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BF1B79" w:rsidRPr="009809A1" w14:paraId="28D4FAB6" w14:textId="77777777">
        <w:trPr>
          <w:trHeight w:hRule="exact" w:val="3598"/>
        </w:trPr>
        <w:tc>
          <w:tcPr>
            <w:tcW w:w="9513" w:type="dxa"/>
            <w:shd w:val="clear" w:color="auto" w:fill="auto"/>
            <w:vAlign w:val="center"/>
          </w:tcPr>
          <w:p w14:paraId="248DC1F1" w14:textId="1959457F" w:rsidR="00BF1B79" w:rsidRPr="009809A1" w:rsidRDefault="003A1767">
            <w:pPr>
              <w:pStyle w:val="RepTitle"/>
              <w:ind w:left="708" w:hanging="708"/>
            </w:pPr>
            <w:r w:rsidRPr="009809A1">
              <w:rPr>
                <w:lang w:eastAsia="en-US"/>
              </w:rPr>
              <w:t>REGISTRATION</w:t>
            </w:r>
            <w:r w:rsidRPr="009809A1">
              <w:t xml:space="preserve"> REPORT</w:t>
            </w:r>
          </w:p>
          <w:p w14:paraId="6D560062" w14:textId="77777777" w:rsidR="00BF1B79" w:rsidRPr="009809A1" w:rsidRDefault="003A1767">
            <w:pPr>
              <w:pStyle w:val="RepTitleBold"/>
            </w:pPr>
            <w:r w:rsidRPr="009809A1">
              <w:t>Part B</w:t>
            </w:r>
          </w:p>
          <w:p w14:paraId="17599488" w14:textId="77777777" w:rsidR="00BF1B79" w:rsidRPr="009809A1" w:rsidRDefault="003A1767">
            <w:pPr>
              <w:pStyle w:val="RepTitleBold"/>
            </w:pPr>
            <w:r w:rsidRPr="009809A1">
              <w:t>Section 5</w:t>
            </w:r>
          </w:p>
          <w:p w14:paraId="62A3F2A8" w14:textId="77777777" w:rsidR="00BF1B79" w:rsidRPr="009809A1" w:rsidRDefault="003A1767">
            <w:pPr>
              <w:pStyle w:val="RepTitleBold"/>
            </w:pPr>
            <w:r w:rsidRPr="009809A1">
              <w:t>Analytical Methods</w:t>
            </w:r>
          </w:p>
          <w:p w14:paraId="46A0FB49" w14:textId="77777777" w:rsidR="00BF1B79" w:rsidRPr="009809A1" w:rsidRDefault="003A1767">
            <w:pPr>
              <w:pStyle w:val="RepSubtitle"/>
              <w:rPr>
                <w:b w:val="0"/>
              </w:rPr>
            </w:pPr>
            <w:r w:rsidRPr="009809A1">
              <w:rPr>
                <w:b w:val="0"/>
              </w:rPr>
              <w:t>Detailed summary of the risk assessment</w:t>
            </w:r>
          </w:p>
        </w:tc>
      </w:tr>
      <w:tr w:rsidR="00DD130E" w:rsidRPr="009809A1" w14:paraId="015F137F" w14:textId="77777777">
        <w:trPr>
          <w:trHeight w:hRule="exact" w:val="3765"/>
        </w:trPr>
        <w:tc>
          <w:tcPr>
            <w:tcW w:w="9513" w:type="dxa"/>
            <w:shd w:val="clear" w:color="auto" w:fill="auto"/>
            <w:vAlign w:val="center"/>
          </w:tcPr>
          <w:p w14:paraId="0DA2CDC5" w14:textId="77777777" w:rsidR="00DD130E" w:rsidRPr="009809A1" w:rsidRDefault="00DD130E" w:rsidP="00DD130E">
            <w:pPr>
              <w:pStyle w:val="RepTitle"/>
              <w:rPr>
                <w:b w:val="0"/>
                <w:bCs/>
              </w:rPr>
            </w:pPr>
            <w:r w:rsidRPr="009809A1">
              <w:rPr>
                <w:b w:val="0"/>
                <w:bCs/>
              </w:rPr>
              <w:t>Product code: -</w:t>
            </w:r>
          </w:p>
          <w:p w14:paraId="39BCB424" w14:textId="77777777" w:rsidR="00DD130E" w:rsidRPr="009809A1" w:rsidRDefault="00DD130E" w:rsidP="00DD130E">
            <w:pPr>
              <w:pStyle w:val="RepTitle"/>
              <w:rPr>
                <w:b w:val="0"/>
                <w:bCs/>
              </w:rPr>
            </w:pPr>
            <w:r w:rsidRPr="009809A1">
              <w:rPr>
                <w:b w:val="0"/>
                <w:bCs/>
              </w:rPr>
              <w:t xml:space="preserve">Product name(s): </w:t>
            </w:r>
            <w:r w:rsidRPr="002E6188">
              <w:t>ULTRACENT 460 EC</w:t>
            </w:r>
          </w:p>
          <w:p w14:paraId="17579E0D" w14:textId="77777777" w:rsidR="00DD130E" w:rsidRPr="009809A1" w:rsidRDefault="00DD130E" w:rsidP="00DD130E">
            <w:pPr>
              <w:pStyle w:val="RepSubtitle"/>
              <w:rPr>
                <w:b w:val="0"/>
                <w:bCs/>
              </w:rPr>
            </w:pPr>
            <w:r w:rsidRPr="009809A1">
              <w:rPr>
                <w:b w:val="0"/>
                <w:bCs/>
              </w:rPr>
              <w:t xml:space="preserve">Chemical active substance(s): </w:t>
            </w:r>
          </w:p>
          <w:p w14:paraId="17570B74" w14:textId="77777777" w:rsidR="00DD130E" w:rsidRPr="009809A1" w:rsidRDefault="00DD130E" w:rsidP="00DD130E">
            <w:pPr>
              <w:pStyle w:val="RepSubtitle"/>
              <w:rPr>
                <w:b w:val="0"/>
                <w:bCs/>
              </w:rPr>
            </w:pPr>
            <w:proofErr w:type="spellStart"/>
            <w:r w:rsidRPr="009809A1">
              <w:rPr>
                <w:b w:val="0"/>
                <w:bCs/>
                <w:szCs w:val="32"/>
              </w:rPr>
              <w:t>Prothioconazole</w:t>
            </w:r>
            <w:proofErr w:type="spellEnd"/>
            <w:r w:rsidRPr="009809A1">
              <w:rPr>
                <w:b w:val="0"/>
                <w:bCs/>
                <w:szCs w:val="32"/>
              </w:rPr>
              <w:t>, 160 g/L</w:t>
            </w:r>
            <w:r w:rsidRPr="009809A1">
              <w:rPr>
                <w:b w:val="0"/>
                <w:bCs/>
                <w:szCs w:val="32"/>
              </w:rPr>
              <w:br/>
              <w:t>Spiroxamine, 300 g/L</w:t>
            </w:r>
          </w:p>
        </w:tc>
      </w:tr>
      <w:tr w:rsidR="00DD130E" w:rsidRPr="006C6D0E" w14:paraId="59E56B1B" w14:textId="77777777" w:rsidTr="00996108">
        <w:trPr>
          <w:trHeight w:hRule="exact" w:val="1700"/>
        </w:trPr>
        <w:tc>
          <w:tcPr>
            <w:tcW w:w="9513" w:type="dxa"/>
            <w:shd w:val="clear" w:color="auto" w:fill="auto"/>
            <w:vAlign w:val="center"/>
          </w:tcPr>
          <w:p w14:paraId="377BA503" w14:textId="77777777" w:rsidR="00DD130E" w:rsidRPr="006C6D0E" w:rsidRDefault="00DD130E" w:rsidP="00DD130E">
            <w:pPr>
              <w:pStyle w:val="RepTitle"/>
              <w:rPr>
                <w:b w:val="0"/>
                <w:bCs/>
                <w:lang w:val="fr-BE"/>
              </w:rPr>
            </w:pPr>
            <w:r w:rsidRPr="006C6D0E">
              <w:rPr>
                <w:b w:val="0"/>
                <w:bCs/>
                <w:lang w:val="fr-BE"/>
              </w:rPr>
              <w:t>Central Zone</w:t>
            </w:r>
          </w:p>
          <w:p w14:paraId="1D762E92" w14:textId="77777777" w:rsidR="00DD130E" w:rsidRPr="006C6D0E" w:rsidRDefault="00DD130E" w:rsidP="00DD130E">
            <w:pPr>
              <w:pStyle w:val="RepTitle"/>
              <w:rPr>
                <w:b w:val="0"/>
                <w:bCs/>
                <w:lang w:val="fr-BE"/>
              </w:rPr>
            </w:pPr>
            <w:r w:rsidRPr="006C6D0E">
              <w:rPr>
                <w:b w:val="0"/>
                <w:bCs/>
                <w:lang w:val="fr-BE"/>
              </w:rPr>
              <w:t>Zonal Rapporteur Member State: Poland</w:t>
            </w:r>
          </w:p>
        </w:tc>
      </w:tr>
      <w:tr w:rsidR="00DD130E" w:rsidRPr="009809A1" w14:paraId="6F571861" w14:textId="77777777" w:rsidTr="00996108">
        <w:trPr>
          <w:trHeight w:hRule="exact" w:val="1994"/>
        </w:trPr>
        <w:tc>
          <w:tcPr>
            <w:tcW w:w="9513" w:type="dxa"/>
            <w:shd w:val="clear" w:color="auto" w:fill="auto"/>
            <w:vAlign w:val="center"/>
          </w:tcPr>
          <w:p w14:paraId="514AE35E" w14:textId="77777777" w:rsidR="00DD130E" w:rsidRPr="009809A1" w:rsidRDefault="00DD130E" w:rsidP="00DD130E">
            <w:pPr>
              <w:pStyle w:val="RepTitle"/>
              <w:rPr>
                <w:b w:val="0"/>
                <w:bCs/>
              </w:rPr>
            </w:pPr>
            <w:r w:rsidRPr="009809A1">
              <w:rPr>
                <w:b w:val="0"/>
                <w:bCs/>
              </w:rPr>
              <w:t>CORE ASSESSMENT</w:t>
            </w:r>
          </w:p>
          <w:p w14:paraId="410170F4" w14:textId="77777777" w:rsidR="00DD130E" w:rsidRPr="009809A1" w:rsidRDefault="00DD130E" w:rsidP="00DD130E">
            <w:pPr>
              <w:pStyle w:val="RepTitle"/>
              <w:rPr>
                <w:b w:val="0"/>
                <w:bCs/>
              </w:rPr>
            </w:pPr>
            <w:r w:rsidRPr="009809A1">
              <w:rPr>
                <w:b w:val="0"/>
                <w:bCs/>
              </w:rPr>
              <w:t>(authorization)</w:t>
            </w:r>
          </w:p>
        </w:tc>
      </w:tr>
      <w:tr w:rsidR="00DD130E" w:rsidRPr="009809A1" w14:paraId="49F08F70" w14:textId="77777777" w:rsidTr="00996108">
        <w:trPr>
          <w:trHeight w:hRule="exact" w:val="3110"/>
        </w:trPr>
        <w:tc>
          <w:tcPr>
            <w:tcW w:w="9513" w:type="dxa"/>
            <w:shd w:val="clear" w:color="auto" w:fill="auto"/>
            <w:vAlign w:val="center"/>
          </w:tcPr>
          <w:p w14:paraId="7B4F35F9" w14:textId="051AF686" w:rsidR="00DD130E" w:rsidRPr="00C47B05" w:rsidRDefault="00DD130E" w:rsidP="00DD130E">
            <w:pPr>
              <w:pStyle w:val="RepTitle"/>
              <w:rPr>
                <w:b w:val="0"/>
                <w:bCs/>
                <w:szCs w:val="36"/>
              </w:rPr>
            </w:pPr>
            <w:r w:rsidRPr="00C47B05">
              <w:rPr>
                <w:b w:val="0"/>
                <w:bCs/>
                <w:szCs w:val="36"/>
              </w:rPr>
              <w:t xml:space="preserve">Applicant: </w:t>
            </w:r>
            <w:r w:rsidR="00617B49">
              <w:rPr>
                <w:b w:val="0"/>
                <w:bCs/>
                <w:szCs w:val="36"/>
              </w:rPr>
              <w:t>XXXX</w:t>
            </w:r>
          </w:p>
          <w:p w14:paraId="0D2E7206" w14:textId="37650B17" w:rsidR="00780501" w:rsidRPr="00C47B05" w:rsidRDefault="00DD130E" w:rsidP="00DD130E">
            <w:pPr>
              <w:pStyle w:val="RepTitle"/>
              <w:rPr>
                <w:b w:val="0"/>
                <w:bCs/>
                <w:szCs w:val="36"/>
              </w:rPr>
            </w:pPr>
            <w:r w:rsidRPr="00C47B05">
              <w:rPr>
                <w:b w:val="0"/>
                <w:bCs/>
                <w:szCs w:val="36"/>
              </w:rPr>
              <w:t xml:space="preserve">Submission date: </w:t>
            </w:r>
            <w:r w:rsidR="00F8583D" w:rsidRPr="00C47B05">
              <w:rPr>
                <w:b w:val="0"/>
                <w:bCs/>
                <w:szCs w:val="36"/>
              </w:rPr>
              <w:t xml:space="preserve">August </w:t>
            </w:r>
            <w:r w:rsidRPr="00C47B05">
              <w:rPr>
                <w:b w:val="0"/>
                <w:bCs/>
                <w:szCs w:val="36"/>
              </w:rPr>
              <w:t>2023</w:t>
            </w:r>
            <w:r w:rsidR="004508C2" w:rsidRPr="00C47B05">
              <w:rPr>
                <w:b w:val="0"/>
                <w:bCs/>
                <w:szCs w:val="36"/>
              </w:rPr>
              <w:t xml:space="preserve"> </w:t>
            </w:r>
          </w:p>
          <w:p w14:paraId="2714A2B2" w14:textId="750021FC" w:rsidR="00780501" w:rsidRPr="00C47B05" w:rsidRDefault="004508C2" w:rsidP="00DD130E">
            <w:pPr>
              <w:pStyle w:val="RepTitle"/>
              <w:rPr>
                <w:b w:val="0"/>
                <w:bCs/>
                <w:szCs w:val="36"/>
              </w:rPr>
            </w:pPr>
            <w:r w:rsidRPr="00C47B05">
              <w:rPr>
                <w:b w:val="0"/>
                <w:szCs w:val="36"/>
              </w:rPr>
              <w:t>update December 2023</w:t>
            </w:r>
            <w:r w:rsidR="00780501" w:rsidRPr="00C47B05">
              <w:rPr>
                <w:b w:val="0"/>
                <w:szCs w:val="36"/>
              </w:rPr>
              <w:t>,</w:t>
            </w:r>
            <w:r w:rsidR="00C47B05" w:rsidRPr="00C47B05">
              <w:rPr>
                <w:b w:val="0"/>
                <w:szCs w:val="36"/>
              </w:rPr>
              <w:t xml:space="preserve"> </w:t>
            </w:r>
            <w:r w:rsidR="00780501" w:rsidRPr="00C47B05">
              <w:rPr>
                <w:b w:val="0"/>
                <w:szCs w:val="36"/>
              </w:rPr>
              <w:t>update June 2024</w:t>
            </w:r>
            <w:r w:rsidR="00054D5D" w:rsidRPr="00C47B05">
              <w:rPr>
                <w:b w:val="0"/>
                <w:szCs w:val="36"/>
              </w:rPr>
              <w:t>, update January 2025</w:t>
            </w:r>
          </w:p>
          <w:p w14:paraId="4A9ED224" w14:textId="30C6A690" w:rsidR="00C47B05" w:rsidRPr="00C47B05" w:rsidRDefault="00C47B05" w:rsidP="00DD130E">
            <w:pPr>
              <w:pStyle w:val="RepTitle"/>
              <w:rPr>
                <w:b w:val="0"/>
              </w:rPr>
            </w:pPr>
            <w:r w:rsidRPr="00C47B05">
              <w:rPr>
                <w:b w:val="0"/>
                <w:szCs w:val="36"/>
                <w:lang w:val="fr-FR"/>
              </w:rPr>
              <w:t>MS Finalisation date:</w:t>
            </w:r>
            <w:r w:rsidR="009F0C5F" w:rsidRPr="00C47B05">
              <w:rPr>
                <w:b w:val="0"/>
                <w:bCs/>
                <w:szCs w:val="36"/>
              </w:rPr>
              <w:t xml:space="preserve"> February 2025</w:t>
            </w:r>
          </w:p>
        </w:tc>
      </w:tr>
    </w:tbl>
    <w:p w14:paraId="2CBB85CB" w14:textId="77777777" w:rsidR="00BF1B79" w:rsidRPr="009809A1" w:rsidRDefault="00BF1B79">
      <w:pPr>
        <w:pStyle w:val="RepTitle"/>
        <w:sectPr w:rsidR="00BF1B79" w:rsidRPr="009809A1">
          <w:headerReference w:type="default" r:id="rId8"/>
          <w:footerReference w:type="even" r:id="rId9"/>
          <w:pgSz w:w="11906" w:h="16838" w:code="9"/>
          <w:pgMar w:top="1418" w:right="1134" w:bottom="1134" w:left="1418" w:header="709" w:footer="142" w:gutter="0"/>
          <w:pgNumType w:chapSep="period"/>
          <w:cols w:space="708"/>
          <w:titlePg/>
          <w:docGrid w:linePitch="360"/>
        </w:sectPr>
      </w:pPr>
    </w:p>
    <w:p w14:paraId="609CB941" w14:textId="77777777" w:rsidR="00C47B05" w:rsidRDefault="00C47B05">
      <w:pPr>
        <w:pStyle w:val="RepTitle"/>
      </w:pPr>
    </w:p>
    <w:p w14:paraId="310888E0" w14:textId="41151393" w:rsidR="00BF1B79" w:rsidRPr="00C47B05" w:rsidRDefault="003A1767">
      <w:pPr>
        <w:pStyle w:val="RepTitle"/>
        <w:rPr>
          <w:b w:val="0"/>
          <w:bCs/>
        </w:rPr>
      </w:pPr>
      <w:r w:rsidRPr="00C47B05">
        <w:rPr>
          <w:b w:val="0"/>
          <w:bCs/>
        </w:rPr>
        <w:t>Version history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6"/>
      </w:tblGrid>
      <w:tr w:rsidR="00BF1B79" w:rsidRPr="009809A1" w14:paraId="4B12076C" w14:textId="77777777">
        <w:tc>
          <w:tcPr>
            <w:tcW w:w="796" w:type="pct"/>
            <w:shd w:val="clear" w:color="auto" w:fill="auto"/>
          </w:tcPr>
          <w:p w14:paraId="2F77C1D5" w14:textId="77777777" w:rsidR="00BF1B79" w:rsidRPr="009809A1" w:rsidRDefault="003A1767">
            <w:pPr>
              <w:pStyle w:val="RepTableHeader"/>
              <w:jc w:val="center"/>
              <w:rPr>
                <w:lang w:val="en-GB"/>
              </w:rPr>
            </w:pPr>
            <w:r w:rsidRPr="009809A1">
              <w:rPr>
                <w:lang w:val="en-GB"/>
              </w:rPr>
              <w:t>When</w:t>
            </w:r>
          </w:p>
        </w:tc>
        <w:tc>
          <w:tcPr>
            <w:tcW w:w="4204" w:type="pct"/>
            <w:shd w:val="clear" w:color="auto" w:fill="auto"/>
          </w:tcPr>
          <w:p w14:paraId="2053D4A8" w14:textId="77777777" w:rsidR="00BF1B79" w:rsidRPr="009809A1" w:rsidRDefault="003A1767">
            <w:pPr>
              <w:pStyle w:val="RepTableHeader"/>
              <w:jc w:val="center"/>
              <w:rPr>
                <w:lang w:val="en-GB"/>
              </w:rPr>
            </w:pPr>
            <w:r w:rsidRPr="009809A1">
              <w:rPr>
                <w:lang w:val="en-GB"/>
              </w:rPr>
              <w:t>What</w:t>
            </w:r>
          </w:p>
        </w:tc>
      </w:tr>
      <w:tr w:rsidR="00DD130E" w:rsidRPr="009809A1" w14:paraId="381C40A1" w14:textId="77777777">
        <w:tc>
          <w:tcPr>
            <w:tcW w:w="796" w:type="pct"/>
            <w:shd w:val="clear" w:color="auto" w:fill="auto"/>
          </w:tcPr>
          <w:p w14:paraId="0DB3A4A3" w14:textId="7998FB3A" w:rsidR="00DD130E" w:rsidRPr="009809A1" w:rsidRDefault="00F8583D" w:rsidP="00DD130E">
            <w:pPr>
              <w:pStyle w:val="RepTable"/>
              <w:rPr>
                <w:noProof w:val="0"/>
              </w:rPr>
            </w:pPr>
            <w:r w:rsidRPr="009809A1">
              <w:rPr>
                <w:noProof w:val="0"/>
              </w:rPr>
              <w:t>August</w:t>
            </w:r>
            <w:r w:rsidR="00DD130E" w:rsidRPr="009809A1">
              <w:rPr>
                <w:noProof w:val="0"/>
              </w:rPr>
              <w:t xml:space="preserve"> 2023</w:t>
            </w:r>
          </w:p>
        </w:tc>
        <w:tc>
          <w:tcPr>
            <w:tcW w:w="4204" w:type="pct"/>
            <w:shd w:val="clear" w:color="auto" w:fill="auto"/>
          </w:tcPr>
          <w:p w14:paraId="3FBFB1FE" w14:textId="065442D7" w:rsidR="00DD130E" w:rsidRPr="009809A1" w:rsidRDefault="00DD130E" w:rsidP="00DD130E">
            <w:pPr>
              <w:pStyle w:val="RepTable"/>
            </w:pPr>
            <w:r w:rsidRPr="009809A1">
              <w:t xml:space="preserve">First submission – application according to Article 33 in connection with Article 34 of Regulation (EC) No. 1107/2009 with reference to unprotected data of the product INPUT 460 EC </w:t>
            </w:r>
            <w:r w:rsidR="00F8583D" w:rsidRPr="009809A1">
              <w:t xml:space="preserve">authorized </w:t>
            </w:r>
            <w:r w:rsidRPr="009809A1">
              <w:t>in Poland</w:t>
            </w:r>
          </w:p>
        </w:tc>
      </w:tr>
      <w:tr w:rsidR="004508C2" w:rsidRPr="009809A1" w14:paraId="658BC0EA" w14:textId="77777777">
        <w:tc>
          <w:tcPr>
            <w:tcW w:w="796" w:type="pct"/>
            <w:shd w:val="clear" w:color="auto" w:fill="auto"/>
          </w:tcPr>
          <w:p w14:paraId="2EE834C9" w14:textId="10CDED2B" w:rsidR="004508C2" w:rsidRPr="009809A1" w:rsidRDefault="004508C2" w:rsidP="004508C2">
            <w:pPr>
              <w:pStyle w:val="RepTable"/>
              <w:rPr>
                <w:noProof w:val="0"/>
              </w:rPr>
            </w:pPr>
            <w:r w:rsidRPr="009809A1">
              <w:rPr>
                <w:noProof w:val="0"/>
                <w:highlight w:val="yellow"/>
              </w:rPr>
              <w:t>December 2023</w:t>
            </w:r>
          </w:p>
        </w:tc>
        <w:tc>
          <w:tcPr>
            <w:tcW w:w="4204" w:type="pct"/>
            <w:shd w:val="clear" w:color="auto" w:fill="auto"/>
          </w:tcPr>
          <w:p w14:paraId="1D3DC3C3" w14:textId="4691F493" w:rsidR="004508C2" w:rsidRPr="009809A1" w:rsidRDefault="004508C2" w:rsidP="004508C2">
            <w:pPr>
              <w:pStyle w:val="RepTable"/>
            </w:pPr>
            <w:r w:rsidRPr="009809A1">
              <w:rPr>
                <w:noProof w:val="0"/>
                <w:highlight w:val="yellow"/>
              </w:rPr>
              <w:t>The dossier was update</w:t>
            </w:r>
            <w:r w:rsidR="00CD2794" w:rsidRPr="009809A1">
              <w:rPr>
                <w:noProof w:val="0"/>
                <w:highlight w:val="yellow"/>
              </w:rPr>
              <w:t>d</w:t>
            </w:r>
            <w:r w:rsidRPr="009809A1">
              <w:rPr>
                <w:noProof w:val="0"/>
                <w:highlight w:val="yellow"/>
              </w:rPr>
              <w:t xml:space="preserve"> to include available information on the unprotected data of the reference product INPUT 460 EC (</w:t>
            </w:r>
            <w:r w:rsidRPr="009809A1">
              <w:rPr>
                <w:highlight w:val="yellow"/>
              </w:rPr>
              <w:t>R-61/2011)</w:t>
            </w:r>
            <w:r w:rsidRPr="009809A1">
              <w:rPr>
                <w:noProof w:val="0"/>
                <w:highlight w:val="yellow"/>
              </w:rPr>
              <w:t xml:space="preserve">. </w:t>
            </w:r>
          </w:p>
        </w:tc>
      </w:tr>
      <w:tr w:rsidR="00780501" w:rsidRPr="009809A1" w14:paraId="60B84DB1" w14:textId="77777777">
        <w:tc>
          <w:tcPr>
            <w:tcW w:w="796" w:type="pct"/>
            <w:shd w:val="clear" w:color="auto" w:fill="auto"/>
          </w:tcPr>
          <w:p w14:paraId="3D74D03D" w14:textId="63847C37" w:rsidR="00780501" w:rsidRPr="009809A1" w:rsidRDefault="00780501" w:rsidP="00780501">
            <w:pPr>
              <w:pStyle w:val="RepTable"/>
              <w:rPr>
                <w:noProof w:val="0"/>
                <w:highlight w:val="green"/>
              </w:rPr>
            </w:pPr>
            <w:r w:rsidRPr="009809A1">
              <w:rPr>
                <w:noProof w:val="0"/>
                <w:highlight w:val="green"/>
              </w:rPr>
              <w:t>June 2024</w:t>
            </w:r>
          </w:p>
        </w:tc>
        <w:tc>
          <w:tcPr>
            <w:tcW w:w="4204" w:type="pct"/>
            <w:shd w:val="clear" w:color="auto" w:fill="auto"/>
          </w:tcPr>
          <w:p w14:paraId="456577F8" w14:textId="56EE4BF8" w:rsidR="00780501" w:rsidRPr="009809A1" w:rsidRDefault="00780501" w:rsidP="00780501">
            <w:pPr>
              <w:pStyle w:val="RepTable"/>
            </w:pPr>
            <w:r w:rsidRPr="009809A1">
              <w:rPr>
                <w:noProof w:val="0"/>
                <w:highlight w:val="green"/>
              </w:rPr>
              <w:t>The dossier was updated based on comments from the evaluating entity</w:t>
            </w:r>
          </w:p>
        </w:tc>
      </w:tr>
      <w:tr w:rsidR="00780501" w:rsidRPr="009809A1" w14:paraId="47A7E637" w14:textId="77777777">
        <w:tc>
          <w:tcPr>
            <w:tcW w:w="796" w:type="pct"/>
            <w:shd w:val="clear" w:color="auto" w:fill="auto"/>
          </w:tcPr>
          <w:p w14:paraId="19896F06" w14:textId="05098F8A" w:rsidR="00780501" w:rsidRPr="009809A1" w:rsidRDefault="00054D5D" w:rsidP="00780501">
            <w:pPr>
              <w:pStyle w:val="RepTable"/>
              <w:rPr>
                <w:noProof w:val="0"/>
                <w:highlight w:val="cyan"/>
              </w:rPr>
            </w:pPr>
            <w:r w:rsidRPr="009809A1">
              <w:rPr>
                <w:noProof w:val="0"/>
                <w:highlight w:val="cyan"/>
              </w:rPr>
              <w:t>January 2025</w:t>
            </w:r>
          </w:p>
        </w:tc>
        <w:tc>
          <w:tcPr>
            <w:tcW w:w="4204" w:type="pct"/>
            <w:shd w:val="clear" w:color="auto" w:fill="auto"/>
          </w:tcPr>
          <w:p w14:paraId="4874E5FD" w14:textId="0FD09847" w:rsidR="00780501" w:rsidRPr="009809A1" w:rsidRDefault="00054D5D" w:rsidP="00780501">
            <w:pPr>
              <w:pStyle w:val="RepTable"/>
              <w:rPr>
                <w:highlight w:val="cyan"/>
              </w:rPr>
            </w:pPr>
            <w:r w:rsidRPr="009809A1">
              <w:rPr>
                <w:noProof w:val="0"/>
                <w:highlight w:val="cyan"/>
              </w:rPr>
              <w:t>The dossier was updated based on comments from the evaluating entity</w:t>
            </w:r>
          </w:p>
        </w:tc>
      </w:tr>
      <w:tr w:rsidR="006C6D0E" w:rsidRPr="009809A1" w14:paraId="76CC21C1" w14:textId="77777777">
        <w:tc>
          <w:tcPr>
            <w:tcW w:w="796" w:type="pct"/>
            <w:shd w:val="clear" w:color="auto" w:fill="auto"/>
          </w:tcPr>
          <w:p w14:paraId="7DE5ABE4" w14:textId="4729F172" w:rsidR="006C6D0E" w:rsidRPr="006C6D0E" w:rsidRDefault="006C6D0E" w:rsidP="00780501">
            <w:pPr>
              <w:pStyle w:val="RepTable"/>
              <w:rPr>
                <w:noProof w:val="0"/>
                <w:highlight w:val="magenta"/>
              </w:rPr>
            </w:pPr>
            <w:r w:rsidRPr="006C6D0E">
              <w:rPr>
                <w:noProof w:val="0"/>
                <w:highlight w:val="magenta"/>
              </w:rPr>
              <w:t>February 2025</w:t>
            </w:r>
          </w:p>
        </w:tc>
        <w:tc>
          <w:tcPr>
            <w:tcW w:w="4204" w:type="pct"/>
            <w:shd w:val="clear" w:color="auto" w:fill="auto"/>
          </w:tcPr>
          <w:p w14:paraId="6F003A5E" w14:textId="6EF2ADCC" w:rsidR="006C6D0E" w:rsidRPr="006C6D0E" w:rsidRDefault="006C6D0E" w:rsidP="00780501">
            <w:pPr>
              <w:pStyle w:val="RepTable"/>
              <w:rPr>
                <w:noProof w:val="0"/>
                <w:highlight w:val="magenta"/>
              </w:rPr>
            </w:pPr>
            <w:r w:rsidRPr="006C6D0E">
              <w:rPr>
                <w:noProof w:val="0"/>
                <w:highlight w:val="magenta"/>
              </w:rPr>
              <w:t>Revised B5 in the  context of the dossier update.</w:t>
            </w:r>
          </w:p>
        </w:tc>
      </w:tr>
    </w:tbl>
    <w:p w14:paraId="0F379484" w14:textId="77777777" w:rsidR="00BF1B79" w:rsidRPr="009809A1" w:rsidRDefault="00BF1B79">
      <w:pPr>
        <w:pStyle w:val="RepStandard"/>
      </w:pPr>
    </w:p>
    <w:p w14:paraId="624938D5" w14:textId="77777777" w:rsidR="00BF1B79" w:rsidRPr="009809A1" w:rsidRDefault="00BF1B79">
      <w:pPr>
        <w:pStyle w:val="RepSubtitle"/>
        <w:sectPr w:rsidR="00BF1B79" w:rsidRPr="009809A1">
          <w:pgSz w:w="11906" w:h="16838" w:code="9"/>
          <w:pgMar w:top="1418" w:right="1134" w:bottom="1134" w:left="1418" w:header="709" w:footer="142" w:gutter="0"/>
          <w:pgNumType w:chapSep="period"/>
          <w:cols w:space="708"/>
          <w:docGrid w:linePitch="360"/>
        </w:sectPr>
      </w:pPr>
    </w:p>
    <w:p w14:paraId="2E163C04" w14:textId="77777777" w:rsidR="00BF1B79" w:rsidRPr="009809A1" w:rsidRDefault="003A1767">
      <w:pPr>
        <w:pStyle w:val="RepSubtitle"/>
      </w:pPr>
      <w:r w:rsidRPr="009809A1">
        <w:lastRenderedPageBreak/>
        <w:t>Table of Contents</w:t>
      </w:r>
    </w:p>
    <w:p w14:paraId="1A9DF11F" w14:textId="5D1959D6" w:rsidR="00614CB5" w:rsidRDefault="003A1767">
      <w:pPr>
        <w:pStyle w:val="Spistreci1"/>
        <w:rPr>
          <w:rFonts w:asciiTheme="minorHAnsi" w:eastAsiaTheme="minorEastAsia" w:hAnsiTheme="minorHAnsi" w:cstheme="minorBidi"/>
          <w:b w:val="0"/>
          <w:kern w:val="2"/>
          <w:szCs w:val="24"/>
          <w:lang w:val="pl-PL" w:eastAsia="pl-PL"/>
          <w14:ligatures w14:val="standardContextual"/>
        </w:rPr>
      </w:pPr>
      <w:r w:rsidRPr="009809A1">
        <w:rPr>
          <w:lang w:val="en-GB"/>
        </w:rPr>
        <w:fldChar w:fldCharType="begin"/>
      </w:r>
      <w:r w:rsidRPr="009809A1">
        <w:rPr>
          <w:lang w:val="en-GB"/>
        </w:rPr>
        <w:instrText xml:space="preserve"> TOC \o "1-4" \h \z \t "Rep Appendix 3;3" </w:instrText>
      </w:r>
      <w:r w:rsidRPr="009809A1">
        <w:rPr>
          <w:lang w:val="en-GB"/>
        </w:rPr>
        <w:fldChar w:fldCharType="separate"/>
      </w:r>
      <w:hyperlink w:anchor="_Toc191024067" w:history="1">
        <w:r w:rsidR="00614CB5" w:rsidRPr="00DB35F8">
          <w:rPr>
            <w:rStyle w:val="Hipercze"/>
          </w:rPr>
          <w:t>5</w:t>
        </w:r>
        <w:r w:rsidR="00614CB5">
          <w:rPr>
            <w:rFonts w:asciiTheme="minorHAnsi" w:eastAsiaTheme="minorEastAsia" w:hAnsiTheme="minorHAnsi" w:cstheme="minorBidi"/>
            <w:b w:val="0"/>
            <w:kern w:val="2"/>
            <w:szCs w:val="24"/>
            <w:lang w:val="pl-PL" w:eastAsia="pl-PL"/>
            <w14:ligatures w14:val="standardContextual"/>
          </w:rPr>
          <w:tab/>
        </w:r>
        <w:r w:rsidR="00614CB5" w:rsidRPr="00DB35F8">
          <w:rPr>
            <w:rStyle w:val="Hipercze"/>
          </w:rPr>
          <w:t>Analytical methods</w:t>
        </w:r>
        <w:r w:rsidR="00614CB5">
          <w:rPr>
            <w:webHidden/>
          </w:rPr>
          <w:tab/>
        </w:r>
        <w:r w:rsidR="00614CB5">
          <w:rPr>
            <w:webHidden/>
          </w:rPr>
          <w:fldChar w:fldCharType="begin"/>
        </w:r>
        <w:r w:rsidR="00614CB5">
          <w:rPr>
            <w:webHidden/>
          </w:rPr>
          <w:instrText xml:space="preserve"> PAGEREF _Toc191024067 \h </w:instrText>
        </w:r>
        <w:r w:rsidR="00614CB5">
          <w:rPr>
            <w:webHidden/>
          </w:rPr>
        </w:r>
        <w:r w:rsidR="00614CB5">
          <w:rPr>
            <w:webHidden/>
          </w:rPr>
          <w:fldChar w:fldCharType="separate"/>
        </w:r>
        <w:r w:rsidR="00614CB5">
          <w:rPr>
            <w:webHidden/>
          </w:rPr>
          <w:t>5</w:t>
        </w:r>
        <w:r w:rsidR="00614CB5">
          <w:rPr>
            <w:webHidden/>
          </w:rPr>
          <w:fldChar w:fldCharType="end"/>
        </w:r>
      </w:hyperlink>
    </w:p>
    <w:p w14:paraId="3837FA0B" w14:textId="691B5442" w:rsidR="00614CB5" w:rsidRDefault="00614CB5">
      <w:pPr>
        <w:pStyle w:val="Spistreci2"/>
        <w:rPr>
          <w:rFonts w:asciiTheme="minorHAnsi" w:eastAsiaTheme="minorEastAsia" w:hAnsiTheme="minorHAnsi" w:cstheme="minorBidi"/>
          <w:kern w:val="2"/>
          <w:szCs w:val="24"/>
          <w:lang w:val="pl-PL" w:eastAsia="pl-PL"/>
          <w14:ligatures w14:val="standardContextual"/>
        </w:rPr>
      </w:pPr>
      <w:hyperlink w:anchor="_Toc191024068" w:history="1">
        <w:r w:rsidRPr="00DB35F8">
          <w:rPr>
            <w:rStyle w:val="Hipercze"/>
          </w:rPr>
          <w:t>5.1</w:t>
        </w:r>
        <w:r>
          <w:rPr>
            <w:rFonts w:asciiTheme="minorHAnsi" w:eastAsiaTheme="minorEastAsia" w:hAnsiTheme="minorHAnsi" w:cstheme="minorBidi"/>
            <w:kern w:val="2"/>
            <w:szCs w:val="24"/>
            <w:lang w:val="pl-PL" w:eastAsia="pl-PL"/>
            <w14:ligatures w14:val="standardContextual"/>
          </w:rPr>
          <w:tab/>
        </w:r>
        <w:r w:rsidRPr="00DB35F8">
          <w:rPr>
            <w:rStyle w:val="Hipercze"/>
          </w:rPr>
          <w:t>Conclusion and summary of assessment</w:t>
        </w:r>
        <w:r>
          <w:rPr>
            <w:webHidden/>
          </w:rPr>
          <w:tab/>
        </w:r>
        <w:r>
          <w:rPr>
            <w:webHidden/>
          </w:rPr>
          <w:fldChar w:fldCharType="begin"/>
        </w:r>
        <w:r>
          <w:rPr>
            <w:webHidden/>
          </w:rPr>
          <w:instrText xml:space="preserve"> PAGEREF _Toc191024068 \h </w:instrText>
        </w:r>
        <w:r>
          <w:rPr>
            <w:webHidden/>
          </w:rPr>
        </w:r>
        <w:r>
          <w:rPr>
            <w:webHidden/>
          </w:rPr>
          <w:fldChar w:fldCharType="separate"/>
        </w:r>
        <w:r>
          <w:rPr>
            <w:webHidden/>
          </w:rPr>
          <w:t>5</w:t>
        </w:r>
        <w:r>
          <w:rPr>
            <w:webHidden/>
          </w:rPr>
          <w:fldChar w:fldCharType="end"/>
        </w:r>
      </w:hyperlink>
    </w:p>
    <w:p w14:paraId="56805249" w14:textId="05E3F8E6" w:rsidR="00614CB5" w:rsidRDefault="00614CB5">
      <w:pPr>
        <w:pStyle w:val="Spistreci2"/>
        <w:rPr>
          <w:rFonts w:asciiTheme="minorHAnsi" w:eastAsiaTheme="minorEastAsia" w:hAnsiTheme="minorHAnsi" w:cstheme="minorBidi"/>
          <w:kern w:val="2"/>
          <w:szCs w:val="24"/>
          <w:lang w:val="pl-PL" w:eastAsia="pl-PL"/>
          <w14:ligatures w14:val="standardContextual"/>
        </w:rPr>
      </w:pPr>
      <w:hyperlink w:anchor="_Toc191024069" w:history="1">
        <w:r w:rsidRPr="00DB35F8">
          <w:rPr>
            <w:rStyle w:val="Hipercze"/>
          </w:rPr>
          <w:t>5.2</w:t>
        </w:r>
        <w:r>
          <w:rPr>
            <w:rFonts w:asciiTheme="minorHAnsi" w:eastAsiaTheme="minorEastAsia" w:hAnsiTheme="minorHAnsi" w:cstheme="minorBidi"/>
            <w:kern w:val="2"/>
            <w:szCs w:val="24"/>
            <w:lang w:val="pl-PL" w:eastAsia="pl-PL"/>
            <w14:ligatures w14:val="standardContextual"/>
          </w:rPr>
          <w:tab/>
        </w:r>
        <w:r w:rsidRPr="00DB35F8">
          <w:rPr>
            <w:rStyle w:val="Hipercze"/>
          </w:rPr>
          <w:t>Methods used for the generation of pre-authorization data (KCP 5.1)</w:t>
        </w:r>
        <w:r>
          <w:rPr>
            <w:webHidden/>
          </w:rPr>
          <w:tab/>
        </w:r>
        <w:r>
          <w:rPr>
            <w:webHidden/>
          </w:rPr>
          <w:fldChar w:fldCharType="begin"/>
        </w:r>
        <w:r>
          <w:rPr>
            <w:webHidden/>
          </w:rPr>
          <w:instrText xml:space="preserve"> PAGEREF _Toc191024069 \h </w:instrText>
        </w:r>
        <w:r>
          <w:rPr>
            <w:webHidden/>
          </w:rPr>
        </w:r>
        <w:r>
          <w:rPr>
            <w:webHidden/>
          </w:rPr>
          <w:fldChar w:fldCharType="separate"/>
        </w:r>
        <w:r>
          <w:rPr>
            <w:webHidden/>
          </w:rPr>
          <w:t>5</w:t>
        </w:r>
        <w:r>
          <w:rPr>
            <w:webHidden/>
          </w:rPr>
          <w:fldChar w:fldCharType="end"/>
        </w:r>
      </w:hyperlink>
    </w:p>
    <w:p w14:paraId="13E18FA4" w14:textId="5CBC12A4" w:rsidR="00614CB5" w:rsidRDefault="00614CB5">
      <w:pPr>
        <w:pStyle w:val="Spistreci3"/>
        <w:rPr>
          <w:rFonts w:asciiTheme="minorHAnsi" w:eastAsiaTheme="minorEastAsia" w:hAnsiTheme="minorHAnsi" w:cstheme="minorBidi"/>
          <w:kern w:val="2"/>
          <w:szCs w:val="24"/>
          <w:lang w:val="pl-PL" w:eastAsia="pl-PL"/>
          <w14:ligatures w14:val="standardContextual"/>
        </w:rPr>
      </w:pPr>
      <w:hyperlink w:anchor="_Toc191024070" w:history="1">
        <w:r w:rsidRPr="00DB35F8">
          <w:rPr>
            <w:rStyle w:val="Hipercze"/>
          </w:rPr>
          <w:t>5.2.1</w:t>
        </w:r>
        <w:r>
          <w:rPr>
            <w:rFonts w:asciiTheme="minorHAnsi" w:eastAsiaTheme="minorEastAsia" w:hAnsiTheme="minorHAnsi" w:cstheme="minorBidi"/>
            <w:kern w:val="2"/>
            <w:szCs w:val="24"/>
            <w:lang w:val="pl-PL" w:eastAsia="pl-PL"/>
            <w14:ligatures w14:val="standardContextual"/>
          </w:rPr>
          <w:tab/>
        </w:r>
        <w:r w:rsidRPr="00DB35F8">
          <w:rPr>
            <w:rStyle w:val="Hipercze"/>
          </w:rPr>
          <w:t>Analysis of the plant protection product (KCP 5.1.1)</w:t>
        </w:r>
        <w:r>
          <w:rPr>
            <w:webHidden/>
          </w:rPr>
          <w:tab/>
        </w:r>
        <w:r>
          <w:rPr>
            <w:webHidden/>
          </w:rPr>
          <w:fldChar w:fldCharType="begin"/>
        </w:r>
        <w:r>
          <w:rPr>
            <w:webHidden/>
          </w:rPr>
          <w:instrText xml:space="preserve"> PAGEREF _Toc191024070 \h </w:instrText>
        </w:r>
        <w:r>
          <w:rPr>
            <w:webHidden/>
          </w:rPr>
        </w:r>
        <w:r>
          <w:rPr>
            <w:webHidden/>
          </w:rPr>
          <w:fldChar w:fldCharType="separate"/>
        </w:r>
        <w:r>
          <w:rPr>
            <w:webHidden/>
          </w:rPr>
          <w:t>5</w:t>
        </w:r>
        <w:r>
          <w:rPr>
            <w:webHidden/>
          </w:rPr>
          <w:fldChar w:fldCharType="end"/>
        </w:r>
      </w:hyperlink>
    </w:p>
    <w:p w14:paraId="4F50473E" w14:textId="3294A046" w:rsidR="00614CB5" w:rsidRDefault="00614CB5">
      <w:pPr>
        <w:pStyle w:val="Spistreci4"/>
        <w:rPr>
          <w:rFonts w:asciiTheme="minorHAnsi" w:eastAsiaTheme="minorEastAsia" w:hAnsiTheme="minorHAnsi" w:cstheme="minorBidi"/>
          <w:kern w:val="2"/>
          <w:szCs w:val="24"/>
          <w:lang w:val="pl-PL" w:eastAsia="pl-PL"/>
          <w14:ligatures w14:val="standardContextual"/>
        </w:rPr>
      </w:pPr>
      <w:hyperlink w:anchor="_Toc191024071" w:history="1">
        <w:r w:rsidRPr="00DB35F8">
          <w:rPr>
            <w:rStyle w:val="Hipercze"/>
            <w:highlight w:val="green"/>
            <w:lang w:val="en-GB"/>
          </w:rPr>
          <w:t>5.2.1.1</w:t>
        </w:r>
        <w:r>
          <w:rPr>
            <w:rFonts w:asciiTheme="minorHAnsi" w:eastAsiaTheme="minorEastAsia" w:hAnsiTheme="minorHAnsi" w:cstheme="minorBidi"/>
            <w:kern w:val="2"/>
            <w:szCs w:val="24"/>
            <w:lang w:val="pl-PL" w:eastAsia="pl-PL"/>
            <w14:ligatures w14:val="standardContextual"/>
          </w:rPr>
          <w:tab/>
        </w:r>
        <w:r w:rsidRPr="00DB35F8">
          <w:rPr>
            <w:rStyle w:val="Hipercze"/>
            <w:highlight w:val="green"/>
            <w:lang w:val="en-GB"/>
          </w:rPr>
          <w:t>Determination of active substance and/or variant in the plant protection product (KCP 5.1.1)</w:t>
        </w:r>
        <w:r>
          <w:rPr>
            <w:webHidden/>
          </w:rPr>
          <w:tab/>
        </w:r>
        <w:r>
          <w:rPr>
            <w:webHidden/>
          </w:rPr>
          <w:fldChar w:fldCharType="begin"/>
        </w:r>
        <w:r>
          <w:rPr>
            <w:webHidden/>
          </w:rPr>
          <w:instrText xml:space="preserve"> PAGEREF _Toc191024071 \h </w:instrText>
        </w:r>
        <w:r>
          <w:rPr>
            <w:webHidden/>
          </w:rPr>
        </w:r>
        <w:r>
          <w:rPr>
            <w:webHidden/>
          </w:rPr>
          <w:fldChar w:fldCharType="separate"/>
        </w:r>
        <w:r>
          <w:rPr>
            <w:webHidden/>
          </w:rPr>
          <w:t>5</w:t>
        </w:r>
        <w:r>
          <w:rPr>
            <w:webHidden/>
          </w:rPr>
          <w:fldChar w:fldCharType="end"/>
        </w:r>
      </w:hyperlink>
    </w:p>
    <w:p w14:paraId="55C9E5FF" w14:textId="6BEDC4DD" w:rsidR="00614CB5" w:rsidRDefault="00614CB5">
      <w:pPr>
        <w:pStyle w:val="Spistreci4"/>
        <w:rPr>
          <w:rFonts w:asciiTheme="minorHAnsi" w:eastAsiaTheme="minorEastAsia" w:hAnsiTheme="minorHAnsi" w:cstheme="minorBidi"/>
          <w:kern w:val="2"/>
          <w:szCs w:val="24"/>
          <w:lang w:val="pl-PL" w:eastAsia="pl-PL"/>
          <w14:ligatures w14:val="standardContextual"/>
        </w:rPr>
      </w:pPr>
      <w:hyperlink w:anchor="_Toc191024072" w:history="1">
        <w:r w:rsidRPr="00DB35F8">
          <w:rPr>
            <w:rStyle w:val="Hipercze"/>
            <w:lang w:val="en-GB"/>
          </w:rPr>
          <w:t>5.2.1.2</w:t>
        </w:r>
        <w:r>
          <w:rPr>
            <w:rFonts w:asciiTheme="minorHAnsi" w:eastAsiaTheme="minorEastAsia" w:hAnsiTheme="minorHAnsi" w:cstheme="minorBidi"/>
            <w:kern w:val="2"/>
            <w:szCs w:val="24"/>
            <w:lang w:val="pl-PL" w:eastAsia="pl-PL"/>
            <w14:ligatures w14:val="standardContextual"/>
          </w:rPr>
          <w:tab/>
        </w:r>
        <w:r w:rsidRPr="00DB35F8">
          <w:rPr>
            <w:rStyle w:val="Hipercze"/>
            <w:lang w:val="en-GB"/>
          </w:rPr>
          <w:t>Description of analytical methods for the determination of relevant impurities (KCP 5.1.1)</w:t>
        </w:r>
        <w:r>
          <w:rPr>
            <w:webHidden/>
          </w:rPr>
          <w:tab/>
        </w:r>
        <w:r>
          <w:rPr>
            <w:webHidden/>
          </w:rPr>
          <w:fldChar w:fldCharType="begin"/>
        </w:r>
        <w:r>
          <w:rPr>
            <w:webHidden/>
          </w:rPr>
          <w:instrText xml:space="preserve"> PAGEREF _Toc191024072 \h </w:instrText>
        </w:r>
        <w:r>
          <w:rPr>
            <w:webHidden/>
          </w:rPr>
        </w:r>
        <w:r>
          <w:rPr>
            <w:webHidden/>
          </w:rPr>
          <w:fldChar w:fldCharType="separate"/>
        </w:r>
        <w:r>
          <w:rPr>
            <w:webHidden/>
          </w:rPr>
          <w:t>10</w:t>
        </w:r>
        <w:r>
          <w:rPr>
            <w:webHidden/>
          </w:rPr>
          <w:fldChar w:fldCharType="end"/>
        </w:r>
      </w:hyperlink>
    </w:p>
    <w:p w14:paraId="3D8944A0" w14:textId="723CDDFA" w:rsidR="00614CB5" w:rsidRDefault="00614CB5">
      <w:pPr>
        <w:pStyle w:val="Spistreci4"/>
        <w:rPr>
          <w:rFonts w:asciiTheme="minorHAnsi" w:eastAsiaTheme="minorEastAsia" w:hAnsiTheme="minorHAnsi" w:cstheme="minorBidi"/>
          <w:kern w:val="2"/>
          <w:szCs w:val="24"/>
          <w:lang w:val="pl-PL" w:eastAsia="pl-PL"/>
          <w14:ligatures w14:val="standardContextual"/>
        </w:rPr>
      </w:pPr>
      <w:hyperlink w:anchor="_Toc191024073" w:history="1">
        <w:r w:rsidRPr="00DB35F8">
          <w:rPr>
            <w:rStyle w:val="Hipercze"/>
            <w:lang w:val="en-GB"/>
          </w:rPr>
          <w:t>5.2.1.3</w:t>
        </w:r>
        <w:r>
          <w:rPr>
            <w:rFonts w:asciiTheme="minorHAnsi" w:eastAsiaTheme="minorEastAsia" w:hAnsiTheme="minorHAnsi" w:cstheme="minorBidi"/>
            <w:kern w:val="2"/>
            <w:szCs w:val="24"/>
            <w:lang w:val="pl-PL" w:eastAsia="pl-PL"/>
            <w14:ligatures w14:val="standardContextual"/>
          </w:rPr>
          <w:tab/>
        </w:r>
        <w:r w:rsidRPr="00DB35F8">
          <w:rPr>
            <w:rStyle w:val="Hipercze"/>
            <w:lang w:val="en-GB"/>
          </w:rPr>
          <w:t>Description of analytical methods for the determination of formulants (KCP 5.1.1)</w:t>
        </w:r>
        <w:r>
          <w:rPr>
            <w:webHidden/>
          </w:rPr>
          <w:tab/>
        </w:r>
        <w:r>
          <w:rPr>
            <w:webHidden/>
          </w:rPr>
          <w:fldChar w:fldCharType="begin"/>
        </w:r>
        <w:r>
          <w:rPr>
            <w:webHidden/>
          </w:rPr>
          <w:instrText xml:space="preserve"> PAGEREF _Toc191024073 \h </w:instrText>
        </w:r>
        <w:r>
          <w:rPr>
            <w:webHidden/>
          </w:rPr>
        </w:r>
        <w:r>
          <w:rPr>
            <w:webHidden/>
          </w:rPr>
          <w:fldChar w:fldCharType="separate"/>
        </w:r>
        <w:r>
          <w:rPr>
            <w:webHidden/>
          </w:rPr>
          <w:t>14</w:t>
        </w:r>
        <w:r>
          <w:rPr>
            <w:webHidden/>
          </w:rPr>
          <w:fldChar w:fldCharType="end"/>
        </w:r>
      </w:hyperlink>
    </w:p>
    <w:p w14:paraId="561A718F" w14:textId="01F47EE5" w:rsidR="00614CB5" w:rsidRDefault="00614CB5">
      <w:pPr>
        <w:pStyle w:val="Spistreci4"/>
        <w:rPr>
          <w:rFonts w:asciiTheme="minorHAnsi" w:eastAsiaTheme="minorEastAsia" w:hAnsiTheme="minorHAnsi" w:cstheme="minorBidi"/>
          <w:kern w:val="2"/>
          <w:szCs w:val="24"/>
          <w:lang w:val="pl-PL" w:eastAsia="pl-PL"/>
          <w14:ligatures w14:val="standardContextual"/>
        </w:rPr>
      </w:pPr>
      <w:hyperlink w:anchor="_Toc191024074" w:history="1">
        <w:r w:rsidRPr="00DB35F8">
          <w:rPr>
            <w:rStyle w:val="Hipercze"/>
            <w:lang w:val="en-GB"/>
          </w:rPr>
          <w:t>5.2.1.4</w:t>
        </w:r>
        <w:r>
          <w:rPr>
            <w:rFonts w:asciiTheme="minorHAnsi" w:eastAsiaTheme="minorEastAsia" w:hAnsiTheme="minorHAnsi" w:cstheme="minorBidi"/>
            <w:kern w:val="2"/>
            <w:szCs w:val="24"/>
            <w:lang w:val="pl-PL" w:eastAsia="pl-PL"/>
            <w14:ligatures w14:val="standardContextual"/>
          </w:rPr>
          <w:tab/>
        </w:r>
        <w:r w:rsidRPr="00DB35F8">
          <w:rPr>
            <w:rStyle w:val="Hipercze"/>
            <w:lang w:val="en-GB"/>
          </w:rPr>
          <w:t>Applicability of existing CIPAC methods  (KCP 5.1.1)</w:t>
        </w:r>
        <w:r>
          <w:rPr>
            <w:webHidden/>
          </w:rPr>
          <w:tab/>
        </w:r>
        <w:r>
          <w:rPr>
            <w:webHidden/>
          </w:rPr>
          <w:fldChar w:fldCharType="begin"/>
        </w:r>
        <w:r>
          <w:rPr>
            <w:webHidden/>
          </w:rPr>
          <w:instrText xml:space="preserve"> PAGEREF _Toc191024074 \h </w:instrText>
        </w:r>
        <w:r>
          <w:rPr>
            <w:webHidden/>
          </w:rPr>
        </w:r>
        <w:r>
          <w:rPr>
            <w:webHidden/>
          </w:rPr>
          <w:fldChar w:fldCharType="separate"/>
        </w:r>
        <w:r>
          <w:rPr>
            <w:webHidden/>
          </w:rPr>
          <w:t>14</w:t>
        </w:r>
        <w:r>
          <w:rPr>
            <w:webHidden/>
          </w:rPr>
          <w:fldChar w:fldCharType="end"/>
        </w:r>
      </w:hyperlink>
    </w:p>
    <w:p w14:paraId="4F836712" w14:textId="1B161F14" w:rsidR="00614CB5" w:rsidRDefault="00614CB5">
      <w:pPr>
        <w:pStyle w:val="Spistreci3"/>
        <w:rPr>
          <w:rFonts w:asciiTheme="minorHAnsi" w:eastAsiaTheme="minorEastAsia" w:hAnsiTheme="minorHAnsi" w:cstheme="minorBidi"/>
          <w:kern w:val="2"/>
          <w:szCs w:val="24"/>
          <w:lang w:val="pl-PL" w:eastAsia="pl-PL"/>
          <w14:ligatures w14:val="standardContextual"/>
        </w:rPr>
      </w:pPr>
      <w:hyperlink w:anchor="_Toc191024075" w:history="1">
        <w:r w:rsidRPr="00DB35F8">
          <w:rPr>
            <w:rStyle w:val="Hipercze"/>
          </w:rPr>
          <w:t>5.2.2</w:t>
        </w:r>
        <w:r>
          <w:rPr>
            <w:rFonts w:asciiTheme="minorHAnsi" w:eastAsiaTheme="minorEastAsia" w:hAnsiTheme="minorHAnsi" w:cstheme="minorBidi"/>
            <w:kern w:val="2"/>
            <w:szCs w:val="24"/>
            <w:lang w:val="pl-PL" w:eastAsia="pl-PL"/>
            <w14:ligatures w14:val="standardContextual"/>
          </w:rPr>
          <w:tab/>
        </w:r>
        <w:r w:rsidRPr="00DB35F8">
          <w:rPr>
            <w:rStyle w:val="Hipercze"/>
          </w:rPr>
          <w:t>Methods for the determination of residues (KCP 5.1.2)</w:t>
        </w:r>
        <w:r>
          <w:rPr>
            <w:webHidden/>
          </w:rPr>
          <w:tab/>
        </w:r>
        <w:r>
          <w:rPr>
            <w:webHidden/>
          </w:rPr>
          <w:fldChar w:fldCharType="begin"/>
        </w:r>
        <w:r>
          <w:rPr>
            <w:webHidden/>
          </w:rPr>
          <w:instrText xml:space="preserve"> PAGEREF _Toc191024075 \h </w:instrText>
        </w:r>
        <w:r>
          <w:rPr>
            <w:webHidden/>
          </w:rPr>
        </w:r>
        <w:r>
          <w:rPr>
            <w:webHidden/>
          </w:rPr>
          <w:fldChar w:fldCharType="separate"/>
        </w:r>
        <w:r>
          <w:rPr>
            <w:webHidden/>
          </w:rPr>
          <w:t>14</w:t>
        </w:r>
        <w:r>
          <w:rPr>
            <w:webHidden/>
          </w:rPr>
          <w:fldChar w:fldCharType="end"/>
        </w:r>
      </w:hyperlink>
    </w:p>
    <w:p w14:paraId="7F15FB7F" w14:textId="3BA72B0B" w:rsidR="00614CB5" w:rsidRDefault="00614CB5">
      <w:pPr>
        <w:pStyle w:val="Spistreci2"/>
        <w:rPr>
          <w:rFonts w:asciiTheme="minorHAnsi" w:eastAsiaTheme="minorEastAsia" w:hAnsiTheme="minorHAnsi" w:cstheme="minorBidi"/>
          <w:kern w:val="2"/>
          <w:szCs w:val="24"/>
          <w:lang w:val="pl-PL" w:eastAsia="pl-PL"/>
          <w14:ligatures w14:val="standardContextual"/>
        </w:rPr>
      </w:pPr>
      <w:hyperlink w:anchor="_Toc191024076" w:history="1">
        <w:r w:rsidRPr="00DB35F8">
          <w:rPr>
            <w:rStyle w:val="Hipercze"/>
          </w:rPr>
          <w:t>5.3</w:t>
        </w:r>
        <w:r>
          <w:rPr>
            <w:rFonts w:asciiTheme="minorHAnsi" w:eastAsiaTheme="minorEastAsia" w:hAnsiTheme="minorHAnsi" w:cstheme="minorBidi"/>
            <w:kern w:val="2"/>
            <w:szCs w:val="24"/>
            <w:lang w:val="pl-PL" w:eastAsia="pl-PL"/>
            <w14:ligatures w14:val="standardContextual"/>
          </w:rPr>
          <w:tab/>
        </w:r>
        <w:r w:rsidRPr="00DB35F8">
          <w:rPr>
            <w:rStyle w:val="Hipercze"/>
          </w:rPr>
          <w:t>Methods for post-authorization control and monitoring purposes (KCP 5.2)</w:t>
        </w:r>
        <w:r>
          <w:rPr>
            <w:webHidden/>
          </w:rPr>
          <w:tab/>
        </w:r>
        <w:r>
          <w:rPr>
            <w:webHidden/>
          </w:rPr>
          <w:fldChar w:fldCharType="begin"/>
        </w:r>
        <w:r>
          <w:rPr>
            <w:webHidden/>
          </w:rPr>
          <w:instrText xml:space="preserve"> PAGEREF _Toc191024076 \h </w:instrText>
        </w:r>
        <w:r>
          <w:rPr>
            <w:webHidden/>
          </w:rPr>
        </w:r>
        <w:r>
          <w:rPr>
            <w:webHidden/>
          </w:rPr>
          <w:fldChar w:fldCharType="separate"/>
        </w:r>
        <w:r>
          <w:rPr>
            <w:webHidden/>
          </w:rPr>
          <w:t>16</w:t>
        </w:r>
        <w:r>
          <w:rPr>
            <w:webHidden/>
          </w:rPr>
          <w:fldChar w:fldCharType="end"/>
        </w:r>
      </w:hyperlink>
    </w:p>
    <w:p w14:paraId="095E2ECD" w14:textId="74CE9BB3" w:rsidR="00614CB5" w:rsidRDefault="00614CB5">
      <w:pPr>
        <w:pStyle w:val="Spistreci3"/>
        <w:rPr>
          <w:rFonts w:asciiTheme="minorHAnsi" w:eastAsiaTheme="minorEastAsia" w:hAnsiTheme="minorHAnsi" w:cstheme="minorBidi"/>
          <w:kern w:val="2"/>
          <w:szCs w:val="24"/>
          <w:lang w:val="pl-PL" w:eastAsia="pl-PL"/>
          <w14:ligatures w14:val="standardContextual"/>
        </w:rPr>
      </w:pPr>
      <w:hyperlink w:anchor="_Toc191024077" w:history="1">
        <w:r w:rsidRPr="00DB35F8">
          <w:rPr>
            <w:rStyle w:val="Hipercze"/>
          </w:rPr>
          <w:t>5.3.1</w:t>
        </w:r>
        <w:r>
          <w:rPr>
            <w:rFonts w:asciiTheme="minorHAnsi" w:eastAsiaTheme="minorEastAsia" w:hAnsiTheme="minorHAnsi" w:cstheme="minorBidi"/>
            <w:kern w:val="2"/>
            <w:szCs w:val="24"/>
            <w:lang w:val="pl-PL" w:eastAsia="pl-PL"/>
            <w14:ligatures w14:val="standardContextual"/>
          </w:rPr>
          <w:tab/>
        </w:r>
        <w:r w:rsidRPr="00DB35F8">
          <w:rPr>
            <w:rStyle w:val="Hipercze"/>
          </w:rPr>
          <w:t>Analysis of the plant protection product (KCP 5.2)</w:t>
        </w:r>
        <w:r>
          <w:rPr>
            <w:webHidden/>
          </w:rPr>
          <w:tab/>
        </w:r>
        <w:r>
          <w:rPr>
            <w:webHidden/>
          </w:rPr>
          <w:fldChar w:fldCharType="begin"/>
        </w:r>
        <w:r>
          <w:rPr>
            <w:webHidden/>
          </w:rPr>
          <w:instrText xml:space="preserve"> PAGEREF _Toc191024077 \h </w:instrText>
        </w:r>
        <w:r>
          <w:rPr>
            <w:webHidden/>
          </w:rPr>
        </w:r>
        <w:r>
          <w:rPr>
            <w:webHidden/>
          </w:rPr>
          <w:fldChar w:fldCharType="separate"/>
        </w:r>
        <w:r>
          <w:rPr>
            <w:webHidden/>
          </w:rPr>
          <w:t>16</w:t>
        </w:r>
        <w:r>
          <w:rPr>
            <w:webHidden/>
          </w:rPr>
          <w:fldChar w:fldCharType="end"/>
        </w:r>
      </w:hyperlink>
    </w:p>
    <w:p w14:paraId="7D362518" w14:textId="21ABB537" w:rsidR="00614CB5" w:rsidRDefault="00614CB5">
      <w:pPr>
        <w:pStyle w:val="Spistreci3"/>
        <w:rPr>
          <w:rFonts w:asciiTheme="minorHAnsi" w:eastAsiaTheme="minorEastAsia" w:hAnsiTheme="minorHAnsi" w:cstheme="minorBidi"/>
          <w:kern w:val="2"/>
          <w:szCs w:val="24"/>
          <w:lang w:val="pl-PL" w:eastAsia="pl-PL"/>
          <w14:ligatures w14:val="standardContextual"/>
        </w:rPr>
      </w:pPr>
      <w:hyperlink w:anchor="_Toc191024078" w:history="1">
        <w:r w:rsidRPr="00DB35F8">
          <w:rPr>
            <w:rStyle w:val="Hipercze"/>
          </w:rPr>
          <w:t>5.3.2</w:t>
        </w:r>
        <w:r>
          <w:rPr>
            <w:rFonts w:asciiTheme="minorHAnsi" w:eastAsiaTheme="minorEastAsia" w:hAnsiTheme="minorHAnsi" w:cstheme="minorBidi"/>
            <w:kern w:val="2"/>
            <w:szCs w:val="24"/>
            <w:lang w:val="pl-PL" w:eastAsia="pl-PL"/>
            <w14:ligatures w14:val="standardContextual"/>
          </w:rPr>
          <w:tab/>
        </w:r>
        <w:r w:rsidRPr="00DB35F8">
          <w:rPr>
            <w:rStyle w:val="Hipercze"/>
          </w:rPr>
          <w:t>Description of analytical methods for the determination of residues of prothioconazole (KCP 5.2)</w:t>
        </w:r>
        <w:r>
          <w:rPr>
            <w:webHidden/>
          </w:rPr>
          <w:tab/>
        </w:r>
        <w:r>
          <w:rPr>
            <w:webHidden/>
          </w:rPr>
          <w:fldChar w:fldCharType="begin"/>
        </w:r>
        <w:r>
          <w:rPr>
            <w:webHidden/>
          </w:rPr>
          <w:instrText xml:space="preserve"> PAGEREF _Toc191024078 \h </w:instrText>
        </w:r>
        <w:r>
          <w:rPr>
            <w:webHidden/>
          </w:rPr>
        </w:r>
        <w:r>
          <w:rPr>
            <w:webHidden/>
          </w:rPr>
          <w:fldChar w:fldCharType="separate"/>
        </w:r>
        <w:r>
          <w:rPr>
            <w:webHidden/>
          </w:rPr>
          <w:t>17</w:t>
        </w:r>
        <w:r>
          <w:rPr>
            <w:webHidden/>
          </w:rPr>
          <w:fldChar w:fldCharType="end"/>
        </w:r>
      </w:hyperlink>
    </w:p>
    <w:p w14:paraId="2139F385" w14:textId="262953C9" w:rsidR="00614CB5" w:rsidRDefault="00614CB5">
      <w:pPr>
        <w:pStyle w:val="Spistreci4"/>
        <w:rPr>
          <w:rFonts w:asciiTheme="minorHAnsi" w:eastAsiaTheme="minorEastAsia" w:hAnsiTheme="minorHAnsi" w:cstheme="minorBidi"/>
          <w:kern w:val="2"/>
          <w:szCs w:val="24"/>
          <w:lang w:val="pl-PL" w:eastAsia="pl-PL"/>
          <w14:ligatures w14:val="standardContextual"/>
        </w:rPr>
      </w:pPr>
      <w:hyperlink w:anchor="_Toc191024079" w:history="1">
        <w:r w:rsidRPr="00DB35F8">
          <w:rPr>
            <w:rStyle w:val="Hipercze"/>
            <w:lang w:val="en-GB"/>
          </w:rPr>
          <w:t>5.3.2.1</w:t>
        </w:r>
        <w:r>
          <w:rPr>
            <w:rFonts w:asciiTheme="minorHAnsi" w:eastAsiaTheme="minorEastAsia" w:hAnsiTheme="minorHAnsi" w:cstheme="minorBidi"/>
            <w:kern w:val="2"/>
            <w:szCs w:val="24"/>
            <w:lang w:val="pl-PL" w:eastAsia="pl-PL"/>
            <w14:ligatures w14:val="standardContextual"/>
          </w:rPr>
          <w:tab/>
        </w:r>
        <w:r w:rsidRPr="00DB35F8">
          <w:rPr>
            <w:rStyle w:val="Hipercze"/>
            <w:lang w:val="en-GB"/>
          </w:rPr>
          <w:t>Overview of residue definitions and levels for which compliance is required</w:t>
        </w:r>
        <w:r>
          <w:rPr>
            <w:webHidden/>
          </w:rPr>
          <w:tab/>
        </w:r>
        <w:r>
          <w:rPr>
            <w:webHidden/>
          </w:rPr>
          <w:fldChar w:fldCharType="begin"/>
        </w:r>
        <w:r>
          <w:rPr>
            <w:webHidden/>
          </w:rPr>
          <w:instrText xml:space="preserve"> PAGEREF _Toc191024079 \h </w:instrText>
        </w:r>
        <w:r>
          <w:rPr>
            <w:webHidden/>
          </w:rPr>
        </w:r>
        <w:r>
          <w:rPr>
            <w:webHidden/>
          </w:rPr>
          <w:fldChar w:fldCharType="separate"/>
        </w:r>
        <w:r>
          <w:rPr>
            <w:webHidden/>
          </w:rPr>
          <w:t>17</w:t>
        </w:r>
        <w:r>
          <w:rPr>
            <w:webHidden/>
          </w:rPr>
          <w:fldChar w:fldCharType="end"/>
        </w:r>
      </w:hyperlink>
    </w:p>
    <w:p w14:paraId="473FFB13" w14:textId="2A0127B6" w:rsidR="00614CB5" w:rsidRDefault="00614CB5">
      <w:pPr>
        <w:pStyle w:val="Spistreci4"/>
        <w:rPr>
          <w:rFonts w:asciiTheme="minorHAnsi" w:eastAsiaTheme="minorEastAsia" w:hAnsiTheme="minorHAnsi" w:cstheme="minorBidi"/>
          <w:kern w:val="2"/>
          <w:szCs w:val="24"/>
          <w:lang w:val="pl-PL" w:eastAsia="pl-PL"/>
          <w14:ligatures w14:val="standardContextual"/>
        </w:rPr>
      </w:pPr>
      <w:hyperlink w:anchor="_Toc191024080" w:history="1">
        <w:r w:rsidRPr="00DB35F8">
          <w:rPr>
            <w:rStyle w:val="Hipercze"/>
            <w:lang w:val="en-GB"/>
          </w:rPr>
          <w:t>5.3.2.2</w:t>
        </w:r>
        <w:r>
          <w:rPr>
            <w:rFonts w:asciiTheme="minorHAnsi" w:eastAsiaTheme="minorEastAsia" w:hAnsiTheme="minorHAnsi" w:cstheme="minorBidi"/>
            <w:kern w:val="2"/>
            <w:szCs w:val="24"/>
            <w:lang w:val="pl-PL" w:eastAsia="pl-PL"/>
            <w14:ligatures w14:val="standardContextual"/>
          </w:rPr>
          <w:tab/>
        </w:r>
        <w:r w:rsidRPr="00DB35F8">
          <w:rPr>
            <w:rStyle w:val="Hipercze"/>
            <w:lang w:val="en-GB"/>
          </w:rPr>
          <w:t>Description of analytical methods for the determination of residues in plant matrices (KCP 5.2)</w:t>
        </w:r>
        <w:r>
          <w:rPr>
            <w:webHidden/>
          </w:rPr>
          <w:tab/>
        </w:r>
        <w:r>
          <w:rPr>
            <w:webHidden/>
          </w:rPr>
          <w:fldChar w:fldCharType="begin"/>
        </w:r>
        <w:r>
          <w:rPr>
            <w:webHidden/>
          </w:rPr>
          <w:instrText xml:space="preserve"> PAGEREF _Toc191024080 \h </w:instrText>
        </w:r>
        <w:r>
          <w:rPr>
            <w:webHidden/>
          </w:rPr>
        </w:r>
        <w:r>
          <w:rPr>
            <w:webHidden/>
          </w:rPr>
          <w:fldChar w:fldCharType="separate"/>
        </w:r>
        <w:r>
          <w:rPr>
            <w:webHidden/>
          </w:rPr>
          <w:t>18</w:t>
        </w:r>
        <w:r>
          <w:rPr>
            <w:webHidden/>
          </w:rPr>
          <w:fldChar w:fldCharType="end"/>
        </w:r>
      </w:hyperlink>
    </w:p>
    <w:p w14:paraId="7C8FE5DC" w14:textId="6BCE92BB" w:rsidR="00614CB5" w:rsidRDefault="00614CB5">
      <w:pPr>
        <w:pStyle w:val="Spistreci4"/>
        <w:rPr>
          <w:rFonts w:asciiTheme="minorHAnsi" w:eastAsiaTheme="minorEastAsia" w:hAnsiTheme="minorHAnsi" w:cstheme="minorBidi"/>
          <w:kern w:val="2"/>
          <w:szCs w:val="24"/>
          <w:lang w:val="pl-PL" w:eastAsia="pl-PL"/>
          <w14:ligatures w14:val="standardContextual"/>
        </w:rPr>
      </w:pPr>
      <w:hyperlink w:anchor="_Toc191024081" w:history="1">
        <w:r w:rsidRPr="00DB35F8">
          <w:rPr>
            <w:rStyle w:val="Hipercze"/>
            <w:lang w:val="en-GB"/>
          </w:rPr>
          <w:t>5.3.2.3</w:t>
        </w:r>
        <w:r>
          <w:rPr>
            <w:rFonts w:asciiTheme="minorHAnsi" w:eastAsiaTheme="minorEastAsia" w:hAnsiTheme="minorHAnsi" w:cstheme="minorBidi"/>
            <w:kern w:val="2"/>
            <w:szCs w:val="24"/>
            <w:lang w:val="pl-PL" w:eastAsia="pl-PL"/>
            <w14:ligatures w14:val="standardContextual"/>
          </w:rPr>
          <w:tab/>
        </w:r>
        <w:r w:rsidRPr="00DB35F8">
          <w:rPr>
            <w:rStyle w:val="Hipercze"/>
            <w:lang w:val="en-GB"/>
          </w:rPr>
          <w:t>Description of analytical methods for the determination of residues in animal matrices (KCP 5.2)</w:t>
        </w:r>
        <w:r>
          <w:rPr>
            <w:webHidden/>
          </w:rPr>
          <w:tab/>
        </w:r>
        <w:r>
          <w:rPr>
            <w:webHidden/>
          </w:rPr>
          <w:fldChar w:fldCharType="begin"/>
        </w:r>
        <w:r>
          <w:rPr>
            <w:webHidden/>
          </w:rPr>
          <w:instrText xml:space="preserve"> PAGEREF _Toc191024081 \h </w:instrText>
        </w:r>
        <w:r>
          <w:rPr>
            <w:webHidden/>
          </w:rPr>
        </w:r>
        <w:r>
          <w:rPr>
            <w:webHidden/>
          </w:rPr>
          <w:fldChar w:fldCharType="separate"/>
        </w:r>
        <w:r>
          <w:rPr>
            <w:webHidden/>
          </w:rPr>
          <w:t>24</w:t>
        </w:r>
        <w:r>
          <w:rPr>
            <w:webHidden/>
          </w:rPr>
          <w:fldChar w:fldCharType="end"/>
        </w:r>
      </w:hyperlink>
    </w:p>
    <w:p w14:paraId="37722095" w14:textId="0CF32EE2" w:rsidR="00614CB5" w:rsidRDefault="00614CB5">
      <w:pPr>
        <w:pStyle w:val="Spistreci4"/>
        <w:rPr>
          <w:rFonts w:asciiTheme="minorHAnsi" w:eastAsiaTheme="minorEastAsia" w:hAnsiTheme="minorHAnsi" w:cstheme="minorBidi"/>
          <w:kern w:val="2"/>
          <w:szCs w:val="24"/>
          <w:lang w:val="pl-PL" w:eastAsia="pl-PL"/>
          <w14:ligatures w14:val="standardContextual"/>
        </w:rPr>
      </w:pPr>
      <w:hyperlink w:anchor="_Toc191024082" w:history="1">
        <w:r w:rsidRPr="00DB35F8">
          <w:rPr>
            <w:rStyle w:val="Hipercze"/>
            <w:lang w:val="en-GB"/>
          </w:rPr>
          <w:t>5.3.2.4</w:t>
        </w:r>
        <w:r>
          <w:rPr>
            <w:rFonts w:asciiTheme="minorHAnsi" w:eastAsiaTheme="minorEastAsia" w:hAnsiTheme="minorHAnsi" w:cstheme="minorBidi"/>
            <w:kern w:val="2"/>
            <w:szCs w:val="24"/>
            <w:lang w:val="pl-PL" w:eastAsia="pl-PL"/>
            <w14:ligatures w14:val="standardContextual"/>
          </w:rPr>
          <w:tab/>
        </w:r>
        <w:r w:rsidRPr="00DB35F8">
          <w:rPr>
            <w:rStyle w:val="Hipercze"/>
            <w:lang w:val="en-GB"/>
          </w:rPr>
          <w:t>Description of methods for the analysis of soil (KCP 5.2)</w:t>
        </w:r>
        <w:r>
          <w:rPr>
            <w:webHidden/>
          </w:rPr>
          <w:tab/>
        </w:r>
        <w:r>
          <w:rPr>
            <w:webHidden/>
          </w:rPr>
          <w:fldChar w:fldCharType="begin"/>
        </w:r>
        <w:r>
          <w:rPr>
            <w:webHidden/>
          </w:rPr>
          <w:instrText xml:space="preserve"> PAGEREF _Toc191024082 \h </w:instrText>
        </w:r>
        <w:r>
          <w:rPr>
            <w:webHidden/>
          </w:rPr>
        </w:r>
        <w:r>
          <w:rPr>
            <w:webHidden/>
          </w:rPr>
          <w:fldChar w:fldCharType="separate"/>
        </w:r>
        <w:r>
          <w:rPr>
            <w:webHidden/>
          </w:rPr>
          <w:t>27</w:t>
        </w:r>
        <w:r>
          <w:rPr>
            <w:webHidden/>
          </w:rPr>
          <w:fldChar w:fldCharType="end"/>
        </w:r>
      </w:hyperlink>
    </w:p>
    <w:p w14:paraId="3058D11E" w14:textId="2398C41F" w:rsidR="00614CB5" w:rsidRDefault="00614CB5">
      <w:pPr>
        <w:pStyle w:val="Spistreci4"/>
        <w:rPr>
          <w:rFonts w:asciiTheme="minorHAnsi" w:eastAsiaTheme="minorEastAsia" w:hAnsiTheme="minorHAnsi" w:cstheme="minorBidi"/>
          <w:kern w:val="2"/>
          <w:szCs w:val="24"/>
          <w:lang w:val="pl-PL" w:eastAsia="pl-PL"/>
          <w14:ligatures w14:val="standardContextual"/>
        </w:rPr>
      </w:pPr>
      <w:hyperlink w:anchor="_Toc191024083" w:history="1">
        <w:r w:rsidRPr="00DB35F8">
          <w:rPr>
            <w:rStyle w:val="Hipercze"/>
            <w:lang w:val="en-GB"/>
          </w:rPr>
          <w:t>5.3.2.5</w:t>
        </w:r>
        <w:r>
          <w:rPr>
            <w:rFonts w:asciiTheme="minorHAnsi" w:eastAsiaTheme="minorEastAsia" w:hAnsiTheme="minorHAnsi" w:cstheme="minorBidi"/>
            <w:kern w:val="2"/>
            <w:szCs w:val="24"/>
            <w:lang w:val="pl-PL" w:eastAsia="pl-PL"/>
            <w14:ligatures w14:val="standardContextual"/>
          </w:rPr>
          <w:tab/>
        </w:r>
        <w:r w:rsidRPr="00DB35F8">
          <w:rPr>
            <w:rStyle w:val="Hipercze"/>
            <w:lang w:val="en-GB"/>
          </w:rPr>
          <w:t>Description of methods for the analysis of water (KCP 5.2)</w:t>
        </w:r>
        <w:r>
          <w:rPr>
            <w:webHidden/>
          </w:rPr>
          <w:tab/>
        </w:r>
        <w:r>
          <w:rPr>
            <w:webHidden/>
          </w:rPr>
          <w:fldChar w:fldCharType="begin"/>
        </w:r>
        <w:r>
          <w:rPr>
            <w:webHidden/>
          </w:rPr>
          <w:instrText xml:space="preserve"> PAGEREF _Toc191024083 \h </w:instrText>
        </w:r>
        <w:r>
          <w:rPr>
            <w:webHidden/>
          </w:rPr>
        </w:r>
        <w:r>
          <w:rPr>
            <w:webHidden/>
          </w:rPr>
          <w:fldChar w:fldCharType="separate"/>
        </w:r>
        <w:r>
          <w:rPr>
            <w:webHidden/>
          </w:rPr>
          <w:t>29</w:t>
        </w:r>
        <w:r>
          <w:rPr>
            <w:webHidden/>
          </w:rPr>
          <w:fldChar w:fldCharType="end"/>
        </w:r>
      </w:hyperlink>
    </w:p>
    <w:p w14:paraId="5A5B2F55" w14:textId="562FC975" w:rsidR="00614CB5" w:rsidRDefault="00614CB5">
      <w:pPr>
        <w:pStyle w:val="Spistreci4"/>
        <w:rPr>
          <w:rFonts w:asciiTheme="minorHAnsi" w:eastAsiaTheme="minorEastAsia" w:hAnsiTheme="minorHAnsi" w:cstheme="minorBidi"/>
          <w:kern w:val="2"/>
          <w:szCs w:val="24"/>
          <w:lang w:val="pl-PL" w:eastAsia="pl-PL"/>
          <w14:ligatures w14:val="standardContextual"/>
        </w:rPr>
      </w:pPr>
      <w:hyperlink w:anchor="_Toc191024084" w:history="1">
        <w:r w:rsidRPr="00DB35F8">
          <w:rPr>
            <w:rStyle w:val="Hipercze"/>
            <w:lang w:val="en-GB"/>
          </w:rPr>
          <w:t>5.3.2.6</w:t>
        </w:r>
        <w:r>
          <w:rPr>
            <w:rFonts w:asciiTheme="minorHAnsi" w:eastAsiaTheme="minorEastAsia" w:hAnsiTheme="minorHAnsi" w:cstheme="minorBidi"/>
            <w:kern w:val="2"/>
            <w:szCs w:val="24"/>
            <w:lang w:val="pl-PL" w:eastAsia="pl-PL"/>
            <w14:ligatures w14:val="standardContextual"/>
          </w:rPr>
          <w:tab/>
        </w:r>
        <w:r w:rsidRPr="00DB35F8">
          <w:rPr>
            <w:rStyle w:val="Hipercze"/>
            <w:lang w:val="en-GB"/>
          </w:rPr>
          <w:t>Description of methods for the analysis of air (KCP 5.2)</w:t>
        </w:r>
        <w:r>
          <w:rPr>
            <w:webHidden/>
          </w:rPr>
          <w:tab/>
        </w:r>
        <w:r>
          <w:rPr>
            <w:webHidden/>
          </w:rPr>
          <w:fldChar w:fldCharType="begin"/>
        </w:r>
        <w:r>
          <w:rPr>
            <w:webHidden/>
          </w:rPr>
          <w:instrText xml:space="preserve"> PAGEREF _Toc191024084 \h </w:instrText>
        </w:r>
        <w:r>
          <w:rPr>
            <w:webHidden/>
          </w:rPr>
        </w:r>
        <w:r>
          <w:rPr>
            <w:webHidden/>
          </w:rPr>
          <w:fldChar w:fldCharType="separate"/>
        </w:r>
        <w:r>
          <w:rPr>
            <w:webHidden/>
          </w:rPr>
          <w:t>31</w:t>
        </w:r>
        <w:r>
          <w:rPr>
            <w:webHidden/>
          </w:rPr>
          <w:fldChar w:fldCharType="end"/>
        </w:r>
      </w:hyperlink>
    </w:p>
    <w:p w14:paraId="7733BBFF" w14:textId="4410F5C1" w:rsidR="00614CB5" w:rsidRDefault="00614CB5">
      <w:pPr>
        <w:pStyle w:val="Spistreci4"/>
        <w:rPr>
          <w:rFonts w:asciiTheme="minorHAnsi" w:eastAsiaTheme="minorEastAsia" w:hAnsiTheme="minorHAnsi" w:cstheme="minorBidi"/>
          <w:kern w:val="2"/>
          <w:szCs w:val="24"/>
          <w:lang w:val="pl-PL" w:eastAsia="pl-PL"/>
          <w14:ligatures w14:val="standardContextual"/>
        </w:rPr>
      </w:pPr>
      <w:hyperlink w:anchor="_Toc191024085" w:history="1">
        <w:r w:rsidRPr="00DB35F8">
          <w:rPr>
            <w:rStyle w:val="Hipercze"/>
            <w:lang w:val="en-GB"/>
          </w:rPr>
          <w:t>5.3.2.7</w:t>
        </w:r>
        <w:r>
          <w:rPr>
            <w:rFonts w:asciiTheme="minorHAnsi" w:eastAsiaTheme="minorEastAsia" w:hAnsiTheme="minorHAnsi" w:cstheme="minorBidi"/>
            <w:kern w:val="2"/>
            <w:szCs w:val="24"/>
            <w:lang w:val="pl-PL" w:eastAsia="pl-PL"/>
            <w14:ligatures w14:val="standardContextual"/>
          </w:rPr>
          <w:tab/>
        </w:r>
        <w:r w:rsidRPr="00DB35F8">
          <w:rPr>
            <w:rStyle w:val="Hipercze"/>
            <w:lang w:val="en-GB"/>
          </w:rPr>
          <w:t>Description of methods for the analysis of body fluids and tissues (KCP 5.2)</w:t>
        </w:r>
        <w:r>
          <w:rPr>
            <w:webHidden/>
          </w:rPr>
          <w:tab/>
        </w:r>
        <w:r>
          <w:rPr>
            <w:webHidden/>
          </w:rPr>
          <w:fldChar w:fldCharType="begin"/>
        </w:r>
        <w:r>
          <w:rPr>
            <w:webHidden/>
          </w:rPr>
          <w:instrText xml:space="preserve"> PAGEREF _Toc191024085 \h </w:instrText>
        </w:r>
        <w:r>
          <w:rPr>
            <w:webHidden/>
          </w:rPr>
        </w:r>
        <w:r>
          <w:rPr>
            <w:webHidden/>
          </w:rPr>
          <w:fldChar w:fldCharType="separate"/>
        </w:r>
        <w:r>
          <w:rPr>
            <w:webHidden/>
          </w:rPr>
          <w:t>32</w:t>
        </w:r>
        <w:r>
          <w:rPr>
            <w:webHidden/>
          </w:rPr>
          <w:fldChar w:fldCharType="end"/>
        </w:r>
      </w:hyperlink>
    </w:p>
    <w:p w14:paraId="16C029F7" w14:textId="0C4E7DBC" w:rsidR="00614CB5" w:rsidRDefault="00614CB5">
      <w:pPr>
        <w:pStyle w:val="Spistreci4"/>
        <w:rPr>
          <w:rFonts w:asciiTheme="minorHAnsi" w:eastAsiaTheme="minorEastAsia" w:hAnsiTheme="minorHAnsi" w:cstheme="minorBidi"/>
          <w:kern w:val="2"/>
          <w:szCs w:val="24"/>
          <w:lang w:val="pl-PL" w:eastAsia="pl-PL"/>
          <w14:ligatures w14:val="standardContextual"/>
        </w:rPr>
      </w:pPr>
      <w:hyperlink w:anchor="_Toc191024086" w:history="1">
        <w:r w:rsidRPr="00DB35F8">
          <w:rPr>
            <w:rStyle w:val="Hipercze"/>
            <w:lang w:val="en-GB"/>
          </w:rPr>
          <w:t>5.3.2.8</w:t>
        </w:r>
        <w:r>
          <w:rPr>
            <w:rFonts w:asciiTheme="minorHAnsi" w:eastAsiaTheme="minorEastAsia" w:hAnsiTheme="minorHAnsi" w:cstheme="minorBidi"/>
            <w:kern w:val="2"/>
            <w:szCs w:val="24"/>
            <w:lang w:val="pl-PL" w:eastAsia="pl-PL"/>
            <w14:ligatures w14:val="standardContextual"/>
          </w:rPr>
          <w:tab/>
        </w:r>
        <w:r w:rsidRPr="00DB35F8">
          <w:rPr>
            <w:rStyle w:val="Hipercze"/>
            <w:lang w:val="en-GB"/>
          </w:rPr>
          <w:t>Other studies/ information</w:t>
        </w:r>
        <w:r>
          <w:rPr>
            <w:webHidden/>
          </w:rPr>
          <w:tab/>
        </w:r>
        <w:r>
          <w:rPr>
            <w:webHidden/>
          </w:rPr>
          <w:fldChar w:fldCharType="begin"/>
        </w:r>
        <w:r>
          <w:rPr>
            <w:webHidden/>
          </w:rPr>
          <w:instrText xml:space="preserve"> PAGEREF _Toc191024086 \h </w:instrText>
        </w:r>
        <w:r>
          <w:rPr>
            <w:webHidden/>
          </w:rPr>
        </w:r>
        <w:r>
          <w:rPr>
            <w:webHidden/>
          </w:rPr>
          <w:fldChar w:fldCharType="separate"/>
        </w:r>
        <w:r>
          <w:rPr>
            <w:webHidden/>
          </w:rPr>
          <w:t>33</w:t>
        </w:r>
        <w:r>
          <w:rPr>
            <w:webHidden/>
          </w:rPr>
          <w:fldChar w:fldCharType="end"/>
        </w:r>
      </w:hyperlink>
    </w:p>
    <w:p w14:paraId="651693D0" w14:textId="5841E797" w:rsidR="00614CB5" w:rsidRDefault="00614CB5">
      <w:pPr>
        <w:pStyle w:val="Spistreci3"/>
        <w:rPr>
          <w:rFonts w:asciiTheme="minorHAnsi" w:eastAsiaTheme="minorEastAsia" w:hAnsiTheme="minorHAnsi" w:cstheme="minorBidi"/>
          <w:kern w:val="2"/>
          <w:szCs w:val="24"/>
          <w:lang w:val="pl-PL" w:eastAsia="pl-PL"/>
          <w14:ligatures w14:val="standardContextual"/>
        </w:rPr>
      </w:pPr>
      <w:hyperlink w:anchor="_Toc191024087" w:history="1">
        <w:r w:rsidRPr="00DB35F8">
          <w:rPr>
            <w:rStyle w:val="Hipercze"/>
          </w:rPr>
          <w:t>5.3.3</w:t>
        </w:r>
        <w:r>
          <w:rPr>
            <w:rFonts w:asciiTheme="minorHAnsi" w:eastAsiaTheme="minorEastAsia" w:hAnsiTheme="minorHAnsi" w:cstheme="minorBidi"/>
            <w:kern w:val="2"/>
            <w:szCs w:val="24"/>
            <w:lang w:val="pl-PL" w:eastAsia="pl-PL"/>
            <w14:ligatures w14:val="standardContextual"/>
          </w:rPr>
          <w:tab/>
        </w:r>
        <w:r w:rsidRPr="00DB35F8">
          <w:rPr>
            <w:rStyle w:val="Hipercze"/>
          </w:rPr>
          <w:t>Description of analytical methods for the determination of residues of</w:t>
        </w:r>
        <w:r w:rsidRPr="00DB35F8">
          <w:rPr>
            <w:rStyle w:val="Hipercze"/>
            <w:highlight w:val="yellow"/>
          </w:rPr>
          <w:t xml:space="preserve"> </w:t>
        </w:r>
        <w:r w:rsidRPr="00DB35F8">
          <w:rPr>
            <w:rStyle w:val="Hipercze"/>
          </w:rPr>
          <w:t>spiroxamine (KCP 5.2)</w:t>
        </w:r>
        <w:r>
          <w:rPr>
            <w:webHidden/>
          </w:rPr>
          <w:tab/>
        </w:r>
        <w:r>
          <w:rPr>
            <w:webHidden/>
          </w:rPr>
          <w:fldChar w:fldCharType="begin"/>
        </w:r>
        <w:r>
          <w:rPr>
            <w:webHidden/>
          </w:rPr>
          <w:instrText xml:space="preserve"> PAGEREF _Toc191024087 \h </w:instrText>
        </w:r>
        <w:r>
          <w:rPr>
            <w:webHidden/>
          </w:rPr>
        </w:r>
        <w:r>
          <w:rPr>
            <w:webHidden/>
          </w:rPr>
          <w:fldChar w:fldCharType="separate"/>
        </w:r>
        <w:r>
          <w:rPr>
            <w:webHidden/>
          </w:rPr>
          <w:t>33</w:t>
        </w:r>
        <w:r>
          <w:rPr>
            <w:webHidden/>
          </w:rPr>
          <w:fldChar w:fldCharType="end"/>
        </w:r>
      </w:hyperlink>
    </w:p>
    <w:p w14:paraId="2E317D69" w14:textId="10B382BE" w:rsidR="00614CB5" w:rsidRDefault="00614CB5">
      <w:pPr>
        <w:pStyle w:val="Spistreci4"/>
        <w:rPr>
          <w:rFonts w:asciiTheme="minorHAnsi" w:eastAsiaTheme="minorEastAsia" w:hAnsiTheme="minorHAnsi" w:cstheme="minorBidi"/>
          <w:kern w:val="2"/>
          <w:szCs w:val="24"/>
          <w:lang w:val="pl-PL" w:eastAsia="pl-PL"/>
          <w14:ligatures w14:val="standardContextual"/>
        </w:rPr>
      </w:pPr>
      <w:hyperlink w:anchor="_Toc191024088" w:history="1">
        <w:r w:rsidRPr="00DB35F8">
          <w:rPr>
            <w:rStyle w:val="Hipercze"/>
            <w:lang w:val="en-GB"/>
          </w:rPr>
          <w:t>5.3.3.1</w:t>
        </w:r>
        <w:r>
          <w:rPr>
            <w:rFonts w:asciiTheme="minorHAnsi" w:eastAsiaTheme="minorEastAsia" w:hAnsiTheme="minorHAnsi" w:cstheme="minorBidi"/>
            <w:kern w:val="2"/>
            <w:szCs w:val="24"/>
            <w:lang w:val="pl-PL" w:eastAsia="pl-PL"/>
            <w14:ligatures w14:val="standardContextual"/>
          </w:rPr>
          <w:tab/>
        </w:r>
        <w:r w:rsidRPr="00DB35F8">
          <w:rPr>
            <w:rStyle w:val="Hipercze"/>
            <w:lang w:val="en-GB"/>
          </w:rPr>
          <w:t>Overview of residue definitions and levels for which compliance is required</w:t>
        </w:r>
        <w:r>
          <w:rPr>
            <w:webHidden/>
          </w:rPr>
          <w:tab/>
        </w:r>
        <w:r>
          <w:rPr>
            <w:webHidden/>
          </w:rPr>
          <w:fldChar w:fldCharType="begin"/>
        </w:r>
        <w:r>
          <w:rPr>
            <w:webHidden/>
          </w:rPr>
          <w:instrText xml:space="preserve"> PAGEREF _Toc191024088 \h </w:instrText>
        </w:r>
        <w:r>
          <w:rPr>
            <w:webHidden/>
          </w:rPr>
        </w:r>
        <w:r>
          <w:rPr>
            <w:webHidden/>
          </w:rPr>
          <w:fldChar w:fldCharType="separate"/>
        </w:r>
        <w:r>
          <w:rPr>
            <w:webHidden/>
          </w:rPr>
          <w:t>33</w:t>
        </w:r>
        <w:r>
          <w:rPr>
            <w:webHidden/>
          </w:rPr>
          <w:fldChar w:fldCharType="end"/>
        </w:r>
      </w:hyperlink>
    </w:p>
    <w:p w14:paraId="3BA4FFBC" w14:textId="14D091CE" w:rsidR="00614CB5" w:rsidRDefault="00614CB5">
      <w:pPr>
        <w:pStyle w:val="Spistreci4"/>
        <w:rPr>
          <w:rFonts w:asciiTheme="minorHAnsi" w:eastAsiaTheme="minorEastAsia" w:hAnsiTheme="minorHAnsi" w:cstheme="minorBidi"/>
          <w:kern w:val="2"/>
          <w:szCs w:val="24"/>
          <w:lang w:val="pl-PL" w:eastAsia="pl-PL"/>
          <w14:ligatures w14:val="standardContextual"/>
        </w:rPr>
      </w:pPr>
      <w:hyperlink w:anchor="_Toc191024089" w:history="1">
        <w:r w:rsidRPr="00DB35F8">
          <w:rPr>
            <w:rStyle w:val="Hipercze"/>
            <w:lang w:val="en-GB"/>
          </w:rPr>
          <w:t>5.3.3.2</w:t>
        </w:r>
        <w:r>
          <w:rPr>
            <w:rFonts w:asciiTheme="minorHAnsi" w:eastAsiaTheme="minorEastAsia" w:hAnsiTheme="minorHAnsi" w:cstheme="minorBidi"/>
            <w:kern w:val="2"/>
            <w:szCs w:val="24"/>
            <w:lang w:val="pl-PL" w:eastAsia="pl-PL"/>
            <w14:ligatures w14:val="standardContextual"/>
          </w:rPr>
          <w:tab/>
        </w:r>
        <w:r w:rsidRPr="00DB35F8">
          <w:rPr>
            <w:rStyle w:val="Hipercze"/>
            <w:lang w:val="en-GB"/>
          </w:rPr>
          <w:t>Description of analytical methods for the determination of residues in plant matrices (KCP 5.2)</w:t>
        </w:r>
        <w:r>
          <w:rPr>
            <w:webHidden/>
          </w:rPr>
          <w:tab/>
        </w:r>
        <w:r>
          <w:rPr>
            <w:webHidden/>
          </w:rPr>
          <w:fldChar w:fldCharType="begin"/>
        </w:r>
        <w:r>
          <w:rPr>
            <w:webHidden/>
          </w:rPr>
          <w:instrText xml:space="preserve"> PAGEREF _Toc191024089 \h </w:instrText>
        </w:r>
        <w:r>
          <w:rPr>
            <w:webHidden/>
          </w:rPr>
        </w:r>
        <w:r>
          <w:rPr>
            <w:webHidden/>
          </w:rPr>
          <w:fldChar w:fldCharType="separate"/>
        </w:r>
        <w:r>
          <w:rPr>
            <w:webHidden/>
          </w:rPr>
          <w:t>34</w:t>
        </w:r>
        <w:r>
          <w:rPr>
            <w:webHidden/>
          </w:rPr>
          <w:fldChar w:fldCharType="end"/>
        </w:r>
      </w:hyperlink>
    </w:p>
    <w:p w14:paraId="43F399ED" w14:textId="22D0A1C2" w:rsidR="00614CB5" w:rsidRDefault="00614CB5">
      <w:pPr>
        <w:pStyle w:val="Spistreci4"/>
        <w:rPr>
          <w:rFonts w:asciiTheme="minorHAnsi" w:eastAsiaTheme="minorEastAsia" w:hAnsiTheme="minorHAnsi" w:cstheme="minorBidi"/>
          <w:kern w:val="2"/>
          <w:szCs w:val="24"/>
          <w:lang w:val="pl-PL" w:eastAsia="pl-PL"/>
          <w14:ligatures w14:val="standardContextual"/>
        </w:rPr>
      </w:pPr>
      <w:hyperlink w:anchor="_Toc191024090" w:history="1">
        <w:r w:rsidRPr="00DB35F8">
          <w:rPr>
            <w:rStyle w:val="Hipercze"/>
            <w:lang w:val="en-GB"/>
          </w:rPr>
          <w:t>5.3.3.3</w:t>
        </w:r>
        <w:r>
          <w:rPr>
            <w:rFonts w:asciiTheme="minorHAnsi" w:eastAsiaTheme="minorEastAsia" w:hAnsiTheme="minorHAnsi" w:cstheme="minorBidi"/>
            <w:kern w:val="2"/>
            <w:szCs w:val="24"/>
            <w:lang w:val="pl-PL" w:eastAsia="pl-PL"/>
            <w14:ligatures w14:val="standardContextual"/>
          </w:rPr>
          <w:tab/>
        </w:r>
        <w:r w:rsidRPr="00DB35F8">
          <w:rPr>
            <w:rStyle w:val="Hipercze"/>
            <w:lang w:val="en-GB"/>
          </w:rPr>
          <w:t>Description of analytical methods for the determination of residues in animal matrices (KCP 5.2)</w:t>
        </w:r>
        <w:r>
          <w:rPr>
            <w:webHidden/>
          </w:rPr>
          <w:tab/>
        </w:r>
        <w:r>
          <w:rPr>
            <w:webHidden/>
          </w:rPr>
          <w:fldChar w:fldCharType="begin"/>
        </w:r>
        <w:r>
          <w:rPr>
            <w:webHidden/>
          </w:rPr>
          <w:instrText xml:space="preserve"> PAGEREF _Toc191024090 \h </w:instrText>
        </w:r>
        <w:r>
          <w:rPr>
            <w:webHidden/>
          </w:rPr>
        </w:r>
        <w:r>
          <w:rPr>
            <w:webHidden/>
          </w:rPr>
          <w:fldChar w:fldCharType="separate"/>
        </w:r>
        <w:r>
          <w:rPr>
            <w:webHidden/>
          </w:rPr>
          <w:t>37</w:t>
        </w:r>
        <w:r>
          <w:rPr>
            <w:webHidden/>
          </w:rPr>
          <w:fldChar w:fldCharType="end"/>
        </w:r>
      </w:hyperlink>
    </w:p>
    <w:p w14:paraId="7364EFA3" w14:textId="030D52A1" w:rsidR="00614CB5" w:rsidRDefault="00614CB5">
      <w:pPr>
        <w:pStyle w:val="Spistreci4"/>
        <w:rPr>
          <w:rFonts w:asciiTheme="minorHAnsi" w:eastAsiaTheme="minorEastAsia" w:hAnsiTheme="minorHAnsi" w:cstheme="minorBidi"/>
          <w:kern w:val="2"/>
          <w:szCs w:val="24"/>
          <w:lang w:val="pl-PL" w:eastAsia="pl-PL"/>
          <w14:ligatures w14:val="standardContextual"/>
        </w:rPr>
      </w:pPr>
      <w:hyperlink w:anchor="_Toc191024091" w:history="1">
        <w:r w:rsidRPr="00DB35F8">
          <w:rPr>
            <w:rStyle w:val="Hipercze"/>
            <w:lang w:val="en-GB"/>
          </w:rPr>
          <w:t>5.3.3.4</w:t>
        </w:r>
        <w:r>
          <w:rPr>
            <w:rFonts w:asciiTheme="minorHAnsi" w:eastAsiaTheme="minorEastAsia" w:hAnsiTheme="minorHAnsi" w:cstheme="minorBidi"/>
            <w:kern w:val="2"/>
            <w:szCs w:val="24"/>
            <w:lang w:val="pl-PL" w:eastAsia="pl-PL"/>
            <w14:ligatures w14:val="standardContextual"/>
          </w:rPr>
          <w:tab/>
        </w:r>
        <w:r w:rsidRPr="00DB35F8">
          <w:rPr>
            <w:rStyle w:val="Hipercze"/>
            <w:lang w:val="en-GB"/>
          </w:rPr>
          <w:t>Description of methods for the analysis of soil (KCP 5.2)</w:t>
        </w:r>
        <w:r>
          <w:rPr>
            <w:webHidden/>
          </w:rPr>
          <w:tab/>
        </w:r>
        <w:r>
          <w:rPr>
            <w:webHidden/>
          </w:rPr>
          <w:fldChar w:fldCharType="begin"/>
        </w:r>
        <w:r>
          <w:rPr>
            <w:webHidden/>
          </w:rPr>
          <w:instrText xml:space="preserve"> PAGEREF _Toc191024091 \h </w:instrText>
        </w:r>
        <w:r>
          <w:rPr>
            <w:webHidden/>
          </w:rPr>
        </w:r>
        <w:r>
          <w:rPr>
            <w:webHidden/>
          </w:rPr>
          <w:fldChar w:fldCharType="separate"/>
        </w:r>
        <w:r>
          <w:rPr>
            <w:webHidden/>
          </w:rPr>
          <w:t>40</w:t>
        </w:r>
        <w:r>
          <w:rPr>
            <w:webHidden/>
          </w:rPr>
          <w:fldChar w:fldCharType="end"/>
        </w:r>
      </w:hyperlink>
    </w:p>
    <w:p w14:paraId="024A388E" w14:textId="4BC7198D" w:rsidR="00614CB5" w:rsidRDefault="00614CB5">
      <w:pPr>
        <w:pStyle w:val="Spistreci4"/>
        <w:rPr>
          <w:rFonts w:asciiTheme="minorHAnsi" w:eastAsiaTheme="minorEastAsia" w:hAnsiTheme="minorHAnsi" w:cstheme="minorBidi"/>
          <w:kern w:val="2"/>
          <w:szCs w:val="24"/>
          <w:lang w:val="pl-PL" w:eastAsia="pl-PL"/>
          <w14:ligatures w14:val="standardContextual"/>
        </w:rPr>
      </w:pPr>
      <w:hyperlink w:anchor="_Toc191024092" w:history="1">
        <w:r w:rsidRPr="00DB35F8">
          <w:rPr>
            <w:rStyle w:val="Hipercze"/>
            <w:lang w:val="en-GB"/>
          </w:rPr>
          <w:t>5.3.3.5</w:t>
        </w:r>
        <w:r>
          <w:rPr>
            <w:rFonts w:asciiTheme="minorHAnsi" w:eastAsiaTheme="minorEastAsia" w:hAnsiTheme="minorHAnsi" w:cstheme="minorBidi"/>
            <w:kern w:val="2"/>
            <w:szCs w:val="24"/>
            <w:lang w:val="pl-PL" w:eastAsia="pl-PL"/>
            <w14:ligatures w14:val="standardContextual"/>
          </w:rPr>
          <w:tab/>
        </w:r>
        <w:r w:rsidRPr="00DB35F8">
          <w:rPr>
            <w:rStyle w:val="Hipercze"/>
            <w:lang w:val="en-GB"/>
          </w:rPr>
          <w:t>Description of methods for the analysis of water (KCP 5.2)</w:t>
        </w:r>
        <w:r>
          <w:rPr>
            <w:webHidden/>
          </w:rPr>
          <w:tab/>
        </w:r>
        <w:r>
          <w:rPr>
            <w:webHidden/>
          </w:rPr>
          <w:fldChar w:fldCharType="begin"/>
        </w:r>
        <w:r>
          <w:rPr>
            <w:webHidden/>
          </w:rPr>
          <w:instrText xml:space="preserve"> PAGEREF _Toc191024092 \h </w:instrText>
        </w:r>
        <w:r>
          <w:rPr>
            <w:webHidden/>
          </w:rPr>
        </w:r>
        <w:r>
          <w:rPr>
            <w:webHidden/>
          </w:rPr>
          <w:fldChar w:fldCharType="separate"/>
        </w:r>
        <w:r>
          <w:rPr>
            <w:webHidden/>
          </w:rPr>
          <w:t>42</w:t>
        </w:r>
        <w:r>
          <w:rPr>
            <w:webHidden/>
          </w:rPr>
          <w:fldChar w:fldCharType="end"/>
        </w:r>
      </w:hyperlink>
    </w:p>
    <w:p w14:paraId="74684845" w14:textId="3B266A4C" w:rsidR="00614CB5" w:rsidRDefault="00614CB5">
      <w:pPr>
        <w:pStyle w:val="Spistreci4"/>
        <w:rPr>
          <w:rFonts w:asciiTheme="minorHAnsi" w:eastAsiaTheme="minorEastAsia" w:hAnsiTheme="minorHAnsi" w:cstheme="minorBidi"/>
          <w:kern w:val="2"/>
          <w:szCs w:val="24"/>
          <w:lang w:val="pl-PL" w:eastAsia="pl-PL"/>
          <w14:ligatures w14:val="standardContextual"/>
        </w:rPr>
      </w:pPr>
      <w:hyperlink w:anchor="_Toc191024093" w:history="1">
        <w:r w:rsidRPr="00DB35F8">
          <w:rPr>
            <w:rStyle w:val="Hipercze"/>
            <w:lang w:val="en-GB"/>
          </w:rPr>
          <w:t>5.3.3.6</w:t>
        </w:r>
        <w:r>
          <w:rPr>
            <w:rFonts w:asciiTheme="minorHAnsi" w:eastAsiaTheme="minorEastAsia" w:hAnsiTheme="minorHAnsi" w:cstheme="minorBidi"/>
            <w:kern w:val="2"/>
            <w:szCs w:val="24"/>
            <w:lang w:val="pl-PL" w:eastAsia="pl-PL"/>
            <w14:ligatures w14:val="standardContextual"/>
          </w:rPr>
          <w:tab/>
        </w:r>
        <w:r w:rsidRPr="00DB35F8">
          <w:rPr>
            <w:rStyle w:val="Hipercze"/>
            <w:lang w:val="en-GB"/>
          </w:rPr>
          <w:t>Description of methods for the analysis of air (KCP 5.2)</w:t>
        </w:r>
        <w:r>
          <w:rPr>
            <w:webHidden/>
          </w:rPr>
          <w:tab/>
        </w:r>
        <w:r>
          <w:rPr>
            <w:webHidden/>
          </w:rPr>
          <w:fldChar w:fldCharType="begin"/>
        </w:r>
        <w:r>
          <w:rPr>
            <w:webHidden/>
          </w:rPr>
          <w:instrText xml:space="preserve"> PAGEREF _Toc191024093 \h </w:instrText>
        </w:r>
        <w:r>
          <w:rPr>
            <w:webHidden/>
          </w:rPr>
        </w:r>
        <w:r>
          <w:rPr>
            <w:webHidden/>
          </w:rPr>
          <w:fldChar w:fldCharType="separate"/>
        </w:r>
        <w:r>
          <w:rPr>
            <w:webHidden/>
          </w:rPr>
          <w:t>44</w:t>
        </w:r>
        <w:r>
          <w:rPr>
            <w:webHidden/>
          </w:rPr>
          <w:fldChar w:fldCharType="end"/>
        </w:r>
      </w:hyperlink>
    </w:p>
    <w:p w14:paraId="5FA9711C" w14:textId="1798DC6C" w:rsidR="00614CB5" w:rsidRDefault="00614CB5">
      <w:pPr>
        <w:pStyle w:val="Spistreci4"/>
        <w:rPr>
          <w:rFonts w:asciiTheme="minorHAnsi" w:eastAsiaTheme="minorEastAsia" w:hAnsiTheme="minorHAnsi" w:cstheme="minorBidi"/>
          <w:kern w:val="2"/>
          <w:szCs w:val="24"/>
          <w:lang w:val="pl-PL" w:eastAsia="pl-PL"/>
          <w14:ligatures w14:val="standardContextual"/>
        </w:rPr>
      </w:pPr>
      <w:hyperlink w:anchor="_Toc191024094" w:history="1">
        <w:r w:rsidRPr="00DB35F8">
          <w:rPr>
            <w:rStyle w:val="Hipercze"/>
            <w:lang w:val="en-GB"/>
          </w:rPr>
          <w:t>5.3.3.7</w:t>
        </w:r>
        <w:r>
          <w:rPr>
            <w:rFonts w:asciiTheme="minorHAnsi" w:eastAsiaTheme="minorEastAsia" w:hAnsiTheme="minorHAnsi" w:cstheme="minorBidi"/>
            <w:kern w:val="2"/>
            <w:szCs w:val="24"/>
            <w:lang w:val="pl-PL" w:eastAsia="pl-PL"/>
            <w14:ligatures w14:val="standardContextual"/>
          </w:rPr>
          <w:tab/>
        </w:r>
        <w:r w:rsidRPr="00DB35F8">
          <w:rPr>
            <w:rStyle w:val="Hipercze"/>
            <w:lang w:val="en-GB"/>
          </w:rPr>
          <w:t>Description of methods for the analysis of body fluids and tissues (KCP 5.2)</w:t>
        </w:r>
        <w:r>
          <w:rPr>
            <w:webHidden/>
          </w:rPr>
          <w:tab/>
        </w:r>
        <w:r>
          <w:rPr>
            <w:webHidden/>
          </w:rPr>
          <w:fldChar w:fldCharType="begin"/>
        </w:r>
        <w:r>
          <w:rPr>
            <w:webHidden/>
          </w:rPr>
          <w:instrText xml:space="preserve"> PAGEREF _Toc191024094 \h </w:instrText>
        </w:r>
        <w:r>
          <w:rPr>
            <w:webHidden/>
          </w:rPr>
        </w:r>
        <w:r>
          <w:rPr>
            <w:webHidden/>
          </w:rPr>
          <w:fldChar w:fldCharType="separate"/>
        </w:r>
        <w:r>
          <w:rPr>
            <w:webHidden/>
          </w:rPr>
          <w:t>46</w:t>
        </w:r>
        <w:r>
          <w:rPr>
            <w:webHidden/>
          </w:rPr>
          <w:fldChar w:fldCharType="end"/>
        </w:r>
      </w:hyperlink>
    </w:p>
    <w:p w14:paraId="02651B43" w14:textId="5432F8E0" w:rsidR="00614CB5" w:rsidRDefault="00614CB5">
      <w:pPr>
        <w:pStyle w:val="Spistreci4"/>
        <w:rPr>
          <w:rFonts w:asciiTheme="minorHAnsi" w:eastAsiaTheme="minorEastAsia" w:hAnsiTheme="minorHAnsi" w:cstheme="minorBidi"/>
          <w:kern w:val="2"/>
          <w:szCs w:val="24"/>
          <w:lang w:val="pl-PL" w:eastAsia="pl-PL"/>
          <w14:ligatures w14:val="standardContextual"/>
        </w:rPr>
      </w:pPr>
      <w:hyperlink w:anchor="_Toc191024095" w:history="1">
        <w:r w:rsidRPr="00DB35F8">
          <w:rPr>
            <w:rStyle w:val="Hipercze"/>
            <w:lang w:val="en-GB"/>
          </w:rPr>
          <w:t>5.3.3.8</w:t>
        </w:r>
        <w:r>
          <w:rPr>
            <w:rFonts w:asciiTheme="minorHAnsi" w:eastAsiaTheme="minorEastAsia" w:hAnsiTheme="minorHAnsi" w:cstheme="minorBidi"/>
            <w:kern w:val="2"/>
            <w:szCs w:val="24"/>
            <w:lang w:val="pl-PL" w:eastAsia="pl-PL"/>
            <w14:ligatures w14:val="standardContextual"/>
          </w:rPr>
          <w:tab/>
        </w:r>
        <w:r w:rsidRPr="00DB35F8">
          <w:rPr>
            <w:rStyle w:val="Hipercze"/>
            <w:lang w:val="en-GB"/>
          </w:rPr>
          <w:t>Other studies/ information</w:t>
        </w:r>
        <w:r>
          <w:rPr>
            <w:webHidden/>
          </w:rPr>
          <w:tab/>
        </w:r>
        <w:r>
          <w:rPr>
            <w:webHidden/>
          </w:rPr>
          <w:fldChar w:fldCharType="begin"/>
        </w:r>
        <w:r>
          <w:rPr>
            <w:webHidden/>
          </w:rPr>
          <w:instrText xml:space="preserve"> PAGEREF _Toc191024095 \h </w:instrText>
        </w:r>
        <w:r>
          <w:rPr>
            <w:webHidden/>
          </w:rPr>
        </w:r>
        <w:r>
          <w:rPr>
            <w:webHidden/>
          </w:rPr>
          <w:fldChar w:fldCharType="separate"/>
        </w:r>
        <w:r>
          <w:rPr>
            <w:webHidden/>
          </w:rPr>
          <w:t>46</w:t>
        </w:r>
        <w:r>
          <w:rPr>
            <w:webHidden/>
          </w:rPr>
          <w:fldChar w:fldCharType="end"/>
        </w:r>
      </w:hyperlink>
    </w:p>
    <w:p w14:paraId="7BD395E1" w14:textId="5A3D467B" w:rsidR="00614CB5" w:rsidRDefault="00614CB5">
      <w:pPr>
        <w:pStyle w:val="Spistreci1"/>
        <w:rPr>
          <w:rFonts w:asciiTheme="minorHAnsi" w:eastAsiaTheme="minorEastAsia" w:hAnsiTheme="minorHAnsi" w:cstheme="minorBidi"/>
          <w:b w:val="0"/>
          <w:kern w:val="2"/>
          <w:szCs w:val="24"/>
          <w:lang w:val="pl-PL" w:eastAsia="pl-PL"/>
          <w14:ligatures w14:val="standardContextual"/>
        </w:rPr>
      </w:pPr>
      <w:hyperlink w:anchor="_Toc191024096" w:history="1">
        <w:r w:rsidRPr="00DB35F8">
          <w:rPr>
            <w:rStyle w:val="Hipercze"/>
          </w:rPr>
          <w:t>Appendix 1</w:t>
        </w:r>
        <w:r>
          <w:rPr>
            <w:rFonts w:asciiTheme="minorHAnsi" w:eastAsiaTheme="minorEastAsia" w:hAnsiTheme="minorHAnsi" w:cstheme="minorBidi"/>
            <w:b w:val="0"/>
            <w:kern w:val="2"/>
            <w:szCs w:val="24"/>
            <w:lang w:val="pl-PL" w:eastAsia="pl-PL"/>
            <w14:ligatures w14:val="standardContextual"/>
          </w:rPr>
          <w:tab/>
        </w:r>
        <w:r w:rsidRPr="00DB35F8">
          <w:rPr>
            <w:rStyle w:val="Hipercze"/>
          </w:rPr>
          <w:t>Lists of data considered in support of the evaluation</w:t>
        </w:r>
        <w:r>
          <w:rPr>
            <w:webHidden/>
          </w:rPr>
          <w:tab/>
        </w:r>
        <w:r>
          <w:rPr>
            <w:webHidden/>
          </w:rPr>
          <w:fldChar w:fldCharType="begin"/>
        </w:r>
        <w:r>
          <w:rPr>
            <w:webHidden/>
          </w:rPr>
          <w:instrText xml:space="preserve"> PAGEREF _Toc191024096 \h </w:instrText>
        </w:r>
        <w:r>
          <w:rPr>
            <w:webHidden/>
          </w:rPr>
        </w:r>
        <w:r>
          <w:rPr>
            <w:webHidden/>
          </w:rPr>
          <w:fldChar w:fldCharType="separate"/>
        </w:r>
        <w:r>
          <w:rPr>
            <w:webHidden/>
          </w:rPr>
          <w:t>47</w:t>
        </w:r>
        <w:r>
          <w:rPr>
            <w:webHidden/>
          </w:rPr>
          <w:fldChar w:fldCharType="end"/>
        </w:r>
      </w:hyperlink>
    </w:p>
    <w:p w14:paraId="7F29CFF3" w14:textId="5B4D274D" w:rsidR="00614CB5" w:rsidRDefault="00614CB5">
      <w:pPr>
        <w:pStyle w:val="Spistreci1"/>
        <w:rPr>
          <w:rFonts w:asciiTheme="minorHAnsi" w:eastAsiaTheme="minorEastAsia" w:hAnsiTheme="minorHAnsi" w:cstheme="minorBidi"/>
          <w:b w:val="0"/>
          <w:kern w:val="2"/>
          <w:szCs w:val="24"/>
          <w:lang w:val="pl-PL" w:eastAsia="pl-PL"/>
          <w14:ligatures w14:val="standardContextual"/>
        </w:rPr>
      </w:pPr>
      <w:hyperlink w:anchor="_Toc191024097" w:history="1">
        <w:r w:rsidRPr="00DB35F8">
          <w:rPr>
            <w:rStyle w:val="Hipercze"/>
          </w:rPr>
          <w:t>Appendix 2</w:t>
        </w:r>
        <w:r>
          <w:rPr>
            <w:rFonts w:asciiTheme="minorHAnsi" w:eastAsiaTheme="minorEastAsia" w:hAnsiTheme="minorHAnsi" w:cstheme="minorBidi"/>
            <w:b w:val="0"/>
            <w:kern w:val="2"/>
            <w:szCs w:val="24"/>
            <w:lang w:val="pl-PL" w:eastAsia="pl-PL"/>
            <w14:ligatures w14:val="standardContextual"/>
          </w:rPr>
          <w:tab/>
        </w:r>
        <w:r w:rsidRPr="00DB35F8">
          <w:rPr>
            <w:rStyle w:val="Hipercze"/>
          </w:rPr>
          <w:t>Detailed evaluation of submitted analytical methods</w:t>
        </w:r>
        <w:r>
          <w:rPr>
            <w:webHidden/>
          </w:rPr>
          <w:tab/>
        </w:r>
        <w:r>
          <w:rPr>
            <w:webHidden/>
          </w:rPr>
          <w:fldChar w:fldCharType="begin"/>
        </w:r>
        <w:r>
          <w:rPr>
            <w:webHidden/>
          </w:rPr>
          <w:instrText xml:space="preserve"> PAGEREF _Toc191024097 \h </w:instrText>
        </w:r>
        <w:r>
          <w:rPr>
            <w:webHidden/>
          </w:rPr>
        </w:r>
        <w:r>
          <w:rPr>
            <w:webHidden/>
          </w:rPr>
          <w:fldChar w:fldCharType="separate"/>
        </w:r>
        <w:r>
          <w:rPr>
            <w:webHidden/>
          </w:rPr>
          <w:t>54</w:t>
        </w:r>
        <w:r>
          <w:rPr>
            <w:webHidden/>
          </w:rPr>
          <w:fldChar w:fldCharType="end"/>
        </w:r>
      </w:hyperlink>
    </w:p>
    <w:p w14:paraId="021B8DC0" w14:textId="775583FF" w:rsidR="00614CB5" w:rsidRDefault="00614CB5">
      <w:pPr>
        <w:pStyle w:val="Spistreci2"/>
        <w:rPr>
          <w:rFonts w:asciiTheme="minorHAnsi" w:eastAsiaTheme="minorEastAsia" w:hAnsiTheme="minorHAnsi" w:cstheme="minorBidi"/>
          <w:kern w:val="2"/>
          <w:szCs w:val="24"/>
          <w:lang w:val="pl-PL" w:eastAsia="pl-PL"/>
          <w14:ligatures w14:val="standardContextual"/>
        </w:rPr>
      </w:pPr>
      <w:hyperlink w:anchor="_Toc191024098" w:history="1">
        <w:r w:rsidRPr="00DB35F8">
          <w:rPr>
            <w:rStyle w:val="Hipercze"/>
          </w:rPr>
          <w:t>A 2.1</w:t>
        </w:r>
        <w:r>
          <w:rPr>
            <w:rFonts w:asciiTheme="minorHAnsi" w:eastAsiaTheme="minorEastAsia" w:hAnsiTheme="minorHAnsi" w:cstheme="minorBidi"/>
            <w:kern w:val="2"/>
            <w:szCs w:val="24"/>
            <w:lang w:val="pl-PL" w:eastAsia="pl-PL"/>
            <w14:ligatures w14:val="standardContextual"/>
          </w:rPr>
          <w:tab/>
        </w:r>
        <w:r w:rsidRPr="00DB35F8">
          <w:rPr>
            <w:rStyle w:val="Hipercze"/>
          </w:rPr>
          <w:t>Analytical methods for prothioconazole</w:t>
        </w:r>
        <w:r>
          <w:rPr>
            <w:webHidden/>
          </w:rPr>
          <w:tab/>
        </w:r>
        <w:r>
          <w:rPr>
            <w:webHidden/>
          </w:rPr>
          <w:fldChar w:fldCharType="begin"/>
        </w:r>
        <w:r>
          <w:rPr>
            <w:webHidden/>
          </w:rPr>
          <w:instrText xml:space="preserve"> PAGEREF _Toc191024098 \h </w:instrText>
        </w:r>
        <w:r>
          <w:rPr>
            <w:webHidden/>
          </w:rPr>
        </w:r>
        <w:r>
          <w:rPr>
            <w:webHidden/>
          </w:rPr>
          <w:fldChar w:fldCharType="separate"/>
        </w:r>
        <w:r>
          <w:rPr>
            <w:webHidden/>
          </w:rPr>
          <w:t>54</w:t>
        </w:r>
        <w:r>
          <w:rPr>
            <w:webHidden/>
          </w:rPr>
          <w:fldChar w:fldCharType="end"/>
        </w:r>
      </w:hyperlink>
    </w:p>
    <w:p w14:paraId="7619A496" w14:textId="08D325B3" w:rsidR="00614CB5" w:rsidRDefault="00614CB5">
      <w:pPr>
        <w:pStyle w:val="Spistreci3"/>
        <w:rPr>
          <w:rFonts w:asciiTheme="minorHAnsi" w:eastAsiaTheme="minorEastAsia" w:hAnsiTheme="minorHAnsi" w:cstheme="minorBidi"/>
          <w:kern w:val="2"/>
          <w:szCs w:val="24"/>
          <w:lang w:val="pl-PL" w:eastAsia="pl-PL"/>
          <w14:ligatures w14:val="standardContextual"/>
        </w:rPr>
      </w:pPr>
      <w:hyperlink w:anchor="_Toc191024099" w:history="1">
        <w:r w:rsidRPr="00DB35F8">
          <w:rPr>
            <w:rStyle w:val="Hipercze"/>
            <w:highlight w:val="cyan"/>
          </w:rPr>
          <w:t>A 2.1.1</w:t>
        </w:r>
        <w:r>
          <w:rPr>
            <w:rFonts w:asciiTheme="minorHAnsi" w:eastAsiaTheme="minorEastAsia" w:hAnsiTheme="minorHAnsi" w:cstheme="minorBidi"/>
            <w:kern w:val="2"/>
            <w:szCs w:val="24"/>
            <w:lang w:val="pl-PL" w:eastAsia="pl-PL"/>
            <w14:ligatures w14:val="standardContextual"/>
          </w:rPr>
          <w:tab/>
        </w:r>
        <w:r w:rsidRPr="00DB35F8">
          <w:rPr>
            <w:rStyle w:val="Hipercze"/>
            <w:highlight w:val="cyan"/>
          </w:rPr>
          <w:t>Methods used for the generation of pre-authorization data (KCP 5.1)</w:t>
        </w:r>
        <w:r>
          <w:rPr>
            <w:webHidden/>
          </w:rPr>
          <w:tab/>
        </w:r>
        <w:r>
          <w:rPr>
            <w:webHidden/>
          </w:rPr>
          <w:fldChar w:fldCharType="begin"/>
        </w:r>
        <w:r>
          <w:rPr>
            <w:webHidden/>
          </w:rPr>
          <w:instrText xml:space="preserve"> PAGEREF _Toc191024099 \h </w:instrText>
        </w:r>
        <w:r>
          <w:rPr>
            <w:webHidden/>
          </w:rPr>
        </w:r>
        <w:r>
          <w:rPr>
            <w:webHidden/>
          </w:rPr>
          <w:fldChar w:fldCharType="separate"/>
        </w:r>
        <w:r>
          <w:rPr>
            <w:webHidden/>
          </w:rPr>
          <w:t>54</w:t>
        </w:r>
        <w:r>
          <w:rPr>
            <w:webHidden/>
          </w:rPr>
          <w:fldChar w:fldCharType="end"/>
        </w:r>
      </w:hyperlink>
    </w:p>
    <w:p w14:paraId="50CC0448" w14:textId="27FF0932" w:rsidR="00614CB5" w:rsidRDefault="00614CB5">
      <w:pPr>
        <w:pStyle w:val="Spistreci3"/>
        <w:rPr>
          <w:rFonts w:asciiTheme="minorHAnsi" w:eastAsiaTheme="minorEastAsia" w:hAnsiTheme="minorHAnsi" w:cstheme="minorBidi"/>
          <w:kern w:val="2"/>
          <w:szCs w:val="24"/>
          <w:lang w:val="pl-PL" w:eastAsia="pl-PL"/>
          <w14:ligatures w14:val="standardContextual"/>
        </w:rPr>
      </w:pPr>
      <w:hyperlink w:anchor="_Toc191024100" w:history="1">
        <w:r w:rsidRPr="00DB35F8">
          <w:rPr>
            <w:rStyle w:val="Hipercze"/>
          </w:rPr>
          <w:t>A 2.1.2</w:t>
        </w:r>
        <w:r>
          <w:rPr>
            <w:rFonts w:asciiTheme="minorHAnsi" w:eastAsiaTheme="minorEastAsia" w:hAnsiTheme="minorHAnsi" w:cstheme="minorBidi"/>
            <w:kern w:val="2"/>
            <w:szCs w:val="24"/>
            <w:lang w:val="pl-PL" w:eastAsia="pl-PL"/>
            <w14:ligatures w14:val="standardContextual"/>
          </w:rPr>
          <w:tab/>
        </w:r>
        <w:r w:rsidRPr="00DB35F8">
          <w:rPr>
            <w:rStyle w:val="Hipercze"/>
          </w:rPr>
          <w:t>Methods for post-authorization control and monitoring purposes (KCP 5.2)</w:t>
        </w:r>
        <w:r>
          <w:rPr>
            <w:webHidden/>
          </w:rPr>
          <w:tab/>
        </w:r>
        <w:r>
          <w:rPr>
            <w:webHidden/>
          </w:rPr>
          <w:fldChar w:fldCharType="begin"/>
        </w:r>
        <w:r>
          <w:rPr>
            <w:webHidden/>
          </w:rPr>
          <w:instrText xml:space="preserve"> PAGEREF _Toc191024100 \h </w:instrText>
        </w:r>
        <w:r>
          <w:rPr>
            <w:webHidden/>
          </w:rPr>
        </w:r>
        <w:r>
          <w:rPr>
            <w:webHidden/>
          </w:rPr>
          <w:fldChar w:fldCharType="separate"/>
        </w:r>
        <w:r>
          <w:rPr>
            <w:webHidden/>
          </w:rPr>
          <w:t>75</w:t>
        </w:r>
        <w:r>
          <w:rPr>
            <w:webHidden/>
          </w:rPr>
          <w:fldChar w:fldCharType="end"/>
        </w:r>
      </w:hyperlink>
    </w:p>
    <w:p w14:paraId="3DCD1D64" w14:textId="08D841D6" w:rsidR="00614CB5" w:rsidRDefault="00614CB5">
      <w:pPr>
        <w:pStyle w:val="Spistreci2"/>
        <w:rPr>
          <w:rFonts w:asciiTheme="minorHAnsi" w:eastAsiaTheme="minorEastAsia" w:hAnsiTheme="minorHAnsi" w:cstheme="minorBidi"/>
          <w:kern w:val="2"/>
          <w:szCs w:val="24"/>
          <w:lang w:val="pl-PL" w:eastAsia="pl-PL"/>
          <w14:ligatures w14:val="standardContextual"/>
        </w:rPr>
      </w:pPr>
      <w:hyperlink w:anchor="_Toc191024101" w:history="1">
        <w:r w:rsidRPr="00DB35F8">
          <w:rPr>
            <w:rStyle w:val="Hipercze"/>
          </w:rPr>
          <w:t>A 2.2</w:t>
        </w:r>
        <w:r>
          <w:rPr>
            <w:rFonts w:asciiTheme="minorHAnsi" w:eastAsiaTheme="minorEastAsia" w:hAnsiTheme="minorHAnsi" w:cstheme="minorBidi"/>
            <w:kern w:val="2"/>
            <w:szCs w:val="24"/>
            <w:lang w:val="pl-PL" w:eastAsia="pl-PL"/>
            <w14:ligatures w14:val="standardContextual"/>
          </w:rPr>
          <w:tab/>
        </w:r>
        <w:r w:rsidRPr="00DB35F8">
          <w:rPr>
            <w:rStyle w:val="Hipercze"/>
          </w:rPr>
          <w:t>Analytical methods for spiroxamine</w:t>
        </w:r>
        <w:r>
          <w:rPr>
            <w:webHidden/>
          </w:rPr>
          <w:tab/>
        </w:r>
        <w:r>
          <w:rPr>
            <w:webHidden/>
          </w:rPr>
          <w:fldChar w:fldCharType="begin"/>
        </w:r>
        <w:r>
          <w:rPr>
            <w:webHidden/>
          </w:rPr>
          <w:instrText xml:space="preserve"> PAGEREF _Toc191024101 \h </w:instrText>
        </w:r>
        <w:r>
          <w:rPr>
            <w:webHidden/>
          </w:rPr>
        </w:r>
        <w:r>
          <w:rPr>
            <w:webHidden/>
          </w:rPr>
          <w:fldChar w:fldCharType="separate"/>
        </w:r>
        <w:r>
          <w:rPr>
            <w:webHidden/>
          </w:rPr>
          <w:t>80</w:t>
        </w:r>
        <w:r>
          <w:rPr>
            <w:webHidden/>
          </w:rPr>
          <w:fldChar w:fldCharType="end"/>
        </w:r>
      </w:hyperlink>
    </w:p>
    <w:p w14:paraId="00ED5A00" w14:textId="125B3042" w:rsidR="00614CB5" w:rsidRDefault="00614CB5">
      <w:pPr>
        <w:pStyle w:val="Spistreci3"/>
        <w:rPr>
          <w:rFonts w:asciiTheme="minorHAnsi" w:eastAsiaTheme="minorEastAsia" w:hAnsiTheme="minorHAnsi" w:cstheme="minorBidi"/>
          <w:kern w:val="2"/>
          <w:szCs w:val="24"/>
          <w:lang w:val="pl-PL" w:eastAsia="pl-PL"/>
          <w14:ligatures w14:val="standardContextual"/>
        </w:rPr>
      </w:pPr>
      <w:hyperlink w:anchor="_Toc191024102" w:history="1">
        <w:r w:rsidRPr="00DB35F8">
          <w:rPr>
            <w:rStyle w:val="Hipercze"/>
            <w:highlight w:val="cyan"/>
          </w:rPr>
          <w:t>A 2.2.1</w:t>
        </w:r>
        <w:r>
          <w:rPr>
            <w:rFonts w:asciiTheme="minorHAnsi" w:eastAsiaTheme="minorEastAsia" w:hAnsiTheme="minorHAnsi" w:cstheme="minorBidi"/>
            <w:kern w:val="2"/>
            <w:szCs w:val="24"/>
            <w:lang w:val="pl-PL" w:eastAsia="pl-PL"/>
            <w14:ligatures w14:val="standardContextual"/>
          </w:rPr>
          <w:tab/>
        </w:r>
        <w:r w:rsidRPr="00DB35F8">
          <w:rPr>
            <w:rStyle w:val="Hipercze"/>
            <w:highlight w:val="cyan"/>
          </w:rPr>
          <w:t>Methods used for the generation of pre-authorization data (KCP 5.1)</w:t>
        </w:r>
        <w:r>
          <w:rPr>
            <w:webHidden/>
          </w:rPr>
          <w:tab/>
        </w:r>
        <w:r>
          <w:rPr>
            <w:webHidden/>
          </w:rPr>
          <w:fldChar w:fldCharType="begin"/>
        </w:r>
        <w:r>
          <w:rPr>
            <w:webHidden/>
          </w:rPr>
          <w:instrText xml:space="preserve"> PAGEREF _Toc191024102 \h </w:instrText>
        </w:r>
        <w:r>
          <w:rPr>
            <w:webHidden/>
          </w:rPr>
        </w:r>
        <w:r>
          <w:rPr>
            <w:webHidden/>
          </w:rPr>
          <w:fldChar w:fldCharType="separate"/>
        </w:r>
        <w:r>
          <w:rPr>
            <w:webHidden/>
          </w:rPr>
          <w:t>80</w:t>
        </w:r>
        <w:r>
          <w:rPr>
            <w:webHidden/>
          </w:rPr>
          <w:fldChar w:fldCharType="end"/>
        </w:r>
      </w:hyperlink>
    </w:p>
    <w:p w14:paraId="2CA26F38" w14:textId="786DB85E" w:rsidR="00614CB5" w:rsidRDefault="00614CB5">
      <w:pPr>
        <w:pStyle w:val="Spistreci3"/>
        <w:rPr>
          <w:rFonts w:asciiTheme="minorHAnsi" w:eastAsiaTheme="minorEastAsia" w:hAnsiTheme="minorHAnsi" w:cstheme="minorBidi"/>
          <w:kern w:val="2"/>
          <w:szCs w:val="24"/>
          <w:lang w:val="pl-PL" w:eastAsia="pl-PL"/>
          <w14:ligatures w14:val="standardContextual"/>
        </w:rPr>
      </w:pPr>
      <w:hyperlink w:anchor="_Toc191024103" w:history="1">
        <w:r w:rsidRPr="00DB35F8">
          <w:rPr>
            <w:rStyle w:val="Hipercze"/>
          </w:rPr>
          <w:t>A 2.2.2</w:t>
        </w:r>
        <w:r>
          <w:rPr>
            <w:rFonts w:asciiTheme="minorHAnsi" w:eastAsiaTheme="minorEastAsia" w:hAnsiTheme="minorHAnsi" w:cstheme="minorBidi"/>
            <w:kern w:val="2"/>
            <w:szCs w:val="24"/>
            <w:lang w:val="pl-PL" w:eastAsia="pl-PL"/>
            <w14:ligatures w14:val="standardContextual"/>
          </w:rPr>
          <w:tab/>
        </w:r>
        <w:r w:rsidRPr="00DB35F8">
          <w:rPr>
            <w:rStyle w:val="Hipercze"/>
          </w:rPr>
          <w:t>Methods for post-authorization control and monitoring purposes (KCP 5.2)</w:t>
        </w:r>
        <w:r>
          <w:rPr>
            <w:webHidden/>
          </w:rPr>
          <w:tab/>
        </w:r>
        <w:r>
          <w:rPr>
            <w:webHidden/>
          </w:rPr>
          <w:fldChar w:fldCharType="begin"/>
        </w:r>
        <w:r>
          <w:rPr>
            <w:webHidden/>
          </w:rPr>
          <w:instrText xml:space="preserve"> PAGEREF _Toc191024103 \h </w:instrText>
        </w:r>
        <w:r>
          <w:rPr>
            <w:webHidden/>
          </w:rPr>
        </w:r>
        <w:r>
          <w:rPr>
            <w:webHidden/>
          </w:rPr>
          <w:fldChar w:fldCharType="separate"/>
        </w:r>
        <w:r>
          <w:rPr>
            <w:webHidden/>
          </w:rPr>
          <w:t>81</w:t>
        </w:r>
        <w:r>
          <w:rPr>
            <w:webHidden/>
          </w:rPr>
          <w:fldChar w:fldCharType="end"/>
        </w:r>
      </w:hyperlink>
    </w:p>
    <w:p w14:paraId="090D55C1" w14:textId="6E917A2E" w:rsidR="00BF1B79" w:rsidRPr="009809A1" w:rsidRDefault="003A1767">
      <w:pPr>
        <w:pStyle w:val="RepStandard"/>
      </w:pPr>
      <w:r w:rsidRPr="009809A1">
        <w:fldChar w:fldCharType="end"/>
      </w:r>
    </w:p>
    <w:p w14:paraId="5F9F8C47" w14:textId="77777777" w:rsidR="00BF1B79" w:rsidRPr="009809A1" w:rsidRDefault="00BF1B79">
      <w:pPr>
        <w:pStyle w:val="RepStandard"/>
        <w:sectPr w:rsidR="00BF1B79" w:rsidRPr="009809A1">
          <w:pgSz w:w="11906" w:h="16838" w:code="9"/>
          <w:pgMar w:top="1417" w:right="1134" w:bottom="1134" w:left="1417" w:header="709" w:footer="142" w:gutter="0"/>
          <w:pgNumType w:chapSep="period"/>
          <w:cols w:space="708"/>
          <w:docGrid w:linePitch="360"/>
        </w:sectPr>
      </w:pPr>
    </w:p>
    <w:p w14:paraId="06D55E5B" w14:textId="77777777" w:rsidR="00BF1B79" w:rsidRPr="009809A1" w:rsidRDefault="003A1767">
      <w:pPr>
        <w:pStyle w:val="Nagwek1"/>
      </w:pPr>
      <w:bookmarkStart w:id="0" w:name="_Toc404926221"/>
      <w:bookmarkStart w:id="1" w:name="_Toc413255476"/>
      <w:bookmarkStart w:id="2" w:name="_Toc413320837"/>
      <w:bookmarkStart w:id="3" w:name="_Toc413324319"/>
      <w:bookmarkStart w:id="4" w:name="_Toc413324496"/>
      <w:bookmarkStart w:id="5" w:name="_Toc413920073"/>
      <w:bookmarkStart w:id="6" w:name="_Toc413923793"/>
      <w:bookmarkStart w:id="7" w:name="_Toc413933781"/>
      <w:bookmarkStart w:id="8" w:name="_Toc414363689"/>
      <w:bookmarkStart w:id="9" w:name="_Toc414461213"/>
      <w:bookmarkStart w:id="10" w:name="_Toc415062021"/>
      <w:bookmarkStart w:id="11" w:name="_Toc191024067"/>
      <w:bookmarkStart w:id="12" w:name="_Toc20561465"/>
      <w:bookmarkStart w:id="13" w:name="_Toc110674018"/>
      <w:bookmarkStart w:id="14" w:name="_Toc235957050"/>
      <w:bookmarkStart w:id="15" w:name="_Toc240606968"/>
      <w:r w:rsidRPr="009809A1">
        <w:lastRenderedPageBreak/>
        <w:t>Analytical methods</w:t>
      </w:r>
      <w:bookmarkEnd w:id="0"/>
      <w:bookmarkEnd w:id="1"/>
      <w:bookmarkEnd w:id="2"/>
      <w:bookmarkEnd w:id="3"/>
      <w:bookmarkEnd w:id="4"/>
      <w:bookmarkEnd w:id="5"/>
      <w:bookmarkEnd w:id="6"/>
      <w:bookmarkEnd w:id="7"/>
      <w:bookmarkEnd w:id="8"/>
      <w:bookmarkEnd w:id="9"/>
      <w:bookmarkEnd w:id="10"/>
      <w:bookmarkEnd w:id="11"/>
    </w:p>
    <w:p w14:paraId="42918560" w14:textId="77777777" w:rsidR="00BF1B79" w:rsidRPr="009809A1" w:rsidRDefault="003A1767">
      <w:pPr>
        <w:pStyle w:val="Nagwek2"/>
      </w:pPr>
      <w:bookmarkStart w:id="16" w:name="_Toc404926222"/>
      <w:bookmarkStart w:id="17" w:name="_Toc413255477"/>
      <w:bookmarkStart w:id="18" w:name="_Toc413320838"/>
      <w:bookmarkStart w:id="19" w:name="_Toc413324320"/>
      <w:bookmarkStart w:id="20" w:name="_Toc413324497"/>
      <w:bookmarkStart w:id="21" w:name="_Toc413920074"/>
      <w:bookmarkStart w:id="22" w:name="_Toc413923794"/>
      <w:bookmarkStart w:id="23" w:name="_Toc413933782"/>
      <w:bookmarkStart w:id="24" w:name="_Toc414363690"/>
      <w:bookmarkStart w:id="25" w:name="_Toc414461214"/>
      <w:bookmarkStart w:id="26" w:name="_Toc415062022"/>
      <w:bookmarkStart w:id="27" w:name="_Toc191024068"/>
      <w:r w:rsidRPr="009809A1">
        <w:t>Conclusion and summary of assessment</w:t>
      </w:r>
      <w:bookmarkEnd w:id="16"/>
      <w:bookmarkEnd w:id="17"/>
      <w:bookmarkEnd w:id="18"/>
      <w:bookmarkEnd w:id="19"/>
      <w:bookmarkEnd w:id="20"/>
      <w:bookmarkEnd w:id="21"/>
      <w:bookmarkEnd w:id="22"/>
      <w:bookmarkEnd w:id="23"/>
      <w:bookmarkEnd w:id="24"/>
      <w:bookmarkEnd w:id="25"/>
      <w:bookmarkEnd w:id="26"/>
      <w:bookmarkEnd w:id="27"/>
    </w:p>
    <w:p w14:paraId="6EAC4889" w14:textId="77777777" w:rsidR="00BF1B79" w:rsidRPr="009809A1" w:rsidRDefault="003A1767">
      <w:pPr>
        <w:pStyle w:val="RepStandard"/>
      </w:pPr>
      <w:bookmarkStart w:id="28" w:name="_Toc110674019"/>
      <w:bookmarkStart w:id="29" w:name="_Toc235957051"/>
      <w:bookmarkStart w:id="30" w:name="_Toc240606969"/>
      <w:bookmarkStart w:id="31" w:name="_Toc306353769"/>
      <w:bookmarkEnd w:id="12"/>
      <w:bookmarkEnd w:id="13"/>
      <w:bookmarkEnd w:id="14"/>
      <w:bookmarkEnd w:id="15"/>
      <w:r w:rsidRPr="009809A1">
        <w:t xml:space="preserve">Sufficiently sensitive and selective analytical methods are available for the active substance(s) and relevant impurities in the plant protection product. </w:t>
      </w:r>
    </w:p>
    <w:p w14:paraId="6267AA33" w14:textId="77777777" w:rsidR="00BF1B79" w:rsidRDefault="00BF1B79">
      <w:pPr>
        <w:pStyle w:val="RepStandard"/>
      </w:pPr>
    </w:p>
    <w:p w14:paraId="3DD88178" w14:textId="77777777" w:rsidR="009B64EB" w:rsidRPr="009B64EB" w:rsidRDefault="009B64EB" w:rsidP="009B64EB">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dstrike/>
          <w:highlight w:val="magenta"/>
          <w:lang w:val="en-GB"/>
        </w:rPr>
      </w:pPr>
      <w:r w:rsidRPr="009B64EB">
        <w:rPr>
          <w:b/>
          <w:bCs/>
          <w:dstrike/>
          <w:highlight w:val="magenta"/>
          <w:lang w:val="en-GB"/>
        </w:rPr>
        <w:t>In the context of the residue analytical methods, t</w:t>
      </w:r>
      <w:r w:rsidRPr="009B64EB">
        <w:rPr>
          <w:b/>
          <w:bCs/>
          <w:dstrike/>
          <w:highlight w:val="magenta"/>
        </w:rPr>
        <w:t>he submitted data are insufficient for evaluation.</w:t>
      </w:r>
    </w:p>
    <w:p w14:paraId="35EBA386" w14:textId="77777777" w:rsidR="009B64EB" w:rsidRPr="009B64EB" w:rsidRDefault="009B64EB" w:rsidP="009B64EB">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jc w:val="both"/>
        <w:rPr>
          <w:dstrike/>
          <w:highlight w:val="magenta"/>
          <w:lang w:val="en-GB"/>
        </w:rPr>
      </w:pPr>
      <w:bookmarkStart w:id="32" w:name="_Hlk166682949"/>
      <w:r w:rsidRPr="009B64EB">
        <w:rPr>
          <w:dstrike/>
          <w:highlight w:val="magenta"/>
          <w:lang w:val="en-GB"/>
        </w:rPr>
        <w:t>The unprotected data of the product Input needed to the authorisation requested was not provided</w:t>
      </w:r>
      <w:bookmarkEnd w:id="32"/>
      <w:r w:rsidRPr="009B64EB">
        <w:rPr>
          <w:dstrike/>
          <w:highlight w:val="magenta"/>
          <w:lang w:val="en-GB"/>
        </w:rPr>
        <w:t>.</w:t>
      </w:r>
    </w:p>
    <w:p w14:paraId="2BED17BC" w14:textId="77777777" w:rsidR="009B64EB" w:rsidRPr="009B64EB" w:rsidRDefault="009B64EB" w:rsidP="009B64EB">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jc w:val="both"/>
        <w:rPr>
          <w:dstrike/>
          <w:highlight w:val="magenta"/>
          <w:lang w:val="en-GB"/>
        </w:rPr>
      </w:pPr>
      <w:r w:rsidRPr="009B64EB">
        <w:rPr>
          <w:dstrike/>
          <w:highlight w:val="magenta"/>
          <w:lang w:val="en-GB"/>
        </w:rPr>
        <w:t>It should be also considered that the requirements in the residue analytical methods area were changed from 2011.</w:t>
      </w:r>
    </w:p>
    <w:p w14:paraId="41B448C9" w14:textId="77777777" w:rsidR="009B64EB" w:rsidRPr="009B64EB" w:rsidRDefault="009B64EB" w:rsidP="009B64EB">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jc w:val="both"/>
        <w:rPr>
          <w:dstrike/>
          <w:lang w:val="en-GB"/>
        </w:rPr>
      </w:pPr>
      <w:r w:rsidRPr="009B64EB">
        <w:rPr>
          <w:dstrike/>
          <w:highlight w:val="magenta"/>
        </w:rPr>
        <w:t xml:space="preserve">The condition of the </w:t>
      </w:r>
      <w:proofErr w:type="spellStart"/>
      <w:r w:rsidRPr="009B64EB">
        <w:rPr>
          <w:dstrike/>
          <w:highlight w:val="magenta"/>
        </w:rPr>
        <w:t>authorisation</w:t>
      </w:r>
      <w:proofErr w:type="spellEnd"/>
      <w:r w:rsidRPr="009B64EB">
        <w:rPr>
          <w:dstrike/>
          <w:highlight w:val="magenta"/>
        </w:rPr>
        <w:t xml:space="preserve"> is the presentation of the data showing the access of the applicant to the currently required methods.</w:t>
      </w:r>
      <w:bookmarkStart w:id="33" w:name="_Hlk166670579"/>
      <w:r w:rsidRPr="009B64EB">
        <w:rPr>
          <w:dstrike/>
          <w:highlight w:val="magenta"/>
          <w:lang w:val="en-GB"/>
        </w:rPr>
        <w:t xml:space="preserve"> The list of studies used for evaluation is also required.</w:t>
      </w:r>
      <w:bookmarkEnd w:id="33"/>
    </w:p>
    <w:p w14:paraId="475FB611" w14:textId="77777777" w:rsidR="009B64EB" w:rsidRPr="009809A1" w:rsidRDefault="009B64EB">
      <w:pPr>
        <w:pStyle w:val="RepStandard"/>
      </w:pPr>
    </w:p>
    <w:p w14:paraId="3DF95F3D" w14:textId="3BC538FA" w:rsidR="00BF1B79" w:rsidRPr="009809A1" w:rsidRDefault="003A1767">
      <w:pPr>
        <w:pStyle w:val="RepStandard"/>
      </w:pPr>
      <w:r w:rsidRPr="00740ADB">
        <w:rPr>
          <w:highlight w:val="magenta"/>
        </w:rPr>
        <w:t>Sufficiently sensitive and selective analytical methods are available for all analytes included in the residue definitions.</w:t>
      </w:r>
      <w:r w:rsidR="00740ADB" w:rsidRPr="00740ADB">
        <w:rPr>
          <w:highlight w:val="magenta"/>
        </w:rPr>
        <w:t xml:space="preserve"> The data requested were completed by the applicant.</w:t>
      </w:r>
    </w:p>
    <w:p w14:paraId="22C7728A" w14:textId="77777777" w:rsidR="00BF1B79" w:rsidRPr="009809A1" w:rsidRDefault="00BF1B79">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6810"/>
        <w:gridCol w:w="2537"/>
      </w:tblGrid>
      <w:tr w:rsidR="00BF1B79" w:rsidRPr="009809A1" w14:paraId="37524978" w14:textId="77777777">
        <w:trPr>
          <w:tblHeader/>
        </w:trPr>
        <w:tc>
          <w:tcPr>
            <w:tcW w:w="3643" w:type="pct"/>
            <w:shd w:val="clear" w:color="auto" w:fill="auto"/>
          </w:tcPr>
          <w:p w14:paraId="5881E7A1" w14:textId="77777777" w:rsidR="00BF1B79" w:rsidRPr="009809A1" w:rsidRDefault="003A1767">
            <w:pPr>
              <w:pStyle w:val="RepTableHeader"/>
              <w:spacing w:before="0" w:after="0"/>
              <w:jc w:val="center"/>
              <w:rPr>
                <w:lang w:val="en-GB"/>
              </w:rPr>
            </w:pPr>
            <w:r w:rsidRPr="009809A1">
              <w:rPr>
                <w:lang w:val="en-GB"/>
              </w:rPr>
              <w:t>Commodity/crop</w:t>
            </w:r>
          </w:p>
        </w:tc>
        <w:tc>
          <w:tcPr>
            <w:tcW w:w="1357" w:type="pct"/>
            <w:shd w:val="clear" w:color="auto" w:fill="D9D9D9"/>
          </w:tcPr>
          <w:p w14:paraId="0AA000FB" w14:textId="77777777" w:rsidR="00BF1B79" w:rsidRPr="009809A1" w:rsidRDefault="003A1767">
            <w:pPr>
              <w:pStyle w:val="RepTableHeader"/>
              <w:spacing w:before="0" w:after="0"/>
              <w:jc w:val="center"/>
              <w:rPr>
                <w:lang w:val="en-GB"/>
              </w:rPr>
            </w:pPr>
            <w:r w:rsidRPr="009809A1">
              <w:rPr>
                <w:lang w:val="en-GB"/>
              </w:rPr>
              <w:t>Supported/</w:t>
            </w:r>
            <w:r w:rsidRPr="009809A1">
              <w:rPr>
                <w:lang w:val="en-GB"/>
              </w:rPr>
              <w:br/>
              <w:t>Not supported</w:t>
            </w:r>
          </w:p>
        </w:tc>
      </w:tr>
      <w:tr w:rsidR="00BF1B79" w:rsidRPr="00DC301B" w14:paraId="6479C382" w14:textId="77777777">
        <w:tc>
          <w:tcPr>
            <w:tcW w:w="3643" w:type="pct"/>
            <w:shd w:val="clear" w:color="auto" w:fill="auto"/>
          </w:tcPr>
          <w:p w14:paraId="6AD9417B" w14:textId="77777777" w:rsidR="00BF1B79" w:rsidRPr="00DC301B" w:rsidRDefault="00DD130E">
            <w:pPr>
              <w:pStyle w:val="RepTable"/>
              <w:rPr>
                <w:dstrike/>
                <w:highlight w:val="magenta"/>
              </w:rPr>
            </w:pPr>
            <w:r w:rsidRPr="00DC301B">
              <w:rPr>
                <w:dstrike/>
                <w:highlight w:val="magenta"/>
              </w:rPr>
              <w:t>Winter wheat</w:t>
            </w:r>
          </w:p>
        </w:tc>
        <w:tc>
          <w:tcPr>
            <w:tcW w:w="1357" w:type="pct"/>
            <w:shd w:val="clear" w:color="auto" w:fill="D9D9D9"/>
          </w:tcPr>
          <w:p w14:paraId="2BB1F110" w14:textId="77777777" w:rsidR="00BF1B79" w:rsidRPr="00DC301B" w:rsidRDefault="00BF1B79">
            <w:pPr>
              <w:pStyle w:val="RepTable"/>
              <w:rPr>
                <w:dstrike/>
                <w:highlight w:val="magenta"/>
              </w:rPr>
            </w:pPr>
          </w:p>
        </w:tc>
      </w:tr>
      <w:tr w:rsidR="00BF1B79" w:rsidRPr="00DC301B" w14:paraId="63B77A1F" w14:textId="77777777">
        <w:tc>
          <w:tcPr>
            <w:tcW w:w="3643" w:type="pct"/>
            <w:shd w:val="clear" w:color="auto" w:fill="auto"/>
          </w:tcPr>
          <w:p w14:paraId="2E4E441E" w14:textId="77777777" w:rsidR="00BF1B79" w:rsidRPr="00DC301B" w:rsidRDefault="00DD130E">
            <w:pPr>
              <w:pStyle w:val="RepTable"/>
              <w:rPr>
                <w:dstrike/>
                <w:highlight w:val="magenta"/>
              </w:rPr>
            </w:pPr>
            <w:r w:rsidRPr="00DC301B">
              <w:rPr>
                <w:dstrike/>
                <w:highlight w:val="magenta"/>
              </w:rPr>
              <w:t>Spring wheat</w:t>
            </w:r>
          </w:p>
        </w:tc>
        <w:tc>
          <w:tcPr>
            <w:tcW w:w="1357" w:type="pct"/>
            <w:shd w:val="clear" w:color="auto" w:fill="D9D9D9"/>
          </w:tcPr>
          <w:p w14:paraId="0B981056" w14:textId="77777777" w:rsidR="00BF1B79" w:rsidRPr="00DC301B" w:rsidRDefault="00BF1B79">
            <w:pPr>
              <w:pStyle w:val="RepTable"/>
              <w:rPr>
                <w:dstrike/>
                <w:highlight w:val="magenta"/>
              </w:rPr>
            </w:pPr>
          </w:p>
        </w:tc>
      </w:tr>
      <w:tr w:rsidR="00BF1B79" w:rsidRPr="00DC301B" w14:paraId="30DF21B6" w14:textId="77777777">
        <w:tc>
          <w:tcPr>
            <w:tcW w:w="3643" w:type="pct"/>
            <w:shd w:val="clear" w:color="auto" w:fill="auto"/>
          </w:tcPr>
          <w:p w14:paraId="10D4F106" w14:textId="77777777" w:rsidR="00BF1B79" w:rsidRPr="00DC301B" w:rsidRDefault="00DD130E">
            <w:pPr>
              <w:pStyle w:val="RepTable"/>
              <w:rPr>
                <w:dstrike/>
                <w:highlight w:val="magenta"/>
              </w:rPr>
            </w:pPr>
            <w:r w:rsidRPr="00DC301B">
              <w:rPr>
                <w:dstrike/>
                <w:highlight w:val="magenta"/>
              </w:rPr>
              <w:t>Spring barley</w:t>
            </w:r>
          </w:p>
        </w:tc>
        <w:tc>
          <w:tcPr>
            <w:tcW w:w="1357" w:type="pct"/>
            <w:shd w:val="clear" w:color="auto" w:fill="D9D9D9"/>
          </w:tcPr>
          <w:p w14:paraId="542F2D06" w14:textId="77777777" w:rsidR="00BF1B79" w:rsidRPr="00DC301B" w:rsidRDefault="00BF1B79">
            <w:pPr>
              <w:pStyle w:val="RepTable"/>
              <w:rPr>
                <w:dstrike/>
                <w:highlight w:val="magenta"/>
              </w:rPr>
            </w:pPr>
          </w:p>
        </w:tc>
      </w:tr>
      <w:tr w:rsidR="00BF1B79" w:rsidRPr="00DC301B" w14:paraId="6FC7F84B" w14:textId="77777777">
        <w:tc>
          <w:tcPr>
            <w:tcW w:w="3643" w:type="pct"/>
            <w:shd w:val="clear" w:color="auto" w:fill="auto"/>
          </w:tcPr>
          <w:p w14:paraId="7B1D177C" w14:textId="77777777" w:rsidR="00BF1B79" w:rsidRPr="00DC301B" w:rsidRDefault="00DD130E">
            <w:pPr>
              <w:pStyle w:val="RepTable"/>
              <w:rPr>
                <w:dstrike/>
                <w:highlight w:val="magenta"/>
              </w:rPr>
            </w:pPr>
            <w:r w:rsidRPr="00DC301B">
              <w:rPr>
                <w:dstrike/>
                <w:highlight w:val="magenta"/>
              </w:rPr>
              <w:t>Winter barley</w:t>
            </w:r>
          </w:p>
        </w:tc>
        <w:tc>
          <w:tcPr>
            <w:tcW w:w="1357" w:type="pct"/>
            <w:shd w:val="clear" w:color="auto" w:fill="D9D9D9"/>
          </w:tcPr>
          <w:p w14:paraId="261ADE1E" w14:textId="77777777" w:rsidR="00BF1B79" w:rsidRPr="00DC301B" w:rsidRDefault="00BF1B79">
            <w:pPr>
              <w:pStyle w:val="RepTable"/>
              <w:rPr>
                <w:dstrike/>
                <w:highlight w:val="magenta"/>
              </w:rPr>
            </w:pPr>
          </w:p>
        </w:tc>
      </w:tr>
      <w:tr w:rsidR="00DD130E" w:rsidRPr="00DC301B" w14:paraId="7A3CEBDA" w14:textId="77777777">
        <w:tc>
          <w:tcPr>
            <w:tcW w:w="3643" w:type="pct"/>
            <w:shd w:val="clear" w:color="auto" w:fill="auto"/>
          </w:tcPr>
          <w:p w14:paraId="658D3574" w14:textId="77777777" w:rsidR="00DD130E" w:rsidRPr="00DC301B" w:rsidRDefault="00DD130E">
            <w:pPr>
              <w:pStyle w:val="RepTable"/>
              <w:rPr>
                <w:dstrike/>
              </w:rPr>
            </w:pPr>
            <w:r w:rsidRPr="00DC301B">
              <w:rPr>
                <w:dstrike/>
                <w:highlight w:val="magenta"/>
              </w:rPr>
              <w:t>Winter triticale</w:t>
            </w:r>
          </w:p>
        </w:tc>
        <w:tc>
          <w:tcPr>
            <w:tcW w:w="1357" w:type="pct"/>
            <w:shd w:val="clear" w:color="auto" w:fill="D9D9D9"/>
          </w:tcPr>
          <w:p w14:paraId="754885AB" w14:textId="77777777" w:rsidR="00DD130E" w:rsidRPr="00DC301B" w:rsidRDefault="00DD130E">
            <w:pPr>
              <w:pStyle w:val="RepTable"/>
              <w:rPr>
                <w:dstrike/>
              </w:rPr>
            </w:pPr>
          </w:p>
        </w:tc>
      </w:tr>
      <w:tr w:rsidR="00DC301B" w:rsidRPr="00DC301B" w14:paraId="2E051135" w14:textId="77777777">
        <w:tc>
          <w:tcPr>
            <w:tcW w:w="3643" w:type="pct"/>
            <w:shd w:val="clear" w:color="auto" w:fill="auto"/>
          </w:tcPr>
          <w:p w14:paraId="0248CA75" w14:textId="2270DBC1" w:rsidR="00DC301B" w:rsidRPr="00DC301B" w:rsidRDefault="00DC301B">
            <w:pPr>
              <w:pStyle w:val="RepTable"/>
            </w:pPr>
            <w:r w:rsidRPr="00DC301B">
              <w:rPr>
                <w:highlight w:val="magenta"/>
              </w:rPr>
              <w:t>Cereals</w:t>
            </w:r>
          </w:p>
        </w:tc>
        <w:tc>
          <w:tcPr>
            <w:tcW w:w="1357" w:type="pct"/>
            <w:shd w:val="clear" w:color="auto" w:fill="D9D9D9"/>
          </w:tcPr>
          <w:p w14:paraId="3D8B8F4B" w14:textId="0A25B65F" w:rsidR="00DC301B" w:rsidRPr="00DC301B" w:rsidRDefault="00DC301B">
            <w:pPr>
              <w:pStyle w:val="RepTable"/>
            </w:pPr>
            <w:r w:rsidRPr="00DC301B">
              <w:rPr>
                <w:highlight w:val="magenta"/>
              </w:rPr>
              <w:t>Supported</w:t>
            </w:r>
            <w:r>
              <w:t xml:space="preserve"> </w:t>
            </w:r>
          </w:p>
        </w:tc>
      </w:tr>
    </w:tbl>
    <w:p w14:paraId="0E30F86B" w14:textId="77777777" w:rsidR="00BF1B79" w:rsidRPr="009809A1" w:rsidRDefault="00BF1B79">
      <w:pPr>
        <w:pStyle w:val="RepStandard"/>
        <w:rPr>
          <w:highlight w:val="lightGray"/>
        </w:rPr>
      </w:pPr>
    </w:p>
    <w:p w14:paraId="0D1C9F13" w14:textId="7A004D27" w:rsidR="00BF1B79" w:rsidRPr="009809A1" w:rsidRDefault="00DD130E">
      <w:pPr>
        <w:pStyle w:val="RepStandard"/>
      </w:pPr>
      <w:r w:rsidRPr="009809A1">
        <w:t xml:space="preserve">No data is submitted in support of the application for authorization of ULTRACENT 460 EC. Reference is made to the unprotected data and dossier of INPUT 460 EC (R-61/2011, </w:t>
      </w:r>
      <w:r w:rsidR="00F8583D" w:rsidRPr="009809A1">
        <w:t>authorization holder</w:t>
      </w:r>
      <w:r w:rsidRPr="009809A1">
        <w:t xml:space="preserve"> Bayer AG), in accordance with Article 34 of Regulation 1107/2009/EC. It was not considered necessary to submit additional data and the evaluator is referred to the registration report of </w:t>
      </w:r>
      <w:r w:rsidR="00AC6590" w:rsidRPr="009809A1">
        <w:t>INPUT 460 EC</w:t>
      </w:r>
      <w:r w:rsidRPr="009809A1">
        <w:t>.</w:t>
      </w:r>
    </w:p>
    <w:p w14:paraId="1E0F58D2" w14:textId="77777777" w:rsidR="00BF1B79" w:rsidRPr="009809A1" w:rsidRDefault="003A1767">
      <w:pPr>
        <w:pStyle w:val="Nagwek2"/>
      </w:pPr>
      <w:bookmarkStart w:id="34" w:name="_Toc404926223"/>
      <w:bookmarkStart w:id="35" w:name="_Toc413255478"/>
      <w:bookmarkStart w:id="36" w:name="_Toc413320839"/>
      <w:bookmarkStart w:id="37" w:name="_Toc413324321"/>
      <w:bookmarkStart w:id="38" w:name="_Toc413324498"/>
      <w:bookmarkStart w:id="39" w:name="_Toc413920075"/>
      <w:bookmarkStart w:id="40" w:name="_Toc413923795"/>
      <w:bookmarkStart w:id="41" w:name="_Toc413933783"/>
      <w:bookmarkStart w:id="42" w:name="_Toc414363691"/>
      <w:bookmarkStart w:id="43" w:name="_Toc414461215"/>
      <w:bookmarkStart w:id="44" w:name="_Toc415062023"/>
      <w:bookmarkStart w:id="45" w:name="_Toc191024069"/>
      <w:bookmarkEnd w:id="28"/>
      <w:bookmarkEnd w:id="29"/>
      <w:bookmarkEnd w:id="30"/>
      <w:bookmarkEnd w:id="31"/>
      <w:r w:rsidRPr="009809A1">
        <w:t>Methods used for the generation of pre-authorization data (KCP 5.1)</w:t>
      </w:r>
      <w:bookmarkEnd w:id="34"/>
      <w:bookmarkEnd w:id="35"/>
      <w:bookmarkEnd w:id="36"/>
      <w:bookmarkEnd w:id="37"/>
      <w:bookmarkEnd w:id="38"/>
      <w:bookmarkEnd w:id="39"/>
      <w:bookmarkEnd w:id="40"/>
      <w:bookmarkEnd w:id="41"/>
      <w:bookmarkEnd w:id="42"/>
      <w:bookmarkEnd w:id="43"/>
      <w:bookmarkEnd w:id="44"/>
      <w:bookmarkEnd w:id="45"/>
      <w:r w:rsidRPr="009809A1">
        <w:t xml:space="preserve"> </w:t>
      </w:r>
    </w:p>
    <w:p w14:paraId="4DCF3D9D" w14:textId="77777777" w:rsidR="00BF1B79" w:rsidRPr="009809A1" w:rsidRDefault="003A1767">
      <w:pPr>
        <w:pStyle w:val="Nagwek3"/>
      </w:pPr>
      <w:bookmarkStart w:id="46" w:name="_Toc404926224"/>
      <w:bookmarkStart w:id="47" w:name="_Toc413255479"/>
      <w:bookmarkStart w:id="48" w:name="_Toc413320840"/>
      <w:bookmarkStart w:id="49" w:name="_Ref413322320"/>
      <w:bookmarkStart w:id="50" w:name="_Toc413324322"/>
      <w:bookmarkStart w:id="51" w:name="_Toc413324499"/>
      <w:bookmarkStart w:id="52" w:name="_Toc413920076"/>
      <w:bookmarkStart w:id="53" w:name="_Toc413923796"/>
      <w:bookmarkStart w:id="54" w:name="_Toc413933784"/>
      <w:bookmarkStart w:id="55" w:name="_Toc414363692"/>
      <w:bookmarkStart w:id="56" w:name="_Toc414461216"/>
      <w:bookmarkStart w:id="57" w:name="_Toc415062024"/>
      <w:bookmarkStart w:id="58" w:name="_Toc191024070"/>
      <w:r w:rsidRPr="009809A1">
        <w:t>Analysis of the plant protection product (KCP 5.1.1)</w:t>
      </w:r>
      <w:bookmarkEnd w:id="46"/>
      <w:bookmarkEnd w:id="47"/>
      <w:bookmarkEnd w:id="48"/>
      <w:bookmarkEnd w:id="49"/>
      <w:bookmarkEnd w:id="50"/>
      <w:bookmarkEnd w:id="51"/>
      <w:bookmarkEnd w:id="52"/>
      <w:bookmarkEnd w:id="53"/>
      <w:bookmarkEnd w:id="54"/>
      <w:bookmarkEnd w:id="55"/>
      <w:bookmarkEnd w:id="56"/>
      <w:bookmarkEnd w:id="57"/>
      <w:bookmarkEnd w:id="58"/>
      <w:r w:rsidRPr="009809A1">
        <w:t xml:space="preserve"> </w:t>
      </w:r>
    </w:p>
    <w:p w14:paraId="227B9B42" w14:textId="77777777" w:rsidR="00BF1B79" w:rsidRPr="009809A1" w:rsidRDefault="003A1767">
      <w:pPr>
        <w:pStyle w:val="Nagwek4"/>
        <w:rPr>
          <w:highlight w:val="green"/>
          <w:lang w:val="en-GB"/>
        </w:rPr>
      </w:pPr>
      <w:bookmarkStart w:id="59" w:name="_Toc402773976"/>
      <w:bookmarkStart w:id="60" w:name="_Toc404926225"/>
      <w:bookmarkStart w:id="61" w:name="_Toc413255480"/>
      <w:bookmarkStart w:id="62" w:name="_Toc413320841"/>
      <w:bookmarkStart w:id="63" w:name="_Toc413324323"/>
      <w:bookmarkStart w:id="64" w:name="_Toc413324500"/>
      <w:bookmarkStart w:id="65" w:name="_Toc413920077"/>
      <w:bookmarkStart w:id="66" w:name="_Toc413923797"/>
      <w:bookmarkStart w:id="67" w:name="_Toc413933785"/>
      <w:bookmarkStart w:id="68" w:name="_Toc414363693"/>
      <w:bookmarkStart w:id="69" w:name="_Toc414461217"/>
      <w:bookmarkStart w:id="70" w:name="_Toc415062025"/>
      <w:bookmarkStart w:id="71" w:name="_Toc191024071"/>
      <w:r w:rsidRPr="009809A1">
        <w:rPr>
          <w:highlight w:val="green"/>
          <w:lang w:val="en-GB"/>
        </w:rPr>
        <w:t>Determination of active substance and/or variant in the plant protection product (KCP 5.1.1)</w:t>
      </w:r>
      <w:bookmarkEnd w:id="59"/>
      <w:bookmarkEnd w:id="60"/>
      <w:bookmarkEnd w:id="61"/>
      <w:bookmarkEnd w:id="62"/>
      <w:bookmarkEnd w:id="63"/>
      <w:bookmarkEnd w:id="64"/>
      <w:bookmarkEnd w:id="65"/>
      <w:bookmarkEnd w:id="66"/>
      <w:bookmarkEnd w:id="67"/>
      <w:bookmarkEnd w:id="68"/>
      <w:bookmarkEnd w:id="69"/>
      <w:bookmarkEnd w:id="70"/>
      <w:bookmarkEnd w:id="71"/>
      <w:r w:rsidRPr="009809A1">
        <w:rPr>
          <w:highlight w:val="green"/>
          <w:lang w:val="en-GB"/>
        </w:rPr>
        <w:t xml:space="preserve"> </w:t>
      </w:r>
    </w:p>
    <w:p w14:paraId="7B000A0A" w14:textId="22358248" w:rsidR="00AC6590" w:rsidRPr="009809A1" w:rsidRDefault="00AC6590" w:rsidP="00AC6590">
      <w:pPr>
        <w:pStyle w:val="RepStandard"/>
        <w:rPr>
          <w:strike/>
        </w:rPr>
      </w:pPr>
      <w:r w:rsidRPr="009809A1">
        <w:rPr>
          <w:strike/>
          <w:highlight w:val="green"/>
        </w:rPr>
        <w:t xml:space="preserve">No data is submitted in support of the application for authorization of ULTRACENT 460 EC. Reference is made to the unprotected data and dossier of INPUT 460 EC (R-61/2011, </w:t>
      </w:r>
      <w:r w:rsidR="00F8583D" w:rsidRPr="009809A1">
        <w:rPr>
          <w:strike/>
          <w:highlight w:val="green"/>
        </w:rPr>
        <w:t>authorization holder</w:t>
      </w:r>
      <w:r w:rsidRPr="009809A1">
        <w:rPr>
          <w:strike/>
          <w:highlight w:val="green"/>
        </w:rPr>
        <w:t xml:space="preserve"> Bayer AG), in accordance with Article 34 of Regulation 1107/2009/EC. It was not considered necessary to submit additional data and the evaluator is referred to the registration report of INPUT 460 EC.</w:t>
      </w:r>
    </w:p>
    <w:p w14:paraId="4B8E2462" w14:textId="77777777" w:rsidR="00AC6590" w:rsidRPr="009809A1" w:rsidRDefault="00AC6590" w:rsidP="00AC6590">
      <w:pPr>
        <w:pStyle w:val="RepStandard"/>
      </w:pPr>
    </w:p>
    <w:p w14:paraId="474B4DF7" w14:textId="5A8DB2DE" w:rsidR="003D1751" w:rsidRDefault="003D1751" w:rsidP="003D1751">
      <w:pPr>
        <w:pStyle w:val="RepStandard"/>
      </w:pPr>
      <w:r w:rsidRPr="009809A1">
        <w:rPr>
          <w:highlight w:val="green"/>
        </w:rPr>
        <w:t xml:space="preserve">An overview on the acceptable methods and possible data gaps for analysis of </w:t>
      </w:r>
      <w:proofErr w:type="spellStart"/>
      <w:r w:rsidRPr="009809A1">
        <w:rPr>
          <w:highlight w:val="green"/>
        </w:rPr>
        <w:t>prothioconazole</w:t>
      </w:r>
      <w:proofErr w:type="spellEnd"/>
      <w:r w:rsidRPr="009809A1">
        <w:rPr>
          <w:highlight w:val="green"/>
        </w:rPr>
        <w:t xml:space="preserve"> and spiroxamine in </w:t>
      </w:r>
      <w:proofErr w:type="spellStart"/>
      <w:r w:rsidRPr="009809A1">
        <w:rPr>
          <w:highlight w:val="green"/>
        </w:rPr>
        <w:t>Prothioconazole</w:t>
      </w:r>
      <w:proofErr w:type="spellEnd"/>
      <w:r w:rsidRPr="009809A1">
        <w:rPr>
          <w:highlight w:val="green"/>
        </w:rPr>
        <w:t xml:space="preserve"> 160 g/L + Spiroxamine 300 g/L EC is provided as follows:</w:t>
      </w:r>
      <w:r w:rsidRPr="009809A1">
        <w:t xml:space="preserve"> </w:t>
      </w:r>
    </w:p>
    <w:p w14:paraId="5D0BF1B9" w14:textId="77777777" w:rsidR="009B64EB" w:rsidRPr="009809A1" w:rsidRDefault="009B64EB" w:rsidP="003D1751">
      <w:pPr>
        <w:pStyle w:val="RepStandard"/>
      </w:pPr>
    </w:p>
    <w:p w14:paraId="26E0EFCB" w14:textId="77777777" w:rsidR="009B64EB" w:rsidRPr="0044252A" w:rsidRDefault="009B64EB" w:rsidP="009B64EB">
      <w:pPr>
        <w:widowControl w:val="0"/>
        <w:pBdr>
          <w:top w:val="single" w:sz="4" w:space="1" w:color="auto"/>
          <w:left w:val="single" w:sz="4" w:space="0" w:color="auto"/>
          <w:bottom w:val="single" w:sz="4" w:space="1" w:color="auto"/>
          <w:right w:val="single" w:sz="4" w:space="1" w:color="auto"/>
        </w:pBdr>
        <w:shd w:val="clear" w:color="auto" w:fill="D9D9D9"/>
        <w:jc w:val="both"/>
        <w:rPr>
          <w:b/>
          <w:bCs/>
          <w:lang w:val="en-GB"/>
        </w:rPr>
      </w:pPr>
      <w:r w:rsidRPr="0044252A">
        <w:rPr>
          <w:b/>
          <w:bCs/>
          <w:lang w:val="en-GB"/>
        </w:rPr>
        <w:lastRenderedPageBreak/>
        <w:t>RMS comment on use of the art. 34 of the 1107/2009 to support ULTRACENT 460 EC registration in Poland</w:t>
      </w:r>
    </w:p>
    <w:p w14:paraId="1E5C0A6D" w14:textId="77777777" w:rsidR="009B64EB" w:rsidRPr="0044252A" w:rsidRDefault="009B64EB" w:rsidP="009B64EB">
      <w:pPr>
        <w:widowControl w:val="0"/>
        <w:pBdr>
          <w:top w:val="single" w:sz="4" w:space="1" w:color="auto"/>
          <w:left w:val="single" w:sz="4" w:space="0" w:color="auto"/>
          <w:bottom w:val="single" w:sz="4" w:space="1" w:color="auto"/>
          <w:right w:val="single" w:sz="4" w:space="1" w:color="auto"/>
        </w:pBdr>
        <w:shd w:val="clear" w:color="auto" w:fill="D9D9D9"/>
        <w:jc w:val="both"/>
        <w:rPr>
          <w:lang w:val="en-GB"/>
        </w:rPr>
      </w:pPr>
      <w:r w:rsidRPr="0044252A">
        <w:rPr>
          <w:lang w:val="en-GB"/>
        </w:rPr>
        <w:t>From physicochemical perspective ULTRACENT 460 EC is considered equivalent/ comparable to already registered INPUT 460 EC in Poland under Composition’s comparison in accordance with Article 34 of Regulation 1107/2009. So, unprotected physicochemical data taken from INPUT 460 EC can be used to support ULTRACENT 460 EC registration in Poland.</w:t>
      </w:r>
    </w:p>
    <w:p w14:paraId="2F734DC3" w14:textId="77777777" w:rsidR="003D1751" w:rsidRPr="009809A1" w:rsidRDefault="003D1751" w:rsidP="00AC6590">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2"/>
      </w:tblGrid>
      <w:tr w:rsidR="00BF1B79" w:rsidRPr="009809A1" w14:paraId="242E2591" w14:textId="77777777" w:rsidTr="00614CB5">
        <w:trPr>
          <w:trHeight w:val="339"/>
        </w:trPr>
        <w:tc>
          <w:tcPr>
            <w:tcW w:w="1094" w:type="pct"/>
            <w:shd w:val="clear" w:color="auto" w:fill="D9D9D9" w:themeFill="background1" w:themeFillShade="D9"/>
          </w:tcPr>
          <w:p w14:paraId="27169C18" w14:textId="77777777" w:rsidR="00BF1B79" w:rsidRPr="00614CB5" w:rsidRDefault="003A1767">
            <w:pPr>
              <w:pStyle w:val="RepStandard"/>
              <w:rPr>
                <w:rFonts w:eastAsia="Batang"/>
              </w:rPr>
            </w:pPr>
            <w:r w:rsidRPr="00614CB5">
              <w:t xml:space="preserve">Comments of </w:t>
            </w:r>
            <w:proofErr w:type="spellStart"/>
            <w:r w:rsidRPr="00614CB5">
              <w:t>zRMS</w:t>
            </w:r>
            <w:proofErr w:type="spellEnd"/>
            <w:r w:rsidRPr="00614CB5">
              <w:t>:</w:t>
            </w:r>
          </w:p>
        </w:tc>
        <w:tc>
          <w:tcPr>
            <w:tcW w:w="3906" w:type="pct"/>
            <w:shd w:val="clear" w:color="auto" w:fill="D9D9D9" w:themeFill="background1" w:themeFillShade="D9"/>
          </w:tcPr>
          <w:p w14:paraId="296F0C0D" w14:textId="15D5EF50" w:rsidR="00BF1B79" w:rsidRPr="00614CB5" w:rsidRDefault="00E14C6F">
            <w:pPr>
              <w:pStyle w:val="RepStandard"/>
              <w:rPr>
                <w:rFonts w:eastAsia="Batang"/>
              </w:rPr>
            </w:pPr>
            <w:r w:rsidRPr="00614CB5">
              <w:t>Accepted</w:t>
            </w:r>
          </w:p>
        </w:tc>
      </w:tr>
    </w:tbl>
    <w:p w14:paraId="1963F329" w14:textId="77777777" w:rsidR="00BF1B79" w:rsidRPr="009809A1" w:rsidRDefault="00BF1B79">
      <w:pPr>
        <w:pStyle w:val="RepStandard"/>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A2638B" w:rsidRPr="009809A1" w14:paraId="7AA7D82F" w14:textId="77777777" w:rsidTr="00A2638B">
        <w:tc>
          <w:tcPr>
            <w:tcW w:w="2520" w:type="dxa"/>
            <w:hideMark/>
          </w:tcPr>
          <w:p w14:paraId="337A0CA3" w14:textId="77777777" w:rsidR="00A2638B" w:rsidRPr="009809A1" w:rsidRDefault="00A2638B">
            <w:pPr>
              <w:pStyle w:val="RepStandard"/>
              <w:rPr>
                <w:highlight w:val="green"/>
              </w:rPr>
            </w:pPr>
            <w:r w:rsidRPr="009809A1">
              <w:rPr>
                <w:highlight w:val="green"/>
              </w:rPr>
              <w:t>Reference:</w:t>
            </w:r>
          </w:p>
        </w:tc>
        <w:tc>
          <w:tcPr>
            <w:tcW w:w="6859" w:type="dxa"/>
            <w:hideMark/>
          </w:tcPr>
          <w:p w14:paraId="6C43A899" w14:textId="11D312B2" w:rsidR="00A2638B" w:rsidRPr="009809A1" w:rsidRDefault="00A2638B">
            <w:pPr>
              <w:pStyle w:val="RepStandard"/>
              <w:rPr>
                <w:highlight w:val="green"/>
              </w:rPr>
            </w:pPr>
            <w:r w:rsidRPr="009809A1">
              <w:rPr>
                <w:highlight w:val="green"/>
              </w:rPr>
              <w:t>KCP 5.1.1</w:t>
            </w:r>
            <w:r w:rsidR="00A732C0" w:rsidRPr="009809A1">
              <w:rPr>
                <w:highlight w:val="green"/>
              </w:rPr>
              <w:t>/</w:t>
            </w:r>
            <w:r w:rsidR="00A732C0" w:rsidRPr="009809A1">
              <w:rPr>
                <w:highlight w:val="cyan"/>
              </w:rPr>
              <w:t>01</w:t>
            </w:r>
          </w:p>
        </w:tc>
      </w:tr>
      <w:tr w:rsidR="00A2638B" w:rsidRPr="009809A1" w14:paraId="5D68304D" w14:textId="77777777" w:rsidTr="00A2638B">
        <w:tc>
          <w:tcPr>
            <w:tcW w:w="2520" w:type="dxa"/>
            <w:hideMark/>
          </w:tcPr>
          <w:p w14:paraId="141D84C7" w14:textId="77777777" w:rsidR="00A2638B" w:rsidRPr="009809A1" w:rsidRDefault="00A2638B">
            <w:pPr>
              <w:pStyle w:val="RepStandard"/>
              <w:rPr>
                <w:highlight w:val="green"/>
              </w:rPr>
            </w:pPr>
            <w:r w:rsidRPr="009809A1">
              <w:rPr>
                <w:highlight w:val="green"/>
              </w:rPr>
              <w:t>Report</w:t>
            </w:r>
          </w:p>
        </w:tc>
        <w:tc>
          <w:tcPr>
            <w:tcW w:w="6859" w:type="dxa"/>
            <w:hideMark/>
          </w:tcPr>
          <w:p w14:paraId="4B7B89F4" w14:textId="29A5654B" w:rsidR="00A2638B" w:rsidRPr="009809A1" w:rsidRDefault="00A2638B">
            <w:pPr>
              <w:pStyle w:val="RepStandard"/>
              <w:rPr>
                <w:highlight w:val="green"/>
              </w:rPr>
            </w:pPr>
            <w:r w:rsidRPr="009809A1">
              <w:rPr>
                <w:highlight w:val="green"/>
              </w:rPr>
              <w:t xml:space="preserve">Accelerated Storage Stability Test by Heating at 54 ± 2°C of </w:t>
            </w:r>
            <w:proofErr w:type="spellStart"/>
            <w:r w:rsidRPr="009809A1">
              <w:rPr>
                <w:highlight w:val="green"/>
              </w:rPr>
              <w:t>Prothioconazole</w:t>
            </w:r>
            <w:proofErr w:type="spellEnd"/>
            <w:r w:rsidRPr="009809A1">
              <w:rPr>
                <w:highlight w:val="green"/>
              </w:rPr>
              <w:t xml:space="preserve"> 160 g/L + Spiroxamine 300 g/L EC, Kishora, K.S., 2023</w:t>
            </w:r>
            <w:r w:rsidR="00996108" w:rsidRPr="009809A1">
              <w:rPr>
                <w:highlight w:val="green"/>
              </w:rPr>
              <w:t>a</w:t>
            </w:r>
            <w:r w:rsidRPr="009809A1">
              <w:rPr>
                <w:highlight w:val="green"/>
              </w:rPr>
              <w:t xml:space="preserve">, Report no. AG-G1571 </w:t>
            </w:r>
          </w:p>
        </w:tc>
      </w:tr>
      <w:tr w:rsidR="00A2638B" w:rsidRPr="009809A1" w14:paraId="18F6B33D" w14:textId="77777777" w:rsidTr="00A2638B">
        <w:tc>
          <w:tcPr>
            <w:tcW w:w="2520" w:type="dxa"/>
            <w:hideMark/>
          </w:tcPr>
          <w:p w14:paraId="0111F1F0" w14:textId="77777777" w:rsidR="00A2638B" w:rsidRPr="009809A1" w:rsidRDefault="00A2638B">
            <w:pPr>
              <w:pStyle w:val="RepStandard"/>
              <w:rPr>
                <w:highlight w:val="green"/>
              </w:rPr>
            </w:pPr>
            <w:r w:rsidRPr="009809A1">
              <w:rPr>
                <w:highlight w:val="green"/>
              </w:rPr>
              <w:t>Guideline(s):</w:t>
            </w:r>
          </w:p>
        </w:tc>
        <w:tc>
          <w:tcPr>
            <w:tcW w:w="6859" w:type="dxa"/>
            <w:hideMark/>
          </w:tcPr>
          <w:p w14:paraId="287B303F" w14:textId="2F313BEE" w:rsidR="00A2638B" w:rsidRPr="009809A1" w:rsidRDefault="00A2638B">
            <w:pPr>
              <w:pStyle w:val="RepStandard"/>
              <w:rPr>
                <w:highlight w:val="green"/>
              </w:rPr>
            </w:pPr>
            <w:r w:rsidRPr="009809A1">
              <w:rPr>
                <w:highlight w:val="green"/>
              </w:rPr>
              <w:fldChar w:fldCharType="begin">
                <w:ffData>
                  <w:name w:val="Text137"/>
                  <w:enabled/>
                  <w:calcOnExit w:val="0"/>
                  <w:textInput>
                    <w:default w:val="Yes, SANCO 3030/99 rev. 5"/>
                  </w:textInput>
                </w:ffData>
              </w:fldChar>
            </w:r>
            <w:bookmarkStart w:id="72" w:name="Text137"/>
            <w:r w:rsidRPr="009809A1">
              <w:rPr>
                <w:highlight w:val="green"/>
              </w:rPr>
              <w:instrText xml:space="preserve"> FORMTEXT </w:instrText>
            </w:r>
            <w:r w:rsidRPr="009809A1">
              <w:rPr>
                <w:highlight w:val="green"/>
              </w:rPr>
            </w:r>
            <w:r w:rsidRPr="009809A1">
              <w:rPr>
                <w:highlight w:val="green"/>
              </w:rPr>
              <w:fldChar w:fldCharType="separate"/>
            </w:r>
            <w:r w:rsidR="0079279E" w:rsidRPr="009809A1">
              <w:rPr>
                <w:noProof/>
                <w:highlight w:val="green"/>
              </w:rPr>
              <w:t>Yes, SANCO 3030/99 rev. 5</w:t>
            </w:r>
            <w:r w:rsidRPr="009809A1">
              <w:rPr>
                <w:highlight w:val="green"/>
              </w:rPr>
              <w:fldChar w:fldCharType="end"/>
            </w:r>
            <w:bookmarkEnd w:id="72"/>
          </w:p>
        </w:tc>
      </w:tr>
      <w:tr w:rsidR="00A2638B" w:rsidRPr="009809A1" w14:paraId="09975B37" w14:textId="77777777" w:rsidTr="00A2638B">
        <w:tc>
          <w:tcPr>
            <w:tcW w:w="2520" w:type="dxa"/>
            <w:hideMark/>
          </w:tcPr>
          <w:p w14:paraId="4B46DBAD" w14:textId="77777777" w:rsidR="00A2638B" w:rsidRPr="009809A1" w:rsidRDefault="00A2638B">
            <w:pPr>
              <w:pStyle w:val="RepStandard"/>
              <w:rPr>
                <w:highlight w:val="green"/>
              </w:rPr>
            </w:pPr>
            <w:r w:rsidRPr="009809A1">
              <w:rPr>
                <w:highlight w:val="green"/>
              </w:rPr>
              <w:t>Deviations:</w:t>
            </w:r>
          </w:p>
        </w:tc>
        <w:tc>
          <w:tcPr>
            <w:tcW w:w="6859" w:type="dxa"/>
            <w:hideMark/>
          </w:tcPr>
          <w:p w14:paraId="786659FE" w14:textId="1B445A1D" w:rsidR="00A2638B" w:rsidRPr="009809A1" w:rsidRDefault="000D31C6">
            <w:pPr>
              <w:pStyle w:val="RepStandard"/>
              <w:rPr>
                <w:highlight w:val="green"/>
              </w:rPr>
            </w:pPr>
            <w:r w:rsidRPr="009809A1">
              <w:rPr>
                <w:highlight w:val="green"/>
              </w:rPr>
              <w:fldChar w:fldCharType="begin">
                <w:ffData>
                  <w:name w:val="Text138"/>
                  <w:enabled/>
                  <w:calcOnExit w:val="0"/>
                  <w:textInput>
                    <w:default w:val="No"/>
                  </w:textInput>
                </w:ffData>
              </w:fldChar>
            </w:r>
            <w:bookmarkStart w:id="73" w:name="Text138"/>
            <w:r w:rsidRPr="009809A1">
              <w:rPr>
                <w:highlight w:val="green"/>
              </w:rPr>
              <w:instrText xml:space="preserve"> FORMTEXT </w:instrText>
            </w:r>
            <w:r w:rsidRPr="009809A1">
              <w:rPr>
                <w:highlight w:val="green"/>
              </w:rPr>
            </w:r>
            <w:r w:rsidRPr="009809A1">
              <w:rPr>
                <w:highlight w:val="green"/>
              </w:rPr>
              <w:fldChar w:fldCharType="separate"/>
            </w:r>
            <w:r w:rsidR="0079279E" w:rsidRPr="009809A1">
              <w:rPr>
                <w:noProof/>
                <w:highlight w:val="green"/>
              </w:rPr>
              <w:t>No</w:t>
            </w:r>
            <w:r w:rsidRPr="009809A1">
              <w:rPr>
                <w:highlight w:val="green"/>
              </w:rPr>
              <w:fldChar w:fldCharType="end"/>
            </w:r>
            <w:bookmarkEnd w:id="73"/>
          </w:p>
        </w:tc>
      </w:tr>
      <w:tr w:rsidR="00A2638B" w:rsidRPr="009809A1" w14:paraId="41AD6EFC" w14:textId="77777777" w:rsidTr="00A2638B">
        <w:tc>
          <w:tcPr>
            <w:tcW w:w="2520" w:type="dxa"/>
            <w:hideMark/>
          </w:tcPr>
          <w:p w14:paraId="0E92FCDD" w14:textId="77777777" w:rsidR="00A2638B" w:rsidRPr="009809A1" w:rsidRDefault="00A2638B">
            <w:pPr>
              <w:pStyle w:val="RepStandard"/>
              <w:rPr>
                <w:highlight w:val="green"/>
              </w:rPr>
            </w:pPr>
            <w:r w:rsidRPr="009809A1">
              <w:rPr>
                <w:highlight w:val="green"/>
              </w:rPr>
              <w:t>GLP:</w:t>
            </w:r>
          </w:p>
        </w:tc>
        <w:tc>
          <w:tcPr>
            <w:tcW w:w="6859" w:type="dxa"/>
            <w:hideMark/>
          </w:tcPr>
          <w:p w14:paraId="37FB6062" w14:textId="7C8DD17C" w:rsidR="00A2638B" w:rsidRPr="009809A1" w:rsidRDefault="00A2638B">
            <w:pPr>
              <w:pStyle w:val="RepStandard"/>
              <w:rPr>
                <w:highlight w:val="green"/>
              </w:rPr>
            </w:pPr>
            <w:r w:rsidRPr="009809A1">
              <w:rPr>
                <w:highlight w:val="green"/>
              </w:rPr>
              <w:fldChar w:fldCharType="begin">
                <w:ffData>
                  <w:name w:val="Text139"/>
                  <w:enabled/>
                  <w:calcOnExit w:val="0"/>
                  <w:textInput>
                    <w:default w:val="Yes"/>
                  </w:textInput>
                </w:ffData>
              </w:fldChar>
            </w:r>
            <w:bookmarkStart w:id="74" w:name="Text139"/>
            <w:r w:rsidRPr="009809A1">
              <w:rPr>
                <w:highlight w:val="green"/>
              </w:rPr>
              <w:instrText xml:space="preserve"> FORMTEXT </w:instrText>
            </w:r>
            <w:r w:rsidRPr="009809A1">
              <w:rPr>
                <w:highlight w:val="green"/>
              </w:rPr>
            </w:r>
            <w:r w:rsidRPr="009809A1">
              <w:rPr>
                <w:highlight w:val="green"/>
              </w:rPr>
              <w:fldChar w:fldCharType="separate"/>
            </w:r>
            <w:r w:rsidR="0079279E" w:rsidRPr="009809A1">
              <w:rPr>
                <w:noProof/>
                <w:highlight w:val="green"/>
              </w:rPr>
              <w:t>Yes</w:t>
            </w:r>
            <w:r w:rsidRPr="009809A1">
              <w:rPr>
                <w:highlight w:val="green"/>
              </w:rPr>
              <w:fldChar w:fldCharType="end"/>
            </w:r>
            <w:bookmarkEnd w:id="74"/>
          </w:p>
        </w:tc>
      </w:tr>
      <w:tr w:rsidR="00A2638B" w:rsidRPr="009809A1" w14:paraId="4122C1D0" w14:textId="77777777" w:rsidTr="00A2638B">
        <w:tc>
          <w:tcPr>
            <w:tcW w:w="2520" w:type="dxa"/>
            <w:hideMark/>
          </w:tcPr>
          <w:p w14:paraId="35879C27" w14:textId="77777777" w:rsidR="00A2638B" w:rsidRPr="009809A1" w:rsidRDefault="00A2638B">
            <w:pPr>
              <w:pStyle w:val="RepStandard"/>
              <w:rPr>
                <w:highlight w:val="green"/>
              </w:rPr>
            </w:pPr>
            <w:r w:rsidRPr="009809A1">
              <w:rPr>
                <w:highlight w:val="green"/>
              </w:rPr>
              <w:t>Acceptability:</w:t>
            </w:r>
          </w:p>
        </w:tc>
        <w:tc>
          <w:tcPr>
            <w:tcW w:w="6859" w:type="dxa"/>
            <w:hideMark/>
          </w:tcPr>
          <w:p w14:paraId="2E7E5F82" w14:textId="10E0FF31" w:rsidR="00A2638B" w:rsidRPr="009809A1" w:rsidRDefault="00A2638B">
            <w:pPr>
              <w:pStyle w:val="RepStandard"/>
              <w:rPr>
                <w:highlight w:val="green"/>
              </w:rPr>
            </w:pPr>
            <w:r w:rsidRPr="009809A1">
              <w:rPr>
                <w:highlight w:val="green"/>
              </w:rPr>
              <w:fldChar w:fldCharType="begin">
                <w:ffData>
                  <w:name w:val=""/>
                  <w:enabled/>
                  <w:calcOnExit w:val="0"/>
                  <w:textInput>
                    <w:default w:val="Yes"/>
                  </w:textInput>
                </w:ffData>
              </w:fldChar>
            </w:r>
            <w:r w:rsidRPr="009809A1">
              <w:rPr>
                <w:highlight w:val="green"/>
              </w:rPr>
              <w:instrText xml:space="preserve"> FORMTEXT </w:instrText>
            </w:r>
            <w:r w:rsidRPr="009809A1">
              <w:rPr>
                <w:highlight w:val="green"/>
              </w:rPr>
            </w:r>
            <w:r w:rsidRPr="009809A1">
              <w:rPr>
                <w:highlight w:val="green"/>
              </w:rPr>
              <w:fldChar w:fldCharType="separate"/>
            </w:r>
            <w:r w:rsidR="0079279E" w:rsidRPr="009809A1">
              <w:rPr>
                <w:noProof/>
                <w:highlight w:val="green"/>
              </w:rPr>
              <w:t>Yes</w:t>
            </w:r>
            <w:r w:rsidRPr="009809A1">
              <w:rPr>
                <w:highlight w:val="green"/>
              </w:rPr>
              <w:fldChar w:fldCharType="end"/>
            </w:r>
          </w:p>
        </w:tc>
      </w:tr>
    </w:tbl>
    <w:p w14:paraId="6D721C41" w14:textId="77777777" w:rsidR="00A2638B" w:rsidRPr="009809A1" w:rsidRDefault="00A2638B" w:rsidP="00A2638B">
      <w:pPr>
        <w:pStyle w:val="RepNewPart"/>
        <w:rPr>
          <w:highlight w:val="green"/>
        </w:rPr>
      </w:pPr>
      <w:r w:rsidRPr="009809A1">
        <w:rPr>
          <w:highlight w:val="green"/>
        </w:rPr>
        <w:t>Materials and methods</w:t>
      </w:r>
    </w:p>
    <w:p w14:paraId="53DFB8A6" w14:textId="77777777" w:rsidR="000D31C6" w:rsidRPr="009809A1" w:rsidRDefault="000D31C6" w:rsidP="00A2638B">
      <w:pPr>
        <w:pStyle w:val="RepStandard"/>
        <w:rPr>
          <w:highlight w:val="green"/>
          <w:u w:val="single"/>
        </w:rPr>
      </w:pPr>
      <w:r w:rsidRPr="009809A1">
        <w:rPr>
          <w:highlight w:val="green"/>
          <w:u w:val="single"/>
        </w:rPr>
        <w:t xml:space="preserve">Test item: </w:t>
      </w:r>
    </w:p>
    <w:p w14:paraId="6322AFB5" w14:textId="11BAB067" w:rsidR="00A2638B" w:rsidRPr="009809A1" w:rsidRDefault="000D31C6" w:rsidP="00A2638B">
      <w:pPr>
        <w:pStyle w:val="RepStandard"/>
        <w:rPr>
          <w:highlight w:val="green"/>
        </w:rPr>
      </w:pPr>
      <w:r w:rsidRPr="009809A1">
        <w:rPr>
          <w:highlight w:val="green"/>
        </w:rPr>
        <w:t xml:space="preserve">Name: </w:t>
      </w:r>
      <w:proofErr w:type="spellStart"/>
      <w:r w:rsidRPr="009809A1">
        <w:rPr>
          <w:highlight w:val="green"/>
        </w:rPr>
        <w:t>Prothioconazole</w:t>
      </w:r>
      <w:proofErr w:type="spellEnd"/>
      <w:r w:rsidRPr="009809A1">
        <w:rPr>
          <w:highlight w:val="green"/>
        </w:rPr>
        <w:t xml:space="preserve"> 160 g/L + Spiroxamine 300 g/L EC</w:t>
      </w:r>
    </w:p>
    <w:p w14:paraId="031AB01B" w14:textId="7959E711" w:rsidR="000D31C6" w:rsidRPr="009809A1" w:rsidRDefault="000D31C6" w:rsidP="00A2638B">
      <w:pPr>
        <w:pStyle w:val="RepStandard"/>
        <w:rPr>
          <w:highlight w:val="green"/>
        </w:rPr>
      </w:pPr>
      <w:r w:rsidRPr="009809A1">
        <w:rPr>
          <w:highlight w:val="green"/>
        </w:rPr>
        <w:t xml:space="preserve">Active ingredients: </w:t>
      </w:r>
      <w:proofErr w:type="spellStart"/>
      <w:r w:rsidRPr="009809A1">
        <w:rPr>
          <w:highlight w:val="green"/>
        </w:rPr>
        <w:t>Prothioconazole</w:t>
      </w:r>
      <w:proofErr w:type="spellEnd"/>
      <w:r w:rsidRPr="009809A1">
        <w:rPr>
          <w:highlight w:val="green"/>
        </w:rPr>
        <w:t>, Spiroxamine</w:t>
      </w:r>
    </w:p>
    <w:p w14:paraId="403A2416" w14:textId="78277C9E" w:rsidR="000D31C6" w:rsidRPr="009809A1" w:rsidRDefault="000D31C6" w:rsidP="00A2638B">
      <w:pPr>
        <w:pStyle w:val="RepStandard"/>
        <w:rPr>
          <w:highlight w:val="green"/>
        </w:rPr>
      </w:pPr>
      <w:r w:rsidRPr="009809A1">
        <w:rPr>
          <w:highlight w:val="green"/>
        </w:rPr>
        <w:t>Batch no.: JMG22X03A</w:t>
      </w:r>
    </w:p>
    <w:p w14:paraId="6B8E70A8" w14:textId="516D59DD" w:rsidR="000D31C6" w:rsidRPr="009809A1" w:rsidRDefault="000D31C6" w:rsidP="00A2638B">
      <w:pPr>
        <w:pStyle w:val="RepStandard"/>
        <w:rPr>
          <w:highlight w:val="green"/>
        </w:rPr>
      </w:pPr>
      <w:r w:rsidRPr="009809A1">
        <w:rPr>
          <w:highlight w:val="green"/>
        </w:rPr>
        <w:t>Manufacturing date: 08/03/2023</w:t>
      </w:r>
    </w:p>
    <w:p w14:paraId="614F31D3" w14:textId="18497571" w:rsidR="000D31C6" w:rsidRPr="009809A1" w:rsidRDefault="000D31C6" w:rsidP="00A2638B">
      <w:pPr>
        <w:pStyle w:val="RepStandard"/>
        <w:rPr>
          <w:highlight w:val="green"/>
        </w:rPr>
      </w:pPr>
      <w:r w:rsidRPr="009809A1">
        <w:rPr>
          <w:highlight w:val="green"/>
        </w:rPr>
        <w:t>Expiry date: 07/03/2025</w:t>
      </w:r>
    </w:p>
    <w:p w14:paraId="76267F5F" w14:textId="77777777" w:rsidR="000D31C6" w:rsidRPr="009809A1" w:rsidRDefault="000D31C6" w:rsidP="00A2638B">
      <w:pPr>
        <w:pStyle w:val="RepStandard"/>
        <w:rPr>
          <w:highlight w:val="green"/>
        </w:rPr>
      </w:pPr>
    </w:p>
    <w:p w14:paraId="6ECF6E5D" w14:textId="0C00F5E0" w:rsidR="000D31C6" w:rsidRPr="009809A1" w:rsidRDefault="000D31C6" w:rsidP="00A2638B">
      <w:pPr>
        <w:pStyle w:val="RepStandard"/>
        <w:rPr>
          <w:u w:val="single"/>
        </w:rPr>
      </w:pPr>
      <w:r w:rsidRPr="009809A1">
        <w:rPr>
          <w:highlight w:val="green"/>
          <w:u w:val="single"/>
        </w:rPr>
        <w:t>Reference item:</w:t>
      </w:r>
    </w:p>
    <w:p w14:paraId="44FD9625" w14:textId="4C558E9A" w:rsidR="000D31C6" w:rsidRPr="009809A1" w:rsidRDefault="000D31C6" w:rsidP="00A2638B">
      <w:pPr>
        <w:pStyle w:val="RepStandard"/>
        <w:rPr>
          <w:highlight w:val="green"/>
        </w:rPr>
      </w:pPr>
      <w:r w:rsidRPr="009809A1">
        <w:rPr>
          <w:highlight w:val="green"/>
        </w:rPr>
        <w:t xml:space="preserve">Active substance: </w:t>
      </w:r>
      <w:proofErr w:type="spellStart"/>
      <w:r w:rsidRPr="009809A1">
        <w:rPr>
          <w:highlight w:val="green"/>
        </w:rPr>
        <w:t>Prothioconazole</w:t>
      </w:r>
      <w:proofErr w:type="spellEnd"/>
    </w:p>
    <w:p w14:paraId="57C7636C" w14:textId="2CFC398D" w:rsidR="000D31C6" w:rsidRPr="009809A1" w:rsidRDefault="000D31C6" w:rsidP="00A2638B">
      <w:pPr>
        <w:pStyle w:val="RepStandard"/>
        <w:rPr>
          <w:highlight w:val="green"/>
        </w:rPr>
      </w:pPr>
      <w:r w:rsidRPr="009809A1">
        <w:rPr>
          <w:highlight w:val="green"/>
        </w:rPr>
        <w:t>CAS no.: 178928-70-6</w:t>
      </w:r>
    </w:p>
    <w:p w14:paraId="23016E69" w14:textId="317B263B" w:rsidR="000D31C6" w:rsidRPr="009809A1" w:rsidRDefault="000D31C6" w:rsidP="00A2638B">
      <w:pPr>
        <w:pStyle w:val="RepStandard"/>
        <w:rPr>
          <w:highlight w:val="green"/>
        </w:rPr>
      </w:pPr>
      <w:r w:rsidRPr="009809A1">
        <w:rPr>
          <w:highlight w:val="green"/>
        </w:rPr>
        <w:t>Purity: 99.91 %</w:t>
      </w:r>
    </w:p>
    <w:p w14:paraId="21F34807" w14:textId="09AB2AB9" w:rsidR="000D31C6" w:rsidRPr="009809A1" w:rsidRDefault="000D31C6" w:rsidP="00A2638B">
      <w:pPr>
        <w:pStyle w:val="RepStandard"/>
        <w:rPr>
          <w:highlight w:val="green"/>
        </w:rPr>
      </w:pPr>
      <w:r w:rsidRPr="009809A1">
        <w:rPr>
          <w:highlight w:val="green"/>
        </w:rPr>
        <w:t>Batch no.: CIPL/PTC/WRS/23/0120</w:t>
      </w:r>
    </w:p>
    <w:p w14:paraId="2C8BB9E5" w14:textId="1D0C4843" w:rsidR="000D31C6" w:rsidRPr="009809A1" w:rsidRDefault="000D31C6" w:rsidP="00A2638B">
      <w:pPr>
        <w:pStyle w:val="RepStandard"/>
        <w:rPr>
          <w:highlight w:val="green"/>
        </w:rPr>
      </w:pPr>
      <w:r w:rsidRPr="009809A1">
        <w:rPr>
          <w:highlight w:val="green"/>
        </w:rPr>
        <w:t>Expiry date: December 2024</w:t>
      </w:r>
    </w:p>
    <w:p w14:paraId="6AA27096" w14:textId="77777777" w:rsidR="000D31C6" w:rsidRPr="009809A1" w:rsidRDefault="000D31C6" w:rsidP="00A2638B">
      <w:pPr>
        <w:pStyle w:val="RepStandard"/>
        <w:rPr>
          <w:highlight w:val="green"/>
        </w:rPr>
      </w:pPr>
    </w:p>
    <w:p w14:paraId="6F6C96D6" w14:textId="1A7E8958" w:rsidR="000D31C6" w:rsidRPr="009809A1" w:rsidRDefault="000D31C6" w:rsidP="00A2638B">
      <w:pPr>
        <w:pStyle w:val="RepStandard"/>
        <w:rPr>
          <w:highlight w:val="green"/>
        </w:rPr>
      </w:pPr>
      <w:r w:rsidRPr="009809A1">
        <w:rPr>
          <w:highlight w:val="green"/>
        </w:rPr>
        <w:t>Active substance: Spiroxamine</w:t>
      </w:r>
    </w:p>
    <w:p w14:paraId="52470880" w14:textId="7898722D" w:rsidR="000D31C6" w:rsidRPr="009809A1" w:rsidRDefault="000D31C6" w:rsidP="000D31C6">
      <w:pPr>
        <w:pStyle w:val="RepStandard"/>
        <w:rPr>
          <w:highlight w:val="green"/>
        </w:rPr>
      </w:pPr>
      <w:r w:rsidRPr="009809A1">
        <w:rPr>
          <w:highlight w:val="green"/>
        </w:rPr>
        <w:t>CAS no.: 118134-30-8</w:t>
      </w:r>
    </w:p>
    <w:p w14:paraId="0A1DEC26" w14:textId="3F79FB2D" w:rsidR="000D31C6" w:rsidRPr="009809A1" w:rsidRDefault="000D31C6" w:rsidP="000D31C6">
      <w:pPr>
        <w:pStyle w:val="RepStandard"/>
        <w:rPr>
          <w:highlight w:val="green"/>
        </w:rPr>
      </w:pPr>
      <w:r w:rsidRPr="009809A1">
        <w:rPr>
          <w:highlight w:val="green"/>
        </w:rPr>
        <w:t>Purity: 97.93 %</w:t>
      </w:r>
    </w:p>
    <w:p w14:paraId="38F91285" w14:textId="5EECA31D" w:rsidR="000D31C6" w:rsidRPr="009809A1" w:rsidRDefault="000D31C6" w:rsidP="000D31C6">
      <w:pPr>
        <w:pStyle w:val="RepStandard"/>
        <w:rPr>
          <w:highlight w:val="green"/>
        </w:rPr>
      </w:pPr>
      <w:r w:rsidRPr="009809A1">
        <w:rPr>
          <w:highlight w:val="green"/>
        </w:rPr>
        <w:t>Batch no.: G1232128</w:t>
      </w:r>
    </w:p>
    <w:p w14:paraId="4648524E" w14:textId="49A62951" w:rsidR="000D31C6" w:rsidRPr="009809A1" w:rsidRDefault="000D31C6" w:rsidP="000D31C6">
      <w:pPr>
        <w:pStyle w:val="RepStandard"/>
        <w:rPr>
          <w:highlight w:val="green"/>
        </w:rPr>
      </w:pPr>
      <w:r w:rsidRPr="009809A1">
        <w:rPr>
          <w:highlight w:val="green"/>
        </w:rPr>
        <w:t>Expiry date: 21/02/2026</w:t>
      </w:r>
    </w:p>
    <w:p w14:paraId="36779FE0" w14:textId="77777777" w:rsidR="008B0A7A" w:rsidRPr="009809A1" w:rsidRDefault="008B0A7A" w:rsidP="000D31C6">
      <w:pPr>
        <w:pStyle w:val="RepStandard"/>
        <w:rPr>
          <w:highlight w:val="green"/>
        </w:rPr>
      </w:pPr>
    </w:p>
    <w:p w14:paraId="30939EC1" w14:textId="716049F4" w:rsidR="000D31C6" w:rsidRPr="009809A1" w:rsidRDefault="00242984" w:rsidP="000D31C6">
      <w:pPr>
        <w:pStyle w:val="RepStandard"/>
        <w:rPr>
          <w:highlight w:val="green"/>
          <w:u w:val="single"/>
        </w:rPr>
      </w:pPr>
      <w:r w:rsidRPr="009809A1">
        <w:rPr>
          <w:highlight w:val="green"/>
          <w:u w:val="single"/>
        </w:rPr>
        <w:t>Method:</w:t>
      </w:r>
    </w:p>
    <w:p w14:paraId="64610703" w14:textId="77777777" w:rsidR="00242984" w:rsidRPr="009809A1" w:rsidRDefault="00242984" w:rsidP="000D31C6">
      <w:pPr>
        <w:pStyle w:val="RepStandard"/>
        <w:rPr>
          <w:highlight w:val="green"/>
        </w:rPr>
      </w:pPr>
    </w:p>
    <w:p w14:paraId="584E72BE" w14:textId="75A5CA20" w:rsidR="003D1751" w:rsidRPr="009809A1" w:rsidRDefault="003D1751" w:rsidP="000D31C6">
      <w:pPr>
        <w:pStyle w:val="RepStandard"/>
        <w:rPr>
          <w:highlight w:val="green"/>
        </w:rPr>
      </w:pPr>
      <w:proofErr w:type="spellStart"/>
      <w:r w:rsidRPr="009809A1">
        <w:rPr>
          <w:highlight w:val="green"/>
        </w:rPr>
        <w:t>Prothioconazole</w:t>
      </w:r>
      <w:proofErr w:type="spellEnd"/>
    </w:p>
    <w:p w14:paraId="18947E5D" w14:textId="4E2FD39B" w:rsidR="00242984" w:rsidRPr="009809A1" w:rsidRDefault="00242984" w:rsidP="000D31C6">
      <w:pPr>
        <w:pStyle w:val="RepStandard"/>
        <w:rPr>
          <w:highlight w:val="green"/>
          <w:u w:val="single"/>
        </w:rPr>
      </w:pPr>
      <w:r w:rsidRPr="009809A1">
        <w:rPr>
          <w:highlight w:val="green"/>
          <w:u w:val="single"/>
        </w:rPr>
        <w:t>Preparation of test item sample solution</w:t>
      </w:r>
    </w:p>
    <w:p w14:paraId="0020357B" w14:textId="02345375" w:rsidR="000D31C6" w:rsidRPr="009809A1" w:rsidRDefault="00242984" w:rsidP="00A2638B">
      <w:pPr>
        <w:pStyle w:val="RepStandard"/>
        <w:rPr>
          <w:highlight w:val="green"/>
        </w:rPr>
      </w:pPr>
      <w:r w:rsidRPr="009809A1">
        <w:rPr>
          <w:highlight w:val="green"/>
        </w:rPr>
        <w:t>Accurately 0.1 g of test item was weighed into a 100 mL volumetric flask, the contents were dissolved in 60 mL of acetonitrile by sonicating for 5 minutes. After equilibrated to room temperature, the volume was made up to the mark with acetonitrile. Further, an aliquot of 5.0 mL was diluted to 50 mL volumetric flask with acetonitrile and shaken thoroughly. These solutions were analysed for the active ingredient content by injecting to HPLC.</w:t>
      </w:r>
    </w:p>
    <w:p w14:paraId="3A29B5EC" w14:textId="77777777" w:rsidR="00242984" w:rsidRPr="009809A1" w:rsidRDefault="00242984" w:rsidP="00A2638B">
      <w:pPr>
        <w:pStyle w:val="RepStandard"/>
        <w:rPr>
          <w:highlight w:val="green"/>
        </w:rPr>
      </w:pPr>
    </w:p>
    <w:p w14:paraId="20F51653" w14:textId="5AEEA89E" w:rsidR="00242984" w:rsidRPr="009809A1" w:rsidRDefault="00242984" w:rsidP="00A2638B">
      <w:pPr>
        <w:pStyle w:val="RepStandard"/>
        <w:rPr>
          <w:highlight w:val="green"/>
          <w:u w:val="single"/>
        </w:rPr>
      </w:pPr>
      <w:r w:rsidRPr="009809A1">
        <w:rPr>
          <w:highlight w:val="green"/>
          <w:u w:val="single"/>
        </w:rPr>
        <w:t>Chromatographic Conditions</w:t>
      </w:r>
    </w:p>
    <w:p w14:paraId="28E6C80C" w14:textId="3F5FF2C3" w:rsidR="001B5052" w:rsidRPr="009809A1" w:rsidRDefault="001B5052" w:rsidP="00A2638B">
      <w:pPr>
        <w:pStyle w:val="RepStandard"/>
        <w:rPr>
          <w:highlight w:val="green"/>
        </w:rPr>
      </w:pPr>
      <w:r w:rsidRPr="009809A1">
        <w:rPr>
          <w:highlight w:val="green"/>
        </w:rPr>
        <w:t xml:space="preserve">The estimation of active ingredient content in the samples was carried out by means of HPLC operated </w:t>
      </w:r>
      <w:r w:rsidRPr="009809A1">
        <w:rPr>
          <w:highlight w:val="green"/>
        </w:rPr>
        <w:lastRenderedPageBreak/>
        <w:t>under the following conditions:</w:t>
      </w:r>
    </w:p>
    <w:p w14:paraId="5B79CF25" w14:textId="0295B206" w:rsidR="001B5052" w:rsidRPr="009809A1" w:rsidRDefault="001B5052" w:rsidP="00A2638B">
      <w:pPr>
        <w:pStyle w:val="RepStandard"/>
        <w:rPr>
          <w:highlight w:val="green"/>
        </w:rPr>
      </w:pPr>
    </w:p>
    <w:p w14:paraId="4CB9C179" w14:textId="285DFB58" w:rsidR="001B5052" w:rsidRPr="009809A1" w:rsidRDefault="001B5052" w:rsidP="00A2638B">
      <w:pPr>
        <w:pStyle w:val="RepStandard"/>
        <w:rPr>
          <w:highlight w:val="green"/>
        </w:rPr>
      </w:pPr>
      <w:r w:rsidRPr="009809A1">
        <w:rPr>
          <w:highlight w:val="green"/>
        </w:rPr>
        <w:t>Instrument:  HPLC equipped with auto sampler, DA detector and PC based data system</w:t>
      </w:r>
    </w:p>
    <w:p w14:paraId="27C5D4C2" w14:textId="2D9B8379" w:rsidR="001B5052" w:rsidRPr="009809A1" w:rsidRDefault="001B5052" w:rsidP="00A2638B">
      <w:pPr>
        <w:pStyle w:val="RepStandard"/>
        <w:rPr>
          <w:highlight w:val="green"/>
        </w:rPr>
      </w:pPr>
      <w:r w:rsidRPr="009809A1">
        <w:rPr>
          <w:highlight w:val="green"/>
        </w:rPr>
        <w:t>Column: Eclipse XDB-C18, 5.0 µm, 150 mm long, 4.6 mm</w:t>
      </w:r>
    </w:p>
    <w:p w14:paraId="68070A3B" w14:textId="5A90224A" w:rsidR="001B5052" w:rsidRPr="009809A1" w:rsidRDefault="001B5052" w:rsidP="00A2638B">
      <w:pPr>
        <w:pStyle w:val="RepStandard"/>
        <w:rPr>
          <w:highlight w:val="green"/>
        </w:rPr>
      </w:pPr>
      <w:r w:rsidRPr="009809A1">
        <w:rPr>
          <w:highlight w:val="green"/>
        </w:rPr>
        <w:t>Colum temperature: 30 °C</w:t>
      </w:r>
    </w:p>
    <w:p w14:paraId="65CA69D4" w14:textId="0B9CCCB8" w:rsidR="001B5052" w:rsidRPr="009809A1" w:rsidRDefault="001B5052" w:rsidP="00A2638B">
      <w:pPr>
        <w:pStyle w:val="RepStandard"/>
        <w:rPr>
          <w:highlight w:val="green"/>
        </w:rPr>
      </w:pPr>
      <w:r w:rsidRPr="009809A1">
        <w:rPr>
          <w:highlight w:val="green"/>
        </w:rPr>
        <w:t>Mobile phase: 0.1 % H</w:t>
      </w:r>
      <w:r w:rsidRPr="009809A1">
        <w:rPr>
          <w:highlight w:val="green"/>
          <w:vertAlign w:val="subscript"/>
        </w:rPr>
        <w:t>3</w:t>
      </w:r>
      <w:r w:rsidRPr="009809A1">
        <w:rPr>
          <w:highlight w:val="green"/>
        </w:rPr>
        <w:t>PO</w:t>
      </w:r>
      <w:r w:rsidRPr="009809A1">
        <w:rPr>
          <w:highlight w:val="green"/>
          <w:vertAlign w:val="subscript"/>
        </w:rPr>
        <w:t>4</w:t>
      </w:r>
      <w:r w:rsidRPr="009809A1">
        <w:rPr>
          <w:highlight w:val="green"/>
        </w:rPr>
        <w:t xml:space="preserve"> in MQW/Acetonitrile/35/65 % v/v</w:t>
      </w:r>
    </w:p>
    <w:p w14:paraId="09C51F38" w14:textId="2225F4F1" w:rsidR="001B5052" w:rsidRPr="009809A1" w:rsidRDefault="001B5052" w:rsidP="00A2638B">
      <w:pPr>
        <w:pStyle w:val="RepStandard"/>
        <w:rPr>
          <w:highlight w:val="green"/>
        </w:rPr>
      </w:pPr>
      <w:r w:rsidRPr="009809A1">
        <w:rPr>
          <w:highlight w:val="green"/>
        </w:rPr>
        <w:t>Solvent Flow Rate: 1.0 mL/min</w:t>
      </w:r>
    </w:p>
    <w:p w14:paraId="1D52CD1D" w14:textId="1052DCA6" w:rsidR="001B5052" w:rsidRPr="009809A1" w:rsidRDefault="001B5052" w:rsidP="00A2638B">
      <w:pPr>
        <w:pStyle w:val="RepStandard"/>
        <w:rPr>
          <w:highlight w:val="green"/>
        </w:rPr>
      </w:pPr>
      <w:r w:rsidRPr="009809A1">
        <w:rPr>
          <w:highlight w:val="green"/>
        </w:rPr>
        <w:t>Detector wavelength: 254 nm</w:t>
      </w:r>
    </w:p>
    <w:p w14:paraId="2BC21CFA" w14:textId="67C42902" w:rsidR="001B5052" w:rsidRPr="009809A1" w:rsidRDefault="001B5052" w:rsidP="00A2638B">
      <w:pPr>
        <w:pStyle w:val="RepStandard"/>
        <w:rPr>
          <w:highlight w:val="green"/>
        </w:rPr>
      </w:pPr>
      <w:r w:rsidRPr="009809A1">
        <w:rPr>
          <w:highlight w:val="green"/>
        </w:rPr>
        <w:t>Injection Volume: 10 µL</w:t>
      </w:r>
    </w:p>
    <w:p w14:paraId="49D5B1CC" w14:textId="76EBD9E6" w:rsidR="001B5052" w:rsidRPr="009809A1" w:rsidRDefault="001B5052" w:rsidP="00A2638B">
      <w:pPr>
        <w:pStyle w:val="RepStandard"/>
        <w:rPr>
          <w:highlight w:val="green"/>
        </w:rPr>
      </w:pPr>
      <w:r w:rsidRPr="009809A1">
        <w:rPr>
          <w:highlight w:val="green"/>
        </w:rPr>
        <w:t>Running time: 8.00 min</w:t>
      </w:r>
    </w:p>
    <w:p w14:paraId="08EFA13D" w14:textId="77777777" w:rsidR="003D1751" w:rsidRPr="009809A1" w:rsidRDefault="003D1751" w:rsidP="00A2638B">
      <w:pPr>
        <w:pStyle w:val="RepStandard"/>
        <w:rPr>
          <w:highlight w:val="green"/>
        </w:rPr>
      </w:pPr>
    </w:p>
    <w:p w14:paraId="3E3734EC" w14:textId="6174A936" w:rsidR="003D1751" w:rsidRPr="009809A1" w:rsidRDefault="003D1751" w:rsidP="00A2638B">
      <w:pPr>
        <w:pStyle w:val="RepStandard"/>
        <w:rPr>
          <w:highlight w:val="green"/>
        </w:rPr>
      </w:pPr>
      <w:r w:rsidRPr="009809A1">
        <w:rPr>
          <w:highlight w:val="green"/>
        </w:rPr>
        <w:t>Spiroxamine</w:t>
      </w:r>
    </w:p>
    <w:p w14:paraId="74DFCA4E" w14:textId="77777777" w:rsidR="003D1751" w:rsidRPr="009809A1" w:rsidRDefault="003D1751" w:rsidP="003D1751">
      <w:pPr>
        <w:pStyle w:val="RepStandard"/>
        <w:rPr>
          <w:highlight w:val="green"/>
          <w:u w:val="single"/>
        </w:rPr>
      </w:pPr>
      <w:r w:rsidRPr="009809A1">
        <w:rPr>
          <w:highlight w:val="green"/>
          <w:u w:val="single"/>
        </w:rPr>
        <w:t>Preparation of test item sample solution</w:t>
      </w:r>
    </w:p>
    <w:p w14:paraId="0EE32812" w14:textId="54050763" w:rsidR="003D1751" w:rsidRPr="009809A1" w:rsidRDefault="003D1751" w:rsidP="003D1751">
      <w:pPr>
        <w:pStyle w:val="RepStandard"/>
        <w:rPr>
          <w:highlight w:val="green"/>
        </w:rPr>
      </w:pPr>
      <w:r w:rsidRPr="009809A1">
        <w:rPr>
          <w:highlight w:val="green"/>
        </w:rPr>
        <w:t>Accurately 0.1 g of test item was weighed into a 100 mL volumetric flask, the contents were dissolved in 60 mL of acetonitrile by sonicating for 2 minutes. After equilibrated to room temperature, the volume was made up to the mark with acetonitrile. Further, an aliquot of 5.0 mL was diluted to 50 mL volumetric flask with acetonitrile and shaken thoroughly. These solutions were analysed for the active ingredient content by injecting to GC.</w:t>
      </w:r>
    </w:p>
    <w:p w14:paraId="0EC57EC4" w14:textId="77777777" w:rsidR="003D1751" w:rsidRPr="009809A1" w:rsidRDefault="003D1751" w:rsidP="00A2638B">
      <w:pPr>
        <w:pStyle w:val="RepStandard"/>
        <w:rPr>
          <w:highlight w:val="green"/>
        </w:rPr>
      </w:pPr>
    </w:p>
    <w:p w14:paraId="2A6DB25A" w14:textId="77777777" w:rsidR="003D1751" w:rsidRPr="009809A1" w:rsidRDefault="003D1751" w:rsidP="003D1751">
      <w:pPr>
        <w:pStyle w:val="RepStandard"/>
        <w:rPr>
          <w:highlight w:val="green"/>
          <w:u w:val="single"/>
        </w:rPr>
      </w:pPr>
      <w:r w:rsidRPr="009809A1">
        <w:rPr>
          <w:highlight w:val="green"/>
          <w:u w:val="single"/>
        </w:rPr>
        <w:t>Chromatographic Conditions</w:t>
      </w:r>
    </w:p>
    <w:p w14:paraId="4D5FF7D8" w14:textId="56423FC2" w:rsidR="003D1751" w:rsidRPr="009809A1" w:rsidRDefault="003D1751" w:rsidP="003D1751">
      <w:pPr>
        <w:pStyle w:val="RepStandard"/>
        <w:rPr>
          <w:highlight w:val="green"/>
        </w:rPr>
      </w:pPr>
      <w:r w:rsidRPr="009809A1">
        <w:rPr>
          <w:highlight w:val="green"/>
        </w:rPr>
        <w:t>The estimation of active ingredient content in the samples was carried out by means of GC operated under the following conditions:</w:t>
      </w:r>
    </w:p>
    <w:p w14:paraId="75B3E871" w14:textId="77777777" w:rsidR="003D1751" w:rsidRPr="009809A1" w:rsidRDefault="003D1751" w:rsidP="003D1751">
      <w:pPr>
        <w:pStyle w:val="RepStandard"/>
        <w:rPr>
          <w:highlight w:val="green"/>
        </w:rPr>
      </w:pPr>
    </w:p>
    <w:p w14:paraId="11E92220" w14:textId="77777777" w:rsidR="003D1751" w:rsidRPr="009809A1" w:rsidRDefault="003D1751" w:rsidP="003D1751">
      <w:pPr>
        <w:pStyle w:val="RepStandard"/>
        <w:rPr>
          <w:highlight w:val="green"/>
        </w:rPr>
      </w:pPr>
      <w:r w:rsidRPr="009809A1">
        <w:rPr>
          <w:highlight w:val="green"/>
        </w:rPr>
        <w:t>Instrument:  HPLC equipped with auto sampler, DA detector and PC based data system</w:t>
      </w:r>
    </w:p>
    <w:p w14:paraId="37CEEED5" w14:textId="5E212D1C" w:rsidR="003D1751" w:rsidRPr="009809A1" w:rsidRDefault="003D1751" w:rsidP="003D1751">
      <w:pPr>
        <w:pStyle w:val="RepStandard"/>
        <w:rPr>
          <w:highlight w:val="green"/>
        </w:rPr>
      </w:pPr>
      <w:r w:rsidRPr="009809A1">
        <w:rPr>
          <w:highlight w:val="green"/>
        </w:rPr>
        <w:t>Instrument: Gas Chromatograph equipped with PC based data system</w:t>
      </w:r>
    </w:p>
    <w:p w14:paraId="7279C82E" w14:textId="71F72AE9" w:rsidR="003D1751" w:rsidRPr="009809A1" w:rsidRDefault="003D1751" w:rsidP="003D1751">
      <w:pPr>
        <w:pStyle w:val="RepStandard"/>
        <w:rPr>
          <w:highlight w:val="green"/>
        </w:rPr>
      </w:pPr>
      <w:r w:rsidRPr="009809A1">
        <w:rPr>
          <w:highlight w:val="green"/>
        </w:rPr>
        <w:t>Detector: Flame Ionisation detector (FID)</w:t>
      </w:r>
    </w:p>
    <w:p w14:paraId="60443688" w14:textId="03425209" w:rsidR="003D1751" w:rsidRPr="009809A1" w:rsidRDefault="003D1751" w:rsidP="003D1751">
      <w:pPr>
        <w:pStyle w:val="RepStandard"/>
        <w:rPr>
          <w:highlight w:val="green"/>
        </w:rPr>
      </w:pPr>
      <w:r w:rsidRPr="009809A1">
        <w:rPr>
          <w:highlight w:val="green"/>
        </w:rPr>
        <w:t>Column: DC-1, 30 meters (length), 0.25 mm (</w:t>
      </w:r>
      <w:proofErr w:type="spellStart"/>
      <w:r w:rsidRPr="009809A1">
        <w:rPr>
          <w:highlight w:val="green"/>
        </w:rPr>
        <w:t>i.d.</w:t>
      </w:r>
      <w:proofErr w:type="spellEnd"/>
      <w:r w:rsidRPr="009809A1">
        <w:rPr>
          <w:highlight w:val="green"/>
        </w:rPr>
        <w:t>), 0.25 µm film thickness</w:t>
      </w:r>
    </w:p>
    <w:p w14:paraId="3A7F99DA" w14:textId="7B7EA81D" w:rsidR="003D1751" w:rsidRPr="009809A1" w:rsidRDefault="003D1751" w:rsidP="003D1751">
      <w:pPr>
        <w:pStyle w:val="RepStandard"/>
        <w:rPr>
          <w:highlight w:val="green"/>
        </w:rPr>
      </w:pPr>
      <w:r w:rsidRPr="009809A1">
        <w:rPr>
          <w:highlight w:val="green"/>
        </w:rPr>
        <w:t>Gas Flow Rates: Carrier (</w:t>
      </w:r>
      <w:r w:rsidR="009809A1" w:rsidRPr="009809A1">
        <w:rPr>
          <w:highlight w:val="green"/>
        </w:rPr>
        <w:t>Nitrogen)</w:t>
      </w:r>
      <w:r w:rsidRPr="009809A1">
        <w:rPr>
          <w:highlight w:val="green"/>
        </w:rPr>
        <w:t>: 3.0 mL/min</w:t>
      </w:r>
    </w:p>
    <w:p w14:paraId="550947E0" w14:textId="0D458AD7" w:rsidR="003D1751" w:rsidRPr="0003532A" w:rsidRDefault="003D1751" w:rsidP="003D1751">
      <w:pPr>
        <w:pStyle w:val="RepStandard"/>
        <w:rPr>
          <w:highlight w:val="green"/>
          <w:lang w:val="de-DE"/>
        </w:rPr>
      </w:pPr>
      <w:r w:rsidRPr="0003532A">
        <w:rPr>
          <w:highlight w:val="green"/>
          <w:lang w:val="de-DE"/>
        </w:rPr>
        <w:t xml:space="preserve">Hydrogen: 30 </w:t>
      </w:r>
      <w:proofErr w:type="spellStart"/>
      <w:r w:rsidRPr="0003532A">
        <w:rPr>
          <w:highlight w:val="green"/>
          <w:lang w:val="de-DE"/>
        </w:rPr>
        <w:t>mM</w:t>
      </w:r>
      <w:proofErr w:type="spellEnd"/>
      <w:r w:rsidRPr="0003532A">
        <w:rPr>
          <w:highlight w:val="green"/>
          <w:lang w:val="de-DE"/>
        </w:rPr>
        <w:t>/min</w:t>
      </w:r>
    </w:p>
    <w:p w14:paraId="5F478DFD" w14:textId="07030FFC" w:rsidR="003D1751" w:rsidRPr="0003532A" w:rsidRDefault="003D1751" w:rsidP="003D1751">
      <w:pPr>
        <w:pStyle w:val="RepStandard"/>
        <w:rPr>
          <w:highlight w:val="green"/>
          <w:lang w:val="de-DE"/>
        </w:rPr>
      </w:pPr>
      <w:r w:rsidRPr="0003532A">
        <w:rPr>
          <w:highlight w:val="green"/>
          <w:lang w:val="de-DE"/>
        </w:rPr>
        <w:t xml:space="preserve">Air 300 </w:t>
      </w:r>
      <w:proofErr w:type="spellStart"/>
      <w:r w:rsidRPr="0003532A">
        <w:rPr>
          <w:highlight w:val="green"/>
          <w:lang w:val="de-DE"/>
        </w:rPr>
        <w:t>mL</w:t>
      </w:r>
      <w:proofErr w:type="spellEnd"/>
      <w:r w:rsidRPr="0003532A">
        <w:rPr>
          <w:highlight w:val="green"/>
          <w:lang w:val="de-DE"/>
        </w:rPr>
        <w:t>/min</w:t>
      </w:r>
    </w:p>
    <w:p w14:paraId="70D9BF14" w14:textId="5C280C91" w:rsidR="003D1751" w:rsidRPr="009809A1" w:rsidRDefault="003D1751" w:rsidP="003D1751">
      <w:pPr>
        <w:pStyle w:val="RepStandard"/>
        <w:rPr>
          <w:highlight w:val="green"/>
        </w:rPr>
      </w:pPr>
      <w:r w:rsidRPr="009809A1">
        <w:rPr>
          <w:highlight w:val="green"/>
        </w:rPr>
        <w:t>Make up flow (N2): 30.0 mL/min</w:t>
      </w:r>
    </w:p>
    <w:p w14:paraId="77DA4893" w14:textId="2EC0F24A" w:rsidR="003D1751" w:rsidRPr="009809A1" w:rsidRDefault="003D1751" w:rsidP="003D1751">
      <w:pPr>
        <w:pStyle w:val="RepStandard"/>
        <w:rPr>
          <w:highlight w:val="green"/>
        </w:rPr>
      </w:pPr>
      <w:r w:rsidRPr="009809A1">
        <w:rPr>
          <w:highlight w:val="green"/>
        </w:rPr>
        <w:t>Injector Temperature: 260 °C</w:t>
      </w:r>
    </w:p>
    <w:p w14:paraId="322D9039" w14:textId="3F5B4E3B" w:rsidR="003D1751" w:rsidRPr="009809A1" w:rsidRDefault="003D1751" w:rsidP="003D1751">
      <w:pPr>
        <w:pStyle w:val="RepStandard"/>
        <w:rPr>
          <w:highlight w:val="green"/>
        </w:rPr>
      </w:pPr>
      <w:r w:rsidRPr="009809A1">
        <w:rPr>
          <w:highlight w:val="green"/>
        </w:rPr>
        <w:t xml:space="preserve">Detector temperature: 310 </w:t>
      </w:r>
      <w:r w:rsidR="009809A1">
        <w:rPr>
          <w:highlight w:val="green"/>
        </w:rPr>
        <w:t>°</w:t>
      </w:r>
      <w:r w:rsidRPr="009809A1">
        <w:rPr>
          <w:highlight w:val="green"/>
        </w:rPr>
        <w:t>C</w:t>
      </w:r>
    </w:p>
    <w:p w14:paraId="314F02B0" w14:textId="1A9867D0" w:rsidR="003D1751" w:rsidRPr="009809A1" w:rsidRDefault="003D1751" w:rsidP="003D1751">
      <w:pPr>
        <w:pStyle w:val="RepStandard"/>
        <w:rPr>
          <w:highlight w:val="green"/>
        </w:rPr>
      </w:pPr>
      <w:r w:rsidRPr="009809A1">
        <w:rPr>
          <w:highlight w:val="green"/>
        </w:rPr>
        <w:t>Column Oven: Initial temperature: 150 °C</w:t>
      </w:r>
    </w:p>
    <w:p w14:paraId="3F138D8B" w14:textId="04188FD1" w:rsidR="003D1751" w:rsidRPr="009809A1" w:rsidRDefault="003D1751" w:rsidP="003D1751">
      <w:pPr>
        <w:pStyle w:val="RepStandard"/>
        <w:rPr>
          <w:highlight w:val="green"/>
        </w:rPr>
      </w:pPr>
      <w:r w:rsidRPr="009809A1">
        <w:rPr>
          <w:highlight w:val="green"/>
        </w:rPr>
        <w:t>Initial hold time: 5 min</w:t>
      </w:r>
    </w:p>
    <w:p w14:paraId="0B464985" w14:textId="3E9B2B65" w:rsidR="003D1751" w:rsidRPr="009809A1" w:rsidRDefault="003D1751" w:rsidP="003D1751">
      <w:pPr>
        <w:pStyle w:val="RepStandard"/>
        <w:rPr>
          <w:highlight w:val="green"/>
        </w:rPr>
      </w:pPr>
      <w:r w:rsidRPr="009809A1">
        <w:rPr>
          <w:highlight w:val="green"/>
        </w:rPr>
        <w:t>Ramp rate 1: 5°C/min</w:t>
      </w:r>
    </w:p>
    <w:p w14:paraId="6CBDA23F" w14:textId="1B183A3C" w:rsidR="003D1751" w:rsidRPr="009809A1" w:rsidRDefault="003D1751" w:rsidP="003D1751">
      <w:pPr>
        <w:pStyle w:val="RepStandard"/>
        <w:rPr>
          <w:highlight w:val="green"/>
        </w:rPr>
      </w:pPr>
      <w:r w:rsidRPr="009809A1">
        <w:rPr>
          <w:highlight w:val="green"/>
        </w:rPr>
        <w:t>Final temperature: 280 °C</w:t>
      </w:r>
    </w:p>
    <w:p w14:paraId="1C4F20FD" w14:textId="45269CA1" w:rsidR="003D1751" w:rsidRPr="009809A1" w:rsidRDefault="003D1751" w:rsidP="003D1751">
      <w:pPr>
        <w:pStyle w:val="RepStandard"/>
        <w:rPr>
          <w:highlight w:val="green"/>
        </w:rPr>
      </w:pPr>
      <w:r w:rsidRPr="009809A1">
        <w:rPr>
          <w:highlight w:val="green"/>
        </w:rPr>
        <w:t>Final hold time: 5 min</w:t>
      </w:r>
    </w:p>
    <w:p w14:paraId="27908597" w14:textId="7EA303FA" w:rsidR="003D1751" w:rsidRPr="009809A1" w:rsidRDefault="003D1751" w:rsidP="003D1751">
      <w:pPr>
        <w:pStyle w:val="RepStandard"/>
        <w:rPr>
          <w:highlight w:val="green"/>
        </w:rPr>
      </w:pPr>
      <w:r w:rsidRPr="009809A1">
        <w:rPr>
          <w:highlight w:val="green"/>
        </w:rPr>
        <w:t>Injection: Split</w:t>
      </w:r>
    </w:p>
    <w:p w14:paraId="7C9DA0CE" w14:textId="53B2499E" w:rsidR="003D1751" w:rsidRPr="009809A1" w:rsidRDefault="003D1751" w:rsidP="003D1751">
      <w:pPr>
        <w:pStyle w:val="RepStandard"/>
        <w:rPr>
          <w:highlight w:val="green"/>
        </w:rPr>
      </w:pPr>
      <w:r w:rsidRPr="009809A1">
        <w:rPr>
          <w:highlight w:val="green"/>
        </w:rPr>
        <w:t>Split ratio: 2:1</w:t>
      </w:r>
    </w:p>
    <w:p w14:paraId="33113D24" w14:textId="0809F193" w:rsidR="003D1751" w:rsidRPr="009809A1" w:rsidRDefault="003D1751" w:rsidP="003D1751">
      <w:pPr>
        <w:pStyle w:val="RepStandard"/>
        <w:rPr>
          <w:highlight w:val="green"/>
        </w:rPr>
      </w:pPr>
      <w:r w:rsidRPr="009809A1">
        <w:rPr>
          <w:highlight w:val="green"/>
        </w:rPr>
        <w:t>Injection volume: 1µL</w:t>
      </w:r>
    </w:p>
    <w:p w14:paraId="30221D67" w14:textId="77777777" w:rsidR="00F54038" w:rsidRDefault="00F54038" w:rsidP="003D1751">
      <w:pPr>
        <w:pStyle w:val="RepStandard"/>
        <w:rPr>
          <w:highlight w:val="green"/>
        </w:rPr>
      </w:pPr>
    </w:p>
    <w:p w14:paraId="7BC21BB1" w14:textId="77777777" w:rsidR="00DC301B" w:rsidRPr="009809A1" w:rsidRDefault="00DC301B" w:rsidP="003D1751">
      <w:pPr>
        <w:pStyle w:val="RepStandard"/>
        <w:rPr>
          <w:highlight w:val="green"/>
        </w:rPr>
        <w:sectPr w:rsidR="00DC301B" w:rsidRPr="009809A1">
          <w:headerReference w:type="even" r:id="rId10"/>
          <w:headerReference w:type="first" r:id="rId11"/>
          <w:pgSz w:w="11909" w:h="16834" w:code="9"/>
          <w:pgMar w:top="1418" w:right="1134" w:bottom="1134" w:left="1418" w:header="709" w:footer="142" w:gutter="0"/>
          <w:pgNumType w:chapSep="period"/>
          <w:cols w:space="720"/>
          <w:noEndnote/>
          <w:docGrid w:linePitch="233"/>
        </w:sectPr>
      </w:pPr>
    </w:p>
    <w:p w14:paraId="44BBAEFC" w14:textId="12406A24" w:rsidR="00A2638B" w:rsidRPr="009809A1" w:rsidRDefault="003D1751" w:rsidP="00A2638B">
      <w:pPr>
        <w:pStyle w:val="RepNewPart"/>
        <w:rPr>
          <w:highlight w:val="green"/>
        </w:rPr>
      </w:pPr>
      <w:r w:rsidRPr="009809A1">
        <w:rPr>
          <w:highlight w:val="green"/>
        </w:rPr>
        <w:lastRenderedPageBreak/>
        <w:t>V</w:t>
      </w:r>
      <w:r w:rsidR="00A2638B" w:rsidRPr="009809A1">
        <w:rPr>
          <w:highlight w:val="green"/>
        </w:rPr>
        <w:t>alidation - Results and discussions</w:t>
      </w:r>
    </w:p>
    <w:p w14:paraId="6F34D987" w14:textId="68DA1B92" w:rsidR="00A2638B" w:rsidRPr="009809A1" w:rsidRDefault="00A2638B" w:rsidP="00A2638B">
      <w:pPr>
        <w:pStyle w:val="RepLabel"/>
        <w:rPr>
          <w:highlight w:val="green"/>
        </w:rPr>
      </w:pPr>
      <w:r w:rsidRPr="009809A1">
        <w:rPr>
          <w:highlight w:val="green"/>
        </w:rPr>
        <w:t>Table </w:t>
      </w:r>
      <w:r w:rsidRPr="009809A1">
        <w:rPr>
          <w:highlight w:val="green"/>
        </w:rPr>
        <w:fldChar w:fldCharType="begin"/>
      </w:r>
      <w:r w:rsidRPr="009809A1">
        <w:rPr>
          <w:highlight w:val="green"/>
        </w:rPr>
        <w:instrText xml:space="preserve"> STYLEREF 2 \s </w:instrText>
      </w:r>
      <w:r w:rsidRPr="009809A1">
        <w:rPr>
          <w:highlight w:val="green"/>
        </w:rPr>
        <w:fldChar w:fldCharType="separate"/>
      </w:r>
      <w:r w:rsidR="0079279E" w:rsidRPr="009809A1">
        <w:rPr>
          <w:noProof/>
          <w:highlight w:val="green"/>
        </w:rPr>
        <w:t>5.2</w:t>
      </w:r>
      <w:r w:rsidRPr="009809A1">
        <w:rPr>
          <w:highlight w:val="green"/>
        </w:rPr>
        <w:fldChar w:fldCharType="end"/>
      </w:r>
      <w:r w:rsidRPr="009809A1">
        <w:rPr>
          <w:highlight w:val="green"/>
        </w:rPr>
        <w:noBreakHyphen/>
      </w:r>
      <w:r w:rsidRPr="009809A1">
        <w:rPr>
          <w:highlight w:val="green"/>
        </w:rPr>
        <w:fldChar w:fldCharType="begin"/>
      </w:r>
      <w:r w:rsidRPr="009809A1">
        <w:rPr>
          <w:highlight w:val="green"/>
        </w:rPr>
        <w:instrText xml:space="preserve"> SEQ Table \* ARABIC \s 2 </w:instrText>
      </w:r>
      <w:r w:rsidRPr="009809A1">
        <w:rPr>
          <w:highlight w:val="green"/>
        </w:rPr>
        <w:fldChar w:fldCharType="separate"/>
      </w:r>
      <w:r w:rsidR="0079279E" w:rsidRPr="009809A1">
        <w:rPr>
          <w:noProof/>
          <w:highlight w:val="green"/>
        </w:rPr>
        <w:t>1</w:t>
      </w:r>
      <w:r w:rsidRPr="009809A1">
        <w:rPr>
          <w:highlight w:val="green"/>
        </w:rPr>
        <w:fldChar w:fldCharType="end"/>
      </w:r>
      <w:r w:rsidRPr="009809A1">
        <w:rPr>
          <w:highlight w:val="green"/>
        </w:rPr>
        <w:t>:</w:t>
      </w:r>
      <w:r w:rsidRPr="009809A1">
        <w:rPr>
          <w:highlight w:val="green"/>
        </w:rPr>
        <w:tab/>
      </w:r>
      <w:r w:rsidRPr="009809A1">
        <w:rPr>
          <w:highlight w:val="green"/>
          <w:lang w:eastAsia="en-US"/>
        </w:rPr>
        <w:t>Methods suitable for the determination of active substances</w:t>
      </w:r>
      <w:r w:rsidR="008B0A7A" w:rsidRPr="009809A1">
        <w:rPr>
          <w:highlight w:val="green"/>
          <w:lang w:eastAsia="en-US"/>
        </w:rPr>
        <w:t xml:space="preserve"> </w:t>
      </w:r>
      <w:proofErr w:type="spellStart"/>
      <w:r w:rsidR="008B0A7A" w:rsidRPr="009809A1">
        <w:rPr>
          <w:highlight w:val="green"/>
          <w:lang w:eastAsia="en-US"/>
        </w:rPr>
        <w:t>prothioconazole</w:t>
      </w:r>
      <w:proofErr w:type="spellEnd"/>
      <w:r w:rsidR="008B0A7A" w:rsidRPr="009809A1">
        <w:rPr>
          <w:highlight w:val="green"/>
          <w:lang w:eastAsia="en-US"/>
        </w:rPr>
        <w:t xml:space="preserve"> and spiroxamine </w:t>
      </w:r>
      <w:r w:rsidRPr="009809A1">
        <w:rPr>
          <w:highlight w:val="green"/>
          <w:lang w:eastAsia="en-US"/>
        </w:rPr>
        <w:t xml:space="preserve">in plant protection product </w:t>
      </w:r>
      <w:proofErr w:type="spellStart"/>
      <w:r w:rsidR="008B0A7A" w:rsidRPr="009809A1">
        <w:rPr>
          <w:highlight w:val="green"/>
          <w:lang w:eastAsia="en-US"/>
        </w:rPr>
        <w:t>Prothioconazole</w:t>
      </w:r>
      <w:proofErr w:type="spellEnd"/>
      <w:r w:rsidR="008B0A7A" w:rsidRPr="009809A1">
        <w:rPr>
          <w:highlight w:val="green"/>
          <w:lang w:eastAsia="en-US"/>
        </w:rPr>
        <w:t xml:space="preserve"> 160 g/L + Spiroxamine 300 g/L EC</w:t>
      </w:r>
      <w:r w:rsidRPr="009809A1">
        <w:rPr>
          <w:highlight w:val="green"/>
          <w:lang w:eastAsia="en-US"/>
        </w:rPr>
        <w:t xml:space="preserve"> </w:t>
      </w: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716"/>
        <w:gridCol w:w="4584"/>
        <w:gridCol w:w="4761"/>
      </w:tblGrid>
      <w:tr w:rsidR="008B0A7A" w:rsidRPr="009809A1" w14:paraId="1D8BC9FD" w14:textId="77777777" w:rsidTr="008B0A7A">
        <w:trPr>
          <w:tblHeader/>
        </w:trPr>
        <w:tc>
          <w:tcPr>
            <w:tcW w:w="1677" w:type="pct"/>
            <w:tcBorders>
              <w:top w:val="single" w:sz="4" w:space="0" w:color="auto"/>
              <w:left w:val="single" w:sz="4" w:space="0" w:color="auto"/>
              <w:bottom w:val="single" w:sz="4" w:space="0" w:color="auto"/>
              <w:right w:val="single" w:sz="4" w:space="0" w:color="auto"/>
            </w:tcBorders>
          </w:tcPr>
          <w:p w14:paraId="598A0408" w14:textId="77777777" w:rsidR="008B0A7A" w:rsidRPr="009809A1" w:rsidRDefault="008B0A7A">
            <w:pPr>
              <w:pStyle w:val="RepTableHeader"/>
              <w:jc w:val="center"/>
              <w:rPr>
                <w:highlight w:val="green"/>
                <w:lang w:val="en-GB"/>
              </w:rPr>
            </w:pPr>
          </w:p>
        </w:tc>
        <w:tc>
          <w:tcPr>
            <w:tcW w:w="1630" w:type="pct"/>
            <w:tcBorders>
              <w:top w:val="single" w:sz="4" w:space="0" w:color="auto"/>
              <w:left w:val="single" w:sz="4" w:space="0" w:color="auto"/>
              <w:bottom w:val="single" w:sz="4" w:space="0" w:color="auto"/>
              <w:right w:val="single" w:sz="4" w:space="0" w:color="auto"/>
            </w:tcBorders>
            <w:hideMark/>
          </w:tcPr>
          <w:p w14:paraId="1EC987A4" w14:textId="2A772509" w:rsidR="008B0A7A" w:rsidRPr="009809A1" w:rsidRDefault="008B0A7A">
            <w:pPr>
              <w:pStyle w:val="RepTableHeader"/>
              <w:jc w:val="center"/>
              <w:rPr>
                <w:highlight w:val="green"/>
                <w:lang w:val="en-GB"/>
              </w:rPr>
            </w:pPr>
            <w:proofErr w:type="spellStart"/>
            <w:r w:rsidRPr="009809A1">
              <w:rPr>
                <w:highlight w:val="green"/>
                <w:lang w:val="en-GB"/>
              </w:rPr>
              <w:t>Prothioconazole</w:t>
            </w:r>
            <w:proofErr w:type="spellEnd"/>
          </w:p>
        </w:tc>
        <w:tc>
          <w:tcPr>
            <w:tcW w:w="1693" w:type="pct"/>
            <w:tcBorders>
              <w:top w:val="single" w:sz="4" w:space="0" w:color="auto"/>
              <w:left w:val="single" w:sz="4" w:space="0" w:color="auto"/>
              <w:bottom w:val="single" w:sz="4" w:space="0" w:color="auto"/>
              <w:right w:val="single" w:sz="4" w:space="0" w:color="auto"/>
            </w:tcBorders>
            <w:hideMark/>
          </w:tcPr>
          <w:p w14:paraId="34656529" w14:textId="19A37909" w:rsidR="008B0A7A" w:rsidRPr="009809A1" w:rsidRDefault="008B0A7A">
            <w:pPr>
              <w:pStyle w:val="RepTableHeader"/>
              <w:jc w:val="center"/>
              <w:rPr>
                <w:highlight w:val="green"/>
                <w:lang w:val="en-GB"/>
              </w:rPr>
            </w:pPr>
            <w:r w:rsidRPr="009809A1">
              <w:rPr>
                <w:highlight w:val="green"/>
                <w:lang w:val="en-GB"/>
              </w:rPr>
              <w:t>Spiroxamine</w:t>
            </w:r>
          </w:p>
        </w:tc>
      </w:tr>
      <w:tr w:rsidR="008B0A7A" w:rsidRPr="009809A1" w14:paraId="742F79F1" w14:textId="77777777" w:rsidTr="008B0A7A">
        <w:tc>
          <w:tcPr>
            <w:tcW w:w="1677" w:type="pct"/>
            <w:tcBorders>
              <w:top w:val="single" w:sz="4" w:space="0" w:color="auto"/>
              <w:left w:val="single" w:sz="4" w:space="0" w:color="auto"/>
              <w:bottom w:val="single" w:sz="4" w:space="0" w:color="auto"/>
              <w:right w:val="single" w:sz="4" w:space="0" w:color="auto"/>
            </w:tcBorders>
            <w:hideMark/>
          </w:tcPr>
          <w:p w14:paraId="16D0A995" w14:textId="77777777" w:rsidR="008B0A7A" w:rsidRPr="009809A1" w:rsidRDefault="008B0A7A">
            <w:pPr>
              <w:pStyle w:val="RepTableBold"/>
              <w:rPr>
                <w:highlight w:val="green"/>
                <w:lang w:val="en-GB"/>
              </w:rPr>
            </w:pPr>
            <w:r w:rsidRPr="009809A1">
              <w:rPr>
                <w:highlight w:val="green"/>
                <w:lang w:val="en-GB"/>
              </w:rPr>
              <w:t xml:space="preserve">Author(s), year </w:t>
            </w:r>
          </w:p>
        </w:tc>
        <w:tc>
          <w:tcPr>
            <w:tcW w:w="1630" w:type="pct"/>
            <w:tcBorders>
              <w:top w:val="single" w:sz="4" w:space="0" w:color="auto"/>
              <w:left w:val="single" w:sz="4" w:space="0" w:color="auto"/>
              <w:bottom w:val="single" w:sz="4" w:space="0" w:color="auto"/>
              <w:right w:val="single" w:sz="4" w:space="0" w:color="auto"/>
            </w:tcBorders>
          </w:tcPr>
          <w:p w14:paraId="5E067538" w14:textId="1AD0635C" w:rsidR="008B0A7A" w:rsidRPr="009809A1" w:rsidRDefault="008B0A7A">
            <w:pPr>
              <w:pStyle w:val="RepTable"/>
              <w:rPr>
                <w:highlight w:val="green"/>
              </w:rPr>
            </w:pPr>
            <w:r w:rsidRPr="009809A1">
              <w:rPr>
                <w:highlight w:val="green"/>
              </w:rPr>
              <w:t>Kishora, K.S., 2023</w:t>
            </w:r>
            <w:r w:rsidR="00996108" w:rsidRPr="009809A1">
              <w:rPr>
                <w:highlight w:val="green"/>
              </w:rPr>
              <w:t>a</w:t>
            </w:r>
          </w:p>
        </w:tc>
        <w:tc>
          <w:tcPr>
            <w:tcW w:w="1693" w:type="pct"/>
            <w:tcBorders>
              <w:top w:val="single" w:sz="4" w:space="0" w:color="auto"/>
              <w:left w:val="single" w:sz="4" w:space="0" w:color="auto"/>
              <w:bottom w:val="single" w:sz="4" w:space="0" w:color="auto"/>
              <w:right w:val="single" w:sz="4" w:space="0" w:color="auto"/>
            </w:tcBorders>
          </w:tcPr>
          <w:p w14:paraId="38CBD91C" w14:textId="47808CC6" w:rsidR="008B0A7A" w:rsidRPr="009809A1" w:rsidRDefault="008B0A7A">
            <w:pPr>
              <w:pStyle w:val="RepTable"/>
              <w:rPr>
                <w:highlight w:val="green"/>
              </w:rPr>
            </w:pPr>
            <w:r w:rsidRPr="009809A1">
              <w:rPr>
                <w:highlight w:val="green"/>
              </w:rPr>
              <w:t>Kishora, K.S., 2023</w:t>
            </w:r>
            <w:r w:rsidR="00996108" w:rsidRPr="009809A1">
              <w:rPr>
                <w:highlight w:val="green"/>
              </w:rPr>
              <w:t>a</w:t>
            </w:r>
          </w:p>
        </w:tc>
      </w:tr>
      <w:tr w:rsidR="008B0A7A" w:rsidRPr="009809A1" w14:paraId="7E433C39" w14:textId="77777777" w:rsidTr="008B0A7A">
        <w:tc>
          <w:tcPr>
            <w:tcW w:w="1677" w:type="pct"/>
            <w:tcBorders>
              <w:top w:val="single" w:sz="4" w:space="0" w:color="auto"/>
              <w:left w:val="single" w:sz="4" w:space="0" w:color="auto"/>
              <w:bottom w:val="single" w:sz="4" w:space="0" w:color="auto"/>
              <w:right w:val="single" w:sz="4" w:space="0" w:color="auto"/>
            </w:tcBorders>
            <w:hideMark/>
          </w:tcPr>
          <w:p w14:paraId="5C6615C0" w14:textId="77777777" w:rsidR="008B0A7A" w:rsidRPr="009809A1" w:rsidRDefault="008B0A7A">
            <w:pPr>
              <w:pStyle w:val="RepTableBold"/>
              <w:rPr>
                <w:highlight w:val="green"/>
                <w:lang w:val="en-GB"/>
              </w:rPr>
            </w:pPr>
            <w:r w:rsidRPr="009809A1">
              <w:rPr>
                <w:highlight w:val="green"/>
                <w:lang w:val="en-GB"/>
              </w:rPr>
              <w:t>Principle of method</w:t>
            </w:r>
          </w:p>
        </w:tc>
        <w:tc>
          <w:tcPr>
            <w:tcW w:w="1630" w:type="pct"/>
            <w:tcBorders>
              <w:top w:val="single" w:sz="4" w:space="0" w:color="auto"/>
              <w:left w:val="single" w:sz="4" w:space="0" w:color="auto"/>
              <w:bottom w:val="single" w:sz="4" w:space="0" w:color="auto"/>
              <w:right w:val="single" w:sz="4" w:space="0" w:color="auto"/>
            </w:tcBorders>
          </w:tcPr>
          <w:p w14:paraId="535D42B0" w14:textId="2EE74D8E" w:rsidR="008B0A7A" w:rsidRPr="009809A1" w:rsidRDefault="008B0A7A">
            <w:pPr>
              <w:pStyle w:val="RepTable"/>
              <w:rPr>
                <w:highlight w:val="green"/>
              </w:rPr>
            </w:pPr>
            <w:r w:rsidRPr="009809A1">
              <w:rPr>
                <w:highlight w:val="green"/>
              </w:rPr>
              <w:t>HPLC</w:t>
            </w:r>
            <w:r w:rsidR="001B5052" w:rsidRPr="009809A1">
              <w:rPr>
                <w:highlight w:val="green"/>
              </w:rPr>
              <w:t>-</w:t>
            </w:r>
            <w:r w:rsidR="003D1751" w:rsidRPr="009809A1">
              <w:rPr>
                <w:highlight w:val="green"/>
              </w:rPr>
              <w:t>DA</w:t>
            </w:r>
          </w:p>
        </w:tc>
        <w:tc>
          <w:tcPr>
            <w:tcW w:w="1693" w:type="pct"/>
            <w:tcBorders>
              <w:top w:val="single" w:sz="4" w:space="0" w:color="auto"/>
              <w:left w:val="single" w:sz="4" w:space="0" w:color="auto"/>
              <w:bottom w:val="single" w:sz="4" w:space="0" w:color="auto"/>
              <w:right w:val="single" w:sz="4" w:space="0" w:color="auto"/>
            </w:tcBorders>
          </w:tcPr>
          <w:p w14:paraId="3BD42EE8" w14:textId="5A4D733B" w:rsidR="008B0A7A" w:rsidRPr="009809A1" w:rsidRDefault="008B0A7A">
            <w:pPr>
              <w:pStyle w:val="RepTable"/>
              <w:rPr>
                <w:highlight w:val="green"/>
              </w:rPr>
            </w:pPr>
            <w:r w:rsidRPr="009809A1">
              <w:rPr>
                <w:highlight w:val="green"/>
              </w:rPr>
              <w:t>HPLC</w:t>
            </w:r>
            <w:r w:rsidR="001B5052" w:rsidRPr="009809A1">
              <w:rPr>
                <w:highlight w:val="green"/>
              </w:rPr>
              <w:t>-GC</w:t>
            </w:r>
          </w:p>
        </w:tc>
      </w:tr>
      <w:tr w:rsidR="008B0A7A" w:rsidRPr="009809A1" w14:paraId="29047687" w14:textId="77777777" w:rsidTr="008B0A7A">
        <w:tc>
          <w:tcPr>
            <w:tcW w:w="1677" w:type="pct"/>
            <w:tcBorders>
              <w:top w:val="single" w:sz="4" w:space="0" w:color="auto"/>
              <w:left w:val="single" w:sz="4" w:space="0" w:color="auto"/>
              <w:bottom w:val="single" w:sz="4" w:space="0" w:color="auto"/>
              <w:right w:val="single" w:sz="4" w:space="0" w:color="auto"/>
            </w:tcBorders>
            <w:hideMark/>
          </w:tcPr>
          <w:p w14:paraId="746A594E" w14:textId="77777777" w:rsidR="008B0A7A" w:rsidRPr="009809A1" w:rsidRDefault="008B0A7A">
            <w:pPr>
              <w:pStyle w:val="RepTableBold"/>
              <w:rPr>
                <w:highlight w:val="green"/>
                <w:lang w:val="en-GB"/>
              </w:rPr>
            </w:pPr>
            <w:r w:rsidRPr="009809A1">
              <w:rPr>
                <w:highlight w:val="green"/>
                <w:lang w:val="en-GB"/>
              </w:rPr>
              <w:t>Linearity</w:t>
            </w:r>
          </w:p>
          <w:p w14:paraId="2EF0F641" w14:textId="77777777" w:rsidR="008B0A7A" w:rsidRPr="009809A1" w:rsidRDefault="008B0A7A">
            <w:pPr>
              <w:pStyle w:val="RepTableBold"/>
              <w:rPr>
                <w:highlight w:val="green"/>
                <w:lang w:val="en-GB"/>
              </w:rPr>
            </w:pPr>
            <w:r w:rsidRPr="009809A1">
              <w:rPr>
                <w:highlight w:val="green"/>
                <w:lang w:val="en-GB"/>
              </w:rPr>
              <w:t>(linear between</w:t>
            </w:r>
          </w:p>
          <w:p w14:paraId="6D23EB42" w14:textId="77777777" w:rsidR="008B0A7A" w:rsidRPr="009809A1" w:rsidRDefault="008B0A7A">
            <w:pPr>
              <w:pStyle w:val="RepTableBold"/>
              <w:rPr>
                <w:highlight w:val="green"/>
                <w:lang w:val="en-GB"/>
              </w:rPr>
            </w:pPr>
            <w:r w:rsidRPr="009809A1">
              <w:rPr>
                <w:highlight w:val="green"/>
                <w:lang w:val="en-GB"/>
              </w:rPr>
              <w:t>mg/L / % range of the declared content)</w:t>
            </w:r>
          </w:p>
          <w:p w14:paraId="16054667" w14:textId="77777777" w:rsidR="008B0A7A" w:rsidRPr="009809A1" w:rsidRDefault="008B0A7A">
            <w:pPr>
              <w:pStyle w:val="RepTableBold"/>
              <w:rPr>
                <w:highlight w:val="green"/>
                <w:lang w:val="en-GB"/>
              </w:rPr>
            </w:pPr>
            <w:r w:rsidRPr="009809A1">
              <w:rPr>
                <w:highlight w:val="green"/>
                <w:lang w:val="en-GB"/>
              </w:rPr>
              <w:t>(correlation coefficient, expressed as r)</w:t>
            </w:r>
          </w:p>
        </w:tc>
        <w:tc>
          <w:tcPr>
            <w:tcW w:w="1630" w:type="pct"/>
            <w:tcBorders>
              <w:top w:val="single" w:sz="4" w:space="0" w:color="auto"/>
              <w:left w:val="single" w:sz="4" w:space="0" w:color="auto"/>
              <w:bottom w:val="single" w:sz="4" w:space="0" w:color="auto"/>
              <w:right w:val="single" w:sz="4" w:space="0" w:color="auto"/>
            </w:tcBorders>
          </w:tcPr>
          <w:p w14:paraId="38EB1258" w14:textId="77777777" w:rsidR="008B0A7A" w:rsidRPr="009809A1" w:rsidRDefault="008B0A7A">
            <w:pPr>
              <w:pStyle w:val="RepTable"/>
              <w:rPr>
                <w:highlight w:val="green"/>
              </w:rPr>
            </w:pPr>
            <w:r w:rsidRPr="009809A1">
              <w:rPr>
                <w:highlight w:val="green"/>
              </w:rPr>
              <w:t xml:space="preserve">The instrument method was linear </w:t>
            </w:r>
          </w:p>
          <w:p w14:paraId="2470B1AD" w14:textId="34C306DD" w:rsidR="008B0A7A" w:rsidRPr="009809A1" w:rsidRDefault="008B0A7A">
            <w:pPr>
              <w:pStyle w:val="RepTable"/>
              <w:rPr>
                <w:highlight w:val="green"/>
              </w:rPr>
            </w:pPr>
            <w:r w:rsidRPr="009809A1">
              <w:rPr>
                <w:highlight w:val="green"/>
              </w:rPr>
              <w:t>r = 0.99992</w:t>
            </w:r>
          </w:p>
          <w:p w14:paraId="769B0D46" w14:textId="77777777" w:rsidR="008B0A7A" w:rsidRPr="009809A1" w:rsidRDefault="008B0A7A">
            <w:pPr>
              <w:pStyle w:val="RepTable"/>
              <w:rPr>
                <w:highlight w:val="green"/>
              </w:rPr>
            </w:pPr>
            <w:r w:rsidRPr="009809A1">
              <w:rPr>
                <w:highlight w:val="green"/>
              </w:rPr>
              <w:t>Range = 5.125 % to 51.254 %</w:t>
            </w:r>
          </w:p>
          <w:p w14:paraId="636AA7F8" w14:textId="727A1CA3" w:rsidR="00C85FC1" w:rsidRPr="009809A1" w:rsidRDefault="00C85FC1">
            <w:pPr>
              <w:pStyle w:val="RepTable"/>
              <w:rPr>
                <w:highlight w:val="green"/>
              </w:rPr>
            </w:pPr>
            <w:r w:rsidRPr="009809A1">
              <w:rPr>
                <w:highlight w:val="green"/>
              </w:rPr>
              <w:t>y = 23546x + 1890</w:t>
            </w:r>
          </w:p>
        </w:tc>
        <w:tc>
          <w:tcPr>
            <w:tcW w:w="1693" w:type="pct"/>
            <w:tcBorders>
              <w:top w:val="single" w:sz="4" w:space="0" w:color="auto"/>
              <w:left w:val="single" w:sz="4" w:space="0" w:color="auto"/>
              <w:bottom w:val="single" w:sz="4" w:space="0" w:color="auto"/>
              <w:right w:val="single" w:sz="4" w:space="0" w:color="auto"/>
            </w:tcBorders>
          </w:tcPr>
          <w:p w14:paraId="1A18640D" w14:textId="77777777" w:rsidR="008B0A7A" w:rsidRPr="009809A1" w:rsidRDefault="008B0A7A">
            <w:pPr>
              <w:pStyle w:val="RepTable"/>
              <w:rPr>
                <w:highlight w:val="green"/>
              </w:rPr>
            </w:pPr>
            <w:r w:rsidRPr="009809A1">
              <w:rPr>
                <w:highlight w:val="green"/>
              </w:rPr>
              <w:t xml:space="preserve">The insturment method was linear </w:t>
            </w:r>
          </w:p>
          <w:p w14:paraId="29D71FAE" w14:textId="637BA93D" w:rsidR="008B0A7A" w:rsidRPr="009809A1" w:rsidRDefault="008B0A7A">
            <w:pPr>
              <w:pStyle w:val="RepTable"/>
              <w:rPr>
                <w:highlight w:val="green"/>
              </w:rPr>
            </w:pPr>
            <w:r w:rsidRPr="009809A1">
              <w:rPr>
                <w:highlight w:val="green"/>
              </w:rPr>
              <w:t>r= 0.99943</w:t>
            </w:r>
          </w:p>
          <w:p w14:paraId="7155BC4A" w14:textId="77777777" w:rsidR="008B0A7A" w:rsidRPr="009809A1" w:rsidRDefault="008B0A7A">
            <w:pPr>
              <w:pStyle w:val="RepTable"/>
              <w:rPr>
                <w:highlight w:val="green"/>
              </w:rPr>
            </w:pPr>
            <w:r w:rsidRPr="009809A1">
              <w:rPr>
                <w:highlight w:val="green"/>
              </w:rPr>
              <w:t>Range = 10.42 % to 102.44 %</w:t>
            </w:r>
          </w:p>
          <w:p w14:paraId="0DBACB09" w14:textId="57E48223" w:rsidR="00C85FC1" w:rsidRPr="009809A1" w:rsidRDefault="00C85FC1">
            <w:pPr>
              <w:pStyle w:val="RepTable"/>
              <w:rPr>
                <w:highlight w:val="green"/>
              </w:rPr>
            </w:pPr>
            <w:r w:rsidRPr="009809A1">
              <w:rPr>
                <w:highlight w:val="green"/>
              </w:rPr>
              <w:t>y = 14.444x – 0.179</w:t>
            </w:r>
          </w:p>
        </w:tc>
      </w:tr>
      <w:tr w:rsidR="008B0A7A" w:rsidRPr="009809A1" w14:paraId="2FA12DA8" w14:textId="77777777" w:rsidTr="008B0A7A">
        <w:tc>
          <w:tcPr>
            <w:tcW w:w="1677" w:type="pct"/>
            <w:tcBorders>
              <w:top w:val="single" w:sz="4" w:space="0" w:color="auto"/>
              <w:left w:val="single" w:sz="4" w:space="0" w:color="auto"/>
              <w:bottom w:val="single" w:sz="4" w:space="0" w:color="auto"/>
              <w:right w:val="single" w:sz="4" w:space="0" w:color="auto"/>
            </w:tcBorders>
            <w:hideMark/>
          </w:tcPr>
          <w:p w14:paraId="2B43DA4F" w14:textId="77777777" w:rsidR="008B0A7A" w:rsidRPr="009809A1" w:rsidRDefault="008B0A7A">
            <w:pPr>
              <w:pStyle w:val="RepTableBold"/>
              <w:rPr>
                <w:highlight w:val="green"/>
                <w:lang w:val="en-GB"/>
              </w:rPr>
            </w:pPr>
            <w:r w:rsidRPr="009809A1">
              <w:rPr>
                <w:highlight w:val="green"/>
                <w:lang w:val="en-GB"/>
              </w:rPr>
              <w:t>Precision – Repeatability Mean</w:t>
            </w:r>
          </w:p>
          <w:p w14:paraId="651AC431" w14:textId="0DB8B362" w:rsidR="008B0A7A" w:rsidRPr="009809A1" w:rsidRDefault="008B0A7A">
            <w:pPr>
              <w:pStyle w:val="RepTableBold"/>
              <w:rPr>
                <w:highlight w:val="green"/>
                <w:lang w:val="en-GB"/>
              </w:rPr>
            </w:pPr>
            <w:r w:rsidRPr="009809A1">
              <w:rPr>
                <w:highlight w:val="green"/>
                <w:lang w:val="en-GB"/>
              </w:rPr>
              <w:t xml:space="preserve">n = </w:t>
            </w:r>
            <w:r w:rsidR="00F54038" w:rsidRPr="009809A1">
              <w:rPr>
                <w:highlight w:val="green"/>
                <w:lang w:val="en-GB"/>
              </w:rPr>
              <w:t>10</w:t>
            </w:r>
          </w:p>
          <w:p w14:paraId="4EE56E2E" w14:textId="77777777" w:rsidR="008B0A7A" w:rsidRPr="009809A1" w:rsidRDefault="008B0A7A">
            <w:pPr>
              <w:pStyle w:val="RepTableBold"/>
              <w:rPr>
                <w:highlight w:val="green"/>
                <w:lang w:val="en-GB"/>
              </w:rPr>
            </w:pPr>
            <w:r w:rsidRPr="009809A1">
              <w:rPr>
                <w:highlight w:val="green"/>
                <w:lang w:val="en-GB"/>
              </w:rPr>
              <w:t>(%RSD)</w:t>
            </w:r>
          </w:p>
        </w:tc>
        <w:tc>
          <w:tcPr>
            <w:tcW w:w="1630" w:type="pct"/>
            <w:tcBorders>
              <w:top w:val="single" w:sz="4" w:space="0" w:color="auto"/>
              <w:left w:val="single" w:sz="4" w:space="0" w:color="auto"/>
              <w:bottom w:val="single" w:sz="4" w:space="0" w:color="auto"/>
              <w:right w:val="single" w:sz="4" w:space="0" w:color="auto"/>
            </w:tcBorders>
          </w:tcPr>
          <w:p w14:paraId="27EAAA95" w14:textId="4A2DF44C" w:rsidR="00F54038" w:rsidRPr="009809A1" w:rsidRDefault="00F54038">
            <w:pPr>
              <w:pStyle w:val="RepTable"/>
              <w:rPr>
                <w:highlight w:val="gree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
              <w:gridCol w:w="1060"/>
              <w:gridCol w:w="878"/>
              <w:gridCol w:w="776"/>
              <w:gridCol w:w="775"/>
            </w:tblGrid>
            <w:tr w:rsidR="00F54038" w:rsidRPr="009809A1" w14:paraId="7F70CEEC" w14:textId="77777777" w:rsidTr="002006AF">
              <w:tc>
                <w:tcPr>
                  <w:tcW w:w="1089" w:type="pct"/>
                  <w:shd w:val="clear" w:color="auto" w:fill="auto"/>
                  <w:vAlign w:val="center"/>
                </w:tcPr>
                <w:p w14:paraId="709EDD02" w14:textId="77777777" w:rsidR="00F54038" w:rsidRPr="009809A1" w:rsidRDefault="00F54038" w:rsidP="00F54038">
                  <w:pPr>
                    <w:pStyle w:val="OECD-BASIS-TEXT"/>
                    <w:spacing w:line="240" w:lineRule="auto"/>
                    <w:jc w:val="center"/>
                    <w:rPr>
                      <w:b/>
                      <w:color w:val="auto"/>
                      <w:sz w:val="18"/>
                      <w:szCs w:val="18"/>
                      <w:highlight w:val="green"/>
                      <w:lang w:val="en-GB"/>
                    </w:rPr>
                  </w:pPr>
                  <w:r w:rsidRPr="009809A1">
                    <w:rPr>
                      <w:b/>
                      <w:color w:val="auto"/>
                      <w:sz w:val="18"/>
                      <w:szCs w:val="18"/>
                      <w:highlight w:val="green"/>
                      <w:lang w:val="en-GB"/>
                    </w:rPr>
                    <w:t>AI content per sample [% w/w]</w:t>
                  </w:r>
                </w:p>
              </w:tc>
              <w:tc>
                <w:tcPr>
                  <w:tcW w:w="1188" w:type="pct"/>
                  <w:shd w:val="clear" w:color="auto" w:fill="auto"/>
                  <w:vAlign w:val="center"/>
                </w:tcPr>
                <w:p w14:paraId="19918F7D" w14:textId="77777777" w:rsidR="00F54038" w:rsidRPr="009809A1" w:rsidRDefault="00F54038" w:rsidP="00F54038">
                  <w:pPr>
                    <w:pStyle w:val="OECD-BASIS-TEXT"/>
                    <w:spacing w:line="240" w:lineRule="auto"/>
                    <w:jc w:val="center"/>
                    <w:rPr>
                      <w:b/>
                      <w:color w:val="auto"/>
                      <w:sz w:val="18"/>
                      <w:szCs w:val="18"/>
                      <w:highlight w:val="green"/>
                      <w:lang w:val="en-GB"/>
                    </w:rPr>
                  </w:pPr>
                  <w:r w:rsidRPr="009809A1">
                    <w:rPr>
                      <w:b/>
                      <w:color w:val="auto"/>
                      <w:sz w:val="18"/>
                      <w:szCs w:val="18"/>
                      <w:highlight w:val="green"/>
                      <w:lang w:val="en-GB"/>
                    </w:rPr>
                    <w:t>Average found</w:t>
                  </w:r>
                </w:p>
                <w:p w14:paraId="003A6855" w14:textId="77777777" w:rsidR="00F54038" w:rsidRPr="009809A1" w:rsidRDefault="00F54038" w:rsidP="00F54038">
                  <w:pPr>
                    <w:pStyle w:val="OECD-BASIS-TEXT"/>
                    <w:spacing w:line="240" w:lineRule="auto"/>
                    <w:jc w:val="center"/>
                    <w:rPr>
                      <w:b/>
                      <w:color w:val="auto"/>
                      <w:sz w:val="18"/>
                      <w:szCs w:val="18"/>
                      <w:highlight w:val="green"/>
                      <w:lang w:val="en-GB"/>
                    </w:rPr>
                  </w:pPr>
                  <w:r w:rsidRPr="009809A1">
                    <w:rPr>
                      <w:b/>
                      <w:color w:val="auto"/>
                      <w:sz w:val="18"/>
                      <w:szCs w:val="18"/>
                      <w:highlight w:val="green"/>
                      <w:lang w:val="en-GB"/>
                    </w:rPr>
                    <w:t>[% w/w]</w:t>
                  </w:r>
                </w:p>
              </w:tc>
              <w:tc>
                <w:tcPr>
                  <w:tcW w:w="984" w:type="pct"/>
                  <w:shd w:val="clear" w:color="auto" w:fill="auto"/>
                  <w:vAlign w:val="center"/>
                </w:tcPr>
                <w:p w14:paraId="5BC14803" w14:textId="77777777" w:rsidR="00F54038" w:rsidRPr="009809A1" w:rsidRDefault="00F54038" w:rsidP="00F54038">
                  <w:pPr>
                    <w:pStyle w:val="OECD-BASIS-TEXT"/>
                    <w:spacing w:line="240" w:lineRule="auto"/>
                    <w:jc w:val="center"/>
                    <w:rPr>
                      <w:b/>
                      <w:color w:val="auto"/>
                      <w:sz w:val="18"/>
                      <w:szCs w:val="18"/>
                      <w:highlight w:val="green"/>
                      <w:lang w:val="en-GB"/>
                    </w:rPr>
                  </w:pPr>
                  <w:r w:rsidRPr="009809A1">
                    <w:rPr>
                      <w:b/>
                      <w:color w:val="auto"/>
                      <w:sz w:val="18"/>
                      <w:szCs w:val="18"/>
                      <w:highlight w:val="green"/>
                      <w:lang w:val="en-GB"/>
                    </w:rPr>
                    <w:t>RSD [%]</w:t>
                  </w:r>
                </w:p>
              </w:tc>
              <w:tc>
                <w:tcPr>
                  <w:tcW w:w="870" w:type="pct"/>
                  <w:vAlign w:val="center"/>
                </w:tcPr>
                <w:p w14:paraId="20F491B4" w14:textId="77777777" w:rsidR="00F54038" w:rsidRPr="009809A1" w:rsidRDefault="00F54038" w:rsidP="00F54038">
                  <w:pPr>
                    <w:pStyle w:val="OECD-BASIS-TEXT"/>
                    <w:spacing w:line="240" w:lineRule="auto"/>
                    <w:jc w:val="center"/>
                    <w:rPr>
                      <w:b/>
                      <w:color w:val="auto"/>
                      <w:sz w:val="18"/>
                      <w:szCs w:val="18"/>
                      <w:highlight w:val="green"/>
                      <w:lang w:val="en-GB"/>
                    </w:rPr>
                  </w:pPr>
                  <w:proofErr w:type="spellStart"/>
                  <w:r w:rsidRPr="009809A1">
                    <w:rPr>
                      <w:b/>
                      <w:color w:val="auto"/>
                      <w:sz w:val="18"/>
                      <w:szCs w:val="18"/>
                      <w:highlight w:val="green"/>
                      <w:lang w:val="en-GB"/>
                    </w:rPr>
                    <w:t>RSD</w:t>
                  </w:r>
                  <w:r w:rsidRPr="009809A1">
                    <w:rPr>
                      <w:b/>
                      <w:color w:val="auto"/>
                      <w:sz w:val="18"/>
                      <w:szCs w:val="18"/>
                      <w:highlight w:val="green"/>
                      <w:vertAlign w:val="subscript"/>
                      <w:lang w:val="en-GB"/>
                    </w:rPr>
                    <w:t>r</w:t>
                  </w:r>
                  <w:proofErr w:type="spellEnd"/>
                  <w:r w:rsidRPr="009809A1">
                    <w:rPr>
                      <w:b/>
                      <w:color w:val="auto"/>
                      <w:sz w:val="18"/>
                      <w:szCs w:val="18"/>
                      <w:highlight w:val="green"/>
                      <w:lang w:val="en-GB"/>
                    </w:rPr>
                    <w:t xml:space="preserve"> [%]</w:t>
                  </w:r>
                </w:p>
              </w:tc>
              <w:tc>
                <w:tcPr>
                  <w:tcW w:w="869" w:type="pct"/>
                  <w:vAlign w:val="center"/>
                </w:tcPr>
                <w:p w14:paraId="61867CDB" w14:textId="77777777" w:rsidR="00F54038" w:rsidRPr="009809A1" w:rsidRDefault="00F54038" w:rsidP="00F54038">
                  <w:pPr>
                    <w:pStyle w:val="OECD-BASIS-TEXT"/>
                    <w:spacing w:line="240" w:lineRule="auto"/>
                    <w:jc w:val="center"/>
                    <w:rPr>
                      <w:b/>
                      <w:color w:val="auto"/>
                      <w:sz w:val="18"/>
                      <w:szCs w:val="18"/>
                      <w:highlight w:val="green"/>
                      <w:lang w:val="en-GB"/>
                    </w:rPr>
                  </w:pPr>
                  <w:r w:rsidRPr="009809A1">
                    <w:rPr>
                      <w:b/>
                      <w:color w:val="auto"/>
                      <w:sz w:val="18"/>
                      <w:szCs w:val="18"/>
                      <w:highlight w:val="green"/>
                      <w:lang w:val="en-GB"/>
                    </w:rPr>
                    <w:t>H</w:t>
                  </w:r>
                  <w:r w:rsidRPr="009809A1">
                    <w:rPr>
                      <w:b/>
                      <w:color w:val="auto"/>
                      <w:sz w:val="18"/>
                      <w:szCs w:val="18"/>
                      <w:highlight w:val="green"/>
                      <w:vertAlign w:val="subscript"/>
                      <w:lang w:val="en-GB"/>
                    </w:rPr>
                    <w:t>r</w:t>
                  </w:r>
                </w:p>
              </w:tc>
            </w:tr>
            <w:tr w:rsidR="00F54038" w:rsidRPr="009809A1" w14:paraId="3A4981B5" w14:textId="77777777" w:rsidTr="002006AF">
              <w:tc>
                <w:tcPr>
                  <w:tcW w:w="1089" w:type="pct"/>
                  <w:shd w:val="clear" w:color="auto" w:fill="auto"/>
                  <w:vAlign w:val="center"/>
                </w:tcPr>
                <w:p w14:paraId="25BF2D1F" w14:textId="032183E1"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16.37</w:t>
                  </w:r>
                </w:p>
              </w:tc>
              <w:tc>
                <w:tcPr>
                  <w:tcW w:w="1188" w:type="pct"/>
                  <w:vMerge w:val="restart"/>
                  <w:shd w:val="clear" w:color="auto" w:fill="auto"/>
                  <w:vAlign w:val="center"/>
                </w:tcPr>
                <w:p w14:paraId="3232BBA1" w14:textId="4FC5CE18"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16.3*</w:t>
                  </w:r>
                </w:p>
              </w:tc>
              <w:tc>
                <w:tcPr>
                  <w:tcW w:w="984" w:type="pct"/>
                  <w:vMerge w:val="restart"/>
                  <w:shd w:val="clear" w:color="auto" w:fill="auto"/>
                  <w:vAlign w:val="center"/>
                </w:tcPr>
                <w:p w14:paraId="5F54E042" w14:textId="6EFD4582"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0.61*</w:t>
                  </w:r>
                </w:p>
              </w:tc>
              <w:tc>
                <w:tcPr>
                  <w:tcW w:w="870" w:type="pct"/>
                  <w:vMerge w:val="restart"/>
                  <w:vAlign w:val="center"/>
                </w:tcPr>
                <w:p w14:paraId="562C3CD6" w14:textId="7B5FE125"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1.76</w:t>
                  </w:r>
                </w:p>
              </w:tc>
              <w:tc>
                <w:tcPr>
                  <w:tcW w:w="869" w:type="pct"/>
                  <w:vMerge w:val="restart"/>
                  <w:vAlign w:val="center"/>
                </w:tcPr>
                <w:p w14:paraId="7A26B70E" w14:textId="1C846B96"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0.35*</w:t>
                  </w:r>
                </w:p>
              </w:tc>
            </w:tr>
            <w:tr w:rsidR="00F54038" w:rsidRPr="009809A1" w14:paraId="343CC013" w14:textId="77777777" w:rsidTr="002006AF">
              <w:tc>
                <w:tcPr>
                  <w:tcW w:w="1089" w:type="pct"/>
                  <w:shd w:val="clear" w:color="auto" w:fill="auto"/>
                  <w:vAlign w:val="center"/>
                </w:tcPr>
                <w:p w14:paraId="3101CCB4" w14:textId="71F4CEE4"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16.32</w:t>
                  </w:r>
                </w:p>
              </w:tc>
              <w:tc>
                <w:tcPr>
                  <w:tcW w:w="1188" w:type="pct"/>
                  <w:vMerge/>
                  <w:shd w:val="clear" w:color="auto" w:fill="auto"/>
                </w:tcPr>
                <w:p w14:paraId="2D16E7F7" w14:textId="77777777" w:rsidR="00F54038" w:rsidRPr="009809A1" w:rsidRDefault="00F54038" w:rsidP="00F54038">
                  <w:pPr>
                    <w:pStyle w:val="OECD-BASIS-TEXT"/>
                    <w:spacing w:line="240" w:lineRule="auto"/>
                    <w:rPr>
                      <w:color w:val="auto"/>
                      <w:sz w:val="18"/>
                      <w:szCs w:val="18"/>
                      <w:highlight w:val="green"/>
                      <w:lang w:val="en-GB"/>
                    </w:rPr>
                  </w:pPr>
                </w:p>
              </w:tc>
              <w:tc>
                <w:tcPr>
                  <w:tcW w:w="984" w:type="pct"/>
                  <w:vMerge/>
                  <w:shd w:val="clear" w:color="auto" w:fill="auto"/>
                </w:tcPr>
                <w:p w14:paraId="62CDA8A6" w14:textId="77777777" w:rsidR="00F54038" w:rsidRPr="009809A1" w:rsidRDefault="00F54038" w:rsidP="00F54038">
                  <w:pPr>
                    <w:pStyle w:val="OECD-BASIS-TEXT"/>
                    <w:spacing w:line="240" w:lineRule="auto"/>
                    <w:rPr>
                      <w:color w:val="auto"/>
                      <w:sz w:val="18"/>
                      <w:szCs w:val="18"/>
                      <w:highlight w:val="green"/>
                      <w:lang w:val="en-GB"/>
                    </w:rPr>
                  </w:pPr>
                </w:p>
              </w:tc>
              <w:tc>
                <w:tcPr>
                  <w:tcW w:w="870" w:type="pct"/>
                  <w:vMerge/>
                </w:tcPr>
                <w:p w14:paraId="06CBD1CF" w14:textId="77777777" w:rsidR="00F54038" w:rsidRPr="009809A1" w:rsidRDefault="00F54038" w:rsidP="00F54038">
                  <w:pPr>
                    <w:pStyle w:val="OECD-BASIS-TEXT"/>
                    <w:spacing w:line="240" w:lineRule="auto"/>
                    <w:rPr>
                      <w:color w:val="auto"/>
                      <w:sz w:val="18"/>
                      <w:szCs w:val="18"/>
                      <w:highlight w:val="green"/>
                      <w:lang w:val="en-GB"/>
                    </w:rPr>
                  </w:pPr>
                </w:p>
              </w:tc>
              <w:tc>
                <w:tcPr>
                  <w:tcW w:w="869" w:type="pct"/>
                  <w:vMerge/>
                </w:tcPr>
                <w:p w14:paraId="543C9C15" w14:textId="77777777" w:rsidR="00F54038" w:rsidRPr="009809A1" w:rsidRDefault="00F54038" w:rsidP="00F54038">
                  <w:pPr>
                    <w:pStyle w:val="OECD-BASIS-TEXT"/>
                    <w:spacing w:line="240" w:lineRule="auto"/>
                    <w:rPr>
                      <w:color w:val="auto"/>
                      <w:sz w:val="18"/>
                      <w:szCs w:val="18"/>
                      <w:highlight w:val="green"/>
                      <w:lang w:val="en-GB"/>
                    </w:rPr>
                  </w:pPr>
                </w:p>
              </w:tc>
            </w:tr>
            <w:tr w:rsidR="00F54038" w:rsidRPr="009809A1" w14:paraId="7DB3B170" w14:textId="77777777" w:rsidTr="002006AF">
              <w:tc>
                <w:tcPr>
                  <w:tcW w:w="1089" w:type="pct"/>
                  <w:shd w:val="clear" w:color="auto" w:fill="auto"/>
                  <w:vAlign w:val="center"/>
                </w:tcPr>
                <w:p w14:paraId="19A168B4" w14:textId="0565D5F7"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16.42</w:t>
                  </w:r>
                </w:p>
              </w:tc>
              <w:tc>
                <w:tcPr>
                  <w:tcW w:w="1188" w:type="pct"/>
                  <w:vMerge/>
                  <w:shd w:val="clear" w:color="auto" w:fill="auto"/>
                </w:tcPr>
                <w:p w14:paraId="603A8606" w14:textId="77777777" w:rsidR="00F54038" w:rsidRPr="009809A1" w:rsidRDefault="00F54038" w:rsidP="00F54038">
                  <w:pPr>
                    <w:pStyle w:val="OECD-BASIS-TEXT"/>
                    <w:spacing w:line="240" w:lineRule="auto"/>
                    <w:rPr>
                      <w:color w:val="auto"/>
                      <w:sz w:val="18"/>
                      <w:szCs w:val="18"/>
                      <w:highlight w:val="green"/>
                      <w:lang w:val="en-GB"/>
                    </w:rPr>
                  </w:pPr>
                </w:p>
              </w:tc>
              <w:tc>
                <w:tcPr>
                  <w:tcW w:w="984" w:type="pct"/>
                  <w:vMerge/>
                  <w:shd w:val="clear" w:color="auto" w:fill="auto"/>
                </w:tcPr>
                <w:p w14:paraId="40347CB4" w14:textId="77777777" w:rsidR="00F54038" w:rsidRPr="009809A1" w:rsidRDefault="00F54038" w:rsidP="00F54038">
                  <w:pPr>
                    <w:pStyle w:val="OECD-BASIS-TEXT"/>
                    <w:spacing w:line="240" w:lineRule="auto"/>
                    <w:rPr>
                      <w:color w:val="auto"/>
                      <w:sz w:val="18"/>
                      <w:szCs w:val="18"/>
                      <w:highlight w:val="green"/>
                      <w:lang w:val="en-GB"/>
                    </w:rPr>
                  </w:pPr>
                </w:p>
              </w:tc>
              <w:tc>
                <w:tcPr>
                  <w:tcW w:w="870" w:type="pct"/>
                  <w:vMerge/>
                </w:tcPr>
                <w:p w14:paraId="38A0EE24" w14:textId="77777777" w:rsidR="00F54038" w:rsidRPr="009809A1" w:rsidRDefault="00F54038" w:rsidP="00F54038">
                  <w:pPr>
                    <w:pStyle w:val="OECD-BASIS-TEXT"/>
                    <w:spacing w:line="240" w:lineRule="auto"/>
                    <w:rPr>
                      <w:color w:val="auto"/>
                      <w:sz w:val="18"/>
                      <w:szCs w:val="18"/>
                      <w:highlight w:val="green"/>
                      <w:lang w:val="en-GB"/>
                    </w:rPr>
                  </w:pPr>
                </w:p>
              </w:tc>
              <w:tc>
                <w:tcPr>
                  <w:tcW w:w="869" w:type="pct"/>
                  <w:vMerge/>
                </w:tcPr>
                <w:p w14:paraId="10DCB25F" w14:textId="77777777" w:rsidR="00F54038" w:rsidRPr="009809A1" w:rsidRDefault="00F54038" w:rsidP="00F54038">
                  <w:pPr>
                    <w:pStyle w:val="OECD-BASIS-TEXT"/>
                    <w:spacing w:line="240" w:lineRule="auto"/>
                    <w:rPr>
                      <w:color w:val="auto"/>
                      <w:sz w:val="18"/>
                      <w:szCs w:val="18"/>
                      <w:highlight w:val="green"/>
                      <w:lang w:val="en-GB"/>
                    </w:rPr>
                  </w:pPr>
                </w:p>
              </w:tc>
            </w:tr>
            <w:tr w:rsidR="00F54038" w:rsidRPr="009809A1" w14:paraId="023D799E" w14:textId="77777777" w:rsidTr="002006AF">
              <w:tc>
                <w:tcPr>
                  <w:tcW w:w="1089" w:type="pct"/>
                  <w:shd w:val="clear" w:color="auto" w:fill="auto"/>
                  <w:vAlign w:val="center"/>
                </w:tcPr>
                <w:p w14:paraId="71AB081A" w14:textId="44C2C0BD"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16.31</w:t>
                  </w:r>
                </w:p>
              </w:tc>
              <w:tc>
                <w:tcPr>
                  <w:tcW w:w="1188" w:type="pct"/>
                  <w:vMerge/>
                  <w:shd w:val="clear" w:color="auto" w:fill="auto"/>
                </w:tcPr>
                <w:p w14:paraId="4962B55F" w14:textId="77777777" w:rsidR="00F54038" w:rsidRPr="009809A1" w:rsidRDefault="00F54038" w:rsidP="00F54038">
                  <w:pPr>
                    <w:pStyle w:val="OECD-BASIS-TEXT"/>
                    <w:spacing w:line="240" w:lineRule="auto"/>
                    <w:rPr>
                      <w:color w:val="auto"/>
                      <w:sz w:val="18"/>
                      <w:szCs w:val="18"/>
                      <w:highlight w:val="green"/>
                      <w:lang w:val="en-GB"/>
                    </w:rPr>
                  </w:pPr>
                </w:p>
              </w:tc>
              <w:tc>
                <w:tcPr>
                  <w:tcW w:w="984" w:type="pct"/>
                  <w:vMerge/>
                  <w:shd w:val="clear" w:color="auto" w:fill="auto"/>
                </w:tcPr>
                <w:p w14:paraId="6AD4D4F3" w14:textId="77777777" w:rsidR="00F54038" w:rsidRPr="009809A1" w:rsidRDefault="00F54038" w:rsidP="00F54038">
                  <w:pPr>
                    <w:pStyle w:val="OECD-BASIS-TEXT"/>
                    <w:spacing w:line="240" w:lineRule="auto"/>
                    <w:rPr>
                      <w:color w:val="auto"/>
                      <w:sz w:val="18"/>
                      <w:szCs w:val="18"/>
                      <w:highlight w:val="green"/>
                      <w:lang w:val="en-GB"/>
                    </w:rPr>
                  </w:pPr>
                </w:p>
              </w:tc>
              <w:tc>
                <w:tcPr>
                  <w:tcW w:w="870" w:type="pct"/>
                  <w:vMerge/>
                </w:tcPr>
                <w:p w14:paraId="01FA6D82" w14:textId="77777777" w:rsidR="00F54038" w:rsidRPr="009809A1" w:rsidRDefault="00F54038" w:rsidP="00F54038">
                  <w:pPr>
                    <w:pStyle w:val="OECD-BASIS-TEXT"/>
                    <w:spacing w:line="240" w:lineRule="auto"/>
                    <w:rPr>
                      <w:color w:val="auto"/>
                      <w:sz w:val="18"/>
                      <w:szCs w:val="18"/>
                      <w:highlight w:val="green"/>
                      <w:lang w:val="en-GB"/>
                    </w:rPr>
                  </w:pPr>
                </w:p>
              </w:tc>
              <w:tc>
                <w:tcPr>
                  <w:tcW w:w="869" w:type="pct"/>
                  <w:vMerge/>
                </w:tcPr>
                <w:p w14:paraId="7F47D82F" w14:textId="77777777" w:rsidR="00F54038" w:rsidRPr="009809A1" w:rsidRDefault="00F54038" w:rsidP="00F54038">
                  <w:pPr>
                    <w:pStyle w:val="OECD-BASIS-TEXT"/>
                    <w:spacing w:line="240" w:lineRule="auto"/>
                    <w:rPr>
                      <w:color w:val="auto"/>
                      <w:sz w:val="18"/>
                      <w:szCs w:val="18"/>
                      <w:highlight w:val="green"/>
                      <w:lang w:val="en-GB"/>
                    </w:rPr>
                  </w:pPr>
                </w:p>
              </w:tc>
            </w:tr>
            <w:tr w:rsidR="00F54038" w:rsidRPr="009809A1" w14:paraId="36B851D3" w14:textId="77777777" w:rsidTr="002006AF">
              <w:tc>
                <w:tcPr>
                  <w:tcW w:w="1089" w:type="pct"/>
                  <w:shd w:val="clear" w:color="auto" w:fill="auto"/>
                  <w:vAlign w:val="center"/>
                </w:tcPr>
                <w:p w14:paraId="0B6F543B" w14:textId="0E757537"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16.21</w:t>
                  </w:r>
                </w:p>
              </w:tc>
              <w:tc>
                <w:tcPr>
                  <w:tcW w:w="1188" w:type="pct"/>
                  <w:vMerge/>
                  <w:shd w:val="clear" w:color="auto" w:fill="auto"/>
                </w:tcPr>
                <w:p w14:paraId="48FF06E5" w14:textId="77777777" w:rsidR="00F54038" w:rsidRPr="009809A1" w:rsidRDefault="00F54038" w:rsidP="00F54038">
                  <w:pPr>
                    <w:pStyle w:val="OECD-BASIS-TEXT"/>
                    <w:spacing w:line="240" w:lineRule="auto"/>
                    <w:rPr>
                      <w:color w:val="auto"/>
                      <w:sz w:val="18"/>
                      <w:szCs w:val="18"/>
                      <w:highlight w:val="green"/>
                      <w:lang w:val="en-GB"/>
                    </w:rPr>
                  </w:pPr>
                </w:p>
              </w:tc>
              <w:tc>
                <w:tcPr>
                  <w:tcW w:w="984" w:type="pct"/>
                  <w:vMerge/>
                  <w:shd w:val="clear" w:color="auto" w:fill="auto"/>
                </w:tcPr>
                <w:p w14:paraId="7AB85725" w14:textId="77777777" w:rsidR="00F54038" w:rsidRPr="009809A1" w:rsidRDefault="00F54038" w:rsidP="00F54038">
                  <w:pPr>
                    <w:pStyle w:val="OECD-BASIS-TEXT"/>
                    <w:spacing w:line="240" w:lineRule="auto"/>
                    <w:rPr>
                      <w:color w:val="auto"/>
                      <w:sz w:val="18"/>
                      <w:szCs w:val="18"/>
                      <w:highlight w:val="green"/>
                      <w:lang w:val="en-GB"/>
                    </w:rPr>
                  </w:pPr>
                </w:p>
              </w:tc>
              <w:tc>
                <w:tcPr>
                  <w:tcW w:w="870" w:type="pct"/>
                  <w:vMerge/>
                </w:tcPr>
                <w:p w14:paraId="0CF420CE" w14:textId="77777777" w:rsidR="00F54038" w:rsidRPr="009809A1" w:rsidRDefault="00F54038" w:rsidP="00F54038">
                  <w:pPr>
                    <w:pStyle w:val="OECD-BASIS-TEXT"/>
                    <w:spacing w:line="240" w:lineRule="auto"/>
                    <w:rPr>
                      <w:color w:val="auto"/>
                      <w:sz w:val="18"/>
                      <w:szCs w:val="18"/>
                      <w:highlight w:val="green"/>
                      <w:lang w:val="en-GB"/>
                    </w:rPr>
                  </w:pPr>
                </w:p>
              </w:tc>
              <w:tc>
                <w:tcPr>
                  <w:tcW w:w="869" w:type="pct"/>
                  <w:vMerge/>
                </w:tcPr>
                <w:p w14:paraId="0C9B23C7" w14:textId="77777777" w:rsidR="00F54038" w:rsidRPr="009809A1" w:rsidRDefault="00F54038" w:rsidP="00F54038">
                  <w:pPr>
                    <w:pStyle w:val="OECD-BASIS-TEXT"/>
                    <w:spacing w:line="240" w:lineRule="auto"/>
                    <w:rPr>
                      <w:color w:val="auto"/>
                      <w:sz w:val="18"/>
                      <w:szCs w:val="18"/>
                      <w:highlight w:val="green"/>
                      <w:lang w:val="en-GB"/>
                    </w:rPr>
                  </w:pPr>
                </w:p>
              </w:tc>
            </w:tr>
            <w:tr w:rsidR="00F54038" w:rsidRPr="009809A1" w14:paraId="5D50F2E3" w14:textId="77777777" w:rsidTr="002006AF">
              <w:tc>
                <w:tcPr>
                  <w:tcW w:w="1089" w:type="pct"/>
                  <w:shd w:val="clear" w:color="auto" w:fill="auto"/>
                  <w:vAlign w:val="center"/>
                </w:tcPr>
                <w:p w14:paraId="5827DEE6" w14:textId="15EA210D"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16.32</w:t>
                  </w:r>
                </w:p>
              </w:tc>
              <w:tc>
                <w:tcPr>
                  <w:tcW w:w="1188" w:type="pct"/>
                  <w:vMerge w:val="restart"/>
                  <w:shd w:val="clear" w:color="auto" w:fill="auto"/>
                  <w:vAlign w:val="center"/>
                </w:tcPr>
                <w:p w14:paraId="0C9EEFD4" w14:textId="37F017C6"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16.3**</w:t>
                  </w:r>
                </w:p>
              </w:tc>
              <w:tc>
                <w:tcPr>
                  <w:tcW w:w="984" w:type="pct"/>
                  <w:vMerge w:val="restart"/>
                  <w:shd w:val="clear" w:color="auto" w:fill="auto"/>
                  <w:vAlign w:val="center"/>
                </w:tcPr>
                <w:p w14:paraId="48635C6D" w14:textId="148E6ACA"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0.61**</w:t>
                  </w:r>
                </w:p>
              </w:tc>
              <w:tc>
                <w:tcPr>
                  <w:tcW w:w="870" w:type="pct"/>
                  <w:vMerge w:val="restart"/>
                  <w:vAlign w:val="center"/>
                </w:tcPr>
                <w:p w14:paraId="26DD9538" w14:textId="025AC57C"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1.76</w:t>
                  </w:r>
                </w:p>
              </w:tc>
              <w:tc>
                <w:tcPr>
                  <w:tcW w:w="869" w:type="pct"/>
                  <w:vMerge w:val="restart"/>
                  <w:vAlign w:val="center"/>
                </w:tcPr>
                <w:p w14:paraId="1DB25419" w14:textId="1E3EF5A7"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0.35**</w:t>
                  </w:r>
                </w:p>
              </w:tc>
            </w:tr>
            <w:tr w:rsidR="00F54038" w:rsidRPr="009809A1" w14:paraId="0E6184A5" w14:textId="77777777" w:rsidTr="002006AF">
              <w:tc>
                <w:tcPr>
                  <w:tcW w:w="1089" w:type="pct"/>
                  <w:shd w:val="clear" w:color="auto" w:fill="auto"/>
                  <w:vAlign w:val="center"/>
                </w:tcPr>
                <w:p w14:paraId="0582C3F6" w14:textId="3EE2FB98"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16.24</w:t>
                  </w:r>
                </w:p>
              </w:tc>
              <w:tc>
                <w:tcPr>
                  <w:tcW w:w="1188" w:type="pct"/>
                  <w:vMerge/>
                  <w:shd w:val="clear" w:color="auto" w:fill="auto"/>
                </w:tcPr>
                <w:p w14:paraId="04A47183" w14:textId="77777777" w:rsidR="00F54038" w:rsidRPr="009809A1" w:rsidRDefault="00F54038" w:rsidP="00F54038">
                  <w:pPr>
                    <w:pStyle w:val="OECD-BASIS-TEXT"/>
                    <w:spacing w:line="240" w:lineRule="auto"/>
                    <w:rPr>
                      <w:color w:val="auto"/>
                      <w:sz w:val="18"/>
                      <w:szCs w:val="18"/>
                      <w:highlight w:val="green"/>
                      <w:lang w:val="en-GB"/>
                    </w:rPr>
                  </w:pPr>
                </w:p>
              </w:tc>
              <w:tc>
                <w:tcPr>
                  <w:tcW w:w="984" w:type="pct"/>
                  <w:vMerge/>
                  <w:shd w:val="clear" w:color="auto" w:fill="auto"/>
                </w:tcPr>
                <w:p w14:paraId="33A36A75" w14:textId="77777777" w:rsidR="00F54038" w:rsidRPr="009809A1" w:rsidRDefault="00F54038" w:rsidP="00F54038">
                  <w:pPr>
                    <w:pStyle w:val="OECD-BASIS-TEXT"/>
                    <w:spacing w:line="240" w:lineRule="auto"/>
                    <w:rPr>
                      <w:color w:val="auto"/>
                      <w:sz w:val="18"/>
                      <w:szCs w:val="18"/>
                      <w:highlight w:val="green"/>
                      <w:lang w:val="en-GB"/>
                    </w:rPr>
                  </w:pPr>
                </w:p>
              </w:tc>
              <w:tc>
                <w:tcPr>
                  <w:tcW w:w="870" w:type="pct"/>
                  <w:vMerge/>
                </w:tcPr>
                <w:p w14:paraId="1F37E95E" w14:textId="77777777" w:rsidR="00F54038" w:rsidRPr="009809A1" w:rsidRDefault="00F54038" w:rsidP="00F54038">
                  <w:pPr>
                    <w:pStyle w:val="OECD-BASIS-TEXT"/>
                    <w:spacing w:line="240" w:lineRule="auto"/>
                    <w:rPr>
                      <w:color w:val="auto"/>
                      <w:sz w:val="18"/>
                      <w:szCs w:val="18"/>
                      <w:highlight w:val="green"/>
                      <w:lang w:val="en-GB"/>
                    </w:rPr>
                  </w:pPr>
                </w:p>
              </w:tc>
              <w:tc>
                <w:tcPr>
                  <w:tcW w:w="869" w:type="pct"/>
                  <w:vMerge/>
                </w:tcPr>
                <w:p w14:paraId="3F006CFA" w14:textId="77777777" w:rsidR="00F54038" w:rsidRPr="009809A1" w:rsidRDefault="00F54038" w:rsidP="00F54038">
                  <w:pPr>
                    <w:pStyle w:val="OECD-BASIS-TEXT"/>
                    <w:spacing w:line="240" w:lineRule="auto"/>
                    <w:rPr>
                      <w:color w:val="auto"/>
                      <w:sz w:val="18"/>
                      <w:szCs w:val="18"/>
                      <w:highlight w:val="green"/>
                      <w:lang w:val="en-GB"/>
                    </w:rPr>
                  </w:pPr>
                </w:p>
              </w:tc>
            </w:tr>
            <w:tr w:rsidR="00F54038" w:rsidRPr="009809A1" w14:paraId="23C3C439" w14:textId="77777777" w:rsidTr="002006AF">
              <w:tc>
                <w:tcPr>
                  <w:tcW w:w="1089" w:type="pct"/>
                  <w:shd w:val="clear" w:color="auto" w:fill="auto"/>
                  <w:vAlign w:val="center"/>
                </w:tcPr>
                <w:p w14:paraId="4E2A6EE7" w14:textId="6BBFB2F3"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16.18</w:t>
                  </w:r>
                </w:p>
              </w:tc>
              <w:tc>
                <w:tcPr>
                  <w:tcW w:w="1188" w:type="pct"/>
                  <w:vMerge/>
                  <w:shd w:val="clear" w:color="auto" w:fill="auto"/>
                </w:tcPr>
                <w:p w14:paraId="4CED8044" w14:textId="77777777" w:rsidR="00F54038" w:rsidRPr="009809A1" w:rsidRDefault="00F54038" w:rsidP="00F54038">
                  <w:pPr>
                    <w:pStyle w:val="OECD-BASIS-TEXT"/>
                    <w:spacing w:line="240" w:lineRule="auto"/>
                    <w:rPr>
                      <w:color w:val="auto"/>
                      <w:sz w:val="18"/>
                      <w:szCs w:val="18"/>
                      <w:highlight w:val="green"/>
                      <w:lang w:val="en-GB"/>
                    </w:rPr>
                  </w:pPr>
                </w:p>
              </w:tc>
              <w:tc>
                <w:tcPr>
                  <w:tcW w:w="984" w:type="pct"/>
                  <w:vMerge/>
                  <w:shd w:val="clear" w:color="auto" w:fill="auto"/>
                </w:tcPr>
                <w:p w14:paraId="4E5E7D34" w14:textId="77777777" w:rsidR="00F54038" w:rsidRPr="009809A1" w:rsidRDefault="00F54038" w:rsidP="00F54038">
                  <w:pPr>
                    <w:pStyle w:val="OECD-BASIS-TEXT"/>
                    <w:spacing w:line="240" w:lineRule="auto"/>
                    <w:rPr>
                      <w:color w:val="auto"/>
                      <w:sz w:val="18"/>
                      <w:szCs w:val="18"/>
                      <w:highlight w:val="green"/>
                      <w:lang w:val="en-GB"/>
                    </w:rPr>
                  </w:pPr>
                </w:p>
              </w:tc>
              <w:tc>
                <w:tcPr>
                  <w:tcW w:w="870" w:type="pct"/>
                  <w:vMerge/>
                </w:tcPr>
                <w:p w14:paraId="19F61F31" w14:textId="77777777" w:rsidR="00F54038" w:rsidRPr="009809A1" w:rsidRDefault="00F54038" w:rsidP="00F54038">
                  <w:pPr>
                    <w:pStyle w:val="OECD-BASIS-TEXT"/>
                    <w:spacing w:line="240" w:lineRule="auto"/>
                    <w:rPr>
                      <w:color w:val="auto"/>
                      <w:sz w:val="18"/>
                      <w:szCs w:val="18"/>
                      <w:highlight w:val="green"/>
                      <w:lang w:val="en-GB"/>
                    </w:rPr>
                  </w:pPr>
                </w:p>
              </w:tc>
              <w:tc>
                <w:tcPr>
                  <w:tcW w:w="869" w:type="pct"/>
                  <w:vMerge/>
                </w:tcPr>
                <w:p w14:paraId="1217527A" w14:textId="77777777" w:rsidR="00F54038" w:rsidRPr="009809A1" w:rsidRDefault="00F54038" w:rsidP="00F54038">
                  <w:pPr>
                    <w:pStyle w:val="OECD-BASIS-TEXT"/>
                    <w:spacing w:line="240" w:lineRule="auto"/>
                    <w:rPr>
                      <w:color w:val="auto"/>
                      <w:sz w:val="18"/>
                      <w:szCs w:val="18"/>
                      <w:highlight w:val="green"/>
                      <w:lang w:val="en-GB"/>
                    </w:rPr>
                  </w:pPr>
                </w:p>
              </w:tc>
            </w:tr>
            <w:tr w:rsidR="00F54038" w:rsidRPr="009809A1" w14:paraId="6335BFD0" w14:textId="77777777" w:rsidTr="002006AF">
              <w:tc>
                <w:tcPr>
                  <w:tcW w:w="1089" w:type="pct"/>
                  <w:shd w:val="clear" w:color="auto" w:fill="auto"/>
                  <w:vAlign w:val="center"/>
                </w:tcPr>
                <w:p w14:paraId="284B9780" w14:textId="03810922"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16.36</w:t>
                  </w:r>
                </w:p>
              </w:tc>
              <w:tc>
                <w:tcPr>
                  <w:tcW w:w="1188" w:type="pct"/>
                  <w:vMerge/>
                  <w:shd w:val="clear" w:color="auto" w:fill="auto"/>
                </w:tcPr>
                <w:p w14:paraId="76FFC657" w14:textId="77777777" w:rsidR="00F54038" w:rsidRPr="009809A1" w:rsidRDefault="00F54038" w:rsidP="00F54038">
                  <w:pPr>
                    <w:pStyle w:val="OECD-BASIS-TEXT"/>
                    <w:spacing w:line="240" w:lineRule="auto"/>
                    <w:rPr>
                      <w:color w:val="auto"/>
                      <w:sz w:val="18"/>
                      <w:szCs w:val="18"/>
                      <w:highlight w:val="green"/>
                      <w:lang w:val="en-GB"/>
                    </w:rPr>
                  </w:pPr>
                </w:p>
              </w:tc>
              <w:tc>
                <w:tcPr>
                  <w:tcW w:w="984" w:type="pct"/>
                  <w:vMerge/>
                  <w:shd w:val="clear" w:color="auto" w:fill="auto"/>
                </w:tcPr>
                <w:p w14:paraId="4D68E453" w14:textId="77777777" w:rsidR="00F54038" w:rsidRPr="009809A1" w:rsidRDefault="00F54038" w:rsidP="00F54038">
                  <w:pPr>
                    <w:pStyle w:val="OECD-BASIS-TEXT"/>
                    <w:spacing w:line="240" w:lineRule="auto"/>
                    <w:rPr>
                      <w:color w:val="auto"/>
                      <w:sz w:val="18"/>
                      <w:szCs w:val="18"/>
                      <w:highlight w:val="green"/>
                      <w:lang w:val="en-GB"/>
                    </w:rPr>
                  </w:pPr>
                </w:p>
              </w:tc>
              <w:tc>
                <w:tcPr>
                  <w:tcW w:w="870" w:type="pct"/>
                  <w:vMerge/>
                </w:tcPr>
                <w:p w14:paraId="4C0C3392" w14:textId="77777777" w:rsidR="00F54038" w:rsidRPr="009809A1" w:rsidRDefault="00F54038" w:rsidP="00F54038">
                  <w:pPr>
                    <w:pStyle w:val="OECD-BASIS-TEXT"/>
                    <w:spacing w:line="240" w:lineRule="auto"/>
                    <w:rPr>
                      <w:color w:val="auto"/>
                      <w:sz w:val="18"/>
                      <w:szCs w:val="18"/>
                      <w:highlight w:val="green"/>
                      <w:lang w:val="en-GB"/>
                    </w:rPr>
                  </w:pPr>
                </w:p>
              </w:tc>
              <w:tc>
                <w:tcPr>
                  <w:tcW w:w="869" w:type="pct"/>
                  <w:vMerge/>
                </w:tcPr>
                <w:p w14:paraId="0B2345B4" w14:textId="77777777" w:rsidR="00F54038" w:rsidRPr="009809A1" w:rsidRDefault="00F54038" w:rsidP="00F54038">
                  <w:pPr>
                    <w:pStyle w:val="OECD-BASIS-TEXT"/>
                    <w:spacing w:line="240" w:lineRule="auto"/>
                    <w:rPr>
                      <w:color w:val="auto"/>
                      <w:sz w:val="18"/>
                      <w:szCs w:val="18"/>
                      <w:highlight w:val="green"/>
                      <w:lang w:val="en-GB"/>
                    </w:rPr>
                  </w:pPr>
                </w:p>
              </w:tc>
            </w:tr>
            <w:tr w:rsidR="00F54038" w:rsidRPr="009809A1" w14:paraId="12CB56D1" w14:textId="77777777" w:rsidTr="002006AF">
              <w:tc>
                <w:tcPr>
                  <w:tcW w:w="1089" w:type="pct"/>
                  <w:shd w:val="clear" w:color="auto" w:fill="auto"/>
                  <w:vAlign w:val="center"/>
                </w:tcPr>
                <w:p w14:paraId="200C7BF6" w14:textId="094C6A20"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16.46</w:t>
                  </w:r>
                </w:p>
              </w:tc>
              <w:tc>
                <w:tcPr>
                  <w:tcW w:w="1188" w:type="pct"/>
                  <w:vMerge/>
                  <w:shd w:val="clear" w:color="auto" w:fill="auto"/>
                </w:tcPr>
                <w:p w14:paraId="19FC4757" w14:textId="77777777" w:rsidR="00F54038" w:rsidRPr="009809A1" w:rsidRDefault="00F54038" w:rsidP="00F54038">
                  <w:pPr>
                    <w:pStyle w:val="OECD-BASIS-TEXT"/>
                    <w:spacing w:line="240" w:lineRule="auto"/>
                    <w:rPr>
                      <w:color w:val="auto"/>
                      <w:sz w:val="18"/>
                      <w:szCs w:val="18"/>
                      <w:highlight w:val="green"/>
                      <w:lang w:val="en-GB"/>
                    </w:rPr>
                  </w:pPr>
                </w:p>
              </w:tc>
              <w:tc>
                <w:tcPr>
                  <w:tcW w:w="984" w:type="pct"/>
                  <w:vMerge/>
                  <w:shd w:val="clear" w:color="auto" w:fill="auto"/>
                </w:tcPr>
                <w:p w14:paraId="7E498634" w14:textId="77777777" w:rsidR="00F54038" w:rsidRPr="009809A1" w:rsidRDefault="00F54038" w:rsidP="00F54038">
                  <w:pPr>
                    <w:pStyle w:val="OECD-BASIS-TEXT"/>
                    <w:spacing w:line="240" w:lineRule="auto"/>
                    <w:rPr>
                      <w:color w:val="auto"/>
                      <w:sz w:val="18"/>
                      <w:szCs w:val="18"/>
                      <w:highlight w:val="green"/>
                      <w:lang w:val="en-GB"/>
                    </w:rPr>
                  </w:pPr>
                </w:p>
              </w:tc>
              <w:tc>
                <w:tcPr>
                  <w:tcW w:w="870" w:type="pct"/>
                  <w:vMerge/>
                </w:tcPr>
                <w:p w14:paraId="65AE8288" w14:textId="77777777" w:rsidR="00F54038" w:rsidRPr="009809A1" w:rsidRDefault="00F54038" w:rsidP="00F54038">
                  <w:pPr>
                    <w:pStyle w:val="OECD-BASIS-TEXT"/>
                    <w:spacing w:line="240" w:lineRule="auto"/>
                    <w:rPr>
                      <w:color w:val="auto"/>
                      <w:sz w:val="18"/>
                      <w:szCs w:val="18"/>
                      <w:highlight w:val="green"/>
                      <w:lang w:val="en-GB"/>
                    </w:rPr>
                  </w:pPr>
                </w:p>
              </w:tc>
              <w:tc>
                <w:tcPr>
                  <w:tcW w:w="869" w:type="pct"/>
                  <w:vMerge/>
                </w:tcPr>
                <w:p w14:paraId="72D28F2B" w14:textId="77777777" w:rsidR="00F54038" w:rsidRPr="009809A1" w:rsidRDefault="00F54038" w:rsidP="00F54038">
                  <w:pPr>
                    <w:pStyle w:val="OECD-BASIS-TEXT"/>
                    <w:spacing w:line="240" w:lineRule="auto"/>
                    <w:rPr>
                      <w:color w:val="auto"/>
                      <w:sz w:val="18"/>
                      <w:szCs w:val="18"/>
                      <w:highlight w:val="green"/>
                      <w:lang w:val="en-GB"/>
                    </w:rPr>
                  </w:pPr>
                </w:p>
              </w:tc>
            </w:tr>
          </w:tbl>
          <w:p w14:paraId="35A35541" w14:textId="422ACA65" w:rsidR="00F54038" w:rsidRPr="009809A1" w:rsidRDefault="00F54038" w:rsidP="00F54038">
            <w:pPr>
              <w:pStyle w:val="RepTable"/>
              <w:rPr>
                <w:highlight w:val="green"/>
              </w:rPr>
            </w:pPr>
            <w:r w:rsidRPr="009809A1">
              <w:rPr>
                <w:highlight w:val="green"/>
              </w:rPr>
              <w:t>* results from the precision test</w:t>
            </w:r>
          </w:p>
          <w:p w14:paraId="52C0C782" w14:textId="784376A0" w:rsidR="008B0A7A" w:rsidRPr="009809A1" w:rsidRDefault="00F54038" w:rsidP="00F54038">
            <w:pPr>
              <w:pStyle w:val="RepTable"/>
              <w:rPr>
                <w:highlight w:val="green"/>
              </w:rPr>
            </w:pPr>
            <w:r w:rsidRPr="009809A1">
              <w:rPr>
                <w:highlight w:val="green"/>
              </w:rPr>
              <w:t>**results from the intermediate precision test</w:t>
            </w:r>
          </w:p>
        </w:tc>
        <w:tc>
          <w:tcPr>
            <w:tcW w:w="1693" w:type="pct"/>
            <w:tcBorders>
              <w:top w:val="single" w:sz="4" w:space="0" w:color="auto"/>
              <w:left w:val="single" w:sz="4" w:space="0" w:color="auto"/>
              <w:bottom w:val="single" w:sz="4" w:space="0" w:color="auto"/>
              <w:right w:val="single" w:sz="4" w:space="0" w:color="auto"/>
            </w:tcBorders>
          </w:tcPr>
          <w:p w14:paraId="3F0DC21B" w14:textId="24ACE943" w:rsidR="00F54038" w:rsidRPr="009809A1" w:rsidRDefault="00F54038">
            <w:pPr>
              <w:pStyle w:val="RepTable"/>
              <w:rPr>
                <w:highlight w:val="gree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9"/>
              <w:gridCol w:w="1102"/>
              <w:gridCol w:w="913"/>
              <w:gridCol w:w="807"/>
              <w:gridCol w:w="806"/>
            </w:tblGrid>
            <w:tr w:rsidR="00F54038" w:rsidRPr="009809A1" w14:paraId="20FA3ED7" w14:textId="77777777" w:rsidTr="002006AF">
              <w:tc>
                <w:tcPr>
                  <w:tcW w:w="1089" w:type="pct"/>
                  <w:shd w:val="clear" w:color="auto" w:fill="auto"/>
                  <w:vAlign w:val="center"/>
                </w:tcPr>
                <w:p w14:paraId="0DDC5F5A" w14:textId="77777777" w:rsidR="00F54038" w:rsidRPr="009809A1" w:rsidRDefault="00F54038" w:rsidP="00F54038">
                  <w:pPr>
                    <w:pStyle w:val="OECD-BASIS-TEXT"/>
                    <w:spacing w:line="240" w:lineRule="auto"/>
                    <w:jc w:val="center"/>
                    <w:rPr>
                      <w:b/>
                      <w:color w:val="auto"/>
                      <w:sz w:val="18"/>
                      <w:szCs w:val="18"/>
                      <w:highlight w:val="green"/>
                      <w:lang w:val="en-GB"/>
                    </w:rPr>
                  </w:pPr>
                  <w:r w:rsidRPr="009809A1">
                    <w:rPr>
                      <w:b/>
                      <w:color w:val="auto"/>
                      <w:sz w:val="18"/>
                      <w:szCs w:val="18"/>
                      <w:highlight w:val="green"/>
                      <w:lang w:val="en-GB"/>
                    </w:rPr>
                    <w:t>AI content per sample [% w/w]</w:t>
                  </w:r>
                </w:p>
              </w:tc>
              <w:tc>
                <w:tcPr>
                  <w:tcW w:w="1188" w:type="pct"/>
                  <w:shd w:val="clear" w:color="auto" w:fill="auto"/>
                  <w:vAlign w:val="center"/>
                </w:tcPr>
                <w:p w14:paraId="5A42B57E" w14:textId="77777777" w:rsidR="00F54038" w:rsidRPr="009809A1" w:rsidRDefault="00F54038" w:rsidP="00F54038">
                  <w:pPr>
                    <w:pStyle w:val="OECD-BASIS-TEXT"/>
                    <w:spacing w:line="240" w:lineRule="auto"/>
                    <w:jc w:val="center"/>
                    <w:rPr>
                      <w:b/>
                      <w:color w:val="auto"/>
                      <w:sz w:val="18"/>
                      <w:szCs w:val="18"/>
                      <w:highlight w:val="green"/>
                      <w:lang w:val="en-GB"/>
                    </w:rPr>
                  </w:pPr>
                  <w:r w:rsidRPr="009809A1">
                    <w:rPr>
                      <w:b/>
                      <w:color w:val="auto"/>
                      <w:sz w:val="18"/>
                      <w:szCs w:val="18"/>
                      <w:highlight w:val="green"/>
                      <w:lang w:val="en-GB"/>
                    </w:rPr>
                    <w:t>Average found</w:t>
                  </w:r>
                </w:p>
                <w:p w14:paraId="4C398CA6" w14:textId="77777777" w:rsidR="00F54038" w:rsidRPr="009809A1" w:rsidRDefault="00F54038" w:rsidP="00F54038">
                  <w:pPr>
                    <w:pStyle w:val="OECD-BASIS-TEXT"/>
                    <w:spacing w:line="240" w:lineRule="auto"/>
                    <w:jc w:val="center"/>
                    <w:rPr>
                      <w:b/>
                      <w:color w:val="auto"/>
                      <w:sz w:val="18"/>
                      <w:szCs w:val="18"/>
                      <w:highlight w:val="green"/>
                      <w:lang w:val="en-GB"/>
                    </w:rPr>
                  </w:pPr>
                  <w:r w:rsidRPr="009809A1">
                    <w:rPr>
                      <w:b/>
                      <w:color w:val="auto"/>
                      <w:sz w:val="18"/>
                      <w:szCs w:val="18"/>
                      <w:highlight w:val="green"/>
                      <w:lang w:val="en-GB"/>
                    </w:rPr>
                    <w:t>[% w/w]</w:t>
                  </w:r>
                </w:p>
              </w:tc>
              <w:tc>
                <w:tcPr>
                  <w:tcW w:w="984" w:type="pct"/>
                  <w:shd w:val="clear" w:color="auto" w:fill="auto"/>
                  <w:vAlign w:val="center"/>
                </w:tcPr>
                <w:p w14:paraId="56D58908" w14:textId="77777777" w:rsidR="00F54038" w:rsidRPr="009809A1" w:rsidRDefault="00F54038" w:rsidP="00F54038">
                  <w:pPr>
                    <w:pStyle w:val="OECD-BASIS-TEXT"/>
                    <w:spacing w:line="240" w:lineRule="auto"/>
                    <w:jc w:val="center"/>
                    <w:rPr>
                      <w:b/>
                      <w:color w:val="auto"/>
                      <w:sz w:val="18"/>
                      <w:szCs w:val="18"/>
                      <w:highlight w:val="green"/>
                      <w:lang w:val="en-GB"/>
                    </w:rPr>
                  </w:pPr>
                  <w:r w:rsidRPr="009809A1">
                    <w:rPr>
                      <w:b/>
                      <w:color w:val="auto"/>
                      <w:sz w:val="18"/>
                      <w:szCs w:val="18"/>
                      <w:highlight w:val="green"/>
                      <w:lang w:val="en-GB"/>
                    </w:rPr>
                    <w:t>RSD [%]</w:t>
                  </w:r>
                </w:p>
              </w:tc>
              <w:tc>
                <w:tcPr>
                  <w:tcW w:w="870" w:type="pct"/>
                  <w:vAlign w:val="center"/>
                </w:tcPr>
                <w:p w14:paraId="58F6D1BE" w14:textId="77777777" w:rsidR="00F54038" w:rsidRPr="009809A1" w:rsidRDefault="00F54038" w:rsidP="00F54038">
                  <w:pPr>
                    <w:pStyle w:val="OECD-BASIS-TEXT"/>
                    <w:spacing w:line="240" w:lineRule="auto"/>
                    <w:jc w:val="center"/>
                    <w:rPr>
                      <w:b/>
                      <w:color w:val="auto"/>
                      <w:sz w:val="18"/>
                      <w:szCs w:val="18"/>
                      <w:highlight w:val="green"/>
                      <w:lang w:val="en-GB"/>
                    </w:rPr>
                  </w:pPr>
                  <w:proofErr w:type="spellStart"/>
                  <w:r w:rsidRPr="009809A1">
                    <w:rPr>
                      <w:b/>
                      <w:color w:val="auto"/>
                      <w:sz w:val="18"/>
                      <w:szCs w:val="18"/>
                      <w:highlight w:val="green"/>
                      <w:lang w:val="en-GB"/>
                    </w:rPr>
                    <w:t>RSD</w:t>
                  </w:r>
                  <w:r w:rsidRPr="009809A1">
                    <w:rPr>
                      <w:b/>
                      <w:color w:val="auto"/>
                      <w:sz w:val="18"/>
                      <w:szCs w:val="18"/>
                      <w:highlight w:val="green"/>
                      <w:vertAlign w:val="subscript"/>
                      <w:lang w:val="en-GB"/>
                    </w:rPr>
                    <w:t>r</w:t>
                  </w:r>
                  <w:proofErr w:type="spellEnd"/>
                  <w:r w:rsidRPr="009809A1">
                    <w:rPr>
                      <w:b/>
                      <w:color w:val="auto"/>
                      <w:sz w:val="18"/>
                      <w:szCs w:val="18"/>
                      <w:highlight w:val="green"/>
                      <w:lang w:val="en-GB"/>
                    </w:rPr>
                    <w:t xml:space="preserve"> [%]</w:t>
                  </w:r>
                </w:p>
              </w:tc>
              <w:tc>
                <w:tcPr>
                  <w:tcW w:w="869" w:type="pct"/>
                  <w:vAlign w:val="center"/>
                </w:tcPr>
                <w:p w14:paraId="0FD95E10" w14:textId="77777777" w:rsidR="00F54038" w:rsidRPr="009809A1" w:rsidRDefault="00F54038" w:rsidP="00F54038">
                  <w:pPr>
                    <w:pStyle w:val="OECD-BASIS-TEXT"/>
                    <w:spacing w:line="240" w:lineRule="auto"/>
                    <w:jc w:val="center"/>
                    <w:rPr>
                      <w:b/>
                      <w:color w:val="auto"/>
                      <w:sz w:val="18"/>
                      <w:szCs w:val="18"/>
                      <w:highlight w:val="green"/>
                      <w:lang w:val="en-GB"/>
                    </w:rPr>
                  </w:pPr>
                  <w:r w:rsidRPr="009809A1">
                    <w:rPr>
                      <w:b/>
                      <w:color w:val="auto"/>
                      <w:sz w:val="18"/>
                      <w:szCs w:val="18"/>
                      <w:highlight w:val="green"/>
                      <w:lang w:val="en-GB"/>
                    </w:rPr>
                    <w:t>H</w:t>
                  </w:r>
                  <w:r w:rsidRPr="009809A1">
                    <w:rPr>
                      <w:b/>
                      <w:color w:val="auto"/>
                      <w:sz w:val="18"/>
                      <w:szCs w:val="18"/>
                      <w:highlight w:val="green"/>
                      <w:vertAlign w:val="subscript"/>
                      <w:lang w:val="en-GB"/>
                    </w:rPr>
                    <w:t>r</w:t>
                  </w:r>
                </w:p>
              </w:tc>
            </w:tr>
            <w:tr w:rsidR="00F54038" w:rsidRPr="009809A1" w14:paraId="2EA4D58C" w14:textId="77777777" w:rsidTr="002006AF">
              <w:tc>
                <w:tcPr>
                  <w:tcW w:w="1089" w:type="pct"/>
                  <w:shd w:val="clear" w:color="auto" w:fill="auto"/>
                  <w:vAlign w:val="center"/>
                </w:tcPr>
                <w:p w14:paraId="3B498C55" w14:textId="1F3A3DD0"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30.46</w:t>
                  </w:r>
                </w:p>
              </w:tc>
              <w:tc>
                <w:tcPr>
                  <w:tcW w:w="1188" w:type="pct"/>
                  <w:vMerge w:val="restart"/>
                  <w:shd w:val="clear" w:color="auto" w:fill="auto"/>
                  <w:vAlign w:val="center"/>
                </w:tcPr>
                <w:p w14:paraId="0F9964A2" w14:textId="7452E294"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30.4*</w:t>
                  </w:r>
                </w:p>
              </w:tc>
              <w:tc>
                <w:tcPr>
                  <w:tcW w:w="984" w:type="pct"/>
                  <w:vMerge w:val="restart"/>
                  <w:shd w:val="clear" w:color="auto" w:fill="auto"/>
                  <w:vAlign w:val="center"/>
                </w:tcPr>
                <w:p w14:paraId="0AB666D5" w14:textId="794641FB"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0.33*</w:t>
                  </w:r>
                </w:p>
              </w:tc>
              <w:tc>
                <w:tcPr>
                  <w:tcW w:w="870" w:type="pct"/>
                  <w:vMerge w:val="restart"/>
                  <w:vAlign w:val="center"/>
                </w:tcPr>
                <w:p w14:paraId="1293B3E7" w14:textId="288FF60C"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1.60</w:t>
                  </w:r>
                </w:p>
              </w:tc>
              <w:tc>
                <w:tcPr>
                  <w:tcW w:w="869" w:type="pct"/>
                  <w:vMerge w:val="restart"/>
                  <w:vAlign w:val="center"/>
                </w:tcPr>
                <w:p w14:paraId="47695313" w14:textId="486A4F9D"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0.21*</w:t>
                  </w:r>
                </w:p>
              </w:tc>
            </w:tr>
            <w:tr w:rsidR="00F54038" w:rsidRPr="009809A1" w14:paraId="4602A34D" w14:textId="77777777" w:rsidTr="002006AF">
              <w:tc>
                <w:tcPr>
                  <w:tcW w:w="1089" w:type="pct"/>
                  <w:shd w:val="clear" w:color="auto" w:fill="auto"/>
                  <w:vAlign w:val="center"/>
                </w:tcPr>
                <w:p w14:paraId="04A126F1" w14:textId="0137DD2A"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30.32</w:t>
                  </w:r>
                </w:p>
              </w:tc>
              <w:tc>
                <w:tcPr>
                  <w:tcW w:w="1188" w:type="pct"/>
                  <w:vMerge/>
                  <w:shd w:val="clear" w:color="auto" w:fill="auto"/>
                </w:tcPr>
                <w:p w14:paraId="355F9F2D" w14:textId="77777777" w:rsidR="00F54038" w:rsidRPr="009809A1" w:rsidRDefault="00F54038" w:rsidP="00F54038">
                  <w:pPr>
                    <w:pStyle w:val="OECD-BASIS-TEXT"/>
                    <w:spacing w:line="240" w:lineRule="auto"/>
                    <w:rPr>
                      <w:color w:val="auto"/>
                      <w:sz w:val="18"/>
                      <w:szCs w:val="18"/>
                      <w:highlight w:val="green"/>
                      <w:lang w:val="en-GB"/>
                    </w:rPr>
                  </w:pPr>
                </w:p>
              </w:tc>
              <w:tc>
                <w:tcPr>
                  <w:tcW w:w="984" w:type="pct"/>
                  <w:vMerge/>
                  <w:shd w:val="clear" w:color="auto" w:fill="auto"/>
                </w:tcPr>
                <w:p w14:paraId="306A60F5" w14:textId="77777777" w:rsidR="00F54038" w:rsidRPr="009809A1" w:rsidRDefault="00F54038" w:rsidP="00F54038">
                  <w:pPr>
                    <w:pStyle w:val="OECD-BASIS-TEXT"/>
                    <w:spacing w:line="240" w:lineRule="auto"/>
                    <w:rPr>
                      <w:color w:val="auto"/>
                      <w:sz w:val="18"/>
                      <w:szCs w:val="18"/>
                      <w:highlight w:val="green"/>
                      <w:lang w:val="en-GB"/>
                    </w:rPr>
                  </w:pPr>
                </w:p>
              </w:tc>
              <w:tc>
                <w:tcPr>
                  <w:tcW w:w="870" w:type="pct"/>
                  <w:vMerge/>
                </w:tcPr>
                <w:p w14:paraId="7C166826" w14:textId="77777777" w:rsidR="00F54038" w:rsidRPr="009809A1" w:rsidRDefault="00F54038" w:rsidP="00F54038">
                  <w:pPr>
                    <w:pStyle w:val="OECD-BASIS-TEXT"/>
                    <w:spacing w:line="240" w:lineRule="auto"/>
                    <w:rPr>
                      <w:color w:val="auto"/>
                      <w:sz w:val="18"/>
                      <w:szCs w:val="18"/>
                      <w:highlight w:val="green"/>
                      <w:lang w:val="en-GB"/>
                    </w:rPr>
                  </w:pPr>
                </w:p>
              </w:tc>
              <w:tc>
                <w:tcPr>
                  <w:tcW w:w="869" w:type="pct"/>
                  <w:vMerge/>
                </w:tcPr>
                <w:p w14:paraId="02A66F25" w14:textId="77777777" w:rsidR="00F54038" w:rsidRPr="009809A1" w:rsidRDefault="00F54038" w:rsidP="00F54038">
                  <w:pPr>
                    <w:pStyle w:val="OECD-BASIS-TEXT"/>
                    <w:spacing w:line="240" w:lineRule="auto"/>
                    <w:rPr>
                      <w:color w:val="auto"/>
                      <w:sz w:val="18"/>
                      <w:szCs w:val="18"/>
                      <w:highlight w:val="green"/>
                      <w:lang w:val="en-GB"/>
                    </w:rPr>
                  </w:pPr>
                </w:p>
              </w:tc>
            </w:tr>
            <w:tr w:rsidR="00F54038" w:rsidRPr="009809A1" w14:paraId="296F620E" w14:textId="77777777" w:rsidTr="002006AF">
              <w:tc>
                <w:tcPr>
                  <w:tcW w:w="1089" w:type="pct"/>
                  <w:shd w:val="clear" w:color="auto" w:fill="auto"/>
                  <w:vAlign w:val="center"/>
                </w:tcPr>
                <w:p w14:paraId="6E3F980A" w14:textId="6C079BD9"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30.33</w:t>
                  </w:r>
                </w:p>
              </w:tc>
              <w:tc>
                <w:tcPr>
                  <w:tcW w:w="1188" w:type="pct"/>
                  <w:vMerge/>
                  <w:shd w:val="clear" w:color="auto" w:fill="auto"/>
                </w:tcPr>
                <w:p w14:paraId="18B8AB06" w14:textId="77777777" w:rsidR="00F54038" w:rsidRPr="009809A1" w:rsidRDefault="00F54038" w:rsidP="00F54038">
                  <w:pPr>
                    <w:pStyle w:val="OECD-BASIS-TEXT"/>
                    <w:spacing w:line="240" w:lineRule="auto"/>
                    <w:rPr>
                      <w:color w:val="auto"/>
                      <w:sz w:val="18"/>
                      <w:szCs w:val="18"/>
                      <w:highlight w:val="green"/>
                      <w:lang w:val="en-GB"/>
                    </w:rPr>
                  </w:pPr>
                </w:p>
              </w:tc>
              <w:tc>
                <w:tcPr>
                  <w:tcW w:w="984" w:type="pct"/>
                  <w:vMerge/>
                  <w:shd w:val="clear" w:color="auto" w:fill="auto"/>
                </w:tcPr>
                <w:p w14:paraId="7F85D486" w14:textId="77777777" w:rsidR="00F54038" w:rsidRPr="009809A1" w:rsidRDefault="00F54038" w:rsidP="00F54038">
                  <w:pPr>
                    <w:pStyle w:val="OECD-BASIS-TEXT"/>
                    <w:spacing w:line="240" w:lineRule="auto"/>
                    <w:rPr>
                      <w:color w:val="auto"/>
                      <w:sz w:val="18"/>
                      <w:szCs w:val="18"/>
                      <w:highlight w:val="green"/>
                      <w:lang w:val="en-GB"/>
                    </w:rPr>
                  </w:pPr>
                </w:p>
              </w:tc>
              <w:tc>
                <w:tcPr>
                  <w:tcW w:w="870" w:type="pct"/>
                  <w:vMerge/>
                </w:tcPr>
                <w:p w14:paraId="4C372698" w14:textId="77777777" w:rsidR="00F54038" w:rsidRPr="009809A1" w:rsidRDefault="00F54038" w:rsidP="00F54038">
                  <w:pPr>
                    <w:pStyle w:val="OECD-BASIS-TEXT"/>
                    <w:spacing w:line="240" w:lineRule="auto"/>
                    <w:rPr>
                      <w:color w:val="auto"/>
                      <w:sz w:val="18"/>
                      <w:szCs w:val="18"/>
                      <w:highlight w:val="green"/>
                      <w:lang w:val="en-GB"/>
                    </w:rPr>
                  </w:pPr>
                </w:p>
              </w:tc>
              <w:tc>
                <w:tcPr>
                  <w:tcW w:w="869" w:type="pct"/>
                  <w:vMerge/>
                </w:tcPr>
                <w:p w14:paraId="7AD07041" w14:textId="77777777" w:rsidR="00F54038" w:rsidRPr="009809A1" w:rsidRDefault="00F54038" w:rsidP="00F54038">
                  <w:pPr>
                    <w:pStyle w:val="OECD-BASIS-TEXT"/>
                    <w:spacing w:line="240" w:lineRule="auto"/>
                    <w:rPr>
                      <w:color w:val="auto"/>
                      <w:sz w:val="18"/>
                      <w:szCs w:val="18"/>
                      <w:highlight w:val="green"/>
                      <w:lang w:val="en-GB"/>
                    </w:rPr>
                  </w:pPr>
                </w:p>
              </w:tc>
            </w:tr>
            <w:tr w:rsidR="00F54038" w:rsidRPr="009809A1" w14:paraId="6F963F4B" w14:textId="77777777" w:rsidTr="002006AF">
              <w:tc>
                <w:tcPr>
                  <w:tcW w:w="1089" w:type="pct"/>
                  <w:shd w:val="clear" w:color="auto" w:fill="auto"/>
                  <w:vAlign w:val="center"/>
                </w:tcPr>
                <w:p w14:paraId="3111710E" w14:textId="0353CB0A"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30.43</w:t>
                  </w:r>
                </w:p>
              </w:tc>
              <w:tc>
                <w:tcPr>
                  <w:tcW w:w="1188" w:type="pct"/>
                  <w:vMerge/>
                  <w:shd w:val="clear" w:color="auto" w:fill="auto"/>
                </w:tcPr>
                <w:p w14:paraId="052AE1E2" w14:textId="77777777" w:rsidR="00F54038" w:rsidRPr="009809A1" w:rsidRDefault="00F54038" w:rsidP="00F54038">
                  <w:pPr>
                    <w:pStyle w:val="OECD-BASIS-TEXT"/>
                    <w:spacing w:line="240" w:lineRule="auto"/>
                    <w:rPr>
                      <w:color w:val="auto"/>
                      <w:sz w:val="18"/>
                      <w:szCs w:val="18"/>
                      <w:highlight w:val="green"/>
                      <w:lang w:val="en-GB"/>
                    </w:rPr>
                  </w:pPr>
                </w:p>
              </w:tc>
              <w:tc>
                <w:tcPr>
                  <w:tcW w:w="984" w:type="pct"/>
                  <w:vMerge/>
                  <w:shd w:val="clear" w:color="auto" w:fill="auto"/>
                </w:tcPr>
                <w:p w14:paraId="59284CA1" w14:textId="77777777" w:rsidR="00F54038" w:rsidRPr="009809A1" w:rsidRDefault="00F54038" w:rsidP="00F54038">
                  <w:pPr>
                    <w:pStyle w:val="OECD-BASIS-TEXT"/>
                    <w:spacing w:line="240" w:lineRule="auto"/>
                    <w:rPr>
                      <w:color w:val="auto"/>
                      <w:sz w:val="18"/>
                      <w:szCs w:val="18"/>
                      <w:highlight w:val="green"/>
                      <w:lang w:val="en-GB"/>
                    </w:rPr>
                  </w:pPr>
                </w:p>
              </w:tc>
              <w:tc>
                <w:tcPr>
                  <w:tcW w:w="870" w:type="pct"/>
                  <w:vMerge/>
                </w:tcPr>
                <w:p w14:paraId="7A1098CC" w14:textId="77777777" w:rsidR="00F54038" w:rsidRPr="009809A1" w:rsidRDefault="00F54038" w:rsidP="00F54038">
                  <w:pPr>
                    <w:pStyle w:val="OECD-BASIS-TEXT"/>
                    <w:spacing w:line="240" w:lineRule="auto"/>
                    <w:rPr>
                      <w:color w:val="auto"/>
                      <w:sz w:val="18"/>
                      <w:szCs w:val="18"/>
                      <w:highlight w:val="green"/>
                      <w:lang w:val="en-GB"/>
                    </w:rPr>
                  </w:pPr>
                </w:p>
              </w:tc>
              <w:tc>
                <w:tcPr>
                  <w:tcW w:w="869" w:type="pct"/>
                  <w:vMerge/>
                </w:tcPr>
                <w:p w14:paraId="69C2C1EB" w14:textId="77777777" w:rsidR="00F54038" w:rsidRPr="009809A1" w:rsidRDefault="00F54038" w:rsidP="00F54038">
                  <w:pPr>
                    <w:pStyle w:val="OECD-BASIS-TEXT"/>
                    <w:spacing w:line="240" w:lineRule="auto"/>
                    <w:rPr>
                      <w:color w:val="auto"/>
                      <w:sz w:val="18"/>
                      <w:szCs w:val="18"/>
                      <w:highlight w:val="green"/>
                      <w:lang w:val="en-GB"/>
                    </w:rPr>
                  </w:pPr>
                </w:p>
              </w:tc>
            </w:tr>
            <w:tr w:rsidR="00F54038" w:rsidRPr="009809A1" w14:paraId="50208DAD" w14:textId="77777777" w:rsidTr="002006AF">
              <w:tc>
                <w:tcPr>
                  <w:tcW w:w="1089" w:type="pct"/>
                  <w:shd w:val="clear" w:color="auto" w:fill="auto"/>
                  <w:vAlign w:val="center"/>
                </w:tcPr>
                <w:p w14:paraId="720701CD" w14:textId="5E66CB92"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30.33</w:t>
                  </w:r>
                </w:p>
              </w:tc>
              <w:tc>
                <w:tcPr>
                  <w:tcW w:w="1188" w:type="pct"/>
                  <w:vMerge/>
                  <w:shd w:val="clear" w:color="auto" w:fill="auto"/>
                </w:tcPr>
                <w:p w14:paraId="11DD027F" w14:textId="77777777" w:rsidR="00F54038" w:rsidRPr="009809A1" w:rsidRDefault="00F54038" w:rsidP="00F54038">
                  <w:pPr>
                    <w:pStyle w:val="OECD-BASIS-TEXT"/>
                    <w:spacing w:line="240" w:lineRule="auto"/>
                    <w:rPr>
                      <w:color w:val="auto"/>
                      <w:sz w:val="18"/>
                      <w:szCs w:val="18"/>
                      <w:highlight w:val="green"/>
                      <w:lang w:val="en-GB"/>
                    </w:rPr>
                  </w:pPr>
                </w:p>
              </w:tc>
              <w:tc>
                <w:tcPr>
                  <w:tcW w:w="984" w:type="pct"/>
                  <w:vMerge/>
                  <w:shd w:val="clear" w:color="auto" w:fill="auto"/>
                </w:tcPr>
                <w:p w14:paraId="66B580B3" w14:textId="77777777" w:rsidR="00F54038" w:rsidRPr="009809A1" w:rsidRDefault="00F54038" w:rsidP="00F54038">
                  <w:pPr>
                    <w:pStyle w:val="OECD-BASIS-TEXT"/>
                    <w:spacing w:line="240" w:lineRule="auto"/>
                    <w:rPr>
                      <w:color w:val="auto"/>
                      <w:sz w:val="18"/>
                      <w:szCs w:val="18"/>
                      <w:highlight w:val="green"/>
                      <w:lang w:val="en-GB"/>
                    </w:rPr>
                  </w:pPr>
                </w:p>
              </w:tc>
              <w:tc>
                <w:tcPr>
                  <w:tcW w:w="870" w:type="pct"/>
                  <w:vMerge/>
                </w:tcPr>
                <w:p w14:paraId="5C174691" w14:textId="77777777" w:rsidR="00F54038" w:rsidRPr="009809A1" w:rsidRDefault="00F54038" w:rsidP="00F54038">
                  <w:pPr>
                    <w:pStyle w:val="OECD-BASIS-TEXT"/>
                    <w:spacing w:line="240" w:lineRule="auto"/>
                    <w:rPr>
                      <w:color w:val="auto"/>
                      <w:sz w:val="18"/>
                      <w:szCs w:val="18"/>
                      <w:highlight w:val="green"/>
                      <w:lang w:val="en-GB"/>
                    </w:rPr>
                  </w:pPr>
                </w:p>
              </w:tc>
              <w:tc>
                <w:tcPr>
                  <w:tcW w:w="869" w:type="pct"/>
                  <w:vMerge/>
                </w:tcPr>
                <w:p w14:paraId="03FB05F7" w14:textId="77777777" w:rsidR="00F54038" w:rsidRPr="009809A1" w:rsidRDefault="00F54038" w:rsidP="00F54038">
                  <w:pPr>
                    <w:pStyle w:val="OECD-BASIS-TEXT"/>
                    <w:spacing w:line="240" w:lineRule="auto"/>
                    <w:rPr>
                      <w:color w:val="auto"/>
                      <w:sz w:val="18"/>
                      <w:szCs w:val="18"/>
                      <w:highlight w:val="green"/>
                      <w:lang w:val="en-GB"/>
                    </w:rPr>
                  </w:pPr>
                </w:p>
              </w:tc>
            </w:tr>
            <w:tr w:rsidR="00F54038" w:rsidRPr="009809A1" w14:paraId="061F47B4" w14:textId="77777777" w:rsidTr="002006AF">
              <w:tc>
                <w:tcPr>
                  <w:tcW w:w="1089" w:type="pct"/>
                  <w:shd w:val="clear" w:color="auto" w:fill="auto"/>
                  <w:vAlign w:val="center"/>
                </w:tcPr>
                <w:p w14:paraId="0BE8017D" w14:textId="3646B2DC"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30.48</w:t>
                  </w:r>
                </w:p>
              </w:tc>
              <w:tc>
                <w:tcPr>
                  <w:tcW w:w="1188" w:type="pct"/>
                  <w:vMerge w:val="restart"/>
                  <w:shd w:val="clear" w:color="auto" w:fill="auto"/>
                  <w:vAlign w:val="center"/>
                </w:tcPr>
                <w:p w14:paraId="5E8DD181" w14:textId="278943BB"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30.4**</w:t>
                  </w:r>
                </w:p>
              </w:tc>
              <w:tc>
                <w:tcPr>
                  <w:tcW w:w="984" w:type="pct"/>
                  <w:vMerge w:val="restart"/>
                  <w:shd w:val="clear" w:color="auto" w:fill="auto"/>
                  <w:vAlign w:val="center"/>
                </w:tcPr>
                <w:p w14:paraId="01AB2B71" w14:textId="56403416"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0.33**</w:t>
                  </w:r>
                </w:p>
              </w:tc>
              <w:tc>
                <w:tcPr>
                  <w:tcW w:w="870" w:type="pct"/>
                  <w:vMerge w:val="restart"/>
                  <w:vAlign w:val="center"/>
                </w:tcPr>
                <w:p w14:paraId="1EAE3EE8" w14:textId="206B1224"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1.60</w:t>
                  </w:r>
                </w:p>
              </w:tc>
              <w:tc>
                <w:tcPr>
                  <w:tcW w:w="869" w:type="pct"/>
                  <w:vMerge w:val="restart"/>
                  <w:vAlign w:val="center"/>
                </w:tcPr>
                <w:p w14:paraId="1DB00E3F" w14:textId="177A2464"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0.21**</w:t>
                  </w:r>
                </w:p>
              </w:tc>
            </w:tr>
            <w:tr w:rsidR="00F54038" w:rsidRPr="009809A1" w14:paraId="2A56371A" w14:textId="77777777" w:rsidTr="002006AF">
              <w:tc>
                <w:tcPr>
                  <w:tcW w:w="1089" w:type="pct"/>
                  <w:shd w:val="clear" w:color="auto" w:fill="auto"/>
                  <w:vAlign w:val="center"/>
                </w:tcPr>
                <w:p w14:paraId="790E7C6F" w14:textId="6B1657B9"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30.24</w:t>
                  </w:r>
                </w:p>
              </w:tc>
              <w:tc>
                <w:tcPr>
                  <w:tcW w:w="1188" w:type="pct"/>
                  <w:vMerge/>
                  <w:shd w:val="clear" w:color="auto" w:fill="auto"/>
                </w:tcPr>
                <w:p w14:paraId="3BC8A96F" w14:textId="77777777" w:rsidR="00F54038" w:rsidRPr="009809A1" w:rsidRDefault="00F54038" w:rsidP="00F54038">
                  <w:pPr>
                    <w:pStyle w:val="OECD-BASIS-TEXT"/>
                    <w:spacing w:line="240" w:lineRule="auto"/>
                    <w:rPr>
                      <w:color w:val="auto"/>
                      <w:sz w:val="18"/>
                      <w:szCs w:val="18"/>
                      <w:highlight w:val="green"/>
                      <w:lang w:val="en-GB"/>
                    </w:rPr>
                  </w:pPr>
                </w:p>
              </w:tc>
              <w:tc>
                <w:tcPr>
                  <w:tcW w:w="984" w:type="pct"/>
                  <w:vMerge/>
                  <w:shd w:val="clear" w:color="auto" w:fill="auto"/>
                </w:tcPr>
                <w:p w14:paraId="1C18CB96" w14:textId="77777777" w:rsidR="00F54038" w:rsidRPr="009809A1" w:rsidRDefault="00F54038" w:rsidP="00F54038">
                  <w:pPr>
                    <w:pStyle w:val="OECD-BASIS-TEXT"/>
                    <w:spacing w:line="240" w:lineRule="auto"/>
                    <w:rPr>
                      <w:color w:val="auto"/>
                      <w:sz w:val="18"/>
                      <w:szCs w:val="18"/>
                      <w:highlight w:val="green"/>
                      <w:lang w:val="en-GB"/>
                    </w:rPr>
                  </w:pPr>
                </w:p>
              </w:tc>
              <w:tc>
                <w:tcPr>
                  <w:tcW w:w="870" w:type="pct"/>
                  <w:vMerge/>
                </w:tcPr>
                <w:p w14:paraId="7E46FF2C" w14:textId="77777777" w:rsidR="00F54038" w:rsidRPr="009809A1" w:rsidRDefault="00F54038" w:rsidP="00F54038">
                  <w:pPr>
                    <w:pStyle w:val="OECD-BASIS-TEXT"/>
                    <w:spacing w:line="240" w:lineRule="auto"/>
                    <w:rPr>
                      <w:color w:val="auto"/>
                      <w:sz w:val="18"/>
                      <w:szCs w:val="18"/>
                      <w:highlight w:val="green"/>
                      <w:lang w:val="en-GB"/>
                    </w:rPr>
                  </w:pPr>
                </w:p>
              </w:tc>
              <w:tc>
                <w:tcPr>
                  <w:tcW w:w="869" w:type="pct"/>
                  <w:vMerge/>
                </w:tcPr>
                <w:p w14:paraId="04B83858" w14:textId="77777777" w:rsidR="00F54038" w:rsidRPr="009809A1" w:rsidRDefault="00F54038" w:rsidP="00F54038">
                  <w:pPr>
                    <w:pStyle w:val="OECD-BASIS-TEXT"/>
                    <w:spacing w:line="240" w:lineRule="auto"/>
                    <w:rPr>
                      <w:color w:val="auto"/>
                      <w:sz w:val="18"/>
                      <w:szCs w:val="18"/>
                      <w:highlight w:val="green"/>
                      <w:lang w:val="en-GB"/>
                    </w:rPr>
                  </w:pPr>
                </w:p>
              </w:tc>
            </w:tr>
            <w:tr w:rsidR="00F54038" w:rsidRPr="009809A1" w14:paraId="3611ED6C" w14:textId="77777777" w:rsidTr="002006AF">
              <w:tc>
                <w:tcPr>
                  <w:tcW w:w="1089" w:type="pct"/>
                  <w:shd w:val="clear" w:color="auto" w:fill="auto"/>
                  <w:vAlign w:val="center"/>
                </w:tcPr>
                <w:p w14:paraId="488C9D96" w14:textId="185C398B"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30.34</w:t>
                  </w:r>
                </w:p>
              </w:tc>
              <w:tc>
                <w:tcPr>
                  <w:tcW w:w="1188" w:type="pct"/>
                  <w:vMerge/>
                  <w:shd w:val="clear" w:color="auto" w:fill="auto"/>
                </w:tcPr>
                <w:p w14:paraId="558665B9" w14:textId="77777777" w:rsidR="00F54038" w:rsidRPr="009809A1" w:rsidRDefault="00F54038" w:rsidP="00F54038">
                  <w:pPr>
                    <w:pStyle w:val="OECD-BASIS-TEXT"/>
                    <w:spacing w:line="240" w:lineRule="auto"/>
                    <w:rPr>
                      <w:color w:val="auto"/>
                      <w:sz w:val="18"/>
                      <w:szCs w:val="18"/>
                      <w:highlight w:val="green"/>
                      <w:lang w:val="en-GB"/>
                    </w:rPr>
                  </w:pPr>
                </w:p>
              </w:tc>
              <w:tc>
                <w:tcPr>
                  <w:tcW w:w="984" w:type="pct"/>
                  <w:vMerge/>
                  <w:shd w:val="clear" w:color="auto" w:fill="auto"/>
                </w:tcPr>
                <w:p w14:paraId="1FF94912" w14:textId="77777777" w:rsidR="00F54038" w:rsidRPr="009809A1" w:rsidRDefault="00F54038" w:rsidP="00F54038">
                  <w:pPr>
                    <w:pStyle w:val="OECD-BASIS-TEXT"/>
                    <w:spacing w:line="240" w:lineRule="auto"/>
                    <w:rPr>
                      <w:color w:val="auto"/>
                      <w:sz w:val="18"/>
                      <w:szCs w:val="18"/>
                      <w:highlight w:val="green"/>
                      <w:lang w:val="en-GB"/>
                    </w:rPr>
                  </w:pPr>
                </w:p>
              </w:tc>
              <w:tc>
                <w:tcPr>
                  <w:tcW w:w="870" w:type="pct"/>
                  <w:vMerge/>
                </w:tcPr>
                <w:p w14:paraId="3974E95E" w14:textId="77777777" w:rsidR="00F54038" w:rsidRPr="009809A1" w:rsidRDefault="00F54038" w:rsidP="00F54038">
                  <w:pPr>
                    <w:pStyle w:val="OECD-BASIS-TEXT"/>
                    <w:spacing w:line="240" w:lineRule="auto"/>
                    <w:rPr>
                      <w:color w:val="auto"/>
                      <w:sz w:val="18"/>
                      <w:szCs w:val="18"/>
                      <w:highlight w:val="green"/>
                      <w:lang w:val="en-GB"/>
                    </w:rPr>
                  </w:pPr>
                </w:p>
              </w:tc>
              <w:tc>
                <w:tcPr>
                  <w:tcW w:w="869" w:type="pct"/>
                  <w:vMerge/>
                </w:tcPr>
                <w:p w14:paraId="55298CF8" w14:textId="77777777" w:rsidR="00F54038" w:rsidRPr="009809A1" w:rsidRDefault="00F54038" w:rsidP="00F54038">
                  <w:pPr>
                    <w:pStyle w:val="OECD-BASIS-TEXT"/>
                    <w:spacing w:line="240" w:lineRule="auto"/>
                    <w:rPr>
                      <w:color w:val="auto"/>
                      <w:sz w:val="18"/>
                      <w:szCs w:val="18"/>
                      <w:highlight w:val="green"/>
                      <w:lang w:val="en-GB"/>
                    </w:rPr>
                  </w:pPr>
                </w:p>
              </w:tc>
            </w:tr>
            <w:tr w:rsidR="00F54038" w:rsidRPr="009809A1" w14:paraId="4F491255" w14:textId="77777777" w:rsidTr="002006AF">
              <w:tc>
                <w:tcPr>
                  <w:tcW w:w="1089" w:type="pct"/>
                  <w:shd w:val="clear" w:color="auto" w:fill="auto"/>
                  <w:vAlign w:val="center"/>
                </w:tcPr>
                <w:p w14:paraId="68CE0E37" w14:textId="077760E9"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30.41</w:t>
                  </w:r>
                </w:p>
              </w:tc>
              <w:tc>
                <w:tcPr>
                  <w:tcW w:w="1188" w:type="pct"/>
                  <w:vMerge/>
                  <w:shd w:val="clear" w:color="auto" w:fill="auto"/>
                </w:tcPr>
                <w:p w14:paraId="440446D8" w14:textId="77777777" w:rsidR="00F54038" w:rsidRPr="009809A1" w:rsidRDefault="00F54038" w:rsidP="00F54038">
                  <w:pPr>
                    <w:pStyle w:val="OECD-BASIS-TEXT"/>
                    <w:spacing w:line="240" w:lineRule="auto"/>
                    <w:rPr>
                      <w:color w:val="auto"/>
                      <w:sz w:val="18"/>
                      <w:szCs w:val="18"/>
                      <w:highlight w:val="green"/>
                      <w:lang w:val="en-GB"/>
                    </w:rPr>
                  </w:pPr>
                </w:p>
              </w:tc>
              <w:tc>
                <w:tcPr>
                  <w:tcW w:w="984" w:type="pct"/>
                  <w:vMerge/>
                  <w:shd w:val="clear" w:color="auto" w:fill="auto"/>
                </w:tcPr>
                <w:p w14:paraId="731EB7C3" w14:textId="77777777" w:rsidR="00F54038" w:rsidRPr="009809A1" w:rsidRDefault="00F54038" w:rsidP="00F54038">
                  <w:pPr>
                    <w:pStyle w:val="OECD-BASIS-TEXT"/>
                    <w:spacing w:line="240" w:lineRule="auto"/>
                    <w:rPr>
                      <w:color w:val="auto"/>
                      <w:sz w:val="18"/>
                      <w:szCs w:val="18"/>
                      <w:highlight w:val="green"/>
                      <w:lang w:val="en-GB"/>
                    </w:rPr>
                  </w:pPr>
                </w:p>
              </w:tc>
              <w:tc>
                <w:tcPr>
                  <w:tcW w:w="870" w:type="pct"/>
                  <w:vMerge/>
                </w:tcPr>
                <w:p w14:paraId="7C7CB83C" w14:textId="77777777" w:rsidR="00F54038" w:rsidRPr="009809A1" w:rsidRDefault="00F54038" w:rsidP="00F54038">
                  <w:pPr>
                    <w:pStyle w:val="OECD-BASIS-TEXT"/>
                    <w:spacing w:line="240" w:lineRule="auto"/>
                    <w:rPr>
                      <w:color w:val="auto"/>
                      <w:sz w:val="18"/>
                      <w:szCs w:val="18"/>
                      <w:highlight w:val="green"/>
                      <w:lang w:val="en-GB"/>
                    </w:rPr>
                  </w:pPr>
                </w:p>
              </w:tc>
              <w:tc>
                <w:tcPr>
                  <w:tcW w:w="869" w:type="pct"/>
                  <w:vMerge/>
                </w:tcPr>
                <w:p w14:paraId="57B4D480" w14:textId="77777777" w:rsidR="00F54038" w:rsidRPr="009809A1" w:rsidRDefault="00F54038" w:rsidP="00F54038">
                  <w:pPr>
                    <w:pStyle w:val="OECD-BASIS-TEXT"/>
                    <w:spacing w:line="240" w:lineRule="auto"/>
                    <w:rPr>
                      <w:color w:val="auto"/>
                      <w:sz w:val="18"/>
                      <w:szCs w:val="18"/>
                      <w:highlight w:val="green"/>
                      <w:lang w:val="en-GB"/>
                    </w:rPr>
                  </w:pPr>
                </w:p>
              </w:tc>
            </w:tr>
            <w:tr w:rsidR="00F54038" w:rsidRPr="009809A1" w14:paraId="77AAF918" w14:textId="77777777" w:rsidTr="002006AF">
              <w:tc>
                <w:tcPr>
                  <w:tcW w:w="1089" w:type="pct"/>
                  <w:shd w:val="clear" w:color="auto" w:fill="auto"/>
                  <w:vAlign w:val="center"/>
                </w:tcPr>
                <w:p w14:paraId="41512CEE" w14:textId="55EAD1F7"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30.36</w:t>
                  </w:r>
                </w:p>
              </w:tc>
              <w:tc>
                <w:tcPr>
                  <w:tcW w:w="1188" w:type="pct"/>
                  <w:vMerge/>
                  <w:shd w:val="clear" w:color="auto" w:fill="auto"/>
                </w:tcPr>
                <w:p w14:paraId="62358F6F" w14:textId="77777777" w:rsidR="00F54038" w:rsidRPr="009809A1" w:rsidRDefault="00F54038" w:rsidP="00F54038">
                  <w:pPr>
                    <w:pStyle w:val="OECD-BASIS-TEXT"/>
                    <w:spacing w:line="240" w:lineRule="auto"/>
                    <w:rPr>
                      <w:color w:val="auto"/>
                      <w:sz w:val="18"/>
                      <w:szCs w:val="18"/>
                      <w:highlight w:val="green"/>
                      <w:lang w:val="en-GB"/>
                    </w:rPr>
                  </w:pPr>
                </w:p>
              </w:tc>
              <w:tc>
                <w:tcPr>
                  <w:tcW w:w="984" w:type="pct"/>
                  <w:vMerge/>
                  <w:shd w:val="clear" w:color="auto" w:fill="auto"/>
                </w:tcPr>
                <w:p w14:paraId="3BCC8185" w14:textId="77777777" w:rsidR="00F54038" w:rsidRPr="009809A1" w:rsidRDefault="00F54038" w:rsidP="00F54038">
                  <w:pPr>
                    <w:pStyle w:val="OECD-BASIS-TEXT"/>
                    <w:spacing w:line="240" w:lineRule="auto"/>
                    <w:rPr>
                      <w:color w:val="auto"/>
                      <w:sz w:val="18"/>
                      <w:szCs w:val="18"/>
                      <w:highlight w:val="green"/>
                      <w:lang w:val="en-GB"/>
                    </w:rPr>
                  </w:pPr>
                </w:p>
              </w:tc>
              <w:tc>
                <w:tcPr>
                  <w:tcW w:w="870" w:type="pct"/>
                  <w:vMerge/>
                </w:tcPr>
                <w:p w14:paraId="2F91B03F" w14:textId="77777777" w:rsidR="00F54038" w:rsidRPr="009809A1" w:rsidRDefault="00F54038" w:rsidP="00F54038">
                  <w:pPr>
                    <w:pStyle w:val="OECD-BASIS-TEXT"/>
                    <w:spacing w:line="240" w:lineRule="auto"/>
                    <w:rPr>
                      <w:color w:val="auto"/>
                      <w:sz w:val="18"/>
                      <w:szCs w:val="18"/>
                      <w:highlight w:val="green"/>
                      <w:lang w:val="en-GB"/>
                    </w:rPr>
                  </w:pPr>
                </w:p>
              </w:tc>
              <w:tc>
                <w:tcPr>
                  <w:tcW w:w="869" w:type="pct"/>
                  <w:vMerge/>
                </w:tcPr>
                <w:p w14:paraId="03232E11" w14:textId="77777777" w:rsidR="00F54038" w:rsidRPr="009809A1" w:rsidRDefault="00F54038" w:rsidP="00F54038">
                  <w:pPr>
                    <w:pStyle w:val="OECD-BASIS-TEXT"/>
                    <w:spacing w:line="240" w:lineRule="auto"/>
                    <w:rPr>
                      <w:color w:val="auto"/>
                      <w:sz w:val="18"/>
                      <w:szCs w:val="18"/>
                      <w:highlight w:val="green"/>
                      <w:lang w:val="en-GB"/>
                    </w:rPr>
                  </w:pPr>
                </w:p>
              </w:tc>
            </w:tr>
          </w:tbl>
          <w:p w14:paraId="5E2201C9" w14:textId="77777777" w:rsidR="00F54038" w:rsidRPr="009809A1" w:rsidRDefault="00F54038" w:rsidP="00F54038">
            <w:pPr>
              <w:pStyle w:val="RepTable"/>
              <w:rPr>
                <w:highlight w:val="green"/>
              </w:rPr>
            </w:pPr>
            <w:r w:rsidRPr="009809A1">
              <w:rPr>
                <w:highlight w:val="green"/>
              </w:rPr>
              <w:t>* results from the precision test</w:t>
            </w:r>
          </w:p>
          <w:p w14:paraId="48B2962D" w14:textId="59AB6644" w:rsidR="008B0A7A" w:rsidRPr="009809A1" w:rsidRDefault="00F54038" w:rsidP="00F54038">
            <w:pPr>
              <w:pStyle w:val="RepTable"/>
              <w:rPr>
                <w:highlight w:val="green"/>
              </w:rPr>
            </w:pPr>
            <w:r w:rsidRPr="009809A1">
              <w:rPr>
                <w:highlight w:val="green"/>
              </w:rPr>
              <w:t>**results from the intermediate precision test</w:t>
            </w:r>
          </w:p>
        </w:tc>
      </w:tr>
      <w:tr w:rsidR="00C85FC1" w:rsidRPr="009809A1" w14:paraId="7586264B" w14:textId="77777777" w:rsidTr="008B0A7A">
        <w:tc>
          <w:tcPr>
            <w:tcW w:w="1677" w:type="pct"/>
            <w:tcBorders>
              <w:top w:val="single" w:sz="4" w:space="0" w:color="auto"/>
              <w:left w:val="single" w:sz="4" w:space="0" w:color="auto"/>
              <w:bottom w:val="single" w:sz="4" w:space="0" w:color="auto"/>
              <w:right w:val="single" w:sz="4" w:space="0" w:color="auto"/>
            </w:tcBorders>
            <w:hideMark/>
          </w:tcPr>
          <w:p w14:paraId="5561492B" w14:textId="77777777" w:rsidR="00C85FC1" w:rsidRPr="009809A1" w:rsidRDefault="00C85FC1" w:rsidP="00C85FC1">
            <w:pPr>
              <w:pStyle w:val="RepTableBold"/>
              <w:rPr>
                <w:highlight w:val="green"/>
                <w:lang w:val="en-GB"/>
              </w:rPr>
            </w:pPr>
            <w:r w:rsidRPr="009809A1">
              <w:rPr>
                <w:highlight w:val="green"/>
                <w:lang w:val="en-GB"/>
              </w:rPr>
              <w:t xml:space="preserve">Accuracy </w:t>
            </w:r>
          </w:p>
          <w:p w14:paraId="1040C6DF" w14:textId="34C4DA1C" w:rsidR="00C85FC1" w:rsidRPr="009809A1" w:rsidRDefault="00C85FC1" w:rsidP="00C85FC1">
            <w:pPr>
              <w:pStyle w:val="RepTableBold"/>
              <w:rPr>
                <w:highlight w:val="green"/>
                <w:lang w:val="en-GB"/>
              </w:rPr>
            </w:pPr>
            <w:r w:rsidRPr="009809A1">
              <w:rPr>
                <w:highlight w:val="green"/>
                <w:lang w:val="en-GB"/>
              </w:rPr>
              <w:t>n = 3 at 3 fortification levels</w:t>
            </w:r>
          </w:p>
          <w:p w14:paraId="201A2118" w14:textId="77777777" w:rsidR="00C85FC1" w:rsidRPr="009809A1" w:rsidRDefault="00C85FC1" w:rsidP="00C85FC1">
            <w:pPr>
              <w:pStyle w:val="RepTableBold"/>
              <w:rPr>
                <w:highlight w:val="green"/>
                <w:lang w:val="en-GB"/>
              </w:rPr>
            </w:pPr>
            <w:r w:rsidRPr="009809A1">
              <w:rPr>
                <w:highlight w:val="green"/>
                <w:lang w:val="en-GB"/>
              </w:rPr>
              <w:t>(% Recovery)</w:t>
            </w:r>
          </w:p>
        </w:tc>
        <w:tc>
          <w:tcPr>
            <w:tcW w:w="1630" w:type="pct"/>
            <w:tcBorders>
              <w:top w:val="single" w:sz="4" w:space="0" w:color="auto"/>
              <w:left w:val="single" w:sz="4" w:space="0" w:color="auto"/>
              <w:bottom w:val="single" w:sz="4" w:space="0" w:color="auto"/>
              <w:right w:val="single" w:sz="4" w:space="0" w:color="auto"/>
            </w:tcBorders>
          </w:tcPr>
          <w:p w14:paraId="17F7F220" w14:textId="187D87C2" w:rsidR="00C85FC1" w:rsidRPr="009809A1" w:rsidRDefault="00C85FC1" w:rsidP="00C85FC1">
            <w:pPr>
              <w:pStyle w:val="RepTable"/>
              <w:rPr>
                <w:highlight w:val="gree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4"/>
              <w:gridCol w:w="1587"/>
              <w:gridCol w:w="1369"/>
            </w:tblGrid>
            <w:tr w:rsidR="00F54038" w:rsidRPr="009809A1" w14:paraId="72DB1E2E" w14:textId="77777777" w:rsidTr="002006AF">
              <w:tc>
                <w:tcPr>
                  <w:tcW w:w="1686" w:type="pct"/>
                  <w:shd w:val="clear" w:color="auto" w:fill="auto"/>
                  <w:vAlign w:val="center"/>
                </w:tcPr>
                <w:p w14:paraId="58ACE514" w14:textId="28F513AD" w:rsidR="00F54038" w:rsidRPr="009809A1" w:rsidRDefault="00F54038" w:rsidP="00F54038">
                  <w:pPr>
                    <w:pStyle w:val="OECD-BASIS-TEXT"/>
                    <w:spacing w:line="240" w:lineRule="auto"/>
                    <w:jc w:val="center"/>
                    <w:rPr>
                      <w:b/>
                      <w:color w:val="auto"/>
                      <w:sz w:val="18"/>
                      <w:szCs w:val="18"/>
                      <w:highlight w:val="green"/>
                      <w:lang w:val="en-GB"/>
                    </w:rPr>
                  </w:pPr>
                  <w:r w:rsidRPr="009809A1">
                    <w:rPr>
                      <w:b/>
                      <w:color w:val="auto"/>
                      <w:sz w:val="18"/>
                      <w:szCs w:val="18"/>
                      <w:highlight w:val="green"/>
                      <w:lang w:val="en-GB"/>
                    </w:rPr>
                    <w:t>Fortification level [% w/w]</w:t>
                  </w:r>
                </w:p>
              </w:tc>
              <w:tc>
                <w:tcPr>
                  <w:tcW w:w="1779" w:type="pct"/>
                  <w:shd w:val="clear" w:color="auto" w:fill="auto"/>
                  <w:vAlign w:val="center"/>
                </w:tcPr>
                <w:p w14:paraId="7BDD2620" w14:textId="77777777" w:rsidR="00F54038" w:rsidRPr="009809A1" w:rsidRDefault="00F54038" w:rsidP="00F54038">
                  <w:pPr>
                    <w:pStyle w:val="OECD-BASIS-TEXT"/>
                    <w:spacing w:line="240" w:lineRule="auto"/>
                    <w:jc w:val="center"/>
                    <w:rPr>
                      <w:b/>
                      <w:color w:val="auto"/>
                      <w:sz w:val="18"/>
                      <w:szCs w:val="18"/>
                      <w:highlight w:val="green"/>
                      <w:lang w:val="en-GB"/>
                    </w:rPr>
                  </w:pPr>
                  <w:r w:rsidRPr="009809A1">
                    <w:rPr>
                      <w:b/>
                      <w:color w:val="auto"/>
                      <w:sz w:val="18"/>
                      <w:szCs w:val="18"/>
                      <w:highlight w:val="green"/>
                      <w:lang w:val="en-GB"/>
                    </w:rPr>
                    <w:t>Recovery [%]</w:t>
                  </w:r>
                </w:p>
              </w:tc>
              <w:tc>
                <w:tcPr>
                  <w:tcW w:w="1535" w:type="pct"/>
                  <w:vAlign w:val="center"/>
                </w:tcPr>
                <w:p w14:paraId="6E0C8F1C" w14:textId="77777777" w:rsidR="00F54038" w:rsidRPr="009809A1" w:rsidRDefault="00F54038" w:rsidP="00F54038">
                  <w:pPr>
                    <w:pStyle w:val="OECD-BASIS-TEXT"/>
                    <w:spacing w:line="240" w:lineRule="auto"/>
                    <w:jc w:val="center"/>
                    <w:rPr>
                      <w:b/>
                      <w:color w:val="auto"/>
                      <w:sz w:val="18"/>
                      <w:szCs w:val="18"/>
                      <w:highlight w:val="green"/>
                      <w:lang w:val="en-GB"/>
                    </w:rPr>
                  </w:pPr>
                  <w:r w:rsidRPr="009809A1">
                    <w:rPr>
                      <w:b/>
                      <w:color w:val="auto"/>
                      <w:sz w:val="18"/>
                      <w:szCs w:val="18"/>
                      <w:highlight w:val="green"/>
                      <w:lang w:val="en-GB"/>
                    </w:rPr>
                    <w:t>Mean Recovery [%]</w:t>
                  </w:r>
                </w:p>
              </w:tc>
            </w:tr>
            <w:tr w:rsidR="00F54038" w:rsidRPr="009809A1" w14:paraId="628968BE" w14:textId="77777777" w:rsidTr="002006AF">
              <w:tc>
                <w:tcPr>
                  <w:tcW w:w="1686" w:type="pct"/>
                  <w:shd w:val="clear" w:color="auto" w:fill="auto"/>
                  <w:vAlign w:val="center"/>
                </w:tcPr>
                <w:p w14:paraId="5B21B209" w14:textId="20BDC3BD"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7.9</w:t>
                  </w:r>
                </w:p>
              </w:tc>
              <w:tc>
                <w:tcPr>
                  <w:tcW w:w="1779" w:type="pct"/>
                  <w:shd w:val="clear" w:color="auto" w:fill="auto"/>
                  <w:vAlign w:val="center"/>
                </w:tcPr>
                <w:p w14:paraId="36B7EFB1" w14:textId="6C3EFCC9"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99.1</w:t>
                  </w:r>
                </w:p>
              </w:tc>
              <w:tc>
                <w:tcPr>
                  <w:tcW w:w="1535" w:type="pct"/>
                  <w:vMerge w:val="restart"/>
                  <w:vAlign w:val="center"/>
                </w:tcPr>
                <w:p w14:paraId="49732CC5" w14:textId="0CF7AC58"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99.4</w:t>
                  </w:r>
                </w:p>
              </w:tc>
            </w:tr>
            <w:tr w:rsidR="00F54038" w:rsidRPr="009809A1" w14:paraId="53148649" w14:textId="77777777" w:rsidTr="002006AF">
              <w:tc>
                <w:tcPr>
                  <w:tcW w:w="1686" w:type="pct"/>
                  <w:shd w:val="clear" w:color="auto" w:fill="auto"/>
                  <w:vAlign w:val="center"/>
                </w:tcPr>
                <w:p w14:paraId="4C841F6F" w14:textId="4B6D451B"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15.9</w:t>
                  </w:r>
                </w:p>
              </w:tc>
              <w:tc>
                <w:tcPr>
                  <w:tcW w:w="1779" w:type="pct"/>
                  <w:shd w:val="clear" w:color="auto" w:fill="auto"/>
                  <w:vAlign w:val="center"/>
                </w:tcPr>
                <w:p w14:paraId="03B6BA12" w14:textId="1680A3A7"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100.7</w:t>
                  </w:r>
                </w:p>
              </w:tc>
              <w:tc>
                <w:tcPr>
                  <w:tcW w:w="1535" w:type="pct"/>
                  <w:vMerge/>
                  <w:vAlign w:val="center"/>
                </w:tcPr>
                <w:p w14:paraId="140D08BA" w14:textId="77777777" w:rsidR="00F54038" w:rsidRPr="009809A1" w:rsidRDefault="00F54038" w:rsidP="00F54038">
                  <w:pPr>
                    <w:pStyle w:val="OECD-BASIS-TEXT"/>
                    <w:spacing w:line="240" w:lineRule="auto"/>
                    <w:jc w:val="center"/>
                    <w:rPr>
                      <w:color w:val="auto"/>
                      <w:sz w:val="18"/>
                      <w:szCs w:val="18"/>
                      <w:highlight w:val="green"/>
                      <w:lang w:val="en-GB"/>
                    </w:rPr>
                  </w:pPr>
                </w:p>
              </w:tc>
            </w:tr>
            <w:tr w:rsidR="00F54038" w:rsidRPr="009809A1" w14:paraId="7AB13D4F" w14:textId="77777777" w:rsidTr="002006AF">
              <w:tc>
                <w:tcPr>
                  <w:tcW w:w="1686" w:type="pct"/>
                  <w:shd w:val="clear" w:color="auto" w:fill="auto"/>
                  <w:vAlign w:val="center"/>
                </w:tcPr>
                <w:p w14:paraId="3106FA3F" w14:textId="049F78CE"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lastRenderedPageBreak/>
                    <w:t>23.2</w:t>
                  </w:r>
                </w:p>
              </w:tc>
              <w:tc>
                <w:tcPr>
                  <w:tcW w:w="1779" w:type="pct"/>
                  <w:shd w:val="clear" w:color="auto" w:fill="auto"/>
                  <w:vAlign w:val="center"/>
                </w:tcPr>
                <w:p w14:paraId="73BB12E8" w14:textId="3C0DCE5B"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98.5</w:t>
                  </w:r>
                </w:p>
              </w:tc>
              <w:tc>
                <w:tcPr>
                  <w:tcW w:w="1535" w:type="pct"/>
                  <w:vMerge/>
                  <w:vAlign w:val="center"/>
                </w:tcPr>
                <w:p w14:paraId="6AD14E2E" w14:textId="77777777" w:rsidR="00F54038" w:rsidRPr="009809A1" w:rsidRDefault="00F54038" w:rsidP="00F54038">
                  <w:pPr>
                    <w:pStyle w:val="OECD-BASIS-TEXT"/>
                    <w:spacing w:line="240" w:lineRule="auto"/>
                    <w:jc w:val="center"/>
                    <w:rPr>
                      <w:color w:val="auto"/>
                      <w:sz w:val="18"/>
                      <w:szCs w:val="18"/>
                      <w:highlight w:val="green"/>
                      <w:lang w:val="en-GB"/>
                    </w:rPr>
                  </w:pPr>
                </w:p>
              </w:tc>
            </w:tr>
          </w:tbl>
          <w:p w14:paraId="77ADEFD4" w14:textId="77777777" w:rsidR="00C85FC1" w:rsidRPr="009809A1" w:rsidRDefault="00C85FC1" w:rsidP="00C85FC1">
            <w:pPr>
              <w:pStyle w:val="RepTable"/>
              <w:rPr>
                <w:highlight w:val="green"/>
              </w:rPr>
            </w:pPr>
          </w:p>
          <w:p w14:paraId="25746585" w14:textId="7F908236" w:rsidR="00C85FC1" w:rsidRPr="009809A1" w:rsidRDefault="00C85FC1" w:rsidP="00C85FC1">
            <w:pPr>
              <w:pStyle w:val="RepTable"/>
              <w:rPr>
                <w:highlight w:val="green"/>
              </w:rPr>
            </w:pPr>
            <w:r w:rsidRPr="009809A1">
              <w:rPr>
                <w:highlight w:val="green"/>
              </w:rPr>
              <w:t>Acceptance criteria of per cent recovery was in the range ot 97 to 103 % for a.i. ≥10 (nominal).</w:t>
            </w:r>
          </w:p>
        </w:tc>
        <w:tc>
          <w:tcPr>
            <w:tcW w:w="1693" w:type="pct"/>
            <w:tcBorders>
              <w:top w:val="single" w:sz="4" w:space="0" w:color="auto"/>
              <w:left w:val="single" w:sz="4" w:space="0" w:color="auto"/>
              <w:bottom w:val="single" w:sz="4" w:space="0" w:color="auto"/>
              <w:right w:val="single" w:sz="4" w:space="0" w:color="auto"/>
            </w:tcBorders>
          </w:tcPr>
          <w:p w14:paraId="3DDDCD3C" w14:textId="77777777" w:rsidR="00370300" w:rsidRPr="009809A1" w:rsidRDefault="00370300">
            <w:pPr>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3"/>
              <w:gridCol w:w="1650"/>
              <w:gridCol w:w="1424"/>
            </w:tblGrid>
            <w:tr w:rsidR="00F54038" w:rsidRPr="009809A1" w14:paraId="4136341B" w14:textId="77777777" w:rsidTr="00370300">
              <w:tc>
                <w:tcPr>
                  <w:tcW w:w="1685" w:type="pct"/>
                  <w:shd w:val="clear" w:color="auto" w:fill="auto"/>
                  <w:vAlign w:val="center"/>
                </w:tcPr>
                <w:p w14:paraId="7547A69D" w14:textId="77777777" w:rsidR="00F54038" w:rsidRPr="009809A1" w:rsidRDefault="00F54038" w:rsidP="00F54038">
                  <w:pPr>
                    <w:pStyle w:val="OECD-BASIS-TEXT"/>
                    <w:spacing w:line="240" w:lineRule="auto"/>
                    <w:jc w:val="center"/>
                    <w:rPr>
                      <w:b/>
                      <w:color w:val="auto"/>
                      <w:sz w:val="18"/>
                      <w:szCs w:val="18"/>
                      <w:highlight w:val="green"/>
                      <w:lang w:val="en-GB"/>
                    </w:rPr>
                  </w:pPr>
                  <w:r w:rsidRPr="009809A1">
                    <w:rPr>
                      <w:b/>
                      <w:color w:val="auto"/>
                      <w:sz w:val="18"/>
                      <w:szCs w:val="18"/>
                      <w:highlight w:val="green"/>
                      <w:lang w:val="en-GB"/>
                    </w:rPr>
                    <w:t>Fortification level [% w/w]</w:t>
                  </w:r>
                </w:p>
              </w:tc>
              <w:tc>
                <w:tcPr>
                  <w:tcW w:w="1779" w:type="pct"/>
                  <w:shd w:val="clear" w:color="auto" w:fill="auto"/>
                  <w:vAlign w:val="center"/>
                </w:tcPr>
                <w:p w14:paraId="58CFD17D" w14:textId="77777777" w:rsidR="00F54038" w:rsidRPr="009809A1" w:rsidRDefault="00F54038" w:rsidP="00F54038">
                  <w:pPr>
                    <w:pStyle w:val="OECD-BASIS-TEXT"/>
                    <w:spacing w:line="240" w:lineRule="auto"/>
                    <w:jc w:val="center"/>
                    <w:rPr>
                      <w:b/>
                      <w:color w:val="auto"/>
                      <w:sz w:val="18"/>
                      <w:szCs w:val="18"/>
                      <w:highlight w:val="green"/>
                      <w:lang w:val="en-GB"/>
                    </w:rPr>
                  </w:pPr>
                  <w:r w:rsidRPr="009809A1">
                    <w:rPr>
                      <w:b/>
                      <w:color w:val="auto"/>
                      <w:sz w:val="18"/>
                      <w:szCs w:val="18"/>
                      <w:highlight w:val="green"/>
                      <w:lang w:val="en-GB"/>
                    </w:rPr>
                    <w:t>Recovery [%]</w:t>
                  </w:r>
                </w:p>
              </w:tc>
              <w:tc>
                <w:tcPr>
                  <w:tcW w:w="1535" w:type="pct"/>
                  <w:vAlign w:val="center"/>
                </w:tcPr>
                <w:p w14:paraId="37A49D60" w14:textId="77777777" w:rsidR="00F54038" w:rsidRPr="009809A1" w:rsidRDefault="00F54038" w:rsidP="00F54038">
                  <w:pPr>
                    <w:pStyle w:val="OECD-BASIS-TEXT"/>
                    <w:spacing w:line="240" w:lineRule="auto"/>
                    <w:jc w:val="center"/>
                    <w:rPr>
                      <w:b/>
                      <w:color w:val="auto"/>
                      <w:sz w:val="18"/>
                      <w:szCs w:val="18"/>
                      <w:highlight w:val="green"/>
                      <w:lang w:val="en-GB"/>
                    </w:rPr>
                  </w:pPr>
                  <w:r w:rsidRPr="009809A1">
                    <w:rPr>
                      <w:b/>
                      <w:color w:val="auto"/>
                      <w:sz w:val="18"/>
                      <w:szCs w:val="18"/>
                      <w:highlight w:val="green"/>
                      <w:lang w:val="en-GB"/>
                    </w:rPr>
                    <w:t>Mean Recovery [%]</w:t>
                  </w:r>
                </w:p>
              </w:tc>
            </w:tr>
            <w:tr w:rsidR="00F54038" w:rsidRPr="009809A1" w14:paraId="586A2676" w14:textId="77777777" w:rsidTr="00370300">
              <w:tc>
                <w:tcPr>
                  <w:tcW w:w="1685" w:type="pct"/>
                  <w:shd w:val="clear" w:color="auto" w:fill="auto"/>
                  <w:vAlign w:val="center"/>
                </w:tcPr>
                <w:p w14:paraId="5779CD8B" w14:textId="3D8CE8E4"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14.5</w:t>
                  </w:r>
                </w:p>
              </w:tc>
              <w:tc>
                <w:tcPr>
                  <w:tcW w:w="1779" w:type="pct"/>
                  <w:shd w:val="clear" w:color="auto" w:fill="auto"/>
                  <w:vAlign w:val="center"/>
                </w:tcPr>
                <w:p w14:paraId="76CF3040" w14:textId="3AA97FEB" w:rsidR="00F54038" w:rsidRPr="009809A1" w:rsidRDefault="00E447A0"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98.5</w:t>
                  </w:r>
                </w:p>
              </w:tc>
              <w:tc>
                <w:tcPr>
                  <w:tcW w:w="1535" w:type="pct"/>
                  <w:vMerge w:val="restart"/>
                  <w:vAlign w:val="center"/>
                </w:tcPr>
                <w:p w14:paraId="057AF087" w14:textId="083FCFEA" w:rsidR="00F54038" w:rsidRPr="009809A1" w:rsidRDefault="00E447A0"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100.8</w:t>
                  </w:r>
                </w:p>
              </w:tc>
            </w:tr>
            <w:tr w:rsidR="00F54038" w:rsidRPr="009809A1" w14:paraId="4AFAC944" w14:textId="77777777" w:rsidTr="00370300">
              <w:tc>
                <w:tcPr>
                  <w:tcW w:w="1685" w:type="pct"/>
                  <w:shd w:val="clear" w:color="auto" w:fill="auto"/>
                  <w:vAlign w:val="center"/>
                </w:tcPr>
                <w:p w14:paraId="7B525847" w14:textId="16250BE0"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29.9</w:t>
                  </w:r>
                </w:p>
              </w:tc>
              <w:tc>
                <w:tcPr>
                  <w:tcW w:w="1779" w:type="pct"/>
                  <w:shd w:val="clear" w:color="auto" w:fill="auto"/>
                  <w:vAlign w:val="center"/>
                </w:tcPr>
                <w:p w14:paraId="21118CB6" w14:textId="28121288" w:rsidR="00F54038" w:rsidRPr="009809A1" w:rsidRDefault="00E447A0"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101.7</w:t>
                  </w:r>
                </w:p>
              </w:tc>
              <w:tc>
                <w:tcPr>
                  <w:tcW w:w="1535" w:type="pct"/>
                  <w:vMerge/>
                  <w:vAlign w:val="center"/>
                </w:tcPr>
                <w:p w14:paraId="394FF1C4" w14:textId="77777777" w:rsidR="00F54038" w:rsidRPr="009809A1" w:rsidRDefault="00F54038" w:rsidP="00F54038">
                  <w:pPr>
                    <w:pStyle w:val="OECD-BASIS-TEXT"/>
                    <w:spacing w:line="240" w:lineRule="auto"/>
                    <w:jc w:val="center"/>
                    <w:rPr>
                      <w:color w:val="auto"/>
                      <w:sz w:val="18"/>
                      <w:szCs w:val="18"/>
                      <w:highlight w:val="green"/>
                      <w:lang w:val="en-GB"/>
                    </w:rPr>
                  </w:pPr>
                </w:p>
              </w:tc>
            </w:tr>
            <w:tr w:rsidR="00F54038" w:rsidRPr="009809A1" w14:paraId="28A2978C" w14:textId="77777777" w:rsidTr="00370300">
              <w:tc>
                <w:tcPr>
                  <w:tcW w:w="1685" w:type="pct"/>
                  <w:shd w:val="clear" w:color="auto" w:fill="auto"/>
                  <w:vAlign w:val="center"/>
                </w:tcPr>
                <w:p w14:paraId="1208001C" w14:textId="3C930F45" w:rsidR="00F54038" w:rsidRPr="009809A1" w:rsidRDefault="00F54038"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lastRenderedPageBreak/>
                    <w:t>4</w:t>
                  </w:r>
                  <w:r w:rsidR="00E447A0" w:rsidRPr="009809A1">
                    <w:rPr>
                      <w:color w:val="auto"/>
                      <w:sz w:val="18"/>
                      <w:szCs w:val="18"/>
                      <w:highlight w:val="green"/>
                      <w:lang w:val="en-GB"/>
                    </w:rPr>
                    <w:t>6.0</w:t>
                  </w:r>
                </w:p>
              </w:tc>
              <w:tc>
                <w:tcPr>
                  <w:tcW w:w="1779" w:type="pct"/>
                  <w:shd w:val="clear" w:color="auto" w:fill="auto"/>
                  <w:vAlign w:val="center"/>
                </w:tcPr>
                <w:p w14:paraId="57F8F3CF" w14:textId="5E65FF05" w:rsidR="00F54038" w:rsidRPr="009809A1" w:rsidRDefault="00E447A0" w:rsidP="00F54038">
                  <w:pPr>
                    <w:pStyle w:val="OECD-BASIS-TEXT"/>
                    <w:spacing w:line="240" w:lineRule="auto"/>
                    <w:jc w:val="center"/>
                    <w:rPr>
                      <w:color w:val="auto"/>
                      <w:sz w:val="18"/>
                      <w:szCs w:val="18"/>
                      <w:highlight w:val="green"/>
                      <w:lang w:val="en-GB"/>
                    </w:rPr>
                  </w:pPr>
                  <w:r w:rsidRPr="009809A1">
                    <w:rPr>
                      <w:color w:val="auto"/>
                      <w:sz w:val="18"/>
                      <w:szCs w:val="18"/>
                      <w:highlight w:val="green"/>
                      <w:lang w:val="en-GB"/>
                    </w:rPr>
                    <w:t>102.2</w:t>
                  </w:r>
                </w:p>
              </w:tc>
              <w:tc>
                <w:tcPr>
                  <w:tcW w:w="1535" w:type="pct"/>
                  <w:vMerge/>
                  <w:vAlign w:val="center"/>
                </w:tcPr>
                <w:p w14:paraId="04AE2A8A" w14:textId="77777777" w:rsidR="00F54038" w:rsidRPr="009809A1" w:rsidRDefault="00F54038" w:rsidP="00F54038">
                  <w:pPr>
                    <w:pStyle w:val="OECD-BASIS-TEXT"/>
                    <w:spacing w:line="240" w:lineRule="auto"/>
                    <w:jc w:val="center"/>
                    <w:rPr>
                      <w:color w:val="auto"/>
                      <w:sz w:val="18"/>
                      <w:szCs w:val="18"/>
                      <w:highlight w:val="green"/>
                      <w:lang w:val="en-GB"/>
                    </w:rPr>
                  </w:pPr>
                </w:p>
              </w:tc>
            </w:tr>
          </w:tbl>
          <w:p w14:paraId="406230E7" w14:textId="77777777" w:rsidR="00C85FC1" w:rsidRPr="009809A1" w:rsidRDefault="00C85FC1" w:rsidP="00C85FC1">
            <w:pPr>
              <w:pStyle w:val="RepTable"/>
              <w:rPr>
                <w:highlight w:val="green"/>
              </w:rPr>
            </w:pPr>
          </w:p>
          <w:p w14:paraId="7D6763F3" w14:textId="11FAEE47" w:rsidR="00C85FC1" w:rsidRPr="009809A1" w:rsidRDefault="00C85FC1" w:rsidP="00C85FC1">
            <w:pPr>
              <w:pStyle w:val="RepTable"/>
              <w:rPr>
                <w:highlight w:val="green"/>
              </w:rPr>
            </w:pPr>
            <w:r w:rsidRPr="009809A1">
              <w:rPr>
                <w:highlight w:val="green"/>
              </w:rPr>
              <w:t>Acceptance criteria of per cent recovery was in the range ot 97 to 103 % for a.i. ≥10 (nominal).</w:t>
            </w:r>
          </w:p>
        </w:tc>
      </w:tr>
      <w:tr w:rsidR="00C85FC1" w:rsidRPr="009809A1" w14:paraId="53B30DE2" w14:textId="77777777" w:rsidTr="008B0A7A">
        <w:tc>
          <w:tcPr>
            <w:tcW w:w="1677" w:type="pct"/>
            <w:tcBorders>
              <w:top w:val="single" w:sz="4" w:space="0" w:color="auto"/>
              <w:left w:val="single" w:sz="4" w:space="0" w:color="auto"/>
              <w:bottom w:val="single" w:sz="4" w:space="0" w:color="auto"/>
              <w:right w:val="single" w:sz="4" w:space="0" w:color="auto"/>
            </w:tcBorders>
            <w:hideMark/>
          </w:tcPr>
          <w:p w14:paraId="36780FDF" w14:textId="77777777" w:rsidR="00C85FC1" w:rsidRPr="009809A1" w:rsidRDefault="00C85FC1" w:rsidP="00C85FC1">
            <w:pPr>
              <w:pStyle w:val="RepTableBold"/>
              <w:rPr>
                <w:highlight w:val="green"/>
                <w:lang w:val="en-GB"/>
              </w:rPr>
            </w:pPr>
            <w:r w:rsidRPr="009809A1">
              <w:rPr>
                <w:highlight w:val="green"/>
                <w:lang w:val="en-GB"/>
              </w:rPr>
              <w:lastRenderedPageBreak/>
              <w:t>Interference/ Specificity</w:t>
            </w:r>
          </w:p>
        </w:tc>
        <w:tc>
          <w:tcPr>
            <w:tcW w:w="1630" w:type="pct"/>
            <w:tcBorders>
              <w:top w:val="single" w:sz="4" w:space="0" w:color="auto"/>
              <w:left w:val="single" w:sz="4" w:space="0" w:color="auto"/>
              <w:bottom w:val="single" w:sz="4" w:space="0" w:color="auto"/>
              <w:right w:val="single" w:sz="4" w:space="0" w:color="auto"/>
            </w:tcBorders>
          </w:tcPr>
          <w:p w14:paraId="3705BBE6" w14:textId="27289FD3" w:rsidR="00C85FC1" w:rsidRPr="009809A1" w:rsidRDefault="00C85FC1" w:rsidP="00C85FC1">
            <w:pPr>
              <w:pStyle w:val="RepTable"/>
              <w:rPr>
                <w:highlight w:val="green"/>
              </w:rPr>
            </w:pPr>
            <w:r w:rsidRPr="009809A1">
              <w:rPr>
                <w:highlight w:val="green"/>
              </w:rPr>
              <w:t>Method is specific for Prothioconazole analysis</w:t>
            </w:r>
          </w:p>
        </w:tc>
        <w:tc>
          <w:tcPr>
            <w:tcW w:w="1693" w:type="pct"/>
            <w:tcBorders>
              <w:top w:val="single" w:sz="4" w:space="0" w:color="auto"/>
              <w:left w:val="single" w:sz="4" w:space="0" w:color="auto"/>
              <w:bottom w:val="single" w:sz="4" w:space="0" w:color="auto"/>
              <w:right w:val="single" w:sz="4" w:space="0" w:color="auto"/>
            </w:tcBorders>
          </w:tcPr>
          <w:p w14:paraId="720630E1" w14:textId="32A4BCB2" w:rsidR="00C85FC1" w:rsidRPr="009809A1" w:rsidRDefault="00C85FC1" w:rsidP="00C85FC1">
            <w:pPr>
              <w:pStyle w:val="RepTable"/>
              <w:rPr>
                <w:highlight w:val="green"/>
              </w:rPr>
            </w:pPr>
            <w:r w:rsidRPr="009809A1">
              <w:rPr>
                <w:highlight w:val="green"/>
              </w:rPr>
              <w:t>Method is specific for Spiroxamine analysis</w:t>
            </w:r>
          </w:p>
        </w:tc>
      </w:tr>
      <w:tr w:rsidR="00C85FC1" w:rsidRPr="009809A1" w14:paraId="1F2CE7E3" w14:textId="77777777" w:rsidTr="008B0A7A">
        <w:tc>
          <w:tcPr>
            <w:tcW w:w="1677" w:type="pct"/>
            <w:tcBorders>
              <w:top w:val="single" w:sz="4" w:space="0" w:color="auto"/>
              <w:left w:val="single" w:sz="4" w:space="0" w:color="auto"/>
              <w:bottom w:val="single" w:sz="4" w:space="0" w:color="auto"/>
              <w:right w:val="single" w:sz="4" w:space="0" w:color="auto"/>
            </w:tcBorders>
            <w:hideMark/>
          </w:tcPr>
          <w:p w14:paraId="17286B8C" w14:textId="77777777" w:rsidR="00C85FC1" w:rsidRPr="009809A1" w:rsidRDefault="00C85FC1" w:rsidP="00C85FC1">
            <w:pPr>
              <w:pStyle w:val="RepTableBold"/>
              <w:rPr>
                <w:highlight w:val="green"/>
                <w:lang w:val="en-GB"/>
              </w:rPr>
            </w:pPr>
            <w:r w:rsidRPr="009809A1">
              <w:rPr>
                <w:highlight w:val="green"/>
                <w:lang w:val="en-GB"/>
              </w:rPr>
              <w:t>Comment</w:t>
            </w:r>
          </w:p>
        </w:tc>
        <w:tc>
          <w:tcPr>
            <w:tcW w:w="1630" w:type="pct"/>
            <w:tcBorders>
              <w:top w:val="single" w:sz="4" w:space="0" w:color="auto"/>
              <w:left w:val="single" w:sz="4" w:space="0" w:color="auto"/>
              <w:bottom w:val="single" w:sz="4" w:space="0" w:color="auto"/>
              <w:right w:val="single" w:sz="4" w:space="0" w:color="auto"/>
            </w:tcBorders>
          </w:tcPr>
          <w:p w14:paraId="04B2A88A" w14:textId="3B76C180" w:rsidR="00C85FC1" w:rsidRPr="009809A1" w:rsidRDefault="00C85FC1" w:rsidP="00C85FC1">
            <w:pPr>
              <w:pStyle w:val="RepTable"/>
              <w:rPr>
                <w:highlight w:val="green"/>
              </w:rPr>
            </w:pPr>
            <w:r w:rsidRPr="009809A1">
              <w:rPr>
                <w:highlight w:val="green"/>
              </w:rPr>
              <w:t>The results comply with the requirements laid down in SANCO 3030/99 rev. 5.</w:t>
            </w:r>
          </w:p>
        </w:tc>
        <w:tc>
          <w:tcPr>
            <w:tcW w:w="1693" w:type="pct"/>
            <w:tcBorders>
              <w:top w:val="single" w:sz="4" w:space="0" w:color="auto"/>
              <w:left w:val="single" w:sz="4" w:space="0" w:color="auto"/>
              <w:bottom w:val="single" w:sz="4" w:space="0" w:color="auto"/>
              <w:right w:val="single" w:sz="4" w:space="0" w:color="auto"/>
            </w:tcBorders>
          </w:tcPr>
          <w:p w14:paraId="54F85EF8" w14:textId="09D32154" w:rsidR="00C85FC1" w:rsidRPr="009809A1" w:rsidRDefault="00C85FC1" w:rsidP="00C85FC1">
            <w:pPr>
              <w:pStyle w:val="RepTable"/>
              <w:rPr>
                <w:highlight w:val="green"/>
              </w:rPr>
            </w:pPr>
            <w:r w:rsidRPr="009809A1">
              <w:rPr>
                <w:highlight w:val="green"/>
              </w:rPr>
              <w:t>The results comply with the requirements laid down in SANCO 3030/99 rev. 5.</w:t>
            </w:r>
          </w:p>
        </w:tc>
      </w:tr>
    </w:tbl>
    <w:p w14:paraId="7143FF60" w14:textId="77777777" w:rsidR="00F54038" w:rsidRPr="009809A1" w:rsidRDefault="00F54038" w:rsidP="00A2638B">
      <w:pPr>
        <w:pStyle w:val="RepNewPart"/>
        <w:rPr>
          <w:highlight w:val="green"/>
        </w:rPr>
        <w:sectPr w:rsidR="00F54038" w:rsidRPr="009809A1" w:rsidSect="00F54038">
          <w:pgSz w:w="16834" w:h="11909" w:orient="landscape" w:code="9"/>
          <w:pgMar w:top="1418" w:right="1418" w:bottom="1134" w:left="1134" w:header="709" w:footer="142" w:gutter="0"/>
          <w:pgNumType w:chapSep="period"/>
          <w:cols w:space="720"/>
          <w:noEndnote/>
          <w:docGrid w:linePitch="299"/>
        </w:sectPr>
      </w:pPr>
    </w:p>
    <w:p w14:paraId="18C8AEDB" w14:textId="77777777" w:rsidR="00A2638B" w:rsidRPr="009809A1" w:rsidRDefault="00A2638B" w:rsidP="00A2638B">
      <w:pPr>
        <w:pStyle w:val="RepNewPart"/>
        <w:rPr>
          <w:highlight w:val="green"/>
        </w:rPr>
      </w:pPr>
      <w:r w:rsidRPr="009809A1">
        <w:rPr>
          <w:highlight w:val="green"/>
        </w:rPr>
        <w:lastRenderedPageBreak/>
        <w:t>Conclusion</w:t>
      </w:r>
    </w:p>
    <w:p w14:paraId="366D828C" w14:textId="77777777" w:rsidR="00A2638B" w:rsidRPr="009809A1" w:rsidRDefault="00A2638B" w:rsidP="00A2638B">
      <w:pPr>
        <w:pStyle w:val="RepStandard"/>
        <w:rPr>
          <w:highlight w:val="green"/>
        </w:rPr>
      </w:pPr>
    </w:p>
    <w:p w14:paraId="13CB5A91" w14:textId="4C1CCDF1" w:rsidR="008604B8" w:rsidRPr="009809A1" w:rsidRDefault="00242984" w:rsidP="00370300">
      <w:pPr>
        <w:jc w:val="both"/>
        <w:rPr>
          <w:lang w:val="en-GB"/>
        </w:rPr>
      </w:pPr>
      <w:r w:rsidRPr="009809A1">
        <w:rPr>
          <w:highlight w:val="green"/>
          <w:lang w:val="en-GB"/>
        </w:rPr>
        <w:t xml:space="preserve">The analytical method for the determination of </w:t>
      </w:r>
      <w:proofErr w:type="spellStart"/>
      <w:r w:rsidRPr="009809A1">
        <w:rPr>
          <w:highlight w:val="green"/>
          <w:lang w:val="en-GB"/>
        </w:rPr>
        <w:t>Prothioconazole</w:t>
      </w:r>
      <w:proofErr w:type="spellEnd"/>
      <w:r w:rsidRPr="009809A1">
        <w:rPr>
          <w:highlight w:val="green"/>
          <w:lang w:val="en-GB"/>
        </w:rPr>
        <w:t xml:space="preserve"> and Spiroxamine in the test item </w:t>
      </w:r>
      <w:proofErr w:type="spellStart"/>
      <w:r w:rsidRPr="009809A1">
        <w:rPr>
          <w:highlight w:val="green"/>
          <w:lang w:val="en-GB"/>
        </w:rPr>
        <w:t>Prothioconazole</w:t>
      </w:r>
      <w:proofErr w:type="spellEnd"/>
      <w:r w:rsidRPr="009809A1">
        <w:rPr>
          <w:highlight w:val="green"/>
          <w:lang w:val="en-GB"/>
        </w:rPr>
        <w:t xml:space="preserve"> 160 g/L + Spiroxamine 300 g/L EC have been validated according to SANCO 3030/99 rev. 5. Therefore, the analytical method is considered acceptable.</w:t>
      </w:r>
      <w:r w:rsidRPr="009809A1">
        <w:rPr>
          <w:lang w:val="en-GB"/>
        </w:rPr>
        <w:t xml:space="preserve"> </w:t>
      </w:r>
    </w:p>
    <w:p w14:paraId="13C6CE10" w14:textId="77777777" w:rsidR="00BF1B79" w:rsidRPr="009809A1" w:rsidRDefault="003A1767">
      <w:pPr>
        <w:pStyle w:val="Nagwek4"/>
        <w:rPr>
          <w:lang w:val="en-GB"/>
        </w:rPr>
      </w:pPr>
      <w:bookmarkStart w:id="75" w:name="_Toc402773978"/>
      <w:bookmarkStart w:id="76" w:name="_Toc404926226"/>
      <w:bookmarkStart w:id="77" w:name="_Toc413255481"/>
      <w:bookmarkStart w:id="78" w:name="_Toc413320842"/>
      <w:bookmarkStart w:id="79" w:name="_Toc413324324"/>
      <w:bookmarkStart w:id="80" w:name="_Toc413324501"/>
      <w:bookmarkStart w:id="81" w:name="_Toc413920078"/>
      <w:bookmarkStart w:id="82" w:name="_Toc413923798"/>
      <w:bookmarkStart w:id="83" w:name="_Toc413933786"/>
      <w:bookmarkStart w:id="84" w:name="_Toc414363694"/>
      <w:bookmarkStart w:id="85" w:name="_Toc414461218"/>
      <w:bookmarkStart w:id="86" w:name="_Toc415062026"/>
      <w:bookmarkStart w:id="87" w:name="_Toc191024072"/>
      <w:r w:rsidRPr="009809A1">
        <w:rPr>
          <w:lang w:val="en-GB"/>
        </w:rPr>
        <w:t>Description of analytical methods for the determination of relevant impurities (KCP 5.1.1)</w:t>
      </w:r>
      <w:bookmarkEnd w:id="75"/>
      <w:bookmarkEnd w:id="76"/>
      <w:bookmarkEnd w:id="77"/>
      <w:bookmarkEnd w:id="78"/>
      <w:bookmarkEnd w:id="79"/>
      <w:bookmarkEnd w:id="80"/>
      <w:bookmarkEnd w:id="81"/>
      <w:bookmarkEnd w:id="82"/>
      <w:bookmarkEnd w:id="83"/>
      <w:bookmarkEnd w:id="84"/>
      <w:bookmarkEnd w:id="85"/>
      <w:bookmarkEnd w:id="86"/>
      <w:bookmarkEnd w:id="87"/>
      <w:r w:rsidRPr="009809A1">
        <w:rPr>
          <w:lang w:val="en-GB"/>
        </w:rPr>
        <w:t xml:space="preserve"> </w:t>
      </w:r>
    </w:p>
    <w:p w14:paraId="6C9E06B5" w14:textId="77777777" w:rsidR="00A732C0" w:rsidRPr="009809A1" w:rsidRDefault="00A732C0" w:rsidP="00A732C0">
      <w:pPr>
        <w:pStyle w:val="RepStandard"/>
        <w:rPr>
          <w:strike/>
        </w:rPr>
      </w:pPr>
      <w:r w:rsidRPr="009809A1">
        <w:rPr>
          <w:strike/>
          <w:highlight w:val="cyan"/>
        </w:rPr>
        <w:t>No data is submitted in support of the application for authorization of ULTRACENT 460 EC. Reference is made to the unprotected data and dossier of INPUT 460 EC (R-61/2011, authorization holder Bayer AG), in accordance with Article 34 of Regulation 1107/2009/EC. It was not considered necessary to submit additional data and the evaluator is referred to the registration report of INPUT 460 EC.</w:t>
      </w:r>
      <w:r w:rsidRPr="009809A1">
        <w:rPr>
          <w:strike/>
        </w:rPr>
        <w:t xml:space="preserve"> </w:t>
      </w:r>
    </w:p>
    <w:p w14:paraId="4C26191B" w14:textId="77777777" w:rsidR="00A732C0" w:rsidRPr="009809A1" w:rsidRDefault="00A732C0" w:rsidP="00AC6590">
      <w:pPr>
        <w:pStyle w:val="RepStandard"/>
      </w:pPr>
    </w:p>
    <w:p w14:paraId="5E79DE97" w14:textId="77777777" w:rsidR="004D3B17" w:rsidRPr="009809A1" w:rsidRDefault="004D3B17" w:rsidP="004D3B17">
      <w:pPr>
        <w:pStyle w:val="RepStandard"/>
        <w:rPr>
          <w:i/>
          <w:iCs/>
          <w:strike/>
          <w:highlight w:val="cyan"/>
        </w:rPr>
      </w:pPr>
      <w:r w:rsidRPr="009809A1">
        <w:rPr>
          <w:i/>
          <w:iCs/>
          <w:strike/>
          <w:highlight w:val="cyan"/>
        </w:rPr>
        <w:t>The following information can be found in the evaluation reports that were compiled for the authorization of INPUT 460 EC (R-61/2011) in Poland:</w:t>
      </w:r>
    </w:p>
    <w:p w14:paraId="045D1E60" w14:textId="77777777" w:rsidR="004D3B17" w:rsidRPr="009809A1" w:rsidRDefault="004D3B17" w:rsidP="004D3B17">
      <w:pPr>
        <w:pStyle w:val="RepStandard"/>
        <w:rPr>
          <w:strike/>
          <w:highlight w:val="cyan"/>
        </w:rPr>
      </w:pPr>
    </w:p>
    <w:p w14:paraId="03630259" w14:textId="77777777" w:rsidR="004D3B17" w:rsidRPr="009809A1" w:rsidRDefault="004D3B17" w:rsidP="004D3B17">
      <w:pPr>
        <w:pStyle w:val="RepStandard"/>
        <w:rPr>
          <w:strike/>
          <w:highlight w:val="cyan"/>
        </w:rPr>
      </w:pPr>
      <w:r w:rsidRPr="009809A1">
        <w:rPr>
          <w:strike/>
          <w:highlight w:val="cyan"/>
        </w:rPr>
        <w:t xml:space="preserve">There is no CIPAC method available for the determination of the active substance content of </w:t>
      </w:r>
      <w:proofErr w:type="spellStart"/>
      <w:r w:rsidRPr="009809A1">
        <w:rPr>
          <w:strike/>
          <w:highlight w:val="cyan"/>
        </w:rPr>
        <w:t>prothioconazole</w:t>
      </w:r>
      <w:proofErr w:type="spellEnd"/>
      <w:r w:rsidRPr="009809A1">
        <w:rPr>
          <w:strike/>
          <w:highlight w:val="cyan"/>
        </w:rPr>
        <w:t xml:space="preserve"> (JAU 6476) and spiroxamine (KWG 4168) in the fungicide INPUT 460 EC.</w:t>
      </w:r>
    </w:p>
    <w:p w14:paraId="085DD006" w14:textId="77777777" w:rsidR="004D3B17" w:rsidRPr="009809A1" w:rsidRDefault="004D3B17" w:rsidP="004D3B17">
      <w:pPr>
        <w:pStyle w:val="RepStandard"/>
        <w:rPr>
          <w:strike/>
          <w:highlight w:val="cyan"/>
        </w:rPr>
      </w:pPr>
      <w:r w:rsidRPr="009809A1">
        <w:rPr>
          <w:strike/>
          <w:highlight w:val="cyan"/>
        </w:rPr>
        <w:t xml:space="preserve">Determination of the </w:t>
      </w:r>
      <w:proofErr w:type="spellStart"/>
      <w:r w:rsidRPr="009809A1">
        <w:rPr>
          <w:strike/>
          <w:highlight w:val="cyan"/>
        </w:rPr>
        <w:t>prothioconazole</w:t>
      </w:r>
      <w:proofErr w:type="spellEnd"/>
      <w:r w:rsidRPr="009809A1">
        <w:rPr>
          <w:strike/>
          <w:highlight w:val="cyan"/>
        </w:rPr>
        <w:t xml:space="preserve"> content of the fungicide, INPUT 460 EC, was performed by reversed-phase high-performance liquid chromatography (HPLC) with isocratic concentration gradient and UV detection at 254 nm. Quantitative evaluation was performed by comparing the peak area with that of a reference substance used as an external standard.</w:t>
      </w:r>
    </w:p>
    <w:p w14:paraId="120238CB" w14:textId="77777777" w:rsidR="004D3B17" w:rsidRPr="009809A1" w:rsidRDefault="004D3B17" w:rsidP="004D3B17">
      <w:pPr>
        <w:pStyle w:val="RepStandard"/>
        <w:rPr>
          <w:strike/>
          <w:highlight w:val="cyan"/>
        </w:rPr>
      </w:pPr>
      <w:r w:rsidRPr="009809A1">
        <w:rPr>
          <w:strike/>
          <w:highlight w:val="cyan"/>
        </w:rPr>
        <w:t xml:space="preserve">For details of the method for the determination of </w:t>
      </w:r>
      <w:proofErr w:type="spellStart"/>
      <w:r w:rsidRPr="009809A1">
        <w:rPr>
          <w:strike/>
          <w:highlight w:val="cyan"/>
        </w:rPr>
        <w:t>prothioconazole</w:t>
      </w:r>
      <w:proofErr w:type="spellEnd"/>
      <w:r w:rsidRPr="009809A1">
        <w:rPr>
          <w:strike/>
          <w:highlight w:val="cyan"/>
        </w:rPr>
        <w:t>, see document 5.1.1/01 (Seidel E., 2000).</w:t>
      </w:r>
    </w:p>
    <w:p w14:paraId="7A498993" w14:textId="77777777" w:rsidR="004D3B17" w:rsidRPr="009809A1" w:rsidRDefault="004D3B17" w:rsidP="004D3B17">
      <w:pPr>
        <w:pStyle w:val="RepStandard"/>
        <w:rPr>
          <w:strike/>
          <w:highlight w:val="cyan"/>
        </w:rPr>
      </w:pPr>
      <w:r w:rsidRPr="009809A1">
        <w:rPr>
          <w:strike/>
          <w:highlight w:val="cyan"/>
        </w:rPr>
        <w:t xml:space="preserve">The determination of spiroxamine (KWG 4168) in the product was performed by gas chromatography. After the addition of </w:t>
      </w:r>
      <w:proofErr w:type="spellStart"/>
      <w:r w:rsidRPr="009809A1">
        <w:rPr>
          <w:strike/>
          <w:highlight w:val="cyan"/>
        </w:rPr>
        <w:t>dipentylphthalate</w:t>
      </w:r>
      <w:proofErr w:type="spellEnd"/>
      <w:r w:rsidRPr="009809A1">
        <w:rPr>
          <w:strike/>
          <w:highlight w:val="cyan"/>
        </w:rPr>
        <w:t xml:space="preserve"> as an internal standard and dilution with dichloromethane, the spiroxamine content was determined by capillary gas chromatography with an FID detector. The internal standard was calibrated with the known content of KWG 4168. The spiroxamine content was calculated as the sum of the two enantiomers. For details of the method for the determination of spiroxamine, see document 5.1.1/02 (Teller M. G., 2000).</w:t>
      </w:r>
    </w:p>
    <w:p w14:paraId="722FD7B1" w14:textId="77777777" w:rsidR="004D3B17" w:rsidRPr="009809A1" w:rsidRDefault="004D3B17" w:rsidP="004D3B17">
      <w:pPr>
        <w:pStyle w:val="RepStandard"/>
        <w:rPr>
          <w:strike/>
          <w:highlight w:val="cyan"/>
        </w:rPr>
      </w:pPr>
    </w:p>
    <w:p w14:paraId="307294EB" w14:textId="77777777" w:rsidR="004D3B17" w:rsidRPr="009809A1" w:rsidRDefault="004D3B17" w:rsidP="004D3B17">
      <w:pPr>
        <w:pStyle w:val="RepStandard"/>
        <w:rPr>
          <w:strike/>
          <w:highlight w:val="cyan"/>
        </w:rPr>
      </w:pPr>
      <w:r w:rsidRPr="009809A1">
        <w:rPr>
          <w:strike/>
          <w:highlight w:val="cyan"/>
        </w:rPr>
        <w:t xml:space="preserve">Validation of the method for the determination of </w:t>
      </w:r>
      <w:proofErr w:type="spellStart"/>
      <w:r w:rsidRPr="009809A1">
        <w:rPr>
          <w:strike/>
          <w:highlight w:val="cyan"/>
        </w:rPr>
        <w:t>prothioconazole</w:t>
      </w:r>
      <w:proofErr w:type="spellEnd"/>
      <w:r w:rsidRPr="009809A1">
        <w:rPr>
          <w:strike/>
          <w:highlight w:val="cyan"/>
        </w:rPr>
        <w:t xml:space="preserve"> was performed by Odendahl, A., 2000 (5.1.3/01), Odendahl A., 2001a) 5.1.3/02) and validation of the method for the determination of spiroxamine by Odendahl, A., 2001b (5.1.3/03), Odendahl A., 2001c) 5.1.3/04).</w:t>
      </w:r>
    </w:p>
    <w:p w14:paraId="36C7B956" w14:textId="77777777" w:rsidR="004D3B17" w:rsidRPr="009809A1" w:rsidRDefault="004D3B17" w:rsidP="004D3B17">
      <w:pPr>
        <w:pStyle w:val="RepStandard"/>
        <w:rPr>
          <w:strike/>
          <w:highlight w:val="cyan"/>
        </w:rPr>
      </w:pPr>
    </w:p>
    <w:p w14:paraId="271DFA66" w14:textId="77777777" w:rsidR="004D3B17" w:rsidRPr="009809A1" w:rsidRDefault="004D3B17" w:rsidP="004D3B17">
      <w:pPr>
        <w:pStyle w:val="RepStandard"/>
        <w:rPr>
          <w:strike/>
          <w:highlight w:val="cyan"/>
        </w:rPr>
      </w:pPr>
      <w:r w:rsidRPr="009809A1">
        <w:rPr>
          <w:strike/>
          <w:highlight w:val="cyan"/>
        </w:rPr>
        <w:t xml:space="preserve">Validation data for </w:t>
      </w:r>
      <w:proofErr w:type="spellStart"/>
      <w:r w:rsidRPr="009809A1">
        <w:rPr>
          <w:strike/>
          <w:highlight w:val="cyan"/>
        </w:rPr>
        <w:t>prothioconazole</w:t>
      </w:r>
      <w:proofErr w:type="spellEnd"/>
    </w:p>
    <w:p w14:paraId="441BF2F2" w14:textId="77777777" w:rsidR="004D3B17" w:rsidRPr="009809A1" w:rsidRDefault="004D3B17" w:rsidP="004D3B17">
      <w:pPr>
        <w:pStyle w:val="RepStandard"/>
        <w:rPr>
          <w:strike/>
          <w:highlight w:val="cyan"/>
        </w:rPr>
      </w:pPr>
      <w:r w:rsidRPr="009809A1">
        <w:rPr>
          <w:strike/>
          <w:highlight w:val="cyan"/>
        </w:rPr>
        <w:t xml:space="preserve">Specificity: no interference of the </w:t>
      </w:r>
      <w:proofErr w:type="spellStart"/>
      <w:r w:rsidRPr="009809A1">
        <w:rPr>
          <w:strike/>
          <w:highlight w:val="cyan"/>
        </w:rPr>
        <w:t>prothioconazole</w:t>
      </w:r>
      <w:proofErr w:type="spellEnd"/>
      <w:r w:rsidRPr="009809A1">
        <w:rPr>
          <w:strike/>
          <w:highlight w:val="cyan"/>
        </w:rPr>
        <w:t xml:space="preserve"> assay by the components contained in the formulation. The retention times of </w:t>
      </w:r>
      <w:proofErr w:type="spellStart"/>
      <w:r w:rsidRPr="009809A1">
        <w:rPr>
          <w:strike/>
          <w:highlight w:val="cyan"/>
        </w:rPr>
        <w:t>prothioconazole</w:t>
      </w:r>
      <w:proofErr w:type="spellEnd"/>
      <w:r w:rsidRPr="009809A1">
        <w:rPr>
          <w:strike/>
          <w:highlight w:val="cyan"/>
        </w:rPr>
        <w:t xml:space="preserve"> and the reference substance were the same.</w:t>
      </w:r>
    </w:p>
    <w:p w14:paraId="7F440A39" w14:textId="77777777" w:rsidR="004D3B17" w:rsidRPr="009809A1" w:rsidRDefault="004D3B17" w:rsidP="004D3B17">
      <w:pPr>
        <w:pStyle w:val="RepStandard"/>
        <w:rPr>
          <w:strike/>
          <w:highlight w:val="cyan"/>
        </w:rPr>
      </w:pPr>
      <w:r w:rsidRPr="009809A1">
        <w:rPr>
          <w:strike/>
          <w:highlight w:val="cyan"/>
        </w:rPr>
        <w:t>Linearity: tests for linearity of the method were carried out on 6 samples of the formulation. A linear relationship was found over the range of concentrations tested, and the value of the correlation coefficient was 0.99999. The results of the linearity tests of the analytical method are in accordance with the criteria established in the European Union.</w:t>
      </w:r>
    </w:p>
    <w:p w14:paraId="70492484" w14:textId="77777777" w:rsidR="004D3B17" w:rsidRPr="009809A1" w:rsidRDefault="004D3B17" w:rsidP="004D3B17">
      <w:pPr>
        <w:pStyle w:val="RepStandard"/>
        <w:rPr>
          <w:strike/>
          <w:highlight w:val="cyan"/>
        </w:rPr>
      </w:pPr>
      <w:r w:rsidRPr="009809A1">
        <w:rPr>
          <w:strike/>
          <w:highlight w:val="cyan"/>
        </w:rPr>
        <w:t xml:space="preserve">Accuracy (recovery): Recovery studies were performed on 6 formulation samples with a known amount of </w:t>
      </w:r>
      <w:proofErr w:type="spellStart"/>
      <w:r w:rsidRPr="009809A1">
        <w:rPr>
          <w:strike/>
          <w:highlight w:val="cyan"/>
        </w:rPr>
        <w:t>prothioconazole</w:t>
      </w:r>
      <w:proofErr w:type="spellEnd"/>
      <w:r w:rsidRPr="009809A1">
        <w:rPr>
          <w:strike/>
          <w:highlight w:val="cyan"/>
        </w:rPr>
        <w:t>. The average recovery value was 99.925%, the relative deviation value was 0.122%.</w:t>
      </w:r>
    </w:p>
    <w:p w14:paraId="410AC6E0" w14:textId="77777777" w:rsidR="004D3B17" w:rsidRPr="009809A1" w:rsidRDefault="004D3B17" w:rsidP="004D3B17">
      <w:pPr>
        <w:pStyle w:val="RepStandard"/>
        <w:rPr>
          <w:strike/>
          <w:highlight w:val="cyan"/>
        </w:rPr>
      </w:pPr>
      <w:r w:rsidRPr="009809A1">
        <w:rPr>
          <w:strike/>
          <w:highlight w:val="cyan"/>
        </w:rPr>
        <w:t>Precision of the method: Precision tests were performed on 6 formulation samples. The coefficient of variation value was 0.222%.</w:t>
      </w:r>
    </w:p>
    <w:p w14:paraId="557C6101" w14:textId="77777777" w:rsidR="004D3B17" w:rsidRPr="009809A1" w:rsidRDefault="004D3B17" w:rsidP="004D3B17">
      <w:pPr>
        <w:pStyle w:val="RepStandard"/>
        <w:rPr>
          <w:strike/>
          <w:highlight w:val="cyan"/>
        </w:rPr>
      </w:pPr>
    </w:p>
    <w:p w14:paraId="1FA25734" w14:textId="77777777" w:rsidR="004D3B17" w:rsidRPr="009809A1" w:rsidRDefault="004D3B17" w:rsidP="004D3B17">
      <w:pPr>
        <w:pStyle w:val="RepStandard"/>
        <w:rPr>
          <w:strike/>
          <w:highlight w:val="cyan"/>
        </w:rPr>
      </w:pPr>
      <w:r w:rsidRPr="009809A1">
        <w:rPr>
          <w:strike/>
          <w:highlight w:val="cyan"/>
        </w:rPr>
        <w:t>Validation data for spiroxamine</w:t>
      </w:r>
    </w:p>
    <w:p w14:paraId="31F838B0" w14:textId="77777777" w:rsidR="004D3B17" w:rsidRPr="009809A1" w:rsidRDefault="004D3B17" w:rsidP="004D3B17">
      <w:pPr>
        <w:pStyle w:val="RepStandard"/>
        <w:rPr>
          <w:strike/>
          <w:highlight w:val="cyan"/>
        </w:rPr>
      </w:pPr>
      <w:r w:rsidRPr="009809A1">
        <w:rPr>
          <w:strike/>
          <w:highlight w:val="cyan"/>
        </w:rPr>
        <w:t>Specificity: there was no interference with the determination of spiroxamine by the components contained in the formulation. The retention times of spiroxamine and the reference substance were the same.</w:t>
      </w:r>
    </w:p>
    <w:p w14:paraId="1AA386C4" w14:textId="77777777" w:rsidR="004D3B17" w:rsidRPr="009809A1" w:rsidRDefault="004D3B17" w:rsidP="004D3B17">
      <w:pPr>
        <w:pStyle w:val="RepStandard"/>
        <w:rPr>
          <w:strike/>
          <w:highlight w:val="cyan"/>
        </w:rPr>
      </w:pPr>
      <w:r w:rsidRPr="009809A1">
        <w:rPr>
          <w:strike/>
          <w:highlight w:val="cyan"/>
        </w:rPr>
        <w:t xml:space="preserve">Linearity: linearity studies of the method were carried out on 3 samples of the formulation (duplicate trials). A linear relationship was found over the range of concentrations tested, with a correlation coefficient value of 0.992. The results of the linearity tests of the analytical method are in accordance with the criteria </w:t>
      </w:r>
      <w:r w:rsidRPr="009809A1">
        <w:rPr>
          <w:strike/>
          <w:highlight w:val="cyan"/>
        </w:rPr>
        <w:lastRenderedPageBreak/>
        <w:t>established in the European Union.</w:t>
      </w:r>
    </w:p>
    <w:p w14:paraId="0E75C3FB" w14:textId="77777777" w:rsidR="004D3B17" w:rsidRPr="009809A1" w:rsidRDefault="004D3B17" w:rsidP="004D3B17">
      <w:pPr>
        <w:pStyle w:val="RepStandard"/>
        <w:rPr>
          <w:strike/>
          <w:highlight w:val="cyan"/>
        </w:rPr>
      </w:pPr>
      <w:r w:rsidRPr="009809A1">
        <w:rPr>
          <w:strike/>
          <w:highlight w:val="cyan"/>
        </w:rPr>
        <w:t>Accuracy (recovery): Recovery studies were performed on 4 samples of the formulation with a known amount of spiroxamine. The mean recovery value was 99.7%, the relative deviation value was 0.5317%.</w:t>
      </w:r>
    </w:p>
    <w:p w14:paraId="56EC1F31" w14:textId="77777777" w:rsidR="004D3B17" w:rsidRPr="009809A1" w:rsidRDefault="004D3B17" w:rsidP="004D3B17">
      <w:pPr>
        <w:pStyle w:val="RepStandard"/>
        <w:rPr>
          <w:strike/>
          <w:highlight w:val="cyan"/>
        </w:rPr>
      </w:pPr>
      <w:r w:rsidRPr="009809A1">
        <w:rPr>
          <w:strike/>
          <w:highlight w:val="cyan"/>
        </w:rPr>
        <w:t>Precision of the method: Precision tests were performed on 5 formulation samples. Relative deviation value – 0.4137%.</w:t>
      </w:r>
    </w:p>
    <w:p w14:paraId="3B757EAE" w14:textId="77777777" w:rsidR="004D3B17" w:rsidRPr="009809A1" w:rsidRDefault="004D3B17" w:rsidP="004D3B17">
      <w:pPr>
        <w:pStyle w:val="RepStandard"/>
        <w:rPr>
          <w:strike/>
          <w:highlight w:val="cyan"/>
        </w:rPr>
      </w:pPr>
    </w:p>
    <w:p w14:paraId="2589B7EC" w14:textId="77777777" w:rsidR="004D3B17" w:rsidRPr="009809A1" w:rsidRDefault="004D3B17" w:rsidP="004D3B17">
      <w:pPr>
        <w:pStyle w:val="RepStandard"/>
        <w:rPr>
          <w:strike/>
          <w:highlight w:val="cyan"/>
        </w:rPr>
      </w:pPr>
      <w:r w:rsidRPr="009809A1">
        <w:rPr>
          <w:strike/>
          <w:highlight w:val="cyan"/>
        </w:rPr>
        <w:t>Summary:</w:t>
      </w:r>
    </w:p>
    <w:p w14:paraId="1177B0C3" w14:textId="209E37F8" w:rsidR="00F9598B" w:rsidRPr="009809A1" w:rsidRDefault="004D3B17" w:rsidP="00F9598B">
      <w:pPr>
        <w:pStyle w:val="RepStandard"/>
        <w:rPr>
          <w:strike/>
        </w:rPr>
      </w:pPr>
      <w:r w:rsidRPr="009809A1">
        <w:rPr>
          <w:strike/>
          <w:highlight w:val="cyan"/>
        </w:rPr>
        <w:t>The information presented in the documents submitted on the methods of analysis of the plant protection product shows that the methods used for the determination of active substances in the plant protection product are specific methods, are characterised by sufficient linearity, accuracy and repeatability.</w:t>
      </w:r>
    </w:p>
    <w:p w14:paraId="6AB29CFB" w14:textId="77777777" w:rsidR="004D3B17" w:rsidRPr="009809A1" w:rsidRDefault="004D3B17" w:rsidP="00F9598B">
      <w:pPr>
        <w:pStyle w:val="RepStandard"/>
        <w:rPr>
          <w:strike/>
        </w:rPr>
      </w:pPr>
    </w:p>
    <w:p w14:paraId="1294EA39" w14:textId="3ED59003" w:rsidR="004D3B17" w:rsidRPr="009809A1" w:rsidRDefault="009809A1" w:rsidP="004D3B17">
      <w:pPr>
        <w:pStyle w:val="RepStandard"/>
      </w:pPr>
      <w:r w:rsidRPr="009809A1">
        <w:rPr>
          <w:highlight w:val="cyan"/>
        </w:rPr>
        <w:t>Technical spiroxamine</w:t>
      </w:r>
      <w:r w:rsidR="004D3B17" w:rsidRPr="009809A1">
        <w:rPr>
          <w:highlight w:val="cyan"/>
        </w:rPr>
        <w:t xml:space="preserve"> does not contain any relevant impurities. However, an overview on the acceptable methods for analysis of relevant </w:t>
      </w:r>
      <w:proofErr w:type="spellStart"/>
      <w:r w:rsidR="004D3B17" w:rsidRPr="009809A1">
        <w:rPr>
          <w:highlight w:val="cyan"/>
        </w:rPr>
        <w:t>prothioconazole</w:t>
      </w:r>
      <w:proofErr w:type="spellEnd"/>
      <w:r w:rsidR="004D3B17" w:rsidRPr="009809A1">
        <w:rPr>
          <w:highlight w:val="cyan"/>
        </w:rPr>
        <w:t xml:space="preserve"> impurities in</w:t>
      </w:r>
      <w:r w:rsidR="00BD0536" w:rsidRPr="009809A1">
        <w:rPr>
          <w:highlight w:val="cyan"/>
        </w:rPr>
        <w:t xml:space="preserve"> the</w:t>
      </w:r>
      <w:r w:rsidR="004D3B17" w:rsidRPr="009809A1">
        <w:rPr>
          <w:highlight w:val="cyan"/>
        </w:rPr>
        <w:t xml:space="preserve"> plant protection product is provided as follows:</w:t>
      </w:r>
    </w:p>
    <w:p w14:paraId="75EA56BC" w14:textId="77777777" w:rsidR="004D3B17" w:rsidRPr="009809A1" w:rsidRDefault="004D3B17" w:rsidP="004D3B17">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2"/>
      </w:tblGrid>
      <w:tr w:rsidR="004D3B17" w:rsidRPr="009809A1" w14:paraId="215F616C" w14:textId="77777777" w:rsidTr="00614CB5">
        <w:trPr>
          <w:trHeight w:val="367"/>
        </w:trPr>
        <w:tc>
          <w:tcPr>
            <w:tcW w:w="1094" w:type="pct"/>
            <w:shd w:val="clear" w:color="auto" w:fill="D9D9D9" w:themeFill="background1" w:themeFillShade="D9"/>
          </w:tcPr>
          <w:p w14:paraId="3A0E55D2" w14:textId="77777777" w:rsidR="004D3B17" w:rsidRPr="00614CB5" w:rsidRDefault="004D3B17" w:rsidP="00F3500A">
            <w:pPr>
              <w:pStyle w:val="RepStandard"/>
              <w:rPr>
                <w:rFonts w:eastAsia="Batang"/>
              </w:rPr>
            </w:pPr>
            <w:r w:rsidRPr="00614CB5">
              <w:t xml:space="preserve">Comments of </w:t>
            </w:r>
            <w:proofErr w:type="spellStart"/>
            <w:r w:rsidRPr="00614CB5">
              <w:t>zRMS</w:t>
            </w:r>
            <w:proofErr w:type="spellEnd"/>
            <w:r w:rsidRPr="00614CB5">
              <w:t>:</w:t>
            </w:r>
          </w:p>
        </w:tc>
        <w:tc>
          <w:tcPr>
            <w:tcW w:w="3906" w:type="pct"/>
            <w:shd w:val="clear" w:color="auto" w:fill="D9D9D9" w:themeFill="background1" w:themeFillShade="D9"/>
          </w:tcPr>
          <w:p w14:paraId="52FF25F1" w14:textId="53D8261A" w:rsidR="004D3B17" w:rsidRPr="00614CB5" w:rsidRDefault="00E14C6F" w:rsidP="00F3500A">
            <w:pPr>
              <w:pStyle w:val="RepStandard"/>
              <w:rPr>
                <w:rFonts w:eastAsia="Batang"/>
              </w:rPr>
            </w:pPr>
            <w:r w:rsidRPr="00614CB5">
              <w:t>Accepted</w:t>
            </w:r>
          </w:p>
        </w:tc>
      </w:tr>
    </w:tbl>
    <w:p w14:paraId="63294207" w14:textId="77777777" w:rsidR="004D3B17" w:rsidRPr="009809A1" w:rsidRDefault="004D3B17" w:rsidP="004D3B17">
      <w:pPr>
        <w:pStyle w:val="RepStandard"/>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4D3B17" w:rsidRPr="009809A1" w14:paraId="13E19B19" w14:textId="77777777" w:rsidTr="00F3500A">
        <w:tc>
          <w:tcPr>
            <w:tcW w:w="2520" w:type="dxa"/>
            <w:hideMark/>
          </w:tcPr>
          <w:p w14:paraId="7F772067" w14:textId="77777777" w:rsidR="004D3B17" w:rsidRPr="009809A1" w:rsidRDefault="004D3B17" w:rsidP="00F3500A">
            <w:pPr>
              <w:pStyle w:val="RepStandard"/>
              <w:rPr>
                <w:highlight w:val="cyan"/>
              </w:rPr>
            </w:pPr>
            <w:r w:rsidRPr="009809A1">
              <w:rPr>
                <w:highlight w:val="cyan"/>
              </w:rPr>
              <w:t>Reference:</w:t>
            </w:r>
          </w:p>
        </w:tc>
        <w:tc>
          <w:tcPr>
            <w:tcW w:w="6859" w:type="dxa"/>
            <w:hideMark/>
          </w:tcPr>
          <w:p w14:paraId="18230E20" w14:textId="1394EEAD" w:rsidR="004D3B17" w:rsidRPr="009809A1" w:rsidRDefault="004D3B17" w:rsidP="00F3500A">
            <w:pPr>
              <w:pStyle w:val="RepStandard"/>
              <w:rPr>
                <w:highlight w:val="cyan"/>
              </w:rPr>
            </w:pPr>
            <w:r w:rsidRPr="009809A1">
              <w:rPr>
                <w:highlight w:val="cyan"/>
              </w:rPr>
              <w:t>KCP 5.1.1/02</w:t>
            </w:r>
          </w:p>
        </w:tc>
      </w:tr>
      <w:tr w:rsidR="004D3B17" w:rsidRPr="009809A1" w14:paraId="1A588555" w14:textId="77777777" w:rsidTr="00F3500A">
        <w:tc>
          <w:tcPr>
            <w:tcW w:w="2520" w:type="dxa"/>
            <w:hideMark/>
          </w:tcPr>
          <w:p w14:paraId="5107CDC5" w14:textId="77777777" w:rsidR="004D3B17" w:rsidRPr="009809A1" w:rsidRDefault="004D3B17" w:rsidP="00F3500A">
            <w:pPr>
              <w:pStyle w:val="RepStandard"/>
              <w:rPr>
                <w:highlight w:val="cyan"/>
              </w:rPr>
            </w:pPr>
            <w:r w:rsidRPr="009809A1">
              <w:rPr>
                <w:highlight w:val="cyan"/>
              </w:rPr>
              <w:t>Report</w:t>
            </w:r>
          </w:p>
        </w:tc>
        <w:tc>
          <w:tcPr>
            <w:tcW w:w="6859" w:type="dxa"/>
            <w:hideMark/>
          </w:tcPr>
          <w:p w14:paraId="336DE78B" w14:textId="77777777" w:rsidR="004D3B17" w:rsidRPr="009809A1" w:rsidRDefault="004D3B17" w:rsidP="00F3500A">
            <w:pPr>
              <w:pStyle w:val="RepStandard"/>
              <w:rPr>
                <w:highlight w:val="cyan"/>
              </w:rPr>
            </w:pPr>
            <w:r w:rsidRPr="009809A1">
              <w:rPr>
                <w:highlight w:val="cyan"/>
              </w:rPr>
              <w:t xml:space="preserve">Accelerated Storage Stability Test by Heating at 54 ± 2°C of </w:t>
            </w:r>
            <w:proofErr w:type="spellStart"/>
            <w:r w:rsidRPr="009809A1">
              <w:rPr>
                <w:highlight w:val="cyan"/>
              </w:rPr>
              <w:t>Prothioconazole</w:t>
            </w:r>
            <w:proofErr w:type="spellEnd"/>
            <w:r w:rsidRPr="009809A1">
              <w:rPr>
                <w:highlight w:val="cyan"/>
              </w:rPr>
              <w:t xml:space="preserve"> 160 g/L + Spiroxamine 300 g/L EC, Kishora, K.S., 2023a, Report no. AG-G1571 </w:t>
            </w:r>
          </w:p>
        </w:tc>
      </w:tr>
      <w:tr w:rsidR="004D3B17" w:rsidRPr="009809A1" w14:paraId="0AFDC425" w14:textId="77777777" w:rsidTr="00F3500A">
        <w:tc>
          <w:tcPr>
            <w:tcW w:w="2520" w:type="dxa"/>
            <w:hideMark/>
          </w:tcPr>
          <w:p w14:paraId="50FFCC71" w14:textId="77777777" w:rsidR="004D3B17" w:rsidRPr="009809A1" w:rsidRDefault="004D3B17" w:rsidP="00F3500A">
            <w:pPr>
              <w:pStyle w:val="RepStandard"/>
              <w:rPr>
                <w:highlight w:val="cyan"/>
              </w:rPr>
            </w:pPr>
            <w:r w:rsidRPr="009809A1">
              <w:rPr>
                <w:highlight w:val="cyan"/>
              </w:rPr>
              <w:t>Guideline(s):</w:t>
            </w:r>
          </w:p>
        </w:tc>
        <w:tc>
          <w:tcPr>
            <w:tcW w:w="6859" w:type="dxa"/>
            <w:hideMark/>
          </w:tcPr>
          <w:p w14:paraId="0052FE98" w14:textId="20F850A6" w:rsidR="004D3B17" w:rsidRPr="009809A1" w:rsidRDefault="004D3B17" w:rsidP="00F3500A">
            <w:pPr>
              <w:pStyle w:val="RepStandard"/>
              <w:rPr>
                <w:highlight w:val="cyan"/>
              </w:rPr>
            </w:pPr>
            <w:r w:rsidRPr="009809A1">
              <w:rPr>
                <w:highlight w:val="cyan"/>
              </w:rPr>
              <w:fldChar w:fldCharType="begin">
                <w:ffData>
                  <w:name w:val="Text137"/>
                  <w:enabled/>
                  <w:calcOnExit w:val="0"/>
                  <w:textInput>
                    <w:default w:val="Yes, SANCO 3030/99 rev. 5"/>
                  </w:textInput>
                </w:ffData>
              </w:fldChar>
            </w:r>
            <w:r w:rsidRPr="009809A1">
              <w:rPr>
                <w:highlight w:val="cyan"/>
              </w:rPr>
              <w:instrText xml:space="preserve"> FORMTEXT </w:instrText>
            </w:r>
            <w:r w:rsidRPr="009809A1">
              <w:rPr>
                <w:highlight w:val="cyan"/>
              </w:rPr>
            </w:r>
            <w:r w:rsidRPr="009809A1">
              <w:rPr>
                <w:highlight w:val="cyan"/>
              </w:rPr>
              <w:fldChar w:fldCharType="separate"/>
            </w:r>
            <w:r w:rsidR="0079279E" w:rsidRPr="009809A1">
              <w:rPr>
                <w:noProof/>
                <w:highlight w:val="cyan"/>
              </w:rPr>
              <w:t>Yes, SANCO 3030/99 rev. 5</w:t>
            </w:r>
            <w:r w:rsidRPr="009809A1">
              <w:rPr>
                <w:highlight w:val="cyan"/>
              </w:rPr>
              <w:fldChar w:fldCharType="end"/>
            </w:r>
          </w:p>
        </w:tc>
      </w:tr>
      <w:tr w:rsidR="004D3B17" w:rsidRPr="009809A1" w14:paraId="10410391" w14:textId="77777777" w:rsidTr="00F3500A">
        <w:tc>
          <w:tcPr>
            <w:tcW w:w="2520" w:type="dxa"/>
            <w:hideMark/>
          </w:tcPr>
          <w:p w14:paraId="445A7863" w14:textId="77777777" w:rsidR="004D3B17" w:rsidRPr="009809A1" w:rsidRDefault="004D3B17" w:rsidP="00F3500A">
            <w:pPr>
              <w:pStyle w:val="RepStandard"/>
              <w:rPr>
                <w:highlight w:val="cyan"/>
              </w:rPr>
            </w:pPr>
            <w:r w:rsidRPr="009809A1">
              <w:rPr>
                <w:highlight w:val="cyan"/>
              </w:rPr>
              <w:t>Deviations:</w:t>
            </w:r>
          </w:p>
        </w:tc>
        <w:tc>
          <w:tcPr>
            <w:tcW w:w="6859" w:type="dxa"/>
            <w:hideMark/>
          </w:tcPr>
          <w:p w14:paraId="5DC957FA" w14:textId="72790384" w:rsidR="004D3B17" w:rsidRPr="009809A1" w:rsidRDefault="004D3B17" w:rsidP="00F3500A">
            <w:pPr>
              <w:pStyle w:val="RepStandard"/>
              <w:rPr>
                <w:highlight w:val="cyan"/>
              </w:rPr>
            </w:pPr>
            <w:r w:rsidRPr="009809A1">
              <w:rPr>
                <w:highlight w:val="cyan"/>
              </w:rPr>
              <w:fldChar w:fldCharType="begin">
                <w:ffData>
                  <w:name w:val="Text138"/>
                  <w:enabled/>
                  <w:calcOnExit w:val="0"/>
                  <w:textInput>
                    <w:default w:val="No"/>
                  </w:textInput>
                </w:ffData>
              </w:fldChar>
            </w:r>
            <w:r w:rsidRPr="009809A1">
              <w:rPr>
                <w:highlight w:val="cyan"/>
              </w:rPr>
              <w:instrText xml:space="preserve"> FORMTEXT </w:instrText>
            </w:r>
            <w:r w:rsidRPr="009809A1">
              <w:rPr>
                <w:highlight w:val="cyan"/>
              </w:rPr>
            </w:r>
            <w:r w:rsidRPr="009809A1">
              <w:rPr>
                <w:highlight w:val="cyan"/>
              </w:rPr>
              <w:fldChar w:fldCharType="separate"/>
            </w:r>
            <w:r w:rsidR="0079279E" w:rsidRPr="009809A1">
              <w:rPr>
                <w:noProof/>
                <w:highlight w:val="cyan"/>
              </w:rPr>
              <w:t>No</w:t>
            </w:r>
            <w:r w:rsidRPr="009809A1">
              <w:rPr>
                <w:highlight w:val="cyan"/>
              </w:rPr>
              <w:fldChar w:fldCharType="end"/>
            </w:r>
          </w:p>
        </w:tc>
      </w:tr>
      <w:tr w:rsidR="004D3B17" w:rsidRPr="009809A1" w14:paraId="23F0CE96" w14:textId="77777777" w:rsidTr="00F3500A">
        <w:tc>
          <w:tcPr>
            <w:tcW w:w="2520" w:type="dxa"/>
            <w:hideMark/>
          </w:tcPr>
          <w:p w14:paraId="29327AD0" w14:textId="77777777" w:rsidR="004D3B17" w:rsidRPr="009809A1" w:rsidRDefault="004D3B17" w:rsidP="00F3500A">
            <w:pPr>
              <w:pStyle w:val="RepStandard"/>
              <w:rPr>
                <w:highlight w:val="cyan"/>
              </w:rPr>
            </w:pPr>
            <w:r w:rsidRPr="009809A1">
              <w:rPr>
                <w:highlight w:val="cyan"/>
              </w:rPr>
              <w:t>GLP:</w:t>
            </w:r>
          </w:p>
        </w:tc>
        <w:tc>
          <w:tcPr>
            <w:tcW w:w="6859" w:type="dxa"/>
            <w:hideMark/>
          </w:tcPr>
          <w:p w14:paraId="109E4CB1" w14:textId="46CF2B55" w:rsidR="004D3B17" w:rsidRPr="009809A1" w:rsidRDefault="004D3B17" w:rsidP="00F3500A">
            <w:pPr>
              <w:pStyle w:val="RepStandard"/>
              <w:rPr>
                <w:highlight w:val="cyan"/>
              </w:rPr>
            </w:pPr>
            <w:r w:rsidRPr="009809A1">
              <w:rPr>
                <w:highlight w:val="cyan"/>
              </w:rPr>
              <w:fldChar w:fldCharType="begin">
                <w:ffData>
                  <w:name w:val="Text139"/>
                  <w:enabled/>
                  <w:calcOnExit w:val="0"/>
                  <w:textInput>
                    <w:default w:val="Yes"/>
                  </w:textInput>
                </w:ffData>
              </w:fldChar>
            </w:r>
            <w:r w:rsidRPr="009809A1">
              <w:rPr>
                <w:highlight w:val="cyan"/>
              </w:rPr>
              <w:instrText xml:space="preserve"> FORMTEXT </w:instrText>
            </w:r>
            <w:r w:rsidRPr="009809A1">
              <w:rPr>
                <w:highlight w:val="cyan"/>
              </w:rPr>
            </w:r>
            <w:r w:rsidRPr="009809A1">
              <w:rPr>
                <w:highlight w:val="cyan"/>
              </w:rPr>
              <w:fldChar w:fldCharType="separate"/>
            </w:r>
            <w:r w:rsidR="0079279E" w:rsidRPr="009809A1">
              <w:rPr>
                <w:noProof/>
                <w:highlight w:val="cyan"/>
              </w:rPr>
              <w:t>Yes</w:t>
            </w:r>
            <w:r w:rsidRPr="009809A1">
              <w:rPr>
                <w:highlight w:val="cyan"/>
              </w:rPr>
              <w:fldChar w:fldCharType="end"/>
            </w:r>
          </w:p>
        </w:tc>
      </w:tr>
      <w:tr w:rsidR="004D3B17" w:rsidRPr="009809A1" w14:paraId="7B4BCD05" w14:textId="77777777" w:rsidTr="00F3500A">
        <w:tc>
          <w:tcPr>
            <w:tcW w:w="2520" w:type="dxa"/>
            <w:hideMark/>
          </w:tcPr>
          <w:p w14:paraId="68321161" w14:textId="77777777" w:rsidR="004D3B17" w:rsidRPr="009809A1" w:rsidRDefault="004D3B17" w:rsidP="00F3500A">
            <w:pPr>
              <w:pStyle w:val="RepStandard"/>
              <w:rPr>
                <w:highlight w:val="cyan"/>
              </w:rPr>
            </w:pPr>
            <w:r w:rsidRPr="009809A1">
              <w:rPr>
                <w:highlight w:val="cyan"/>
              </w:rPr>
              <w:t>Acceptability:</w:t>
            </w:r>
          </w:p>
        </w:tc>
        <w:tc>
          <w:tcPr>
            <w:tcW w:w="6859" w:type="dxa"/>
            <w:hideMark/>
          </w:tcPr>
          <w:p w14:paraId="63D19B9D" w14:textId="60FCFB8E" w:rsidR="004D3B17" w:rsidRPr="009809A1" w:rsidRDefault="004D3B17" w:rsidP="00F3500A">
            <w:pPr>
              <w:pStyle w:val="RepStandard"/>
              <w:rPr>
                <w:highlight w:val="cyan"/>
              </w:rPr>
            </w:pPr>
            <w:r w:rsidRPr="009809A1">
              <w:rPr>
                <w:highlight w:val="cyan"/>
              </w:rPr>
              <w:fldChar w:fldCharType="begin">
                <w:ffData>
                  <w:name w:val=""/>
                  <w:enabled/>
                  <w:calcOnExit w:val="0"/>
                  <w:textInput>
                    <w:default w:val="Yes"/>
                  </w:textInput>
                </w:ffData>
              </w:fldChar>
            </w:r>
            <w:r w:rsidRPr="009809A1">
              <w:rPr>
                <w:highlight w:val="cyan"/>
              </w:rPr>
              <w:instrText xml:space="preserve"> FORMTEXT </w:instrText>
            </w:r>
            <w:r w:rsidRPr="009809A1">
              <w:rPr>
                <w:highlight w:val="cyan"/>
              </w:rPr>
            </w:r>
            <w:r w:rsidRPr="009809A1">
              <w:rPr>
                <w:highlight w:val="cyan"/>
              </w:rPr>
              <w:fldChar w:fldCharType="separate"/>
            </w:r>
            <w:r w:rsidR="0079279E" w:rsidRPr="009809A1">
              <w:rPr>
                <w:noProof/>
                <w:highlight w:val="cyan"/>
              </w:rPr>
              <w:t>Yes</w:t>
            </w:r>
            <w:r w:rsidRPr="009809A1">
              <w:rPr>
                <w:highlight w:val="cyan"/>
              </w:rPr>
              <w:fldChar w:fldCharType="end"/>
            </w:r>
          </w:p>
        </w:tc>
      </w:tr>
    </w:tbl>
    <w:p w14:paraId="04C84893" w14:textId="77777777" w:rsidR="004D3B17" w:rsidRPr="009809A1" w:rsidRDefault="004D3B17" w:rsidP="00F9598B">
      <w:pPr>
        <w:pStyle w:val="RepStandard"/>
        <w:rPr>
          <w:strike/>
        </w:rPr>
      </w:pPr>
    </w:p>
    <w:p w14:paraId="69E4BCCA" w14:textId="77777777" w:rsidR="004D3B17" w:rsidRPr="009809A1" w:rsidRDefault="004D3B17" w:rsidP="004D3B17">
      <w:pPr>
        <w:pStyle w:val="RepNewPart"/>
      </w:pPr>
      <w:r w:rsidRPr="009809A1">
        <w:t>Materials and methods</w:t>
      </w:r>
    </w:p>
    <w:p w14:paraId="32FF3D65" w14:textId="77777777" w:rsidR="00883572" w:rsidRPr="009809A1" w:rsidRDefault="00883572" w:rsidP="00883572">
      <w:pPr>
        <w:pStyle w:val="RepStandard"/>
        <w:rPr>
          <w:highlight w:val="cyan"/>
          <w:u w:val="single"/>
        </w:rPr>
      </w:pPr>
      <w:r w:rsidRPr="009809A1">
        <w:rPr>
          <w:highlight w:val="cyan"/>
          <w:u w:val="single"/>
        </w:rPr>
        <w:t xml:space="preserve">Test item: </w:t>
      </w:r>
    </w:p>
    <w:p w14:paraId="04E31919" w14:textId="77777777" w:rsidR="00883572" w:rsidRPr="009809A1" w:rsidRDefault="00883572" w:rsidP="00883572">
      <w:pPr>
        <w:pStyle w:val="RepStandard"/>
        <w:rPr>
          <w:highlight w:val="cyan"/>
        </w:rPr>
      </w:pPr>
      <w:r w:rsidRPr="009809A1">
        <w:rPr>
          <w:highlight w:val="cyan"/>
        </w:rPr>
        <w:t xml:space="preserve">Name: </w:t>
      </w:r>
      <w:proofErr w:type="spellStart"/>
      <w:r w:rsidRPr="009809A1">
        <w:rPr>
          <w:highlight w:val="cyan"/>
        </w:rPr>
        <w:t>Prothioconazole</w:t>
      </w:r>
      <w:proofErr w:type="spellEnd"/>
      <w:r w:rsidRPr="009809A1">
        <w:rPr>
          <w:highlight w:val="cyan"/>
        </w:rPr>
        <w:t xml:space="preserve"> 160 g/L + Spiroxamine 300 g/L EC</w:t>
      </w:r>
    </w:p>
    <w:p w14:paraId="1746798D" w14:textId="77777777" w:rsidR="00883572" w:rsidRPr="009809A1" w:rsidRDefault="00883572" w:rsidP="00883572">
      <w:pPr>
        <w:pStyle w:val="RepStandard"/>
        <w:rPr>
          <w:highlight w:val="cyan"/>
        </w:rPr>
      </w:pPr>
      <w:r w:rsidRPr="009809A1">
        <w:rPr>
          <w:highlight w:val="cyan"/>
        </w:rPr>
        <w:t xml:space="preserve">Active ingredients: </w:t>
      </w:r>
      <w:proofErr w:type="spellStart"/>
      <w:r w:rsidRPr="009809A1">
        <w:rPr>
          <w:highlight w:val="cyan"/>
        </w:rPr>
        <w:t>Prothioconazole</w:t>
      </w:r>
      <w:proofErr w:type="spellEnd"/>
      <w:r w:rsidRPr="009809A1">
        <w:rPr>
          <w:highlight w:val="cyan"/>
        </w:rPr>
        <w:t>, Spiroxamine</w:t>
      </w:r>
    </w:p>
    <w:p w14:paraId="05B1C2CF" w14:textId="77777777" w:rsidR="00883572" w:rsidRPr="009809A1" w:rsidRDefault="00883572" w:rsidP="00883572">
      <w:pPr>
        <w:pStyle w:val="RepStandard"/>
        <w:rPr>
          <w:highlight w:val="cyan"/>
        </w:rPr>
      </w:pPr>
      <w:r w:rsidRPr="009809A1">
        <w:rPr>
          <w:highlight w:val="cyan"/>
        </w:rPr>
        <w:t>Batch no.: JMG22X03A</w:t>
      </w:r>
    </w:p>
    <w:p w14:paraId="0F8B359A" w14:textId="77777777" w:rsidR="00883572" w:rsidRPr="009809A1" w:rsidRDefault="00883572" w:rsidP="00883572">
      <w:pPr>
        <w:pStyle w:val="RepStandard"/>
        <w:rPr>
          <w:highlight w:val="cyan"/>
        </w:rPr>
      </w:pPr>
      <w:r w:rsidRPr="009809A1">
        <w:rPr>
          <w:highlight w:val="cyan"/>
        </w:rPr>
        <w:t>Manufacturing date: 08/03/2023</w:t>
      </w:r>
    </w:p>
    <w:p w14:paraId="6A940379" w14:textId="77777777" w:rsidR="00883572" w:rsidRPr="009809A1" w:rsidRDefault="00883572" w:rsidP="00883572">
      <w:pPr>
        <w:pStyle w:val="RepStandard"/>
        <w:rPr>
          <w:highlight w:val="cyan"/>
        </w:rPr>
      </w:pPr>
      <w:r w:rsidRPr="009809A1">
        <w:rPr>
          <w:highlight w:val="cyan"/>
        </w:rPr>
        <w:t>Expiry date: 07/03/2025</w:t>
      </w:r>
    </w:p>
    <w:p w14:paraId="4B563171" w14:textId="77777777" w:rsidR="00883572" w:rsidRPr="009809A1" w:rsidRDefault="00883572" w:rsidP="00883572">
      <w:pPr>
        <w:pStyle w:val="RepStandard"/>
        <w:rPr>
          <w:highlight w:val="cyan"/>
        </w:rPr>
      </w:pPr>
    </w:p>
    <w:p w14:paraId="44B398E3" w14:textId="77777777" w:rsidR="00883572" w:rsidRPr="009809A1" w:rsidRDefault="00883572" w:rsidP="00883572">
      <w:pPr>
        <w:pStyle w:val="RepStandard"/>
        <w:rPr>
          <w:highlight w:val="cyan"/>
          <w:u w:val="single"/>
        </w:rPr>
      </w:pPr>
      <w:r w:rsidRPr="009809A1">
        <w:rPr>
          <w:highlight w:val="cyan"/>
          <w:u w:val="single"/>
        </w:rPr>
        <w:t>Reference item:</w:t>
      </w:r>
    </w:p>
    <w:p w14:paraId="606237B0" w14:textId="19E23974" w:rsidR="00883572" w:rsidRPr="009809A1" w:rsidRDefault="00883572" w:rsidP="00883572">
      <w:pPr>
        <w:pStyle w:val="RepStandard"/>
        <w:rPr>
          <w:highlight w:val="cyan"/>
        </w:rPr>
      </w:pPr>
      <w:proofErr w:type="spellStart"/>
      <w:r w:rsidRPr="009809A1">
        <w:rPr>
          <w:highlight w:val="cyan"/>
        </w:rPr>
        <w:t>Desthio</w:t>
      </w:r>
      <w:proofErr w:type="spellEnd"/>
      <w:r w:rsidRPr="009809A1">
        <w:rPr>
          <w:highlight w:val="cyan"/>
        </w:rPr>
        <w:t xml:space="preserve"> </w:t>
      </w:r>
      <w:proofErr w:type="spellStart"/>
      <w:r w:rsidRPr="009809A1">
        <w:rPr>
          <w:highlight w:val="cyan"/>
        </w:rPr>
        <w:t>Prothioconazole</w:t>
      </w:r>
      <w:proofErr w:type="spellEnd"/>
    </w:p>
    <w:p w14:paraId="4D905DD5" w14:textId="506BEFFD" w:rsidR="00883572" w:rsidRPr="009809A1" w:rsidRDefault="00883572" w:rsidP="00883572">
      <w:pPr>
        <w:pStyle w:val="RepStandard"/>
        <w:rPr>
          <w:highlight w:val="cyan"/>
        </w:rPr>
      </w:pPr>
      <w:r w:rsidRPr="009809A1">
        <w:rPr>
          <w:highlight w:val="cyan"/>
        </w:rPr>
        <w:t>Purity: 97.15 %</w:t>
      </w:r>
    </w:p>
    <w:p w14:paraId="366C994F" w14:textId="5DB75CB3" w:rsidR="00883572" w:rsidRPr="009809A1" w:rsidRDefault="00883572" w:rsidP="00883572">
      <w:pPr>
        <w:pStyle w:val="RepStandard"/>
        <w:rPr>
          <w:highlight w:val="cyan"/>
        </w:rPr>
      </w:pPr>
      <w:r w:rsidRPr="009809A1">
        <w:rPr>
          <w:highlight w:val="cyan"/>
        </w:rPr>
        <w:t>Batch no.: SPPL/PRO-DT/04/23</w:t>
      </w:r>
    </w:p>
    <w:p w14:paraId="7F4238DF" w14:textId="15FE75AE" w:rsidR="00883572" w:rsidRPr="009809A1" w:rsidRDefault="00883572" w:rsidP="00883572">
      <w:pPr>
        <w:pStyle w:val="RepStandard"/>
        <w:rPr>
          <w:highlight w:val="cyan"/>
        </w:rPr>
      </w:pPr>
      <w:r w:rsidRPr="009809A1">
        <w:rPr>
          <w:highlight w:val="cyan"/>
        </w:rPr>
        <w:t>Expiry date: 10/02/2024</w:t>
      </w:r>
    </w:p>
    <w:p w14:paraId="4AC416FC" w14:textId="77777777" w:rsidR="00883572" w:rsidRPr="009809A1" w:rsidRDefault="00883572" w:rsidP="00883572">
      <w:pPr>
        <w:pStyle w:val="RepStandard"/>
      </w:pPr>
    </w:p>
    <w:p w14:paraId="5FC11080" w14:textId="0F33198A" w:rsidR="00883572" w:rsidRPr="009809A1" w:rsidRDefault="00883572" w:rsidP="00883572">
      <w:pPr>
        <w:pStyle w:val="RepStandard"/>
        <w:rPr>
          <w:highlight w:val="cyan"/>
        </w:rPr>
      </w:pPr>
      <w:proofErr w:type="spellStart"/>
      <w:r w:rsidRPr="009809A1">
        <w:rPr>
          <w:highlight w:val="cyan"/>
        </w:rPr>
        <w:t>Deschloro</w:t>
      </w:r>
      <w:proofErr w:type="spellEnd"/>
      <w:r w:rsidRPr="009809A1">
        <w:rPr>
          <w:highlight w:val="cyan"/>
        </w:rPr>
        <w:t xml:space="preserve"> </w:t>
      </w:r>
      <w:proofErr w:type="spellStart"/>
      <w:r w:rsidRPr="009809A1">
        <w:rPr>
          <w:highlight w:val="cyan"/>
        </w:rPr>
        <w:t>Prothioconazole</w:t>
      </w:r>
      <w:proofErr w:type="spellEnd"/>
    </w:p>
    <w:p w14:paraId="304F9A01" w14:textId="134DFD20" w:rsidR="00883572" w:rsidRPr="009809A1" w:rsidRDefault="00883572" w:rsidP="00883572">
      <w:pPr>
        <w:pStyle w:val="RepStandard"/>
        <w:rPr>
          <w:highlight w:val="cyan"/>
        </w:rPr>
      </w:pPr>
      <w:r w:rsidRPr="009809A1">
        <w:rPr>
          <w:highlight w:val="cyan"/>
        </w:rPr>
        <w:t>Purity: 95.84 %</w:t>
      </w:r>
    </w:p>
    <w:p w14:paraId="78D3D73A" w14:textId="1E200F35" w:rsidR="00883572" w:rsidRPr="009809A1" w:rsidRDefault="00883572" w:rsidP="00883572">
      <w:pPr>
        <w:pStyle w:val="RepStandard"/>
        <w:rPr>
          <w:highlight w:val="cyan"/>
        </w:rPr>
      </w:pPr>
      <w:r w:rsidRPr="009809A1">
        <w:rPr>
          <w:highlight w:val="cyan"/>
        </w:rPr>
        <w:t>Batch no.: VL-2711-F</w:t>
      </w:r>
    </w:p>
    <w:p w14:paraId="71F4C09E" w14:textId="476B77D5" w:rsidR="00883572" w:rsidRPr="009809A1" w:rsidRDefault="00883572" w:rsidP="00883572">
      <w:pPr>
        <w:pStyle w:val="RepStandard"/>
        <w:rPr>
          <w:highlight w:val="cyan"/>
        </w:rPr>
      </w:pPr>
      <w:r w:rsidRPr="009809A1">
        <w:rPr>
          <w:highlight w:val="cyan"/>
        </w:rPr>
        <w:t>Expiry date: 29/05/2025</w:t>
      </w:r>
    </w:p>
    <w:p w14:paraId="3A692E68" w14:textId="77777777" w:rsidR="00883572" w:rsidRPr="009809A1" w:rsidRDefault="00883572" w:rsidP="00883572">
      <w:pPr>
        <w:pStyle w:val="RepStandard"/>
        <w:rPr>
          <w:highlight w:val="cyan"/>
        </w:rPr>
      </w:pPr>
    </w:p>
    <w:p w14:paraId="7EE91FAF" w14:textId="62C63EF9" w:rsidR="00883572" w:rsidRPr="009809A1" w:rsidRDefault="00883572" w:rsidP="00883572">
      <w:pPr>
        <w:pStyle w:val="RepStandard"/>
      </w:pPr>
      <w:r w:rsidRPr="009809A1">
        <w:rPr>
          <w:highlight w:val="cyan"/>
        </w:rPr>
        <w:t>Toluene</w:t>
      </w:r>
    </w:p>
    <w:p w14:paraId="558E6F40" w14:textId="3CA2E7B4" w:rsidR="00883572" w:rsidRPr="009809A1" w:rsidRDefault="00883572" w:rsidP="00883572">
      <w:pPr>
        <w:pStyle w:val="RepStandard"/>
        <w:rPr>
          <w:highlight w:val="cyan"/>
        </w:rPr>
      </w:pPr>
      <w:r w:rsidRPr="009809A1">
        <w:rPr>
          <w:highlight w:val="cyan"/>
        </w:rPr>
        <w:t>Purity: 99.9 %</w:t>
      </w:r>
    </w:p>
    <w:p w14:paraId="28955334" w14:textId="03A5C61D" w:rsidR="00883572" w:rsidRPr="009809A1" w:rsidRDefault="00883572" w:rsidP="00883572">
      <w:pPr>
        <w:pStyle w:val="RepStandard"/>
        <w:rPr>
          <w:highlight w:val="cyan"/>
        </w:rPr>
      </w:pPr>
      <w:r w:rsidRPr="009809A1">
        <w:rPr>
          <w:highlight w:val="cyan"/>
        </w:rPr>
        <w:t>Batch no.: D402016</w:t>
      </w:r>
    </w:p>
    <w:p w14:paraId="6B894640" w14:textId="1BA35242" w:rsidR="00883572" w:rsidRPr="009809A1" w:rsidRDefault="00883572" w:rsidP="00883572">
      <w:pPr>
        <w:pStyle w:val="RepStandard"/>
        <w:rPr>
          <w:highlight w:val="cyan"/>
        </w:rPr>
      </w:pPr>
      <w:r w:rsidRPr="009809A1">
        <w:rPr>
          <w:highlight w:val="cyan"/>
        </w:rPr>
        <w:t>Expiry date: 01/10/2024</w:t>
      </w:r>
    </w:p>
    <w:p w14:paraId="734E8BE5" w14:textId="77777777" w:rsidR="00883572" w:rsidRPr="009809A1" w:rsidRDefault="00883572" w:rsidP="00883572">
      <w:pPr>
        <w:pStyle w:val="RepStandard"/>
        <w:rPr>
          <w:highlight w:val="cyan"/>
        </w:rPr>
      </w:pPr>
    </w:p>
    <w:p w14:paraId="3D9E2B04" w14:textId="22029FA1" w:rsidR="00883572" w:rsidRPr="009809A1" w:rsidRDefault="00883572" w:rsidP="00883572">
      <w:pPr>
        <w:pStyle w:val="RepStandard"/>
        <w:rPr>
          <w:highlight w:val="cyan"/>
          <w:u w:val="single"/>
        </w:rPr>
      </w:pPr>
      <w:r w:rsidRPr="009809A1">
        <w:rPr>
          <w:highlight w:val="cyan"/>
          <w:u w:val="single"/>
        </w:rPr>
        <w:lastRenderedPageBreak/>
        <w:t>Method</w:t>
      </w:r>
      <w:r w:rsidR="00513BFA" w:rsidRPr="009809A1">
        <w:rPr>
          <w:highlight w:val="cyan"/>
          <w:u w:val="single"/>
        </w:rPr>
        <w:t xml:space="preserve"> for </w:t>
      </w:r>
      <w:proofErr w:type="spellStart"/>
      <w:r w:rsidR="00513BFA" w:rsidRPr="009809A1">
        <w:rPr>
          <w:highlight w:val="cyan"/>
          <w:u w:val="single"/>
        </w:rPr>
        <w:t>desthio</w:t>
      </w:r>
      <w:proofErr w:type="spellEnd"/>
      <w:r w:rsidR="00513BFA" w:rsidRPr="009809A1">
        <w:rPr>
          <w:highlight w:val="cyan"/>
          <w:u w:val="single"/>
        </w:rPr>
        <w:t xml:space="preserve"> </w:t>
      </w:r>
      <w:proofErr w:type="spellStart"/>
      <w:r w:rsidR="009809A1" w:rsidRPr="009809A1">
        <w:rPr>
          <w:highlight w:val="cyan"/>
          <w:u w:val="single"/>
        </w:rPr>
        <w:t>prothioconazole</w:t>
      </w:r>
      <w:proofErr w:type="spellEnd"/>
      <w:r w:rsidR="00513BFA" w:rsidRPr="009809A1">
        <w:rPr>
          <w:highlight w:val="cyan"/>
          <w:u w:val="single"/>
        </w:rPr>
        <w:t xml:space="preserve"> and </w:t>
      </w:r>
      <w:proofErr w:type="spellStart"/>
      <w:r w:rsidR="00513BFA" w:rsidRPr="009809A1">
        <w:rPr>
          <w:highlight w:val="cyan"/>
          <w:u w:val="single"/>
        </w:rPr>
        <w:t>deschloro</w:t>
      </w:r>
      <w:proofErr w:type="spellEnd"/>
      <w:r w:rsidR="00513BFA" w:rsidRPr="009809A1">
        <w:rPr>
          <w:highlight w:val="cyan"/>
          <w:u w:val="single"/>
        </w:rPr>
        <w:t xml:space="preserve"> </w:t>
      </w:r>
      <w:proofErr w:type="spellStart"/>
      <w:r w:rsidR="00513BFA" w:rsidRPr="009809A1">
        <w:rPr>
          <w:highlight w:val="cyan"/>
          <w:u w:val="single"/>
        </w:rPr>
        <w:t>prothioconazole</w:t>
      </w:r>
      <w:proofErr w:type="spellEnd"/>
    </w:p>
    <w:p w14:paraId="269D3FB8" w14:textId="59B2A37A" w:rsidR="00883572" w:rsidRPr="009809A1" w:rsidRDefault="00972E73" w:rsidP="00883572">
      <w:pPr>
        <w:pStyle w:val="RepStandard"/>
        <w:rPr>
          <w:highlight w:val="cyan"/>
        </w:rPr>
      </w:pPr>
      <w:r w:rsidRPr="009809A1">
        <w:rPr>
          <w:highlight w:val="cyan"/>
        </w:rPr>
        <w:t>For precision tests a</w:t>
      </w:r>
      <w:r w:rsidR="00883572" w:rsidRPr="009809A1">
        <w:rPr>
          <w:highlight w:val="cyan"/>
        </w:rPr>
        <w:t>ccurately 0.</w:t>
      </w:r>
      <w:r w:rsidR="00135B70" w:rsidRPr="009809A1">
        <w:rPr>
          <w:highlight w:val="cyan"/>
        </w:rPr>
        <w:t xml:space="preserve">05 </w:t>
      </w:r>
      <w:r w:rsidR="00883572" w:rsidRPr="009809A1">
        <w:rPr>
          <w:highlight w:val="cyan"/>
        </w:rPr>
        <w:t xml:space="preserve">g of test item was weighed into a </w:t>
      </w:r>
      <w:r w:rsidR="00135B70" w:rsidRPr="009809A1">
        <w:rPr>
          <w:highlight w:val="cyan"/>
        </w:rPr>
        <w:t>50</w:t>
      </w:r>
      <w:r w:rsidR="00883572" w:rsidRPr="009809A1">
        <w:rPr>
          <w:highlight w:val="cyan"/>
        </w:rPr>
        <w:t xml:space="preserve"> mL volumetric flask, the contents were dissolved in </w:t>
      </w:r>
      <w:r w:rsidR="00135B70" w:rsidRPr="009809A1">
        <w:rPr>
          <w:highlight w:val="cyan"/>
        </w:rPr>
        <w:t>3</w:t>
      </w:r>
      <w:r w:rsidR="00883572" w:rsidRPr="009809A1">
        <w:rPr>
          <w:highlight w:val="cyan"/>
        </w:rPr>
        <w:t xml:space="preserve">0 mL of acetonitrile by sonicating for 5 minutes. After equilibrated to room temperature, the volume was made up to the mark with acetonitrile. These solutions were analysed for </w:t>
      </w:r>
      <w:r w:rsidR="009809A1" w:rsidRPr="009809A1">
        <w:rPr>
          <w:highlight w:val="cyan"/>
        </w:rPr>
        <w:t>impurity</w:t>
      </w:r>
      <w:r w:rsidR="00883572" w:rsidRPr="009809A1">
        <w:rPr>
          <w:highlight w:val="cyan"/>
        </w:rPr>
        <w:t xml:space="preserve"> content by injecting to </w:t>
      </w:r>
      <w:r w:rsidR="00135B70" w:rsidRPr="009809A1">
        <w:rPr>
          <w:highlight w:val="cyan"/>
        </w:rPr>
        <w:t>LC/MS</w:t>
      </w:r>
      <w:r w:rsidR="00883572" w:rsidRPr="009809A1">
        <w:rPr>
          <w:highlight w:val="cyan"/>
        </w:rPr>
        <w:t>.</w:t>
      </w:r>
    </w:p>
    <w:p w14:paraId="44FADDC0" w14:textId="77777777" w:rsidR="00972E73" w:rsidRPr="009809A1" w:rsidRDefault="00972E73" w:rsidP="00883572">
      <w:pPr>
        <w:pStyle w:val="RepStandard"/>
        <w:rPr>
          <w:highlight w:val="cyan"/>
        </w:rPr>
      </w:pPr>
    </w:p>
    <w:p w14:paraId="55039DB3" w14:textId="35365DCE" w:rsidR="00AE11AE" w:rsidRPr="009809A1" w:rsidRDefault="00972E73" w:rsidP="00AE11AE">
      <w:pPr>
        <w:pStyle w:val="RepStandard"/>
        <w:rPr>
          <w:highlight w:val="cyan"/>
        </w:rPr>
      </w:pPr>
      <w:r w:rsidRPr="009809A1">
        <w:rPr>
          <w:highlight w:val="cyan"/>
        </w:rPr>
        <w:t xml:space="preserve">For accuracy tests, about 0.01 g of the test item was weighted in five replications at each of two fortification levels into 10 mL volumetric flasks, the contents were dissolved in </w:t>
      </w:r>
      <w:r w:rsidR="00513BFA" w:rsidRPr="009809A1">
        <w:rPr>
          <w:highlight w:val="cyan"/>
        </w:rPr>
        <w:t>diluent</w:t>
      </w:r>
      <w:r w:rsidR="00AE11AE" w:rsidRPr="009809A1">
        <w:rPr>
          <w:highlight w:val="cyan"/>
        </w:rPr>
        <w:t xml:space="preserve"> by sonicating for 1 minutes. After equilibrated to room temperature, the lower and higher fortification levels, test item was fortified with about 0.12 and 0.6 mL of impurity reference standard stock solution. Then the volume was made up to the mark with acetonitrile. These solutions were analysed for </w:t>
      </w:r>
      <w:r w:rsidR="009809A1" w:rsidRPr="009809A1">
        <w:rPr>
          <w:highlight w:val="cyan"/>
        </w:rPr>
        <w:t>impurity</w:t>
      </w:r>
      <w:r w:rsidR="00AE11AE" w:rsidRPr="009809A1">
        <w:rPr>
          <w:highlight w:val="cyan"/>
        </w:rPr>
        <w:t xml:space="preserve"> content by injecting to LC/MS.</w:t>
      </w:r>
    </w:p>
    <w:p w14:paraId="3B68C6C4" w14:textId="77777777" w:rsidR="00883572" w:rsidRPr="009809A1" w:rsidRDefault="00883572" w:rsidP="00883572">
      <w:pPr>
        <w:pStyle w:val="RepStandard"/>
        <w:rPr>
          <w:highlight w:val="cyan"/>
        </w:rPr>
      </w:pPr>
    </w:p>
    <w:p w14:paraId="1F6DBFAC" w14:textId="77777777" w:rsidR="00135B70" w:rsidRPr="009809A1" w:rsidRDefault="00135B70" w:rsidP="00135B70">
      <w:pPr>
        <w:pStyle w:val="RepStandard"/>
        <w:rPr>
          <w:highlight w:val="cyan"/>
          <w:u w:val="single"/>
        </w:rPr>
      </w:pPr>
      <w:r w:rsidRPr="009809A1">
        <w:rPr>
          <w:highlight w:val="cyan"/>
          <w:u w:val="single"/>
        </w:rPr>
        <w:t>Chromatographic Conditions</w:t>
      </w:r>
    </w:p>
    <w:p w14:paraId="505EE6A0" w14:textId="23AE5D1B" w:rsidR="00135B70" w:rsidRPr="009809A1" w:rsidRDefault="00135B70" w:rsidP="00135B70">
      <w:pPr>
        <w:pStyle w:val="RepStandard"/>
        <w:rPr>
          <w:highlight w:val="cyan"/>
        </w:rPr>
      </w:pPr>
      <w:r w:rsidRPr="009809A1">
        <w:rPr>
          <w:highlight w:val="cyan"/>
        </w:rPr>
        <w:t>The estimation of impurity ingredient content in the samples was carried out by means of LC/MS operated under the following conditions:</w:t>
      </w:r>
    </w:p>
    <w:p w14:paraId="63C26A5B" w14:textId="77777777" w:rsidR="00135B70" w:rsidRPr="009809A1" w:rsidRDefault="00135B70" w:rsidP="00135B70">
      <w:pPr>
        <w:pStyle w:val="RepStandard"/>
        <w:rPr>
          <w:highlight w:val="cyan"/>
        </w:rPr>
      </w:pPr>
    </w:p>
    <w:p w14:paraId="347703EB" w14:textId="4A8E26A7" w:rsidR="00135B70" w:rsidRPr="009809A1" w:rsidRDefault="00135B70" w:rsidP="00135B70">
      <w:pPr>
        <w:pStyle w:val="RepStandard"/>
        <w:rPr>
          <w:highlight w:val="cyan"/>
        </w:rPr>
      </w:pPr>
      <w:r w:rsidRPr="009809A1">
        <w:rPr>
          <w:highlight w:val="cyan"/>
        </w:rPr>
        <w:t>Instrument:  Applied Biosystems/API 3200 mass spectrometer operating Analyst software with Shimadzu liquid chromatograph</w:t>
      </w:r>
    </w:p>
    <w:p w14:paraId="54DE2690" w14:textId="7EF598DB" w:rsidR="00135B70" w:rsidRPr="009809A1" w:rsidRDefault="00135B70" w:rsidP="00135B70">
      <w:pPr>
        <w:pStyle w:val="RepStandard"/>
        <w:rPr>
          <w:highlight w:val="cyan"/>
        </w:rPr>
      </w:pPr>
      <w:r w:rsidRPr="009809A1">
        <w:rPr>
          <w:highlight w:val="cyan"/>
        </w:rPr>
        <w:t xml:space="preserve">Column: Shim-pack C18, 5.0 µm, 250 mm long, 4.6 mm </w:t>
      </w:r>
      <w:proofErr w:type="spellStart"/>
      <w:r w:rsidRPr="009809A1">
        <w:rPr>
          <w:highlight w:val="cyan"/>
        </w:rPr>
        <w:t>i.d.</w:t>
      </w:r>
      <w:proofErr w:type="spellEnd"/>
    </w:p>
    <w:p w14:paraId="697A3422" w14:textId="2E1B2406" w:rsidR="00135B70" w:rsidRPr="009809A1" w:rsidRDefault="00135B70" w:rsidP="00135B70">
      <w:pPr>
        <w:pStyle w:val="RepStandard"/>
        <w:rPr>
          <w:highlight w:val="cyan"/>
        </w:rPr>
      </w:pPr>
      <w:r w:rsidRPr="009809A1">
        <w:rPr>
          <w:highlight w:val="cyan"/>
        </w:rPr>
        <w:t>Colum temperature: 40 °C</w:t>
      </w:r>
    </w:p>
    <w:p w14:paraId="102EE3AE" w14:textId="54739CC1" w:rsidR="00135B70" w:rsidRPr="009809A1" w:rsidRDefault="00135B70" w:rsidP="00135B70">
      <w:pPr>
        <w:pStyle w:val="RepStandard"/>
        <w:rPr>
          <w:highlight w:val="cyan"/>
        </w:rPr>
      </w:pPr>
      <w:r w:rsidRPr="009809A1">
        <w:rPr>
          <w:highlight w:val="cyan"/>
        </w:rPr>
        <w:t>Mobile phase A: 0.1 % Formic acid in MQW</w:t>
      </w:r>
    </w:p>
    <w:p w14:paraId="4D68B06D" w14:textId="736FD415" w:rsidR="00135B70" w:rsidRPr="009809A1" w:rsidRDefault="00135B70" w:rsidP="00135B70">
      <w:pPr>
        <w:pStyle w:val="RepStandard"/>
        <w:rPr>
          <w:highlight w:val="cyan"/>
        </w:rPr>
      </w:pPr>
      <w:r w:rsidRPr="009809A1">
        <w:rPr>
          <w:highlight w:val="cyan"/>
        </w:rPr>
        <w:t>Mobile phase B: 0.1 % Formic acid in Acetonitrile</w:t>
      </w:r>
    </w:p>
    <w:p w14:paraId="33FC2093" w14:textId="596F6DF0" w:rsidR="00135B70" w:rsidRPr="009809A1" w:rsidRDefault="00135B70" w:rsidP="00135B70">
      <w:pPr>
        <w:pStyle w:val="RepStandard"/>
        <w:rPr>
          <w:highlight w:val="cyan"/>
        </w:rPr>
      </w:pPr>
      <w:r w:rsidRPr="009809A1">
        <w:rPr>
          <w:highlight w:val="cyan"/>
        </w:rPr>
        <w:t>Gradient:</w:t>
      </w:r>
      <w:r w:rsidRPr="009809A1">
        <w:rPr>
          <w:highlight w:val="cyan"/>
        </w:rPr>
        <w:tab/>
        <w:t>Time (min)</w:t>
      </w:r>
      <w:r w:rsidRPr="009809A1">
        <w:rPr>
          <w:highlight w:val="cyan"/>
        </w:rPr>
        <w:tab/>
        <w:t>A%</w:t>
      </w:r>
      <w:r w:rsidRPr="009809A1">
        <w:rPr>
          <w:highlight w:val="cyan"/>
        </w:rPr>
        <w:tab/>
        <w:t>B%</w:t>
      </w:r>
    </w:p>
    <w:p w14:paraId="0BC22954" w14:textId="39172B83" w:rsidR="00135B70" w:rsidRPr="009809A1" w:rsidRDefault="00135B70" w:rsidP="00135B70">
      <w:pPr>
        <w:pStyle w:val="RepStandard"/>
        <w:rPr>
          <w:highlight w:val="cyan"/>
        </w:rPr>
      </w:pPr>
      <w:r w:rsidRPr="009809A1">
        <w:rPr>
          <w:highlight w:val="cyan"/>
        </w:rPr>
        <w:tab/>
      </w:r>
      <w:r w:rsidRPr="009809A1">
        <w:rPr>
          <w:highlight w:val="cyan"/>
        </w:rPr>
        <w:tab/>
        <w:t>0.01</w:t>
      </w:r>
      <w:r w:rsidRPr="009809A1">
        <w:rPr>
          <w:highlight w:val="cyan"/>
        </w:rPr>
        <w:tab/>
      </w:r>
      <w:r w:rsidRPr="009809A1">
        <w:rPr>
          <w:highlight w:val="cyan"/>
        </w:rPr>
        <w:tab/>
        <w:t>50</w:t>
      </w:r>
      <w:r w:rsidRPr="009809A1">
        <w:rPr>
          <w:highlight w:val="cyan"/>
        </w:rPr>
        <w:tab/>
        <w:t>50</w:t>
      </w:r>
    </w:p>
    <w:p w14:paraId="498F117B" w14:textId="61428848" w:rsidR="00135B70" w:rsidRPr="009809A1" w:rsidRDefault="00135B70" w:rsidP="00135B70">
      <w:pPr>
        <w:pStyle w:val="RepStandard"/>
        <w:rPr>
          <w:highlight w:val="cyan"/>
        </w:rPr>
      </w:pPr>
      <w:r w:rsidRPr="009809A1">
        <w:rPr>
          <w:highlight w:val="cyan"/>
        </w:rPr>
        <w:tab/>
      </w:r>
      <w:r w:rsidRPr="009809A1">
        <w:rPr>
          <w:highlight w:val="cyan"/>
        </w:rPr>
        <w:tab/>
        <w:t>4.00</w:t>
      </w:r>
      <w:r w:rsidRPr="009809A1">
        <w:rPr>
          <w:highlight w:val="cyan"/>
        </w:rPr>
        <w:tab/>
      </w:r>
      <w:r w:rsidRPr="009809A1">
        <w:rPr>
          <w:highlight w:val="cyan"/>
        </w:rPr>
        <w:tab/>
        <w:t>50</w:t>
      </w:r>
      <w:r w:rsidRPr="009809A1">
        <w:rPr>
          <w:highlight w:val="cyan"/>
        </w:rPr>
        <w:tab/>
        <w:t>50</w:t>
      </w:r>
    </w:p>
    <w:p w14:paraId="30591286" w14:textId="18117321" w:rsidR="00135B70" w:rsidRPr="009809A1" w:rsidRDefault="00135B70" w:rsidP="00135B70">
      <w:pPr>
        <w:pStyle w:val="RepStandard"/>
        <w:rPr>
          <w:highlight w:val="cyan"/>
        </w:rPr>
      </w:pPr>
      <w:r w:rsidRPr="009809A1">
        <w:rPr>
          <w:highlight w:val="cyan"/>
        </w:rPr>
        <w:tab/>
      </w:r>
      <w:r w:rsidRPr="009809A1">
        <w:rPr>
          <w:highlight w:val="cyan"/>
        </w:rPr>
        <w:tab/>
        <w:t>5.00</w:t>
      </w:r>
      <w:r w:rsidRPr="009809A1">
        <w:rPr>
          <w:highlight w:val="cyan"/>
        </w:rPr>
        <w:tab/>
      </w:r>
      <w:r w:rsidRPr="009809A1">
        <w:rPr>
          <w:highlight w:val="cyan"/>
        </w:rPr>
        <w:tab/>
        <w:t>20</w:t>
      </w:r>
      <w:r w:rsidRPr="009809A1">
        <w:rPr>
          <w:highlight w:val="cyan"/>
        </w:rPr>
        <w:tab/>
        <w:t>80</w:t>
      </w:r>
    </w:p>
    <w:p w14:paraId="79797E19" w14:textId="2988079C" w:rsidR="00135B70" w:rsidRPr="009809A1" w:rsidRDefault="00135B70" w:rsidP="00135B70">
      <w:pPr>
        <w:pStyle w:val="RepStandard"/>
        <w:rPr>
          <w:highlight w:val="cyan"/>
        </w:rPr>
      </w:pPr>
      <w:r w:rsidRPr="009809A1">
        <w:rPr>
          <w:highlight w:val="cyan"/>
        </w:rPr>
        <w:tab/>
      </w:r>
      <w:r w:rsidRPr="009809A1">
        <w:rPr>
          <w:highlight w:val="cyan"/>
        </w:rPr>
        <w:tab/>
        <w:t>12.00</w:t>
      </w:r>
      <w:r w:rsidRPr="009809A1">
        <w:rPr>
          <w:highlight w:val="cyan"/>
        </w:rPr>
        <w:tab/>
      </w:r>
      <w:r w:rsidRPr="009809A1">
        <w:rPr>
          <w:highlight w:val="cyan"/>
        </w:rPr>
        <w:tab/>
        <w:t>20</w:t>
      </w:r>
      <w:r w:rsidRPr="009809A1">
        <w:rPr>
          <w:highlight w:val="cyan"/>
        </w:rPr>
        <w:tab/>
        <w:t>80</w:t>
      </w:r>
    </w:p>
    <w:p w14:paraId="5FC34247" w14:textId="4C78373D" w:rsidR="00135B70" w:rsidRPr="009809A1" w:rsidRDefault="00135B70" w:rsidP="00135B70">
      <w:pPr>
        <w:pStyle w:val="RepStandard"/>
        <w:rPr>
          <w:highlight w:val="cyan"/>
        </w:rPr>
      </w:pPr>
      <w:r w:rsidRPr="009809A1">
        <w:rPr>
          <w:highlight w:val="cyan"/>
        </w:rPr>
        <w:tab/>
      </w:r>
      <w:r w:rsidRPr="009809A1">
        <w:rPr>
          <w:highlight w:val="cyan"/>
        </w:rPr>
        <w:tab/>
        <w:t>12.50</w:t>
      </w:r>
      <w:r w:rsidRPr="009809A1">
        <w:rPr>
          <w:highlight w:val="cyan"/>
        </w:rPr>
        <w:tab/>
      </w:r>
      <w:r w:rsidRPr="009809A1">
        <w:rPr>
          <w:highlight w:val="cyan"/>
        </w:rPr>
        <w:tab/>
        <w:t>50</w:t>
      </w:r>
      <w:r w:rsidRPr="009809A1">
        <w:rPr>
          <w:highlight w:val="cyan"/>
        </w:rPr>
        <w:tab/>
        <w:t>50</w:t>
      </w:r>
    </w:p>
    <w:p w14:paraId="0D50C856" w14:textId="77777777" w:rsidR="00BD0536" w:rsidRPr="009809A1" w:rsidRDefault="00BD0536" w:rsidP="00135B70">
      <w:pPr>
        <w:pStyle w:val="RepStandard"/>
        <w:rPr>
          <w:highlight w:val="cyan"/>
        </w:rPr>
      </w:pPr>
    </w:p>
    <w:p w14:paraId="71E15031" w14:textId="77777777" w:rsidR="00135B70" w:rsidRPr="009809A1" w:rsidRDefault="00135B70" w:rsidP="00135B70">
      <w:pPr>
        <w:pStyle w:val="RepStandard"/>
        <w:rPr>
          <w:highlight w:val="cyan"/>
        </w:rPr>
      </w:pPr>
      <w:r w:rsidRPr="009809A1">
        <w:rPr>
          <w:highlight w:val="cyan"/>
        </w:rPr>
        <w:t>Solvent Flow Rate: 1.0 mL/min</w:t>
      </w:r>
    </w:p>
    <w:p w14:paraId="66791721" w14:textId="08C231ED" w:rsidR="00135B70" w:rsidRPr="009809A1" w:rsidRDefault="00135B70" w:rsidP="00135B70">
      <w:pPr>
        <w:pStyle w:val="RepStandard"/>
        <w:rPr>
          <w:highlight w:val="cyan"/>
        </w:rPr>
      </w:pPr>
      <w:r w:rsidRPr="009809A1">
        <w:rPr>
          <w:highlight w:val="cyan"/>
        </w:rPr>
        <w:t>Injection Volume: 20 µL</w:t>
      </w:r>
    </w:p>
    <w:p w14:paraId="4E793211" w14:textId="0B806699" w:rsidR="00135B70" w:rsidRPr="009809A1" w:rsidRDefault="00135B70" w:rsidP="00135B70">
      <w:pPr>
        <w:pStyle w:val="RepStandard"/>
        <w:rPr>
          <w:highlight w:val="cyan"/>
        </w:rPr>
      </w:pPr>
      <w:r w:rsidRPr="009809A1">
        <w:rPr>
          <w:highlight w:val="cyan"/>
        </w:rPr>
        <w:t>Running time: 16.00 min</w:t>
      </w:r>
    </w:p>
    <w:p w14:paraId="30210BCF" w14:textId="1D8D3EE6" w:rsidR="00135B70" w:rsidRPr="009809A1" w:rsidRDefault="00135B70" w:rsidP="00135B70">
      <w:pPr>
        <w:pStyle w:val="RepStandard"/>
        <w:rPr>
          <w:highlight w:val="cyan"/>
        </w:rPr>
      </w:pPr>
      <w:r w:rsidRPr="009809A1">
        <w:rPr>
          <w:highlight w:val="cyan"/>
        </w:rPr>
        <w:t>Ionization Mode: ESI (+)</w:t>
      </w:r>
    </w:p>
    <w:p w14:paraId="379D58D2" w14:textId="190E43A7" w:rsidR="00135B70" w:rsidRPr="009809A1" w:rsidRDefault="00135B70" w:rsidP="00135B70">
      <w:pPr>
        <w:pStyle w:val="RepStandard"/>
        <w:rPr>
          <w:highlight w:val="cyan"/>
        </w:rPr>
      </w:pPr>
      <w:r w:rsidRPr="009809A1">
        <w:rPr>
          <w:highlight w:val="cyan"/>
        </w:rPr>
        <w:t>Ion source: Turbo spray</w:t>
      </w:r>
    </w:p>
    <w:p w14:paraId="1D6AF5DE" w14:textId="77777777" w:rsidR="00BD0536" w:rsidRPr="009809A1" w:rsidRDefault="00BD0536" w:rsidP="00135B70">
      <w:pPr>
        <w:pStyle w:val="RepStandard"/>
        <w:rPr>
          <w:highlight w:val="cyan"/>
        </w:rPr>
      </w:pPr>
    </w:p>
    <w:p w14:paraId="41C78D38" w14:textId="093B047E" w:rsidR="00135B70" w:rsidRPr="009809A1" w:rsidRDefault="00135B70" w:rsidP="00135B70">
      <w:pPr>
        <w:pStyle w:val="RepStandard"/>
        <w:rPr>
          <w:highlight w:val="cyan"/>
        </w:rPr>
      </w:pPr>
      <w:r w:rsidRPr="009809A1">
        <w:rPr>
          <w:highlight w:val="cyan"/>
        </w:rPr>
        <w:t>Mass transitions:</w:t>
      </w:r>
      <w:r w:rsidR="00972E73" w:rsidRPr="009809A1">
        <w:rPr>
          <w:highlight w:val="cyan"/>
        </w:rPr>
        <w:tab/>
      </w:r>
      <w:r w:rsidR="00972E73" w:rsidRPr="009809A1">
        <w:rPr>
          <w:highlight w:val="cyan"/>
        </w:rPr>
        <w:tab/>
        <w:t>quantification</w:t>
      </w:r>
      <w:r w:rsidR="00972E73" w:rsidRPr="009809A1">
        <w:rPr>
          <w:highlight w:val="cyan"/>
        </w:rPr>
        <w:tab/>
      </w:r>
      <w:r w:rsidR="00972E73" w:rsidRPr="009809A1">
        <w:rPr>
          <w:highlight w:val="cyan"/>
        </w:rPr>
        <w:tab/>
        <w:t>confirmation</w:t>
      </w:r>
    </w:p>
    <w:p w14:paraId="61629456" w14:textId="56805C50" w:rsidR="00972E73" w:rsidRPr="00E14C6F" w:rsidRDefault="00972E73" w:rsidP="00135B70">
      <w:pPr>
        <w:pStyle w:val="RepStandard"/>
        <w:rPr>
          <w:highlight w:val="cyan"/>
          <w:lang w:val="pl-PL"/>
        </w:rPr>
      </w:pPr>
      <w:proofErr w:type="spellStart"/>
      <w:r w:rsidRPr="00E14C6F">
        <w:rPr>
          <w:highlight w:val="cyan"/>
          <w:lang w:val="pl-PL"/>
        </w:rPr>
        <w:t>Desthio</w:t>
      </w:r>
      <w:proofErr w:type="spellEnd"/>
      <w:r w:rsidRPr="00E14C6F">
        <w:rPr>
          <w:highlight w:val="cyan"/>
          <w:lang w:val="pl-PL"/>
        </w:rPr>
        <w:t xml:space="preserve"> </w:t>
      </w:r>
      <w:proofErr w:type="spellStart"/>
      <w:r w:rsidRPr="00E14C6F">
        <w:rPr>
          <w:highlight w:val="cyan"/>
          <w:lang w:val="pl-PL"/>
        </w:rPr>
        <w:t>Prothioconazole</w:t>
      </w:r>
      <w:proofErr w:type="spellEnd"/>
      <w:r w:rsidRPr="00E14C6F">
        <w:rPr>
          <w:highlight w:val="cyan"/>
          <w:lang w:val="pl-PL"/>
        </w:rPr>
        <w:tab/>
      </w:r>
      <w:r w:rsidRPr="00E14C6F">
        <w:rPr>
          <w:i/>
          <w:highlight w:val="cyan"/>
          <w:lang w:val="pl-PL"/>
        </w:rPr>
        <w:t>m/z</w:t>
      </w:r>
      <w:r w:rsidRPr="00E14C6F">
        <w:rPr>
          <w:highlight w:val="cyan"/>
          <w:lang w:val="pl-PL"/>
        </w:rPr>
        <w:t xml:space="preserve"> 312-&gt;70</w:t>
      </w:r>
      <w:r w:rsidRPr="00E14C6F">
        <w:rPr>
          <w:highlight w:val="cyan"/>
          <w:lang w:val="pl-PL"/>
        </w:rPr>
        <w:tab/>
      </w:r>
      <w:r w:rsidRPr="00E14C6F">
        <w:rPr>
          <w:highlight w:val="cyan"/>
          <w:lang w:val="pl-PL"/>
        </w:rPr>
        <w:tab/>
      </w:r>
      <w:r w:rsidRPr="00E14C6F">
        <w:rPr>
          <w:i/>
          <w:highlight w:val="cyan"/>
          <w:lang w:val="pl-PL"/>
        </w:rPr>
        <w:t>m/z</w:t>
      </w:r>
      <w:r w:rsidRPr="00E14C6F">
        <w:rPr>
          <w:highlight w:val="cyan"/>
          <w:lang w:val="pl-PL"/>
        </w:rPr>
        <w:t xml:space="preserve"> 312-&gt;125</w:t>
      </w:r>
    </w:p>
    <w:p w14:paraId="24542820" w14:textId="59153559" w:rsidR="00972E73" w:rsidRPr="00E14C6F" w:rsidRDefault="00972E73" w:rsidP="00135B70">
      <w:pPr>
        <w:pStyle w:val="RepStandard"/>
        <w:rPr>
          <w:highlight w:val="cyan"/>
          <w:lang w:val="pl-PL"/>
        </w:rPr>
      </w:pPr>
      <w:proofErr w:type="spellStart"/>
      <w:r w:rsidRPr="00E14C6F">
        <w:rPr>
          <w:highlight w:val="cyan"/>
          <w:lang w:val="pl-PL"/>
        </w:rPr>
        <w:t>Deschloro</w:t>
      </w:r>
      <w:proofErr w:type="spellEnd"/>
      <w:r w:rsidRPr="00E14C6F">
        <w:rPr>
          <w:highlight w:val="cyan"/>
          <w:lang w:val="pl-PL"/>
        </w:rPr>
        <w:t xml:space="preserve"> </w:t>
      </w:r>
      <w:proofErr w:type="spellStart"/>
      <w:r w:rsidRPr="00E14C6F">
        <w:rPr>
          <w:highlight w:val="cyan"/>
          <w:lang w:val="pl-PL"/>
        </w:rPr>
        <w:t>Prothioconazole</w:t>
      </w:r>
      <w:proofErr w:type="spellEnd"/>
      <w:r w:rsidRPr="00E14C6F">
        <w:rPr>
          <w:highlight w:val="cyan"/>
          <w:lang w:val="pl-PL"/>
        </w:rPr>
        <w:tab/>
      </w:r>
      <w:r w:rsidRPr="00E14C6F">
        <w:rPr>
          <w:i/>
          <w:highlight w:val="cyan"/>
          <w:lang w:val="pl-PL"/>
        </w:rPr>
        <w:t>m/z</w:t>
      </w:r>
      <w:r w:rsidRPr="00E14C6F">
        <w:rPr>
          <w:highlight w:val="cyan"/>
          <w:lang w:val="pl-PL"/>
        </w:rPr>
        <w:t xml:space="preserve"> 310-&gt;155</w:t>
      </w:r>
      <w:r w:rsidRPr="00E14C6F">
        <w:rPr>
          <w:highlight w:val="cyan"/>
          <w:lang w:val="pl-PL"/>
        </w:rPr>
        <w:tab/>
      </w:r>
      <w:r w:rsidRPr="00E14C6F">
        <w:rPr>
          <w:highlight w:val="cyan"/>
          <w:lang w:val="pl-PL"/>
        </w:rPr>
        <w:tab/>
      </w:r>
      <w:r w:rsidRPr="00E14C6F">
        <w:rPr>
          <w:i/>
          <w:highlight w:val="cyan"/>
          <w:lang w:val="pl-PL"/>
        </w:rPr>
        <w:t>m/z</w:t>
      </w:r>
      <w:r w:rsidRPr="00E14C6F">
        <w:rPr>
          <w:highlight w:val="cyan"/>
          <w:lang w:val="pl-PL"/>
        </w:rPr>
        <w:t xml:space="preserve"> 310-&gt;292</w:t>
      </w:r>
    </w:p>
    <w:p w14:paraId="75182D68" w14:textId="77777777" w:rsidR="00F9598B" w:rsidRPr="00E14C6F" w:rsidRDefault="00F9598B" w:rsidP="00F9598B">
      <w:pPr>
        <w:pStyle w:val="RepStandard"/>
        <w:rPr>
          <w:lang w:val="pl-PL"/>
        </w:rPr>
      </w:pPr>
    </w:p>
    <w:p w14:paraId="16047DD2" w14:textId="2B1CF754" w:rsidR="00513BFA" w:rsidRPr="009809A1" w:rsidRDefault="00513BFA" w:rsidP="00513BFA">
      <w:pPr>
        <w:pStyle w:val="RepStandard"/>
        <w:rPr>
          <w:highlight w:val="cyan"/>
          <w:u w:val="single"/>
        </w:rPr>
      </w:pPr>
      <w:r w:rsidRPr="009809A1">
        <w:rPr>
          <w:highlight w:val="cyan"/>
          <w:u w:val="single"/>
        </w:rPr>
        <w:t>Method for toluene</w:t>
      </w:r>
    </w:p>
    <w:p w14:paraId="3E02DFE3" w14:textId="361989F1" w:rsidR="00513BFA" w:rsidRPr="009809A1" w:rsidRDefault="00513BFA" w:rsidP="00513BFA">
      <w:pPr>
        <w:pStyle w:val="RepStandard"/>
        <w:rPr>
          <w:highlight w:val="cyan"/>
        </w:rPr>
      </w:pPr>
      <w:r w:rsidRPr="009809A1">
        <w:rPr>
          <w:highlight w:val="cyan"/>
        </w:rPr>
        <w:t>For precision tests accurately 0.1 g of test item was weighed into GC headspace vial and 1 mL of diluent (N-methyl-2-pyrrolidinone) was added into the vial. Headspace vials were sealed with aluminium cap and rubber septa using crimper. Vials were analysed by injecting into GC/</w:t>
      </w:r>
      <w:r w:rsidR="009D663D" w:rsidRPr="009809A1">
        <w:rPr>
          <w:highlight w:val="cyan"/>
        </w:rPr>
        <w:t>FID</w:t>
      </w:r>
      <w:r w:rsidRPr="009809A1">
        <w:rPr>
          <w:highlight w:val="cyan"/>
        </w:rPr>
        <w:t>.</w:t>
      </w:r>
    </w:p>
    <w:p w14:paraId="32ED87F8" w14:textId="77777777" w:rsidR="00513BFA" w:rsidRPr="009809A1" w:rsidRDefault="00513BFA" w:rsidP="00513BFA">
      <w:pPr>
        <w:pStyle w:val="RepStandard"/>
        <w:rPr>
          <w:highlight w:val="cyan"/>
        </w:rPr>
      </w:pPr>
    </w:p>
    <w:p w14:paraId="3AC47C1E" w14:textId="7FBD770B" w:rsidR="00513BFA" w:rsidRPr="009809A1" w:rsidRDefault="00513BFA" w:rsidP="00513BFA">
      <w:pPr>
        <w:pStyle w:val="RepStandard"/>
        <w:rPr>
          <w:highlight w:val="cyan"/>
        </w:rPr>
      </w:pPr>
      <w:r w:rsidRPr="009809A1">
        <w:rPr>
          <w:highlight w:val="cyan"/>
        </w:rPr>
        <w:t>For accuracy tests, about 0.1 g of test item was weighed in five replications at each fortification level into GC headspace vial and were fortified with 1 mL of impurity reference stock solution. Later, headspace vials were sealed with aluminium cap and rubber septa using crimper. Vials were analysed by injecting into GC/</w:t>
      </w:r>
      <w:r w:rsidR="009D663D" w:rsidRPr="009809A1">
        <w:rPr>
          <w:highlight w:val="cyan"/>
        </w:rPr>
        <w:t>FID</w:t>
      </w:r>
      <w:r w:rsidRPr="009809A1">
        <w:rPr>
          <w:highlight w:val="cyan"/>
        </w:rPr>
        <w:t>.</w:t>
      </w:r>
    </w:p>
    <w:p w14:paraId="7A459784" w14:textId="1EDA5E85" w:rsidR="00513BFA" w:rsidRPr="009809A1" w:rsidRDefault="00513BFA" w:rsidP="00513BFA">
      <w:pPr>
        <w:pStyle w:val="RepStandard"/>
        <w:rPr>
          <w:highlight w:val="cyan"/>
        </w:rPr>
      </w:pPr>
    </w:p>
    <w:p w14:paraId="1CFA1612" w14:textId="77777777" w:rsidR="00513BFA" w:rsidRPr="009809A1" w:rsidRDefault="00513BFA" w:rsidP="00513BFA">
      <w:pPr>
        <w:pStyle w:val="RepStandard"/>
        <w:rPr>
          <w:highlight w:val="cyan"/>
          <w:u w:val="single"/>
        </w:rPr>
      </w:pPr>
      <w:r w:rsidRPr="009809A1">
        <w:rPr>
          <w:highlight w:val="cyan"/>
          <w:u w:val="single"/>
        </w:rPr>
        <w:t>Chromatographic Conditions</w:t>
      </w:r>
    </w:p>
    <w:p w14:paraId="412D7181" w14:textId="2BEDAF99" w:rsidR="00513BFA" w:rsidRPr="009809A1" w:rsidRDefault="00513BFA" w:rsidP="00513BFA">
      <w:pPr>
        <w:pStyle w:val="RepStandard"/>
        <w:rPr>
          <w:highlight w:val="cyan"/>
        </w:rPr>
      </w:pPr>
      <w:r w:rsidRPr="009809A1">
        <w:rPr>
          <w:highlight w:val="cyan"/>
        </w:rPr>
        <w:t xml:space="preserve">The estimation of impurity ingredient content in the samples was carried out by means of </w:t>
      </w:r>
      <w:r w:rsidR="009D663D" w:rsidRPr="009809A1">
        <w:rPr>
          <w:highlight w:val="cyan"/>
        </w:rPr>
        <w:t>GC/FID</w:t>
      </w:r>
      <w:r w:rsidRPr="009809A1">
        <w:rPr>
          <w:highlight w:val="cyan"/>
        </w:rPr>
        <w:t xml:space="preserve"> operated under the following conditions:</w:t>
      </w:r>
    </w:p>
    <w:p w14:paraId="076827DA" w14:textId="77777777" w:rsidR="00513BFA" w:rsidRPr="009809A1" w:rsidRDefault="00513BFA" w:rsidP="00513BFA">
      <w:pPr>
        <w:pStyle w:val="RepStandard"/>
        <w:rPr>
          <w:highlight w:val="cyan"/>
        </w:rPr>
      </w:pPr>
    </w:p>
    <w:p w14:paraId="41CD7C56" w14:textId="1BD18EED" w:rsidR="00513BFA" w:rsidRPr="009809A1" w:rsidRDefault="00513BFA" w:rsidP="00513BFA">
      <w:pPr>
        <w:pStyle w:val="RepStandard"/>
        <w:rPr>
          <w:highlight w:val="cyan"/>
        </w:rPr>
      </w:pPr>
      <w:r w:rsidRPr="009809A1">
        <w:rPr>
          <w:highlight w:val="cyan"/>
        </w:rPr>
        <w:t>Instrument:</w:t>
      </w:r>
      <w:r w:rsidR="009D663D" w:rsidRPr="009809A1">
        <w:rPr>
          <w:highlight w:val="cyan"/>
        </w:rPr>
        <w:tab/>
      </w:r>
      <w:r w:rsidR="009D663D" w:rsidRPr="009809A1">
        <w:rPr>
          <w:highlight w:val="cyan"/>
        </w:rPr>
        <w:tab/>
        <w:t>Gas chromatograph equipped with FID and PC based data system</w:t>
      </w:r>
    </w:p>
    <w:p w14:paraId="0327B42E" w14:textId="5164EC71" w:rsidR="00513BFA" w:rsidRPr="009809A1" w:rsidRDefault="00513BFA" w:rsidP="00513BFA">
      <w:pPr>
        <w:pStyle w:val="RepStandard"/>
        <w:rPr>
          <w:highlight w:val="cyan"/>
        </w:rPr>
      </w:pPr>
      <w:r w:rsidRPr="009809A1">
        <w:rPr>
          <w:highlight w:val="cyan"/>
        </w:rPr>
        <w:t>Column:</w:t>
      </w:r>
      <w:r w:rsidR="009D663D" w:rsidRPr="009809A1">
        <w:rPr>
          <w:highlight w:val="cyan"/>
        </w:rPr>
        <w:tab/>
      </w:r>
      <w:r w:rsidR="009D663D" w:rsidRPr="009809A1">
        <w:rPr>
          <w:highlight w:val="cyan"/>
        </w:rPr>
        <w:tab/>
        <w:t xml:space="preserve">Rxi-624 Sil MS, 30 m long, 0.32 </w:t>
      </w:r>
      <w:proofErr w:type="spellStart"/>
      <w:r w:rsidR="009D663D" w:rsidRPr="009809A1">
        <w:rPr>
          <w:highlight w:val="cyan"/>
        </w:rPr>
        <w:t>i.d.</w:t>
      </w:r>
      <w:proofErr w:type="spellEnd"/>
      <w:r w:rsidRPr="009809A1">
        <w:rPr>
          <w:highlight w:val="cyan"/>
        </w:rPr>
        <w:t xml:space="preserve">, </w:t>
      </w:r>
      <w:r w:rsidR="009D663D" w:rsidRPr="009809A1">
        <w:rPr>
          <w:highlight w:val="cyan"/>
        </w:rPr>
        <w:t>1.8</w:t>
      </w:r>
      <w:r w:rsidRPr="009809A1">
        <w:rPr>
          <w:highlight w:val="cyan"/>
        </w:rPr>
        <w:t xml:space="preserve"> µm</w:t>
      </w:r>
      <w:r w:rsidR="009D663D" w:rsidRPr="009809A1">
        <w:rPr>
          <w:highlight w:val="cyan"/>
        </w:rPr>
        <w:t xml:space="preserve"> film thickness</w:t>
      </w:r>
    </w:p>
    <w:p w14:paraId="6B81E2C1" w14:textId="27CF9CCB" w:rsidR="009D663D" w:rsidRPr="009809A1" w:rsidRDefault="009D663D" w:rsidP="00513BFA">
      <w:pPr>
        <w:pStyle w:val="RepStandard"/>
        <w:rPr>
          <w:highlight w:val="cyan"/>
        </w:rPr>
      </w:pPr>
      <w:r w:rsidRPr="009809A1">
        <w:rPr>
          <w:highlight w:val="cyan"/>
        </w:rPr>
        <w:lastRenderedPageBreak/>
        <w:t>Split ratio:</w:t>
      </w:r>
      <w:r w:rsidRPr="009809A1">
        <w:rPr>
          <w:highlight w:val="cyan"/>
        </w:rPr>
        <w:tab/>
      </w:r>
      <w:r w:rsidRPr="009809A1">
        <w:rPr>
          <w:highlight w:val="cyan"/>
        </w:rPr>
        <w:tab/>
        <w:t>10:1</w:t>
      </w:r>
    </w:p>
    <w:p w14:paraId="12D65B69" w14:textId="62BEE73E" w:rsidR="009D663D" w:rsidRPr="009809A1" w:rsidRDefault="009D663D" w:rsidP="00513BFA">
      <w:pPr>
        <w:pStyle w:val="RepStandard"/>
        <w:rPr>
          <w:highlight w:val="cyan"/>
        </w:rPr>
      </w:pPr>
      <w:r w:rsidRPr="009809A1">
        <w:rPr>
          <w:highlight w:val="cyan"/>
        </w:rPr>
        <w:t>Detector:</w:t>
      </w:r>
      <w:r w:rsidRPr="009809A1">
        <w:rPr>
          <w:highlight w:val="cyan"/>
        </w:rPr>
        <w:tab/>
      </w:r>
      <w:r w:rsidRPr="009809A1">
        <w:rPr>
          <w:highlight w:val="cyan"/>
        </w:rPr>
        <w:tab/>
        <w:t>290 °C</w:t>
      </w:r>
    </w:p>
    <w:p w14:paraId="25380062" w14:textId="50BA2B03" w:rsidR="00513BFA" w:rsidRPr="009809A1" w:rsidRDefault="00513BFA" w:rsidP="00513BFA">
      <w:pPr>
        <w:pStyle w:val="RepStandard"/>
        <w:rPr>
          <w:highlight w:val="cyan"/>
        </w:rPr>
      </w:pPr>
      <w:r w:rsidRPr="009809A1">
        <w:rPr>
          <w:highlight w:val="cyan"/>
        </w:rPr>
        <w:t xml:space="preserve">Colum </w:t>
      </w:r>
      <w:r w:rsidR="009D663D" w:rsidRPr="009809A1">
        <w:rPr>
          <w:highlight w:val="cyan"/>
        </w:rPr>
        <w:t>oven</w:t>
      </w:r>
      <w:r w:rsidRPr="009809A1">
        <w:rPr>
          <w:highlight w:val="cyan"/>
        </w:rPr>
        <w:t xml:space="preserve">: </w:t>
      </w:r>
      <w:r w:rsidR="009D663D" w:rsidRPr="009809A1">
        <w:rPr>
          <w:highlight w:val="cyan"/>
        </w:rPr>
        <w:tab/>
      </w:r>
      <w:r w:rsidR="009D663D" w:rsidRPr="009809A1">
        <w:rPr>
          <w:highlight w:val="cyan"/>
        </w:rPr>
        <w:tab/>
        <w:t>Initial 5</w:t>
      </w:r>
      <w:r w:rsidRPr="009809A1">
        <w:rPr>
          <w:highlight w:val="cyan"/>
        </w:rPr>
        <w:t>0 °C</w:t>
      </w:r>
      <w:r w:rsidR="009D663D" w:rsidRPr="009809A1">
        <w:rPr>
          <w:highlight w:val="cyan"/>
        </w:rPr>
        <w:t>, hold for 3 min.</w:t>
      </w:r>
    </w:p>
    <w:p w14:paraId="2837FE56" w14:textId="1110E4BD" w:rsidR="009D663D" w:rsidRPr="009809A1" w:rsidRDefault="009D663D" w:rsidP="00513BFA">
      <w:pPr>
        <w:pStyle w:val="RepStandard"/>
        <w:rPr>
          <w:highlight w:val="cyan"/>
        </w:rPr>
      </w:pPr>
      <w:r w:rsidRPr="009809A1">
        <w:rPr>
          <w:highlight w:val="cyan"/>
        </w:rPr>
        <w:tab/>
      </w:r>
      <w:r w:rsidRPr="009809A1">
        <w:rPr>
          <w:highlight w:val="cyan"/>
        </w:rPr>
        <w:tab/>
      </w:r>
      <w:r w:rsidRPr="009809A1">
        <w:rPr>
          <w:highlight w:val="cyan"/>
        </w:rPr>
        <w:tab/>
        <w:t>Ramp 1: 50 °C/min to 100 °C, hold for 0 min</w:t>
      </w:r>
    </w:p>
    <w:p w14:paraId="175D3E19" w14:textId="5023E78C" w:rsidR="009D663D" w:rsidRPr="009809A1" w:rsidRDefault="009D663D" w:rsidP="00513BFA">
      <w:pPr>
        <w:pStyle w:val="RepStandard"/>
        <w:rPr>
          <w:highlight w:val="cyan"/>
        </w:rPr>
      </w:pPr>
      <w:r w:rsidRPr="009809A1">
        <w:rPr>
          <w:highlight w:val="cyan"/>
        </w:rPr>
        <w:tab/>
      </w:r>
      <w:r w:rsidRPr="009809A1">
        <w:rPr>
          <w:highlight w:val="cyan"/>
        </w:rPr>
        <w:tab/>
      </w:r>
      <w:r w:rsidRPr="009809A1">
        <w:rPr>
          <w:highlight w:val="cyan"/>
        </w:rPr>
        <w:tab/>
        <w:t>Ramp 2: 30 °C/min to 280 °C, hold for 0 min</w:t>
      </w:r>
    </w:p>
    <w:p w14:paraId="7FF7F3C6" w14:textId="3AB41153" w:rsidR="009D663D" w:rsidRPr="009809A1" w:rsidRDefault="009D663D" w:rsidP="009D663D">
      <w:pPr>
        <w:pStyle w:val="RepStandard"/>
        <w:ind w:left="2124" w:hanging="2124"/>
        <w:rPr>
          <w:highlight w:val="cyan"/>
        </w:rPr>
      </w:pPr>
      <w:r w:rsidRPr="009809A1">
        <w:rPr>
          <w:highlight w:val="cyan"/>
        </w:rPr>
        <w:t>Flow rate:</w:t>
      </w:r>
      <w:r w:rsidRPr="009809A1">
        <w:rPr>
          <w:highlight w:val="cyan"/>
        </w:rPr>
        <w:tab/>
        <w:t>2.0 ml/min (carrier), 40 mL/min (hydrogen), 300 mL/min (air), Nitrogen/Helium (make up) 25 mL/min</w:t>
      </w:r>
    </w:p>
    <w:p w14:paraId="707387DE" w14:textId="0E1E3CB0" w:rsidR="00513BFA" w:rsidRPr="009809A1" w:rsidRDefault="009D663D" w:rsidP="00513BFA">
      <w:pPr>
        <w:pStyle w:val="RepStandard"/>
        <w:rPr>
          <w:highlight w:val="cyan"/>
        </w:rPr>
      </w:pPr>
      <w:r w:rsidRPr="009809A1">
        <w:rPr>
          <w:highlight w:val="cyan"/>
        </w:rPr>
        <w:t>Oven temp.</w:t>
      </w:r>
      <w:r w:rsidR="00513BFA" w:rsidRPr="009809A1">
        <w:rPr>
          <w:highlight w:val="cyan"/>
        </w:rPr>
        <w:t xml:space="preserve">: </w:t>
      </w:r>
      <w:r w:rsidRPr="009809A1">
        <w:rPr>
          <w:highlight w:val="cyan"/>
        </w:rPr>
        <w:tab/>
      </w:r>
      <w:r w:rsidRPr="009809A1">
        <w:rPr>
          <w:highlight w:val="cyan"/>
        </w:rPr>
        <w:tab/>
        <w:t>95 °C</w:t>
      </w:r>
    </w:p>
    <w:p w14:paraId="33476E0A" w14:textId="37B2DAA9" w:rsidR="009D663D" w:rsidRPr="009809A1" w:rsidRDefault="009D663D" w:rsidP="00513BFA">
      <w:pPr>
        <w:pStyle w:val="RepStandard"/>
        <w:rPr>
          <w:highlight w:val="cyan"/>
        </w:rPr>
      </w:pPr>
      <w:r w:rsidRPr="009809A1">
        <w:rPr>
          <w:highlight w:val="cyan"/>
        </w:rPr>
        <w:t xml:space="preserve">Sample line temp.: </w:t>
      </w:r>
      <w:r w:rsidRPr="009809A1">
        <w:rPr>
          <w:highlight w:val="cyan"/>
        </w:rPr>
        <w:tab/>
        <w:t>105 °C</w:t>
      </w:r>
    </w:p>
    <w:p w14:paraId="0D7A5F34" w14:textId="0AB140DB" w:rsidR="009D663D" w:rsidRPr="009809A1" w:rsidRDefault="009D663D" w:rsidP="00513BFA">
      <w:pPr>
        <w:pStyle w:val="RepStandard"/>
        <w:rPr>
          <w:highlight w:val="cyan"/>
        </w:rPr>
      </w:pPr>
      <w:r w:rsidRPr="009809A1">
        <w:rPr>
          <w:highlight w:val="cyan"/>
        </w:rPr>
        <w:t>Transfer line temp.:</w:t>
      </w:r>
      <w:r w:rsidRPr="009809A1">
        <w:rPr>
          <w:highlight w:val="cyan"/>
        </w:rPr>
        <w:tab/>
        <w:t>115 °C</w:t>
      </w:r>
    </w:p>
    <w:p w14:paraId="7A1B6E71" w14:textId="77777777" w:rsidR="004D3B17" w:rsidRPr="009809A1" w:rsidRDefault="004D3B17" w:rsidP="004D3B17">
      <w:pPr>
        <w:pStyle w:val="RepNewPart"/>
        <w:rPr>
          <w:highlight w:val="cyan"/>
        </w:rPr>
      </w:pPr>
      <w:r w:rsidRPr="009809A1">
        <w:rPr>
          <w:highlight w:val="cyan"/>
        </w:rPr>
        <w:t>Validation - Results and discussions</w:t>
      </w:r>
    </w:p>
    <w:p w14:paraId="7D6732C1" w14:textId="27D56095" w:rsidR="004D3B17" w:rsidRPr="009809A1" w:rsidRDefault="004D3B17" w:rsidP="004D3B17">
      <w:pPr>
        <w:pStyle w:val="RepLabel"/>
        <w:rPr>
          <w:highlight w:val="cyan"/>
          <w:lang w:eastAsia="en-US"/>
        </w:rPr>
      </w:pPr>
      <w:bookmarkStart w:id="88" w:name="_Ref165371556"/>
      <w:r w:rsidRPr="009809A1">
        <w:rPr>
          <w:highlight w:val="cyan"/>
          <w:lang w:eastAsia="en-US"/>
        </w:rPr>
        <w:t>Table </w:t>
      </w:r>
      <w:r w:rsidRPr="009809A1">
        <w:rPr>
          <w:highlight w:val="cyan"/>
          <w:lang w:eastAsia="en-US"/>
        </w:rPr>
        <w:fldChar w:fldCharType="begin"/>
      </w:r>
      <w:r w:rsidRPr="009809A1">
        <w:rPr>
          <w:highlight w:val="cyan"/>
          <w:lang w:eastAsia="en-US"/>
        </w:rPr>
        <w:instrText xml:space="preserve"> STYLEREF 2 \s </w:instrText>
      </w:r>
      <w:r w:rsidRPr="009809A1">
        <w:rPr>
          <w:highlight w:val="cyan"/>
          <w:lang w:eastAsia="en-US"/>
        </w:rPr>
        <w:fldChar w:fldCharType="separate"/>
      </w:r>
      <w:r w:rsidR="0079279E" w:rsidRPr="009809A1">
        <w:rPr>
          <w:noProof/>
          <w:highlight w:val="cyan"/>
          <w:lang w:eastAsia="en-US"/>
        </w:rPr>
        <w:t>5.2</w:t>
      </w:r>
      <w:r w:rsidRPr="009809A1">
        <w:rPr>
          <w:highlight w:val="cyan"/>
          <w:lang w:eastAsia="en-US"/>
        </w:rPr>
        <w:fldChar w:fldCharType="end"/>
      </w:r>
      <w:r w:rsidRPr="009809A1">
        <w:rPr>
          <w:highlight w:val="cyan"/>
          <w:lang w:eastAsia="en-US"/>
        </w:rPr>
        <w:noBreakHyphen/>
      </w:r>
      <w:r w:rsidRPr="009809A1">
        <w:rPr>
          <w:highlight w:val="cyan"/>
          <w:lang w:eastAsia="en-US"/>
        </w:rPr>
        <w:fldChar w:fldCharType="begin"/>
      </w:r>
      <w:r w:rsidRPr="009809A1">
        <w:rPr>
          <w:highlight w:val="cyan"/>
          <w:lang w:eastAsia="en-US"/>
        </w:rPr>
        <w:instrText xml:space="preserve"> SEQ Table \* ARABIC \s 2 </w:instrText>
      </w:r>
      <w:r w:rsidRPr="009809A1">
        <w:rPr>
          <w:highlight w:val="cyan"/>
          <w:lang w:eastAsia="en-US"/>
        </w:rPr>
        <w:fldChar w:fldCharType="separate"/>
      </w:r>
      <w:r w:rsidR="0079279E" w:rsidRPr="009809A1">
        <w:rPr>
          <w:noProof/>
          <w:highlight w:val="cyan"/>
          <w:lang w:eastAsia="en-US"/>
        </w:rPr>
        <w:t>2</w:t>
      </w:r>
      <w:r w:rsidRPr="009809A1">
        <w:rPr>
          <w:highlight w:val="cyan"/>
          <w:lang w:eastAsia="en-US"/>
        </w:rPr>
        <w:fldChar w:fldCharType="end"/>
      </w:r>
      <w:bookmarkEnd w:id="88"/>
      <w:r w:rsidRPr="009809A1">
        <w:rPr>
          <w:highlight w:val="cyan"/>
          <w:lang w:eastAsia="en-US"/>
        </w:rPr>
        <w:t>:</w:t>
      </w:r>
      <w:r w:rsidRPr="009809A1">
        <w:rPr>
          <w:highlight w:val="cyan"/>
          <w:lang w:eastAsia="en-US"/>
        </w:rPr>
        <w:tab/>
      </w:r>
      <w:r w:rsidRPr="009809A1">
        <w:rPr>
          <w:bCs w:val="0"/>
          <w:highlight w:val="cyan"/>
          <w:lang w:eastAsia="en-US"/>
        </w:rPr>
        <w:t xml:space="preserve">Methods suitable for the determination of the relevant impurities in plant protection product (PPP) ULTRACENT 460 EC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28" w:type="dxa"/>
        </w:tblCellMar>
        <w:tblLook w:val="01E0" w:firstRow="1" w:lastRow="1" w:firstColumn="1" w:lastColumn="1" w:noHBand="0" w:noVBand="0"/>
      </w:tblPr>
      <w:tblGrid>
        <w:gridCol w:w="1046"/>
        <w:gridCol w:w="2767"/>
        <w:gridCol w:w="2767"/>
        <w:gridCol w:w="2767"/>
      </w:tblGrid>
      <w:tr w:rsidR="00881601" w:rsidRPr="009809A1" w14:paraId="55BD10DC" w14:textId="23371C42" w:rsidTr="00881601">
        <w:trPr>
          <w:trHeight w:val="227"/>
          <w:tblHeader/>
        </w:trPr>
        <w:tc>
          <w:tcPr>
            <w:tcW w:w="658" w:type="pct"/>
            <w:shd w:val="clear" w:color="auto" w:fill="auto"/>
          </w:tcPr>
          <w:p w14:paraId="7B1302D5" w14:textId="77777777" w:rsidR="00881601" w:rsidRPr="009809A1" w:rsidRDefault="00881601" w:rsidP="00F3500A">
            <w:pPr>
              <w:pStyle w:val="RepTableHeader"/>
              <w:spacing w:before="0" w:after="0"/>
              <w:rPr>
                <w:highlight w:val="cyan"/>
                <w:lang w:val="en-GB"/>
              </w:rPr>
            </w:pPr>
            <w:bookmarkStart w:id="89" w:name="_Hlk169522776"/>
          </w:p>
        </w:tc>
        <w:tc>
          <w:tcPr>
            <w:tcW w:w="1687" w:type="pct"/>
            <w:shd w:val="clear" w:color="auto" w:fill="auto"/>
            <w:vAlign w:val="center"/>
          </w:tcPr>
          <w:p w14:paraId="236094CD" w14:textId="77777777" w:rsidR="00881601" w:rsidRPr="009809A1" w:rsidRDefault="00881601" w:rsidP="00F3500A">
            <w:pPr>
              <w:pStyle w:val="RepTableHeader"/>
              <w:spacing w:before="0" w:after="0"/>
              <w:jc w:val="center"/>
              <w:rPr>
                <w:highlight w:val="cyan"/>
                <w:lang w:val="en-GB"/>
              </w:rPr>
            </w:pPr>
            <w:proofErr w:type="spellStart"/>
            <w:r w:rsidRPr="009809A1">
              <w:rPr>
                <w:highlight w:val="cyan"/>
                <w:lang w:val="en-GB"/>
              </w:rPr>
              <w:t>Desthio</w:t>
            </w:r>
            <w:proofErr w:type="spellEnd"/>
            <w:r w:rsidRPr="009809A1">
              <w:rPr>
                <w:highlight w:val="cyan"/>
                <w:lang w:val="en-GB"/>
              </w:rPr>
              <w:t xml:space="preserve"> </w:t>
            </w:r>
            <w:proofErr w:type="spellStart"/>
            <w:r w:rsidRPr="009809A1">
              <w:rPr>
                <w:highlight w:val="cyan"/>
                <w:lang w:val="en-GB"/>
              </w:rPr>
              <w:t>Prothioconazole</w:t>
            </w:r>
            <w:proofErr w:type="spellEnd"/>
          </w:p>
          <w:p w14:paraId="4B3933D8" w14:textId="17B54DF4" w:rsidR="00881601" w:rsidRPr="009809A1" w:rsidRDefault="00881601" w:rsidP="00F3500A">
            <w:pPr>
              <w:pStyle w:val="RepTableHeader"/>
              <w:spacing w:before="0" w:after="0"/>
              <w:jc w:val="center"/>
              <w:rPr>
                <w:highlight w:val="cyan"/>
                <w:lang w:val="en-GB"/>
              </w:rPr>
            </w:pPr>
            <w:r w:rsidRPr="009809A1">
              <w:rPr>
                <w:highlight w:val="cyan"/>
                <w:lang w:val="en-GB"/>
              </w:rPr>
              <w:t>(max 0.</w:t>
            </w:r>
            <w:r w:rsidR="007E4289" w:rsidRPr="009809A1">
              <w:rPr>
                <w:highlight w:val="cyan"/>
                <w:lang w:val="en-GB"/>
              </w:rPr>
              <w:t>5</w:t>
            </w:r>
            <w:r w:rsidRPr="009809A1">
              <w:rPr>
                <w:highlight w:val="cyan"/>
                <w:lang w:val="en-GB"/>
              </w:rPr>
              <w:t xml:space="preserve"> g/kg)</w:t>
            </w:r>
          </w:p>
        </w:tc>
        <w:tc>
          <w:tcPr>
            <w:tcW w:w="1520" w:type="pct"/>
            <w:shd w:val="clear" w:color="auto" w:fill="auto"/>
            <w:vAlign w:val="center"/>
          </w:tcPr>
          <w:p w14:paraId="6C86C839" w14:textId="77777777" w:rsidR="00881601" w:rsidRPr="009809A1" w:rsidRDefault="00881601" w:rsidP="00F3500A">
            <w:pPr>
              <w:pStyle w:val="RepTableHeader"/>
              <w:spacing w:before="0" w:after="0"/>
              <w:jc w:val="center"/>
              <w:rPr>
                <w:highlight w:val="cyan"/>
                <w:lang w:val="en-GB"/>
              </w:rPr>
            </w:pPr>
            <w:proofErr w:type="spellStart"/>
            <w:r w:rsidRPr="009809A1">
              <w:rPr>
                <w:highlight w:val="cyan"/>
                <w:lang w:val="en-GB"/>
              </w:rPr>
              <w:t>Deschloro</w:t>
            </w:r>
            <w:proofErr w:type="spellEnd"/>
            <w:r w:rsidRPr="009809A1">
              <w:rPr>
                <w:highlight w:val="cyan"/>
                <w:lang w:val="en-GB"/>
              </w:rPr>
              <w:t xml:space="preserve"> </w:t>
            </w:r>
            <w:proofErr w:type="spellStart"/>
            <w:r w:rsidRPr="009809A1">
              <w:rPr>
                <w:highlight w:val="cyan"/>
                <w:lang w:val="en-GB"/>
              </w:rPr>
              <w:t>Prothioconazole</w:t>
            </w:r>
            <w:proofErr w:type="spellEnd"/>
          </w:p>
          <w:p w14:paraId="09BC1BFC" w14:textId="77777777" w:rsidR="00881601" w:rsidRPr="009809A1" w:rsidRDefault="00881601" w:rsidP="00F3500A">
            <w:pPr>
              <w:pStyle w:val="RepTableHeader"/>
              <w:spacing w:before="0" w:after="0"/>
              <w:jc w:val="center"/>
              <w:rPr>
                <w:highlight w:val="cyan"/>
                <w:lang w:val="en-GB"/>
              </w:rPr>
            </w:pPr>
            <w:r w:rsidRPr="009809A1">
              <w:rPr>
                <w:highlight w:val="cyan"/>
                <w:lang w:val="en-GB"/>
              </w:rPr>
              <w:t>(max 0.08 g/kg)</w:t>
            </w:r>
          </w:p>
        </w:tc>
        <w:tc>
          <w:tcPr>
            <w:tcW w:w="1135" w:type="pct"/>
          </w:tcPr>
          <w:p w14:paraId="4D586AA3" w14:textId="77777777" w:rsidR="007E4289" w:rsidRPr="009809A1" w:rsidRDefault="00881601" w:rsidP="007E4289">
            <w:pPr>
              <w:pStyle w:val="RepTableHeader"/>
              <w:spacing w:before="0" w:after="0"/>
              <w:jc w:val="center"/>
              <w:rPr>
                <w:highlight w:val="cyan"/>
                <w:lang w:val="en-GB"/>
              </w:rPr>
            </w:pPr>
            <w:r w:rsidRPr="009809A1">
              <w:rPr>
                <w:highlight w:val="cyan"/>
                <w:lang w:val="en-GB"/>
              </w:rPr>
              <w:t>Toluene</w:t>
            </w:r>
          </w:p>
          <w:p w14:paraId="1443E506" w14:textId="6845E436" w:rsidR="007E4289" w:rsidRPr="009809A1" w:rsidRDefault="007E4289" w:rsidP="007E4289">
            <w:pPr>
              <w:pStyle w:val="RepTableHeader"/>
              <w:spacing w:before="0" w:after="0"/>
              <w:jc w:val="center"/>
              <w:rPr>
                <w:highlight w:val="cyan"/>
                <w:lang w:val="en-GB"/>
              </w:rPr>
            </w:pPr>
            <w:r w:rsidRPr="009809A1">
              <w:rPr>
                <w:highlight w:val="cyan"/>
                <w:lang w:val="en-GB"/>
              </w:rPr>
              <w:t>(max. 5 g/kg)</w:t>
            </w:r>
          </w:p>
        </w:tc>
      </w:tr>
      <w:tr w:rsidR="00881601" w:rsidRPr="009809A1" w14:paraId="74D0F020" w14:textId="0BB5D0E1" w:rsidTr="00881601">
        <w:trPr>
          <w:trHeight w:val="227"/>
        </w:trPr>
        <w:tc>
          <w:tcPr>
            <w:tcW w:w="658" w:type="pct"/>
            <w:shd w:val="clear" w:color="auto" w:fill="auto"/>
          </w:tcPr>
          <w:p w14:paraId="513CA462" w14:textId="77777777" w:rsidR="00881601" w:rsidRPr="009809A1" w:rsidRDefault="00881601" w:rsidP="00881601">
            <w:pPr>
              <w:pStyle w:val="RepTableBold"/>
              <w:rPr>
                <w:highlight w:val="cyan"/>
                <w:lang w:val="en-GB"/>
              </w:rPr>
            </w:pPr>
            <w:r w:rsidRPr="009809A1">
              <w:rPr>
                <w:highlight w:val="cyan"/>
                <w:lang w:val="en-GB"/>
              </w:rPr>
              <w:t>Author(s), year</w:t>
            </w:r>
            <w:r w:rsidRPr="009809A1" w:rsidDel="00BE2AC3">
              <w:rPr>
                <w:highlight w:val="cyan"/>
                <w:lang w:val="en-GB"/>
              </w:rPr>
              <w:t xml:space="preserve"> </w:t>
            </w:r>
          </w:p>
        </w:tc>
        <w:tc>
          <w:tcPr>
            <w:tcW w:w="1687" w:type="pct"/>
            <w:shd w:val="clear" w:color="auto" w:fill="auto"/>
          </w:tcPr>
          <w:p w14:paraId="1E7B22FD" w14:textId="105FC75D" w:rsidR="00881601" w:rsidRPr="009809A1" w:rsidRDefault="00881601" w:rsidP="00881601">
            <w:pPr>
              <w:pStyle w:val="RepTable"/>
              <w:rPr>
                <w:szCs w:val="20"/>
                <w:highlight w:val="cyan"/>
              </w:rPr>
            </w:pPr>
            <w:r w:rsidRPr="009809A1">
              <w:rPr>
                <w:highlight w:val="cyan"/>
              </w:rPr>
              <w:t>Kishora, K.S., 2024a</w:t>
            </w:r>
          </w:p>
        </w:tc>
        <w:tc>
          <w:tcPr>
            <w:tcW w:w="1520" w:type="pct"/>
            <w:shd w:val="clear" w:color="auto" w:fill="auto"/>
          </w:tcPr>
          <w:p w14:paraId="74FA0026" w14:textId="292F3A4E" w:rsidR="00881601" w:rsidRPr="009809A1" w:rsidRDefault="00881601" w:rsidP="00881601">
            <w:pPr>
              <w:pStyle w:val="RepTable"/>
              <w:rPr>
                <w:szCs w:val="20"/>
              </w:rPr>
            </w:pPr>
            <w:r w:rsidRPr="009809A1">
              <w:rPr>
                <w:highlight w:val="cyan"/>
              </w:rPr>
              <w:t>Kishora, K.S., 2024a</w:t>
            </w:r>
          </w:p>
        </w:tc>
        <w:tc>
          <w:tcPr>
            <w:tcW w:w="1135" w:type="pct"/>
          </w:tcPr>
          <w:p w14:paraId="591AF5F8" w14:textId="617285A8" w:rsidR="00881601" w:rsidRPr="009809A1" w:rsidRDefault="00881601" w:rsidP="00881601">
            <w:pPr>
              <w:pStyle w:val="RepTable"/>
              <w:rPr>
                <w:highlight w:val="cyan"/>
              </w:rPr>
            </w:pPr>
            <w:r w:rsidRPr="009809A1">
              <w:rPr>
                <w:highlight w:val="cyan"/>
              </w:rPr>
              <w:t>Kishora, K.S., 2024a</w:t>
            </w:r>
          </w:p>
        </w:tc>
      </w:tr>
      <w:tr w:rsidR="00881601" w:rsidRPr="009809A1" w14:paraId="22B4DFEF" w14:textId="7A5B07B4" w:rsidTr="00881601">
        <w:trPr>
          <w:trHeight w:val="227"/>
        </w:trPr>
        <w:tc>
          <w:tcPr>
            <w:tcW w:w="658" w:type="pct"/>
            <w:shd w:val="clear" w:color="auto" w:fill="auto"/>
          </w:tcPr>
          <w:p w14:paraId="0E98F397" w14:textId="77777777" w:rsidR="00881601" w:rsidRPr="009809A1" w:rsidRDefault="00881601" w:rsidP="00881601">
            <w:pPr>
              <w:pStyle w:val="RepTableBold"/>
              <w:rPr>
                <w:highlight w:val="cyan"/>
                <w:lang w:val="en-GB"/>
              </w:rPr>
            </w:pPr>
            <w:r w:rsidRPr="009809A1">
              <w:rPr>
                <w:highlight w:val="cyan"/>
                <w:lang w:val="en-GB"/>
              </w:rPr>
              <w:t>Principle of method</w:t>
            </w:r>
          </w:p>
        </w:tc>
        <w:tc>
          <w:tcPr>
            <w:tcW w:w="1687" w:type="pct"/>
            <w:shd w:val="clear" w:color="auto" w:fill="auto"/>
          </w:tcPr>
          <w:p w14:paraId="1CC593FE" w14:textId="77777777" w:rsidR="00881601" w:rsidRPr="009809A1" w:rsidRDefault="00881601" w:rsidP="00881601">
            <w:pPr>
              <w:pStyle w:val="RepTable"/>
              <w:rPr>
                <w:szCs w:val="20"/>
                <w:highlight w:val="cyan"/>
              </w:rPr>
            </w:pPr>
            <w:r w:rsidRPr="009809A1">
              <w:rPr>
                <w:szCs w:val="20"/>
                <w:highlight w:val="cyan"/>
              </w:rPr>
              <w:t>LC-MS/MS</w:t>
            </w:r>
          </w:p>
        </w:tc>
        <w:tc>
          <w:tcPr>
            <w:tcW w:w="1520" w:type="pct"/>
            <w:shd w:val="clear" w:color="auto" w:fill="auto"/>
          </w:tcPr>
          <w:p w14:paraId="62CB2A39" w14:textId="77777777" w:rsidR="00881601" w:rsidRPr="009809A1" w:rsidRDefault="00881601" w:rsidP="00881601">
            <w:pPr>
              <w:pStyle w:val="RepTable"/>
              <w:rPr>
                <w:szCs w:val="20"/>
                <w:highlight w:val="cyan"/>
              </w:rPr>
            </w:pPr>
            <w:r w:rsidRPr="009809A1">
              <w:rPr>
                <w:szCs w:val="20"/>
                <w:highlight w:val="cyan"/>
              </w:rPr>
              <w:t>LC-MS/MS</w:t>
            </w:r>
          </w:p>
        </w:tc>
        <w:tc>
          <w:tcPr>
            <w:tcW w:w="1135" w:type="pct"/>
          </w:tcPr>
          <w:p w14:paraId="114371B7" w14:textId="274CD244" w:rsidR="00881601" w:rsidRPr="009809A1" w:rsidRDefault="009D663D" w:rsidP="00881601">
            <w:pPr>
              <w:pStyle w:val="RepTable"/>
              <w:rPr>
                <w:szCs w:val="20"/>
                <w:highlight w:val="cyan"/>
              </w:rPr>
            </w:pPr>
            <w:r w:rsidRPr="009809A1">
              <w:rPr>
                <w:szCs w:val="20"/>
                <w:highlight w:val="cyan"/>
              </w:rPr>
              <w:t>GC/FID</w:t>
            </w:r>
          </w:p>
        </w:tc>
      </w:tr>
      <w:tr w:rsidR="00881601" w:rsidRPr="006C6D0E" w14:paraId="117B4F1D" w14:textId="636E2D8E" w:rsidTr="00881601">
        <w:trPr>
          <w:trHeight w:val="227"/>
        </w:trPr>
        <w:tc>
          <w:tcPr>
            <w:tcW w:w="658" w:type="pct"/>
            <w:shd w:val="clear" w:color="auto" w:fill="auto"/>
          </w:tcPr>
          <w:p w14:paraId="0FFF91DE" w14:textId="77777777" w:rsidR="00881601" w:rsidRPr="009809A1" w:rsidRDefault="00881601" w:rsidP="00F3500A">
            <w:pPr>
              <w:pStyle w:val="RepTableBold"/>
              <w:rPr>
                <w:highlight w:val="cyan"/>
                <w:lang w:val="en-GB"/>
              </w:rPr>
            </w:pPr>
            <w:r w:rsidRPr="009809A1">
              <w:rPr>
                <w:highlight w:val="cyan"/>
                <w:lang w:val="en-GB"/>
              </w:rPr>
              <w:t>Linearity</w:t>
            </w:r>
          </w:p>
          <w:p w14:paraId="5A8BB469" w14:textId="77777777" w:rsidR="00881601" w:rsidRPr="009809A1" w:rsidRDefault="00881601" w:rsidP="00F3500A">
            <w:pPr>
              <w:pStyle w:val="RepTableBold"/>
              <w:rPr>
                <w:highlight w:val="cyan"/>
                <w:lang w:val="en-GB"/>
              </w:rPr>
            </w:pPr>
            <w:r w:rsidRPr="009809A1">
              <w:rPr>
                <w:highlight w:val="cyan"/>
                <w:lang w:val="en-GB"/>
              </w:rPr>
              <w:t>(linear between</w:t>
            </w:r>
          </w:p>
          <w:p w14:paraId="3C94F3EA" w14:textId="77777777" w:rsidR="00881601" w:rsidRPr="009809A1" w:rsidRDefault="00881601" w:rsidP="00F3500A">
            <w:pPr>
              <w:pStyle w:val="RepTableBold"/>
              <w:rPr>
                <w:highlight w:val="cyan"/>
                <w:lang w:val="en-GB"/>
              </w:rPr>
            </w:pPr>
            <w:r w:rsidRPr="009809A1">
              <w:rPr>
                <w:highlight w:val="cyan"/>
                <w:lang w:val="en-GB"/>
              </w:rPr>
              <w:t>mg/L)</w:t>
            </w:r>
          </w:p>
          <w:p w14:paraId="395E34B2" w14:textId="77777777" w:rsidR="00881601" w:rsidRPr="009809A1" w:rsidRDefault="00881601" w:rsidP="00F3500A">
            <w:pPr>
              <w:pStyle w:val="RepTableBold"/>
              <w:rPr>
                <w:highlight w:val="cyan"/>
                <w:lang w:val="en-GB"/>
              </w:rPr>
            </w:pPr>
            <w:r w:rsidRPr="009809A1">
              <w:rPr>
                <w:highlight w:val="cyan"/>
                <w:lang w:val="en-GB"/>
              </w:rPr>
              <w:t>(correlation coefficient, expressed as r)</w:t>
            </w:r>
          </w:p>
        </w:tc>
        <w:tc>
          <w:tcPr>
            <w:tcW w:w="1687" w:type="pct"/>
            <w:shd w:val="clear" w:color="auto" w:fill="auto"/>
          </w:tcPr>
          <w:p w14:paraId="6E185E96" w14:textId="34C8A117" w:rsidR="00881601" w:rsidRPr="009809A1" w:rsidRDefault="00881601" w:rsidP="00F3500A">
            <w:pPr>
              <w:pStyle w:val="RepTable"/>
              <w:rPr>
                <w:highlight w:val="cyan"/>
              </w:rPr>
            </w:pPr>
            <w:r w:rsidRPr="009809A1">
              <w:rPr>
                <w:highlight w:val="cyan"/>
              </w:rPr>
              <w:t>0.024 mg/L to 0.482 mg/L (corresponding to 0.0024 to 0.0482% w/w)</w:t>
            </w:r>
          </w:p>
          <w:p w14:paraId="37F19D19" w14:textId="77777777" w:rsidR="00881601" w:rsidRPr="006C6D0E" w:rsidRDefault="00881601" w:rsidP="00F3500A">
            <w:pPr>
              <w:pStyle w:val="RepTable"/>
              <w:rPr>
                <w:highlight w:val="cyan"/>
                <w:lang w:val="fr-BE"/>
              </w:rPr>
            </w:pPr>
            <w:r w:rsidRPr="006C6D0E">
              <w:rPr>
                <w:highlight w:val="cyan"/>
                <w:lang w:val="fr-BE"/>
              </w:rPr>
              <w:t xml:space="preserve">Regression Model: y = a + b*x. </w:t>
            </w:r>
          </w:p>
          <w:p w14:paraId="4B24A49E" w14:textId="4C00C1FC" w:rsidR="00881601" w:rsidRPr="006C6D0E" w:rsidRDefault="00881601" w:rsidP="00F3500A">
            <w:pPr>
              <w:pStyle w:val="RepTable"/>
              <w:rPr>
                <w:szCs w:val="20"/>
                <w:highlight w:val="cyan"/>
                <w:lang w:val="fr-BE"/>
              </w:rPr>
            </w:pPr>
            <w:r w:rsidRPr="006C6D0E">
              <w:rPr>
                <w:highlight w:val="cyan"/>
                <w:lang w:val="fr-BE"/>
              </w:rPr>
              <w:t xml:space="preserve">y = 2022174x - 5193, r = 0.99905.  </w:t>
            </w:r>
          </w:p>
        </w:tc>
        <w:tc>
          <w:tcPr>
            <w:tcW w:w="1520" w:type="pct"/>
            <w:shd w:val="clear" w:color="auto" w:fill="auto"/>
          </w:tcPr>
          <w:p w14:paraId="6FD55589" w14:textId="44CE4BEE" w:rsidR="00881601" w:rsidRPr="009809A1" w:rsidRDefault="00881601" w:rsidP="00972E73">
            <w:pPr>
              <w:pStyle w:val="RepTable"/>
              <w:rPr>
                <w:highlight w:val="cyan"/>
              </w:rPr>
            </w:pPr>
            <w:r w:rsidRPr="009809A1">
              <w:rPr>
                <w:highlight w:val="cyan"/>
              </w:rPr>
              <w:t>0.024 mg/L to 0.472 mg/L (corresponding to 0.0024 to 0.0472% w/w)</w:t>
            </w:r>
          </w:p>
          <w:p w14:paraId="4E1DCF3C" w14:textId="77777777" w:rsidR="00881601" w:rsidRPr="006C6D0E" w:rsidRDefault="00881601" w:rsidP="00F3500A">
            <w:pPr>
              <w:pStyle w:val="RepTable"/>
              <w:rPr>
                <w:highlight w:val="cyan"/>
                <w:lang w:val="fr-BE"/>
              </w:rPr>
            </w:pPr>
            <w:r w:rsidRPr="006C6D0E">
              <w:rPr>
                <w:highlight w:val="cyan"/>
                <w:lang w:val="fr-BE"/>
              </w:rPr>
              <w:t xml:space="preserve">Regression Model: y = a + b*x. </w:t>
            </w:r>
          </w:p>
          <w:p w14:paraId="68A40C82" w14:textId="4686851B" w:rsidR="00881601" w:rsidRPr="006C6D0E" w:rsidRDefault="00881601" w:rsidP="00F3500A">
            <w:pPr>
              <w:pStyle w:val="RepTable"/>
              <w:rPr>
                <w:szCs w:val="20"/>
                <w:highlight w:val="cyan"/>
                <w:lang w:val="fr-BE"/>
              </w:rPr>
            </w:pPr>
            <w:r w:rsidRPr="006C6D0E">
              <w:rPr>
                <w:highlight w:val="cyan"/>
                <w:lang w:val="fr-BE"/>
              </w:rPr>
              <w:t xml:space="preserve">y = 182101x - 599, r = 0.99805.  </w:t>
            </w:r>
          </w:p>
        </w:tc>
        <w:tc>
          <w:tcPr>
            <w:tcW w:w="1135" w:type="pct"/>
          </w:tcPr>
          <w:p w14:paraId="4E5F6EF0" w14:textId="057B1C98" w:rsidR="00881601" w:rsidRPr="009809A1" w:rsidRDefault="00881601" w:rsidP="00881601">
            <w:pPr>
              <w:pStyle w:val="RepTable"/>
              <w:rPr>
                <w:highlight w:val="cyan"/>
              </w:rPr>
            </w:pPr>
            <w:r w:rsidRPr="009809A1">
              <w:rPr>
                <w:highlight w:val="cyan"/>
              </w:rPr>
              <w:t>1.528 mg/L to 50.949 mg/L (corresponding to 0.0015 to 0.0509% w/w)</w:t>
            </w:r>
          </w:p>
          <w:p w14:paraId="3E2FD0FE" w14:textId="77777777" w:rsidR="00881601" w:rsidRPr="006C6D0E" w:rsidRDefault="00881601" w:rsidP="00881601">
            <w:pPr>
              <w:pStyle w:val="RepTable"/>
              <w:rPr>
                <w:highlight w:val="cyan"/>
                <w:lang w:val="fr-BE"/>
              </w:rPr>
            </w:pPr>
            <w:r w:rsidRPr="006C6D0E">
              <w:rPr>
                <w:highlight w:val="cyan"/>
                <w:lang w:val="fr-BE"/>
              </w:rPr>
              <w:t xml:space="preserve">Regression Model: y = a + b*x. </w:t>
            </w:r>
          </w:p>
          <w:p w14:paraId="14D683A5" w14:textId="299831EE" w:rsidR="00881601" w:rsidRPr="006C6D0E" w:rsidRDefault="00881601" w:rsidP="00881601">
            <w:pPr>
              <w:pStyle w:val="RepTable"/>
              <w:rPr>
                <w:highlight w:val="cyan"/>
                <w:lang w:val="fr-BE"/>
              </w:rPr>
            </w:pPr>
            <w:r w:rsidRPr="006C6D0E">
              <w:rPr>
                <w:highlight w:val="cyan"/>
                <w:lang w:val="fr-BE"/>
              </w:rPr>
              <w:t xml:space="preserve">y = 6624x + 3526, r = 0.99939.  </w:t>
            </w:r>
          </w:p>
        </w:tc>
      </w:tr>
      <w:tr w:rsidR="00881601" w:rsidRPr="009809A1" w14:paraId="1B749E05" w14:textId="0485095E" w:rsidTr="00881601">
        <w:trPr>
          <w:trHeight w:val="227"/>
        </w:trPr>
        <w:tc>
          <w:tcPr>
            <w:tcW w:w="658" w:type="pct"/>
            <w:shd w:val="clear" w:color="auto" w:fill="auto"/>
          </w:tcPr>
          <w:p w14:paraId="4296BA5E" w14:textId="77777777" w:rsidR="00881601" w:rsidRPr="009809A1" w:rsidRDefault="00881601" w:rsidP="00F3500A">
            <w:pPr>
              <w:pStyle w:val="RepTableBold"/>
              <w:rPr>
                <w:highlight w:val="cyan"/>
                <w:lang w:val="en-GB"/>
              </w:rPr>
            </w:pPr>
            <w:r w:rsidRPr="009809A1">
              <w:rPr>
                <w:highlight w:val="cyan"/>
                <w:lang w:val="en-GB"/>
              </w:rPr>
              <w:t>Precision – Repeatability Mean</w:t>
            </w:r>
          </w:p>
          <w:p w14:paraId="2B786FC8" w14:textId="77777777" w:rsidR="00881601" w:rsidRPr="009809A1" w:rsidRDefault="00881601" w:rsidP="00F3500A">
            <w:pPr>
              <w:pStyle w:val="RepTableBold"/>
              <w:rPr>
                <w:highlight w:val="cyan"/>
                <w:lang w:val="en-GB"/>
              </w:rPr>
            </w:pPr>
            <w:r w:rsidRPr="009809A1">
              <w:rPr>
                <w:highlight w:val="cyan"/>
                <w:lang w:val="en-GB"/>
              </w:rPr>
              <w:t>n = 10</w:t>
            </w:r>
          </w:p>
          <w:p w14:paraId="46651802" w14:textId="77777777" w:rsidR="00881601" w:rsidRPr="009809A1" w:rsidRDefault="00881601" w:rsidP="00F3500A">
            <w:pPr>
              <w:pStyle w:val="RepTableBold"/>
              <w:rPr>
                <w:highlight w:val="cyan"/>
                <w:lang w:val="en-GB"/>
              </w:rPr>
            </w:pPr>
            <w:r w:rsidRPr="009809A1">
              <w:rPr>
                <w:highlight w:val="cyan"/>
                <w:lang w:val="en-GB"/>
              </w:rPr>
              <w:t>(%RSD)</w:t>
            </w:r>
          </w:p>
        </w:tc>
        <w:tc>
          <w:tcPr>
            <w:tcW w:w="1687" w:type="pct"/>
            <w:shd w:val="clear" w:color="auto" w:fill="auto"/>
          </w:tcPr>
          <w:p w14:paraId="2F56E217" w14:textId="77777777" w:rsidR="00881601" w:rsidRPr="009809A1" w:rsidRDefault="00881601" w:rsidP="00F3500A">
            <w:pPr>
              <w:pStyle w:val="RepTable"/>
              <w:rPr>
                <w:highlight w:val="cyan"/>
              </w:rPr>
            </w:pPr>
            <w:r w:rsidRPr="009809A1">
              <w:rPr>
                <w:highlight w:val="cyan"/>
              </w:rPr>
              <w:t>results for the precision test prepared by analyst 1:</w:t>
            </w:r>
          </w:p>
          <w:p w14:paraId="332C4C45" w14:textId="317B57F6" w:rsidR="00881601" w:rsidRPr="009809A1" w:rsidRDefault="00881601" w:rsidP="00F3500A">
            <w:pPr>
              <w:pStyle w:val="RepTable"/>
              <w:rPr>
                <w:szCs w:val="20"/>
                <w:highlight w:val="cyan"/>
              </w:rPr>
            </w:pPr>
            <w:r w:rsidRPr="009809A1">
              <w:rPr>
                <w:szCs w:val="20"/>
                <w:highlight w:val="cyan"/>
              </w:rPr>
              <w:t>Mean contend: 0.00656% w/w (n=5)</w:t>
            </w:r>
          </w:p>
          <w:p w14:paraId="4576CA95" w14:textId="2C393380" w:rsidR="00881601" w:rsidRPr="009809A1" w:rsidRDefault="00881601" w:rsidP="00F3500A">
            <w:pPr>
              <w:pStyle w:val="RepTable"/>
              <w:rPr>
                <w:szCs w:val="20"/>
                <w:highlight w:val="cyan"/>
              </w:rPr>
            </w:pPr>
            <w:r w:rsidRPr="009809A1">
              <w:rPr>
                <w:szCs w:val="20"/>
                <w:highlight w:val="cyan"/>
              </w:rPr>
              <w:t>%RSD: 2.287</w:t>
            </w:r>
          </w:p>
          <w:p w14:paraId="794695F6" w14:textId="6D920EF3" w:rsidR="00881601" w:rsidRPr="009809A1" w:rsidRDefault="00881601" w:rsidP="00F3500A">
            <w:pPr>
              <w:pStyle w:val="RepTable"/>
              <w:rPr>
                <w:szCs w:val="20"/>
                <w:highlight w:val="cyan"/>
              </w:rPr>
            </w:pPr>
            <w:r w:rsidRPr="009809A1">
              <w:rPr>
                <w:szCs w:val="20"/>
                <w:highlight w:val="cyan"/>
              </w:rPr>
              <w:t>%RSD</w:t>
            </w:r>
            <w:r w:rsidRPr="009809A1">
              <w:rPr>
                <w:szCs w:val="20"/>
                <w:highlight w:val="cyan"/>
                <w:vertAlign w:val="subscript"/>
              </w:rPr>
              <w:t>r</w:t>
            </w:r>
            <w:r w:rsidRPr="009809A1">
              <w:rPr>
                <w:szCs w:val="20"/>
                <w:highlight w:val="cyan"/>
              </w:rPr>
              <w:t>: 5.713</w:t>
            </w:r>
          </w:p>
          <w:p w14:paraId="23F3E46C" w14:textId="6FD72145" w:rsidR="00881601" w:rsidRPr="009809A1" w:rsidRDefault="00881601" w:rsidP="00F3500A">
            <w:pPr>
              <w:pStyle w:val="RepTable"/>
              <w:rPr>
                <w:szCs w:val="20"/>
                <w:highlight w:val="cyan"/>
              </w:rPr>
            </w:pPr>
            <w:r w:rsidRPr="009809A1">
              <w:rPr>
                <w:szCs w:val="20"/>
                <w:highlight w:val="cyan"/>
              </w:rPr>
              <w:t>H</w:t>
            </w:r>
            <w:r w:rsidRPr="009809A1">
              <w:rPr>
                <w:szCs w:val="20"/>
                <w:highlight w:val="cyan"/>
                <w:vertAlign w:val="subscript"/>
              </w:rPr>
              <w:t>r</w:t>
            </w:r>
            <w:r w:rsidRPr="009809A1">
              <w:rPr>
                <w:szCs w:val="20"/>
                <w:highlight w:val="cyan"/>
              </w:rPr>
              <w:t>: 0.40</w:t>
            </w:r>
          </w:p>
          <w:p w14:paraId="5E8EC5FE" w14:textId="77777777" w:rsidR="00881601" w:rsidRPr="009809A1" w:rsidRDefault="00881601" w:rsidP="00F3500A">
            <w:pPr>
              <w:pStyle w:val="RepTable"/>
              <w:rPr>
                <w:highlight w:val="cyan"/>
              </w:rPr>
            </w:pPr>
          </w:p>
          <w:p w14:paraId="264E9B69" w14:textId="5DD082D6" w:rsidR="00881601" w:rsidRPr="009809A1" w:rsidRDefault="00881601" w:rsidP="00F3500A">
            <w:pPr>
              <w:pStyle w:val="RepTable"/>
              <w:rPr>
                <w:szCs w:val="20"/>
                <w:highlight w:val="cyan"/>
              </w:rPr>
            </w:pPr>
            <w:r w:rsidRPr="009809A1">
              <w:rPr>
                <w:highlight w:val="cyan"/>
              </w:rPr>
              <w:t>results for precision test prepared by analyst 2:</w:t>
            </w:r>
          </w:p>
          <w:p w14:paraId="30ACC178" w14:textId="56B6207A" w:rsidR="00881601" w:rsidRPr="009809A1" w:rsidRDefault="00881601" w:rsidP="00F3500A">
            <w:pPr>
              <w:pStyle w:val="RepTable"/>
              <w:rPr>
                <w:szCs w:val="20"/>
                <w:highlight w:val="cyan"/>
              </w:rPr>
            </w:pPr>
            <w:r w:rsidRPr="009809A1">
              <w:rPr>
                <w:szCs w:val="20"/>
                <w:highlight w:val="cyan"/>
              </w:rPr>
              <w:t>Mean contend: 0.00695% w/w (n=5)</w:t>
            </w:r>
          </w:p>
          <w:p w14:paraId="6E86E684" w14:textId="4F6A236A" w:rsidR="00881601" w:rsidRPr="009809A1" w:rsidRDefault="00881601" w:rsidP="00F3500A">
            <w:pPr>
              <w:pStyle w:val="RepTable"/>
              <w:rPr>
                <w:szCs w:val="20"/>
                <w:highlight w:val="cyan"/>
              </w:rPr>
            </w:pPr>
            <w:r w:rsidRPr="009809A1">
              <w:rPr>
                <w:szCs w:val="20"/>
                <w:highlight w:val="cyan"/>
              </w:rPr>
              <w:t>%RSD: 0.576</w:t>
            </w:r>
          </w:p>
          <w:p w14:paraId="4846528F" w14:textId="0CE8E8F5" w:rsidR="00881601" w:rsidRPr="009809A1" w:rsidRDefault="00881601" w:rsidP="00F3500A">
            <w:pPr>
              <w:pStyle w:val="RepTable"/>
              <w:rPr>
                <w:szCs w:val="20"/>
                <w:highlight w:val="cyan"/>
              </w:rPr>
            </w:pPr>
            <w:r w:rsidRPr="009809A1">
              <w:rPr>
                <w:szCs w:val="20"/>
                <w:highlight w:val="cyan"/>
              </w:rPr>
              <w:t>%RSD</w:t>
            </w:r>
            <w:r w:rsidRPr="009809A1">
              <w:rPr>
                <w:szCs w:val="20"/>
                <w:highlight w:val="cyan"/>
                <w:vertAlign w:val="subscript"/>
              </w:rPr>
              <w:t>r</w:t>
            </w:r>
            <w:r w:rsidRPr="009809A1">
              <w:rPr>
                <w:szCs w:val="20"/>
                <w:highlight w:val="cyan"/>
              </w:rPr>
              <w:t>: 5.662</w:t>
            </w:r>
          </w:p>
          <w:p w14:paraId="4CDA147C" w14:textId="2B24376C" w:rsidR="00881601" w:rsidRPr="009809A1" w:rsidRDefault="00881601" w:rsidP="00F3500A">
            <w:pPr>
              <w:pStyle w:val="RepTable"/>
              <w:rPr>
                <w:szCs w:val="20"/>
                <w:highlight w:val="cyan"/>
              </w:rPr>
            </w:pPr>
            <w:r w:rsidRPr="009809A1">
              <w:rPr>
                <w:szCs w:val="20"/>
                <w:highlight w:val="cyan"/>
              </w:rPr>
              <w:t>H</w:t>
            </w:r>
            <w:r w:rsidRPr="009809A1">
              <w:rPr>
                <w:szCs w:val="20"/>
                <w:highlight w:val="cyan"/>
                <w:vertAlign w:val="subscript"/>
              </w:rPr>
              <w:t>r</w:t>
            </w:r>
            <w:r w:rsidRPr="009809A1">
              <w:rPr>
                <w:szCs w:val="20"/>
                <w:highlight w:val="cyan"/>
              </w:rPr>
              <w:t>: 0.10</w:t>
            </w:r>
          </w:p>
        </w:tc>
        <w:tc>
          <w:tcPr>
            <w:tcW w:w="1520" w:type="pct"/>
            <w:shd w:val="clear" w:color="auto" w:fill="auto"/>
          </w:tcPr>
          <w:p w14:paraId="6550BF66" w14:textId="77777777" w:rsidR="00881601" w:rsidRPr="009809A1" w:rsidRDefault="00881601" w:rsidP="00F3500A">
            <w:pPr>
              <w:pStyle w:val="RepTable"/>
              <w:rPr>
                <w:highlight w:val="cyan"/>
              </w:rPr>
            </w:pPr>
            <w:r w:rsidRPr="009809A1">
              <w:rPr>
                <w:highlight w:val="cyan"/>
              </w:rPr>
              <w:t>results for the precision test prepared by analyst 1:</w:t>
            </w:r>
          </w:p>
          <w:p w14:paraId="65CB8A8A" w14:textId="1D46167E" w:rsidR="00881601" w:rsidRPr="009809A1" w:rsidRDefault="00881601" w:rsidP="00F3500A">
            <w:pPr>
              <w:pStyle w:val="RepTable"/>
              <w:rPr>
                <w:szCs w:val="20"/>
                <w:highlight w:val="cyan"/>
              </w:rPr>
            </w:pPr>
            <w:r w:rsidRPr="009809A1">
              <w:rPr>
                <w:szCs w:val="20"/>
                <w:highlight w:val="cyan"/>
              </w:rPr>
              <w:t>Mean contend: 0.00642% w/w (n=5)</w:t>
            </w:r>
          </w:p>
          <w:p w14:paraId="4C8EABD8" w14:textId="58016DFF" w:rsidR="00881601" w:rsidRPr="009809A1" w:rsidRDefault="00881601" w:rsidP="00F3500A">
            <w:pPr>
              <w:pStyle w:val="RepTable"/>
              <w:rPr>
                <w:szCs w:val="20"/>
                <w:highlight w:val="cyan"/>
              </w:rPr>
            </w:pPr>
            <w:r w:rsidRPr="009809A1">
              <w:rPr>
                <w:szCs w:val="20"/>
                <w:highlight w:val="cyan"/>
              </w:rPr>
              <w:t>%RSD: 1.713</w:t>
            </w:r>
          </w:p>
          <w:p w14:paraId="186363E6" w14:textId="3633BD63" w:rsidR="00881601" w:rsidRPr="009809A1" w:rsidRDefault="00881601" w:rsidP="00F3500A">
            <w:pPr>
              <w:pStyle w:val="RepTable"/>
              <w:rPr>
                <w:szCs w:val="20"/>
                <w:highlight w:val="cyan"/>
              </w:rPr>
            </w:pPr>
            <w:r w:rsidRPr="009809A1">
              <w:rPr>
                <w:szCs w:val="20"/>
                <w:highlight w:val="cyan"/>
              </w:rPr>
              <w:t>%RSD</w:t>
            </w:r>
            <w:r w:rsidRPr="009809A1">
              <w:rPr>
                <w:szCs w:val="20"/>
                <w:highlight w:val="cyan"/>
                <w:vertAlign w:val="subscript"/>
              </w:rPr>
              <w:t>r</w:t>
            </w:r>
            <w:r w:rsidRPr="009809A1">
              <w:rPr>
                <w:szCs w:val="20"/>
                <w:highlight w:val="cyan"/>
              </w:rPr>
              <w:t>: 5.729</w:t>
            </w:r>
          </w:p>
          <w:p w14:paraId="37FC2DA5" w14:textId="28B99960" w:rsidR="00881601" w:rsidRPr="009809A1" w:rsidRDefault="00881601" w:rsidP="00F3500A">
            <w:pPr>
              <w:pStyle w:val="RepTable"/>
              <w:rPr>
                <w:szCs w:val="20"/>
                <w:highlight w:val="cyan"/>
              </w:rPr>
            </w:pPr>
            <w:r w:rsidRPr="009809A1">
              <w:rPr>
                <w:szCs w:val="20"/>
                <w:highlight w:val="cyan"/>
              </w:rPr>
              <w:t>H</w:t>
            </w:r>
            <w:r w:rsidRPr="009809A1">
              <w:rPr>
                <w:szCs w:val="20"/>
                <w:highlight w:val="cyan"/>
                <w:vertAlign w:val="subscript"/>
              </w:rPr>
              <w:t>r</w:t>
            </w:r>
            <w:r w:rsidRPr="009809A1">
              <w:rPr>
                <w:szCs w:val="20"/>
                <w:highlight w:val="cyan"/>
              </w:rPr>
              <w:t>: 0.30</w:t>
            </w:r>
          </w:p>
          <w:p w14:paraId="606FEA88" w14:textId="77777777" w:rsidR="00881601" w:rsidRPr="009809A1" w:rsidRDefault="00881601" w:rsidP="00F3500A">
            <w:pPr>
              <w:pStyle w:val="RepTable"/>
              <w:rPr>
                <w:highlight w:val="cyan"/>
              </w:rPr>
            </w:pPr>
          </w:p>
          <w:p w14:paraId="40854A35" w14:textId="198C8F20" w:rsidR="00881601" w:rsidRPr="009809A1" w:rsidRDefault="00881601" w:rsidP="00F3500A">
            <w:pPr>
              <w:pStyle w:val="RepTable"/>
              <w:rPr>
                <w:szCs w:val="20"/>
                <w:highlight w:val="cyan"/>
              </w:rPr>
            </w:pPr>
            <w:r w:rsidRPr="009809A1">
              <w:rPr>
                <w:highlight w:val="cyan"/>
              </w:rPr>
              <w:t>results for precision test prepared by analyst 2:</w:t>
            </w:r>
          </w:p>
          <w:p w14:paraId="547CB52F" w14:textId="67F044E5" w:rsidR="00881601" w:rsidRPr="009809A1" w:rsidRDefault="00881601" w:rsidP="00F3500A">
            <w:pPr>
              <w:pStyle w:val="RepTable"/>
              <w:rPr>
                <w:szCs w:val="20"/>
                <w:highlight w:val="cyan"/>
              </w:rPr>
            </w:pPr>
            <w:r w:rsidRPr="009809A1">
              <w:rPr>
                <w:szCs w:val="20"/>
                <w:highlight w:val="cyan"/>
              </w:rPr>
              <w:t>Mean contend: 0.00665% w/w (n=5)</w:t>
            </w:r>
          </w:p>
          <w:p w14:paraId="4F3FB56C" w14:textId="25E5C004" w:rsidR="00881601" w:rsidRPr="009809A1" w:rsidRDefault="00881601" w:rsidP="00F3500A">
            <w:pPr>
              <w:pStyle w:val="RepTable"/>
              <w:rPr>
                <w:szCs w:val="20"/>
                <w:highlight w:val="cyan"/>
              </w:rPr>
            </w:pPr>
            <w:r w:rsidRPr="009809A1">
              <w:rPr>
                <w:szCs w:val="20"/>
                <w:highlight w:val="cyan"/>
              </w:rPr>
              <w:t>%RSD: 3.308</w:t>
            </w:r>
          </w:p>
          <w:p w14:paraId="5A1FD8E8" w14:textId="0D9D5F14" w:rsidR="00881601" w:rsidRPr="009809A1" w:rsidRDefault="00881601" w:rsidP="00F3500A">
            <w:pPr>
              <w:pStyle w:val="RepTable"/>
              <w:rPr>
                <w:szCs w:val="20"/>
                <w:highlight w:val="cyan"/>
              </w:rPr>
            </w:pPr>
            <w:r w:rsidRPr="009809A1">
              <w:rPr>
                <w:szCs w:val="20"/>
                <w:highlight w:val="cyan"/>
              </w:rPr>
              <w:t>%RSD</w:t>
            </w:r>
            <w:r w:rsidRPr="009809A1">
              <w:rPr>
                <w:szCs w:val="20"/>
                <w:highlight w:val="cyan"/>
                <w:vertAlign w:val="subscript"/>
              </w:rPr>
              <w:t>r</w:t>
            </w:r>
            <w:r w:rsidRPr="009809A1">
              <w:rPr>
                <w:szCs w:val="20"/>
                <w:highlight w:val="cyan"/>
              </w:rPr>
              <w:t>: 5.701</w:t>
            </w:r>
          </w:p>
          <w:p w14:paraId="12D132F9" w14:textId="506A7D3E" w:rsidR="00881601" w:rsidRPr="009809A1" w:rsidRDefault="00881601" w:rsidP="00F3500A">
            <w:pPr>
              <w:pStyle w:val="RepTable"/>
              <w:rPr>
                <w:szCs w:val="20"/>
                <w:highlight w:val="cyan"/>
              </w:rPr>
            </w:pPr>
            <w:r w:rsidRPr="009809A1">
              <w:rPr>
                <w:szCs w:val="20"/>
                <w:highlight w:val="cyan"/>
              </w:rPr>
              <w:t>H</w:t>
            </w:r>
            <w:r w:rsidRPr="009809A1">
              <w:rPr>
                <w:szCs w:val="20"/>
                <w:highlight w:val="cyan"/>
                <w:vertAlign w:val="subscript"/>
              </w:rPr>
              <w:t>r</w:t>
            </w:r>
            <w:r w:rsidRPr="009809A1">
              <w:rPr>
                <w:szCs w:val="20"/>
                <w:highlight w:val="cyan"/>
              </w:rPr>
              <w:t>: 0.58</w:t>
            </w:r>
          </w:p>
        </w:tc>
        <w:tc>
          <w:tcPr>
            <w:tcW w:w="1135" w:type="pct"/>
          </w:tcPr>
          <w:p w14:paraId="41E3A445" w14:textId="77777777" w:rsidR="00881601" w:rsidRPr="009809A1" w:rsidRDefault="00881601" w:rsidP="00881601">
            <w:pPr>
              <w:pStyle w:val="RepTable"/>
              <w:rPr>
                <w:highlight w:val="cyan"/>
              </w:rPr>
            </w:pPr>
            <w:r w:rsidRPr="009809A1">
              <w:rPr>
                <w:highlight w:val="cyan"/>
              </w:rPr>
              <w:t>results for the precision test prepared by analyst 1:</w:t>
            </w:r>
          </w:p>
          <w:p w14:paraId="5521D3E4" w14:textId="7E7B607A" w:rsidR="00881601" w:rsidRPr="009809A1" w:rsidRDefault="00881601" w:rsidP="00881601">
            <w:pPr>
              <w:pStyle w:val="RepTable"/>
              <w:rPr>
                <w:szCs w:val="20"/>
                <w:highlight w:val="cyan"/>
              </w:rPr>
            </w:pPr>
            <w:r w:rsidRPr="009809A1">
              <w:rPr>
                <w:szCs w:val="20"/>
                <w:highlight w:val="cyan"/>
              </w:rPr>
              <w:t>Mean contend: 0.0158% w/w (n=5)</w:t>
            </w:r>
          </w:p>
          <w:p w14:paraId="0DCAB017" w14:textId="04100A83" w:rsidR="00881601" w:rsidRPr="009809A1" w:rsidRDefault="00881601" w:rsidP="00881601">
            <w:pPr>
              <w:pStyle w:val="RepTable"/>
              <w:rPr>
                <w:szCs w:val="20"/>
                <w:highlight w:val="cyan"/>
              </w:rPr>
            </w:pPr>
            <w:r w:rsidRPr="009809A1">
              <w:rPr>
                <w:szCs w:val="20"/>
                <w:highlight w:val="cyan"/>
              </w:rPr>
              <w:t>%RSD: 1.899</w:t>
            </w:r>
          </w:p>
          <w:p w14:paraId="33D2292A" w14:textId="2125419B" w:rsidR="00881601" w:rsidRPr="009809A1" w:rsidRDefault="00881601" w:rsidP="00881601">
            <w:pPr>
              <w:pStyle w:val="RepTable"/>
              <w:rPr>
                <w:szCs w:val="20"/>
                <w:highlight w:val="cyan"/>
              </w:rPr>
            </w:pPr>
            <w:r w:rsidRPr="009809A1">
              <w:rPr>
                <w:szCs w:val="20"/>
                <w:highlight w:val="cyan"/>
              </w:rPr>
              <w:t>%RSD</w:t>
            </w:r>
            <w:r w:rsidRPr="009809A1">
              <w:rPr>
                <w:szCs w:val="20"/>
                <w:highlight w:val="cyan"/>
                <w:vertAlign w:val="subscript"/>
              </w:rPr>
              <w:t>r</w:t>
            </w:r>
            <w:r w:rsidRPr="009809A1">
              <w:rPr>
                <w:szCs w:val="20"/>
                <w:highlight w:val="cyan"/>
              </w:rPr>
              <w:t>: 5.005</w:t>
            </w:r>
          </w:p>
          <w:p w14:paraId="2081FCB0" w14:textId="72EC401D" w:rsidR="00881601" w:rsidRPr="009809A1" w:rsidRDefault="00881601" w:rsidP="00881601">
            <w:pPr>
              <w:pStyle w:val="RepTable"/>
              <w:rPr>
                <w:szCs w:val="20"/>
                <w:highlight w:val="cyan"/>
              </w:rPr>
            </w:pPr>
            <w:r w:rsidRPr="009809A1">
              <w:rPr>
                <w:szCs w:val="20"/>
                <w:highlight w:val="cyan"/>
              </w:rPr>
              <w:t>H</w:t>
            </w:r>
            <w:r w:rsidRPr="009809A1">
              <w:rPr>
                <w:szCs w:val="20"/>
                <w:highlight w:val="cyan"/>
                <w:vertAlign w:val="subscript"/>
              </w:rPr>
              <w:t>r</w:t>
            </w:r>
            <w:r w:rsidRPr="009809A1">
              <w:rPr>
                <w:szCs w:val="20"/>
                <w:highlight w:val="cyan"/>
              </w:rPr>
              <w:t>: 0.38</w:t>
            </w:r>
          </w:p>
          <w:p w14:paraId="35C7A9E7" w14:textId="77777777" w:rsidR="00881601" w:rsidRPr="009809A1" w:rsidRDefault="00881601" w:rsidP="00881601">
            <w:pPr>
              <w:pStyle w:val="RepTable"/>
              <w:rPr>
                <w:highlight w:val="cyan"/>
              </w:rPr>
            </w:pPr>
          </w:p>
          <w:p w14:paraId="47CDE513" w14:textId="77777777" w:rsidR="00881601" w:rsidRPr="009809A1" w:rsidRDefault="00881601" w:rsidP="00881601">
            <w:pPr>
              <w:pStyle w:val="RepTable"/>
              <w:rPr>
                <w:szCs w:val="20"/>
                <w:highlight w:val="cyan"/>
              </w:rPr>
            </w:pPr>
            <w:r w:rsidRPr="009809A1">
              <w:rPr>
                <w:highlight w:val="cyan"/>
              </w:rPr>
              <w:t>results for precision test prepared by analyst 2:</w:t>
            </w:r>
          </w:p>
          <w:p w14:paraId="40D9E1CB" w14:textId="22721082" w:rsidR="00881601" w:rsidRPr="009809A1" w:rsidRDefault="00881601" w:rsidP="00881601">
            <w:pPr>
              <w:pStyle w:val="RepTable"/>
              <w:rPr>
                <w:szCs w:val="20"/>
                <w:highlight w:val="cyan"/>
              </w:rPr>
            </w:pPr>
            <w:r w:rsidRPr="009809A1">
              <w:rPr>
                <w:szCs w:val="20"/>
                <w:highlight w:val="cyan"/>
              </w:rPr>
              <w:t>Mean contend: 0.0160% w/w (n=5)</w:t>
            </w:r>
          </w:p>
          <w:p w14:paraId="01B80510" w14:textId="084A3B0A" w:rsidR="00881601" w:rsidRPr="009809A1" w:rsidRDefault="00881601" w:rsidP="00881601">
            <w:pPr>
              <w:pStyle w:val="RepTable"/>
              <w:rPr>
                <w:szCs w:val="20"/>
                <w:highlight w:val="cyan"/>
              </w:rPr>
            </w:pPr>
            <w:r w:rsidRPr="009809A1">
              <w:rPr>
                <w:szCs w:val="20"/>
                <w:highlight w:val="cyan"/>
              </w:rPr>
              <w:t>%RSD: 2.500</w:t>
            </w:r>
          </w:p>
          <w:p w14:paraId="0BA6E1E6" w14:textId="3CF5AA02" w:rsidR="00881601" w:rsidRPr="009809A1" w:rsidRDefault="00881601" w:rsidP="00881601">
            <w:pPr>
              <w:pStyle w:val="RepTable"/>
              <w:rPr>
                <w:szCs w:val="20"/>
                <w:highlight w:val="cyan"/>
              </w:rPr>
            </w:pPr>
            <w:r w:rsidRPr="009809A1">
              <w:rPr>
                <w:szCs w:val="20"/>
                <w:highlight w:val="cyan"/>
              </w:rPr>
              <w:t>%RSD</w:t>
            </w:r>
            <w:r w:rsidRPr="009809A1">
              <w:rPr>
                <w:szCs w:val="20"/>
                <w:highlight w:val="cyan"/>
                <w:vertAlign w:val="subscript"/>
              </w:rPr>
              <w:t>r</w:t>
            </w:r>
            <w:r w:rsidRPr="009809A1">
              <w:rPr>
                <w:szCs w:val="20"/>
                <w:highlight w:val="cyan"/>
              </w:rPr>
              <w:t>: 4.994701</w:t>
            </w:r>
          </w:p>
          <w:p w14:paraId="7EC50601" w14:textId="18BCAA69" w:rsidR="00881601" w:rsidRPr="009809A1" w:rsidRDefault="00881601" w:rsidP="00881601">
            <w:pPr>
              <w:pStyle w:val="RepTable"/>
              <w:rPr>
                <w:highlight w:val="cyan"/>
              </w:rPr>
            </w:pPr>
            <w:r w:rsidRPr="009809A1">
              <w:rPr>
                <w:szCs w:val="20"/>
                <w:highlight w:val="cyan"/>
              </w:rPr>
              <w:t>H</w:t>
            </w:r>
            <w:r w:rsidRPr="009809A1">
              <w:rPr>
                <w:szCs w:val="20"/>
                <w:highlight w:val="cyan"/>
                <w:vertAlign w:val="subscript"/>
              </w:rPr>
              <w:t>r</w:t>
            </w:r>
            <w:r w:rsidRPr="009809A1">
              <w:rPr>
                <w:szCs w:val="20"/>
                <w:highlight w:val="cyan"/>
              </w:rPr>
              <w:t>: 0.50</w:t>
            </w:r>
          </w:p>
        </w:tc>
      </w:tr>
      <w:tr w:rsidR="00881601" w:rsidRPr="009809A1" w14:paraId="1F5D4E95" w14:textId="678450AB" w:rsidTr="00881601">
        <w:trPr>
          <w:trHeight w:val="227"/>
        </w:trPr>
        <w:tc>
          <w:tcPr>
            <w:tcW w:w="658" w:type="pct"/>
            <w:shd w:val="clear" w:color="auto" w:fill="auto"/>
          </w:tcPr>
          <w:p w14:paraId="63DEF7DC" w14:textId="77777777" w:rsidR="00881601" w:rsidRPr="009809A1" w:rsidRDefault="00881601" w:rsidP="00F3500A">
            <w:pPr>
              <w:pStyle w:val="RepTableBold"/>
              <w:rPr>
                <w:highlight w:val="cyan"/>
                <w:lang w:val="en-GB"/>
              </w:rPr>
            </w:pPr>
            <w:r w:rsidRPr="009809A1">
              <w:rPr>
                <w:highlight w:val="cyan"/>
                <w:lang w:val="en-GB"/>
              </w:rPr>
              <w:t xml:space="preserve">Accuracy </w:t>
            </w:r>
          </w:p>
          <w:p w14:paraId="7BD7AF26" w14:textId="77777777" w:rsidR="00881601" w:rsidRPr="009809A1" w:rsidRDefault="00881601" w:rsidP="00F3500A">
            <w:pPr>
              <w:pStyle w:val="RepTableBold"/>
              <w:rPr>
                <w:highlight w:val="cyan"/>
                <w:lang w:val="en-GB"/>
              </w:rPr>
            </w:pPr>
            <w:r w:rsidRPr="009809A1">
              <w:rPr>
                <w:highlight w:val="cyan"/>
                <w:lang w:val="en-GB"/>
              </w:rPr>
              <w:t>n = 2</w:t>
            </w:r>
          </w:p>
          <w:p w14:paraId="1C674B27" w14:textId="77777777" w:rsidR="00881601" w:rsidRPr="009809A1" w:rsidRDefault="00881601" w:rsidP="00F3500A">
            <w:pPr>
              <w:pStyle w:val="RepTableBold"/>
              <w:rPr>
                <w:highlight w:val="cyan"/>
                <w:lang w:val="en-GB"/>
              </w:rPr>
            </w:pPr>
            <w:r w:rsidRPr="009809A1">
              <w:rPr>
                <w:highlight w:val="cyan"/>
                <w:lang w:val="en-GB"/>
              </w:rPr>
              <w:t>(% Recovery)</w:t>
            </w:r>
          </w:p>
        </w:tc>
        <w:tc>
          <w:tcPr>
            <w:tcW w:w="1687" w:type="pct"/>
            <w:shd w:val="clear" w:color="auto" w:fill="auto"/>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
              <w:gridCol w:w="821"/>
              <w:gridCol w:w="821"/>
            </w:tblGrid>
            <w:tr w:rsidR="00881601" w:rsidRPr="009809A1" w14:paraId="5178BFCA" w14:textId="77777777" w:rsidTr="00F3500A">
              <w:tc>
                <w:tcPr>
                  <w:tcW w:w="1686" w:type="pct"/>
                  <w:shd w:val="clear" w:color="auto" w:fill="auto"/>
                  <w:vAlign w:val="center"/>
                </w:tcPr>
                <w:p w14:paraId="41BAE4DE" w14:textId="25A29D5A" w:rsidR="00881601" w:rsidRPr="009809A1" w:rsidRDefault="00881601" w:rsidP="00F3500A">
                  <w:pPr>
                    <w:pStyle w:val="OECD-BASIS-TEXT"/>
                    <w:spacing w:line="240" w:lineRule="auto"/>
                    <w:jc w:val="center"/>
                    <w:rPr>
                      <w:b/>
                      <w:color w:val="auto"/>
                      <w:sz w:val="18"/>
                      <w:szCs w:val="18"/>
                      <w:highlight w:val="cyan"/>
                      <w:lang w:val="en-GB"/>
                    </w:rPr>
                  </w:pPr>
                  <w:r w:rsidRPr="009809A1">
                    <w:rPr>
                      <w:b/>
                      <w:color w:val="auto"/>
                      <w:sz w:val="18"/>
                      <w:szCs w:val="18"/>
                      <w:highlight w:val="cyan"/>
                      <w:lang w:val="en-GB"/>
                    </w:rPr>
                    <w:t>Fortification level [mg/kg]</w:t>
                  </w:r>
                </w:p>
              </w:tc>
              <w:tc>
                <w:tcPr>
                  <w:tcW w:w="1779" w:type="pct"/>
                  <w:shd w:val="clear" w:color="auto" w:fill="auto"/>
                  <w:vAlign w:val="center"/>
                </w:tcPr>
                <w:p w14:paraId="39EB005A" w14:textId="77777777" w:rsidR="00881601" w:rsidRPr="009809A1" w:rsidRDefault="00881601" w:rsidP="00F3500A">
                  <w:pPr>
                    <w:pStyle w:val="OECD-BASIS-TEXT"/>
                    <w:spacing w:line="240" w:lineRule="auto"/>
                    <w:jc w:val="center"/>
                    <w:rPr>
                      <w:b/>
                      <w:color w:val="auto"/>
                      <w:sz w:val="18"/>
                      <w:szCs w:val="18"/>
                      <w:highlight w:val="cyan"/>
                      <w:lang w:val="en-GB"/>
                    </w:rPr>
                  </w:pPr>
                  <w:r w:rsidRPr="009809A1">
                    <w:rPr>
                      <w:b/>
                      <w:color w:val="auto"/>
                      <w:sz w:val="18"/>
                      <w:szCs w:val="18"/>
                      <w:highlight w:val="cyan"/>
                      <w:lang w:val="en-GB"/>
                    </w:rPr>
                    <w:t>Recovery [%]</w:t>
                  </w:r>
                </w:p>
              </w:tc>
              <w:tc>
                <w:tcPr>
                  <w:tcW w:w="1535" w:type="pct"/>
                  <w:vAlign w:val="center"/>
                </w:tcPr>
                <w:p w14:paraId="07793F29" w14:textId="77777777" w:rsidR="00881601" w:rsidRPr="009809A1" w:rsidRDefault="00881601" w:rsidP="00F3500A">
                  <w:pPr>
                    <w:pStyle w:val="OECD-BASIS-TEXT"/>
                    <w:spacing w:line="240" w:lineRule="auto"/>
                    <w:jc w:val="center"/>
                    <w:rPr>
                      <w:b/>
                      <w:color w:val="auto"/>
                      <w:sz w:val="18"/>
                      <w:szCs w:val="18"/>
                      <w:highlight w:val="cyan"/>
                      <w:lang w:val="en-GB"/>
                    </w:rPr>
                  </w:pPr>
                  <w:r w:rsidRPr="009809A1">
                    <w:rPr>
                      <w:b/>
                      <w:color w:val="auto"/>
                      <w:sz w:val="18"/>
                      <w:szCs w:val="18"/>
                      <w:highlight w:val="cyan"/>
                      <w:lang w:val="en-GB"/>
                    </w:rPr>
                    <w:t>Mean Recovery [%]</w:t>
                  </w:r>
                </w:p>
              </w:tc>
            </w:tr>
            <w:tr w:rsidR="00881601" w:rsidRPr="009809A1" w14:paraId="41BA2307" w14:textId="77777777" w:rsidTr="00F3500A">
              <w:tc>
                <w:tcPr>
                  <w:tcW w:w="1686" w:type="pct"/>
                  <w:shd w:val="clear" w:color="auto" w:fill="auto"/>
                  <w:vAlign w:val="center"/>
                </w:tcPr>
                <w:p w14:paraId="2062958E" w14:textId="7937072D" w:rsidR="00881601" w:rsidRPr="009809A1" w:rsidRDefault="00881601" w:rsidP="00F3500A">
                  <w:pPr>
                    <w:pStyle w:val="OECD-BASIS-TEXT"/>
                    <w:spacing w:line="240" w:lineRule="auto"/>
                    <w:jc w:val="center"/>
                    <w:rPr>
                      <w:color w:val="auto"/>
                      <w:sz w:val="18"/>
                      <w:szCs w:val="18"/>
                      <w:highlight w:val="cyan"/>
                      <w:lang w:val="en-GB"/>
                    </w:rPr>
                  </w:pPr>
                  <w:r w:rsidRPr="009809A1">
                    <w:rPr>
                      <w:color w:val="auto"/>
                      <w:sz w:val="18"/>
                      <w:szCs w:val="18"/>
                      <w:highlight w:val="cyan"/>
                      <w:lang w:val="en-GB"/>
                    </w:rPr>
                    <w:t>0.004</w:t>
                  </w:r>
                </w:p>
              </w:tc>
              <w:tc>
                <w:tcPr>
                  <w:tcW w:w="1779" w:type="pct"/>
                  <w:shd w:val="clear" w:color="auto" w:fill="auto"/>
                  <w:vAlign w:val="center"/>
                </w:tcPr>
                <w:p w14:paraId="01103504" w14:textId="0872595C" w:rsidR="00881601" w:rsidRPr="009809A1" w:rsidRDefault="00881601" w:rsidP="00F3500A">
                  <w:pPr>
                    <w:pStyle w:val="OECD-BASIS-TEXT"/>
                    <w:spacing w:line="240" w:lineRule="auto"/>
                    <w:jc w:val="center"/>
                    <w:rPr>
                      <w:color w:val="auto"/>
                      <w:sz w:val="18"/>
                      <w:szCs w:val="18"/>
                      <w:highlight w:val="cyan"/>
                      <w:lang w:val="en-GB"/>
                    </w:rPr>
                  </w:pPr>
                  <w:r w:rsidRPr="009809A1">
                    <w:rPr>
                      <w:color w:val="auto"/>
                      <w:sz w:val="18"/>
                      <w:szCs w:val="18"/>
                      <w:highlight w:val="cyan"/>
                      <w:lang w:val="en-GB"/>
                    </w:rPr>
                    <w:t>103.11</w:t>
                  </w:r>
                </w:p>
              </w:tc>
              <w:tc>
                <w:tcPr>
                  <w:tcW w:w="1535" w:type="pct"/>
                  <w:vMerge w:val="restart"/>
                  <w:vAlign w:val="center"/>
                </w:tcPr>
                <w:p w14:paraId="65CE986B" w14:textId="45B2B865" w:rsidR="00881601" w:rsidRPr="009809A1" w:rsidRDefault="00881601" w:rsidP="00F3500A">
                  <w:pPr>
                    <w:pStyle w:val="OECD-BASIS-TEXT"/>
                    <w:spacing w:line="240" w:lineRule="auto"/>
                    <w:jc w:val="center"/>
                    <w:rPr>
                      <w:color w:val="auto"/>
                      <w:sz w:val="18"/>
                      <w:szCs w:val="18"/>
                      <w:highlight w:val="cyan"/>
                      <w:lang w:val="en-GB"/>
                    </w:rPr>
                  </w:pPr>
                  <w:r w:rsidRPr="009809A1">
                    <w:rPr>
                      <w:color w:val="auto"/>
                      <w:sz w:val="18"/>
                      <w:szCs w:val="18"/>
                      <w:highlight w:val="cyan"/>
                      <w:lang w:val="en-GB"/>
                    </w:rPr>
                    <w:t>100.36</w:t>
                  </w:r>
                </w:p>
              </w:tc>
            </w:tr>
            <w:tr w:rsidR="00881601" w:rsidRPr="009809A1" w14:paraId="441CA844" w14:textId="77777777" w:rsidTr="00F3500A">
              <w:tc>
                <w:tcPr>
                  <w:tcW w:w="1686" w:type="pct"/>
                  <w:shd w:val="clear" w:color="auto" w:fill="auto"/>
                  <w:vAlign w:val="center"/>
                </w:tcPr>
                <w:p w14:paraId="1CDEA6E6" w14:textId="72CA3CAA" w:rsidR="00881601" w:rsidRPr="009809A1" w:rsidRDefault="00881601" w:rsidP="00F3500A">
                  <w:pPr>
                    <w:pStyle w:val="OECD-BASIS-TEXT"/>
                    <w:spacing w:line="240" w:lineRule="auto"/>
                    <w:jc w:val="center"/>
                    <w:rPr>
                      <w:color w:val="auto"/>
                      <w:sz w:val="18"/>
                      <w:szCs w:val="18"/>
                      <w:highlight w:val="cyan"/>
                      <w:lang w:val="en-GB"/>
                    </w:rPr>
                  </w:pPr>
                  <w:r w:rsidRPr="009809A1">
                    <w:rPr>
                      <w:color w:val="auto"/>
                      <w:sz w:val="18"/>
                      <w:szCs w:val="18"/>
                      <w:highlight w:val="cyan"/>
                      <w:lang w:val="en-GB"/>
                    </w:rPr>
                    <w:t>0.03</w:t>
                  </w:r>
                </w:p>
              </w:tc>
              <w:tc>
                <w:tcPr>
                  <w:tcW w:w="1779" w:type="pct"/>
                  <w:shd w:val="clear" w:color="auto" w:fill="auto"/>
                  <w:vAlign w:val="center"/>
                </w:tcPr>
                <w:p w14:paraId="24B599DA" w14:textId="29AA877A" w:rsidR="00881601" w:rsidRPr="009809A1" w:rsidRDefault="00881601" w:rsidP="00F3500A">
                  <w:pPr>
                    <w:pStyle w:val="OECD-BASIS-TEXT"/>
                    <w:spacing w:line="240" w:lineRule="auto"/>
                    <w:jc w:val="center"/>
                    <w:rPr>
                      <w:color w:val="auto"/>
                      <w:sz w:val="18"/>
                      <w:szCs w:val="18"/>
                      <w:highlight w:val="cyan"/>
                      <w:lang w:val="en-GB"/>
                    </w:rPr>
                  </w:pPr>
                  <w:r w:rsidRPr="009809A1">
                    <w:rPr>
                      <w:color w:val="auto"/>
                      <w:sz w:val="18"/>
                      <w:szCs w:val="18"/>
                      <w:highlight w:val="cyan"/>
                      <w:lang w:val="en-GB"/>
                    </w:rPr>
                    <w:t>97.60</w:t>
                  </w:r>
                </w:p>
              </w:tc>
              <w:tc>
                <w:tcPr>
                  <w:tcW w:w="1535" w:type="pct"/>
                  <w:vMerge/>
                  <w:vAlign w:val="center"/>
                </w:tcPr>
                <w:p w14:paraId="65DC00EE" w14:textId="77777777" w:rsidR="00881601" w:rsidRPr="009809A1" w:rsidRDefault="00881601" w:rsidP="00F3500A">
                  <w:pPr>
                    <w:pStyle w:val="OECD-BASIS-TEXT"/>
                    <w:spacing w:line="240" w:lineRule="auto"/>
                    <w:jc w:val="center"/>
                    <w:rPr>
                      <w:color w:val="auto"/>
                      <w:sz w:val="18"/>
                      <w:szCs w:val="18"/>
                      <w:highlight w:val="cyan"/>
                      <w:lang w:val="en-GB"/>
                    </w:rPr>
                  </w:pPr>
                </w:p>
              </w:tc>
            </w:tr>
          </w:tbl>
          <w:p w14:paraId="1A701192" w14:textId="77777777" w:rsidR="00881601" w:rsidRPr="009809A1" w:rsidRDefault="00881601" w:rsidP="00F3500A">
            <w:pPr>
              <w:pStyle w:val="RepTable"/>
              <w:rPr>
                <w:szCs w:val="20"/>
                <w:highlight w:val="cyan"/>
              </w:rPr>
            </w:pPr>
          </w:p>
        </w:tc>
        <w:tc>
          <w:tcPr>
            <w:tcW w:w="1520" w:type="pct"/>
            <w:shd w:val="clear" w:color="auto" w:fill="auto"/>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
              <w:gridCol w:w="821"/>
              <w:gridCol w:w="821"/>
            </w:tblGrid>
            <w:tr w:rsidR="00881601" w:rsidRPr="009809A1" w14:paraId="15FE6F62" w14:textId="77777777" w:rsidTr="00881601">
              <w:tc>
                <w:tcPr>
                  <w:tcW w:w="1685" w:type="pct"/>
                  <w:shd w:val="clear" w:color="auto" w:fill="auto"/>
                  <w:vAlign w:val="center"/>
                </w:tcPr>
                <w:p w14:paraId="585ED1D9" w14:textId="6A7B4CF3" w:rsidR="00881601" w:rsidRPr="009809A1" w:rsidRDefault="00881601" w:rsidP="00F3500A">
                  <w:pPr>
                    <w:pStyle w:val="OECD-BASIS-TEXT"/>
                    <w:spacing w:line="240" w:lineRule="auto"/>
                    <w:jc w:val="center"/>
                    <w:rPr>
                      <w:b/>
                      <w:color w:val="auto"/>
                      <w:sz w:val="18"/>
                      <w:szCs w:val="18"/>
                      <w:highlight w:val="cyan"/>
                      <w:lang w:val="en-GB"/>
                    </w:rPr>
                  </w:pPr>
                  <w:r w:rsidRPr="009809A1">
                    <w:rPr>
                      <w:b/>
                      <w:color w:val="auto"/>
                      <w:sz w:val="18"/>
                      <w:szCs w:val="18"/>
                      <w:highlight w:val="cyan"/>
                      <w:lang w:val="en-GB"/>
                    </w:rPr>
                    <w:t>Fortification level [mg/kg]</w:t>
                  </w:r>
                </w:p>
              </w:tc>
              <w:tc>
                <w:tcPr>
                  <w:tcW w:w="1779" w:type="pct"/>
                  <w:shd w:val="clear" w:color="auto" w:fill="auto"/>
                  <w:vAlign w:val="center"/>
                </w:tcPr>
                <w:p w14:paraId="48A55A6F" w14:textId="77777777" w:rsidR="00881601" w:rsidRPr="009809A1" w:rsidRDefault="00881601" w:rsidP="00F3500A">
                  <w:pPr>
                    <w:pStyle w:val="OECD-BASIS-TEXT"/>
                    <w:spacing w:line="240" w:lineRule="auto"/>
                    <w:jc w:val="center"/>
                    <w:rPr>
                      <w:b/>
                      <w:color w:val="auto"/>
                      <w:sz w:val="18"/>
                      <w:szCs w:val="18"/>
                      <w:highlight w:val="cyan"/>
                      <w:lang w:val="en-GB"/>
                    </w:rPr>
                  </w:pPr>
                  <w:r w:rsidRPr="009809A1">
                    <w:rPr>
                      <w:b/>
                      <w:color w:val="auto"/>
                      <w:sz w:val="18"/>
                      <w:szCs w:val="18"/>
                      <w:highlight w:val="cyan"/>
                      <w:lang w:val="en-GB"/>
                    </w:rPr>
                    <w:t>Recovery [%]</w:t>
                  </w:r>
                </w:p>
              </w:tc>
              <w:tc>
                <w:tcPr>
                  <w:tcW w:w="1536" w:type="pct"/>
                  <w:vAlign w:val="center"/>
                </w:tcPr>
                <w:p w14:paraId="0A8B1DAF" w14:textId="77777777" w:rsidR="00881601" w:rsidRPr="009809A1" w:rsidRDefault="00881601" w:rsidP="00F3500A">
                  <w:pPr>
                    <w:pStyle w:val="OECD-BASIS-TEXT"/>
                    <w:spacing w:line="240" w:lineRule="auto"/>
                    <w:jc w:val="center"/>
                    <w:rPr>
                      <w:b/>
                      <w:color w:val="auto"/>
                      <w:sz w:val="18"/>
                      <w:szCs w:val="18"/>
                      <w:highlight w:val="cyan"/>
                      <w:lang w:val="en-GB"/>
                    </w:rPr>
                  </w:pPr>
                  <w:r w:rsidRPr="009809A1">
                    <w:rPr>
                      <w:b/>
                      <w:color w:val="auto"/>
                      <w:sz w:val="18"/>
                      <w:szCs w:val="18"/>
                      <w:highlight w:val="cyan"/>
                      <w:lang w:val="en-GB"/>
                    </w:rPr>
                    <w:t>Mean Recovery [%]</w:t>
                  </w:r>
                </w:p>
              </w:tc>
            </w:tr>
            <w:tr w:rsidR="00881601" w:rsidRPr="009809A1" w14:paraId="28C70A8C" w14:textId="77777777" w:rsidTr="00881601">
              <w:tc>
                <w:tcPr>
                  <w:tcW w:w="1685" w:type="pct"/>
                  <w:shd w:val="clear" w:color="auto" w:fill="auto"/>
                  <w:vAlign w:val="center"/>
                </w:tcPr>
                <w:p w14:paraId="5D03CDE7" w14:textId="7E205885" w:rsidR="00881601" w:rsidRPr="009809A1" w:rsidRDefault="00881601" w:rsidP="00881601">
                  <w:pPr>
                    <w:pStyle w:val="OECD-BASIS-TEXT"/>
                    <w:spacing w:line="240" w:lineRule="auto"/>
                    <w:jc w:val="center"/>
                    <w:rPr>
                      <w:color w:val="auto"/>
                      <w:sz w:val="18"/>
                      <w:szCs w:val="18"/>
                      <w:highlight w:val="cyan"/>
                      <w:lang w:val="en-GB"/>
                    </w:rPr>
                  </w:pPr>
                  <w:r w:rsidRPr="009809A1">
                    <w:rPr>
                      <w:color w:val="auto"/>
                      <w:sz w:val="18"/>
                      <w:szCs w:val="18"/>
                      <w:highlight w:val="cyan"/>
                      <w:lang w:val="en-GB"/>
                    </w:rPr>
                    <w:t>0.005</w:t>
                  </w:r>
                </w:p>
              </w:tc>
              <w:tc>
                <w:tcPr>
                  <w:tcW w:w="1779" w:type="pct"/>
                  <w:shd w:val="clear" w:color="auto" w:fill="auto"/>
                  <w:vAlign w:val="center"/>
                </w:tcPr>
                <w:p w14:paraId="75FF05CF" w14:textId="12BCA03B" w:rsidR="00881601" w:rsidRPr="009809A1" w:rsidRDefault="00881601" w:rsidP="00881601">
                  <w:pPr>
                    <w:pStyle w:val="OECD-BASIS-TEXT"/>
                    <w:spacing w:line="240" w:lineRule="auto"/>
                    <w:jc w:val="center"/>
                    <w:rPr>
                      <w:color w:val="auto"/>
                      <w:sz w:val="18"/>
                      <w:szCs w:val="18"/>
                      <w:highlight w:val="cyan"/>
                      <w:lang w:val="en-GB"/>
                    </w:rPr>
                  </w:pPr>
                  <w:r w:rsidRPr="009809A1">
                    <w:rPr>
                      <w:color w:val="auto"/>
                      <w:sz w:val="18"/>
                      <w:szCs w:val="18"/>
                      <w:highlight w:val="cyan"/>
                      <w:lang w:val="en-GB"/>
                    </w:rPr>
                    <w:t>96.02</w:t>
                  </w:r>
                </w:p>
              </w:tc>
              <w:tc>
                <w:tcPr>
                  <w:tcW w:w="1536" w:type="pct"/>
                  <w:vMerge w:val="restart"/>
                  <w:vAlign w:val="center"/>
                </w:tcPr>
                <w:p w14:paraId="538ECFCF" w14:textId="41D8390C" w:rsidR="00881601" w:rsidRPr="009809A1" w:rsidRDefault="00881601" w:rsidP="00881601">
                  <w:pPr>
                    <w:pStyle w:val="OECD-BASIS-TEXT"/>
                    <w:spacing w:line="240" w:lineRule="auto"/>
                    <w:jc w:val="center"/>
                    <w:rPr>
                      <w:color w:val="auto"/>
                      <w:sz w:val="18"/>
                      <w:szCs w:val="18"/>
                      <w:highlight w:val="cyan"/>
                      <w:lang w:val="en-GB"/>
                    </w:rPr>
                  </w:pPr>
                  <w:r w:rsidRPr="009809A1">
                    <w:rPr>
                      <w:color w:val="auto"/>
                      <w:sz w:val="18"/>
                      <w:szCs w:val="18"/>
                      <w:highlight w:val="cyan"/>
                      <w:lang w:val="en-GB"/>
                    </w:rPr>
                    <w:t>100.72</w:t>
                  </w:r>
                </w:p>
              </w:tc>
            </w:tr>
            <w:tr w:rsidR="00881601" w:rsidRPr="009809A1" w14:paraId="228ACDD6" w14:textId="77777777" w:rsidTr="00881601">
              <w:tc>
                <w:tcPr>
                  <w:tcW w:w="1685" w:type="pct"/>
                  <w:shd w:val="clear" w:color="auto" w:fill="auto"/>
                  <w:vAlign w:val="center"/>
                </w:tcPr>
                <w:p w14:paraId="76EC683C" w14:textId="39F0F4E8" w:rsidR="00881601" w:rsidRPr="009809A1" w:rsidRDefault="00881601" w:rsidP="00881601">
                  <w:pPr>
                    <w:pStyle w:val="OECD-BASIS-TEXT"/>
                    <w:spacing w:line="240" w:lineRule="auto"/>
                    <w:jc w:val="center"/>
                    <w:rPr>
                      <w:color w:val="auto"/>
                      <w:sz w:val="18"/>
                      <w:szCs w:val="18"/>
                      <w:highlight w:val="cyan"/>
                      <w:lang w:val="en-GB"/>
                    </w:rPr>
                  </w:pPr>
                  <w:r w:rsidRPr="009809A1">
                    <w:rPr>
                      <w:color w:val="auto"/>
                      <w:sz w:val="18"/>
                      <w:szCs w:val="18"/>
                      <w:highlight w:val="cyan"/>
                      <w:lang w:val="en-GB"/>
                    </w:rPr>
                    <w:t>0.03</w:t>
                  </w:r>
                </w:p>
              </w:tc>
              <w:tc>
                <w:tcPr>
                  <w:tcW w:w="1779" w:type="pct"/>
                  <w:shd w:val="clear" w:color="auto" w:fill="auto"/>
                  <w:vAlign w:val="center"/>
                </w:tcPr>
                <w:p w14:paraId="6667BBA8" w14:textId="695BB64C" w:rsidR="00881601" w:rsidRPr="009809A1" w:rsidRDefault="00881601" w:rsidP="00881601">
                  <w:pPr>
                    <w:pStyle w:val="OECD-BASIS-TEXT"/>
                    <w:spacing w:line="240" w:lineRule="auto"/>
                    <w:jc w:val="center"/>
                    <w:rPr>
                      <w:color w:val="auto"/>
                      <w:sz w:val="18"/>
                      <w:szCs w:val="18"/>
                      <w:highlight w:val="cyan"/>
                      <w:lang w:val="en-GB"/>
                    </w:rPr>
                  </w:pPr>
                  <w:r w:rsidRPr="009809A1">
                    <w:rPr>
                      <w:color w:val="auto"/>
                      <w:sz w:val="18"/>
                      <w:szCs w:val="18"/>
                      <w:highlight w:val="cyan"/>
                      <w:lang w:val="en-GB"/>
                    </w:rPr>
                    <w:t>105.42</w:t>
                  </w:r>
                </w:p>
              </w:tc>
              <w:tc>
                <w:tcPr>
                  <w:tcW w:w="1536" w:type="pct"/>
                  <w:vMerge/>
                  <w:vAlign w:val="center"/>
                </w:tcPr>
                <w:p w14:paraId="34971198" w14:textId="77777777" w:rsidR="00881601" w:rsidRPr="009809A1" w:rsidRDefault="00881601" w:rsidP="00881601">
                  <w:pPr>
                    <w:pStyle w:val="OECD-BASIS-TEXT"/>
                    <w:spacing w:line="240" w:lineRule="auto"/>
                    <w:jc w:val="center"/>
                    <w:rPr>
                      <w:color w:val="auto"/>
                      <w:sz w:val="18"/>
                      <w:szCs w:val="18"/>
                      <w:highlight w:val="cyan"/>
                      <w:lang w:val="en-GB"/>
                    </w:rPr>
                  </w:pPr>
                </w:p>
              </w:tc>
            </w:tr>
          </w:tbl>
          <w:p w14:paraId="42074782" w14:textId="77777777" w:rsidR="00881601" w:rsidRPr="009809A1" w:rsidRDefault="00881601" w:rsidP="00F3500A">
            <w:pPr>
              <w:pStyle w:val="RepTable"/>
              <w:rPr>
                <w:szCs w:val="20"/>
                <w:highlight w:val="cyan"/>
              </w:rPr>
            </w:pPr>
          </w:p>
        </w:tc>
        <w:tc>
          <w:tcPr>
            <w:tcW w:w="1135" w:type="pct"/>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
              <w:gridCol w:w="821"/>
              <w:gridCol w:w="821"/>
            </w:tblGrid>
            <w:tr w:rsidR="00881601" w:rsidRPr="009809A1" w14:paraId="73DC204C" w14:textId="77777777" w:rsidTr="00F3500A">
              <w:tc>
                <w:tcPr>
                  <w:tcW w:w="1685" w:type="pct"/>
                  <w:shd w:val="clear" w:color="auto" w:fill="auto"/>
                  <w:vAlign w:val="center"/>
                </w:tcPr>
                <w:p w14:paraId="7A866FED" w14:textId="77777777" w:rsidR="00881601" w:rsidRPr="009809A1" w:rsidRDefault="00881601" w:rsidP="00881601">
                  <w:pPr>
                    <w:pStyle w:val="OECD-BASIS-TEXT"/>
                    <w:spacing w:line="240" w:lineRule="auto"/>
                    <w:jc w:val="center"/>
                    <w:rPr>
                      <w:b/>
                      <w:color w:val="auto"/>
                      <w:sz w:val="18"/>
                      <w:szCs w:val="18"/>
                      <w:highlight w:val="cyan"/>
                      <w:lang w:val="en-GB"/>
                    </w:rPr>
                  </w:pPr>
                  <w:r w:rsidRPr="009809A1">
                    <w:rPr>
                      <w:b/>
                      <w:color w:val="auto"/>
                      <w:sz w:val="18"/>
                      <w:szCs w:val="18"/>
                      <w:highlight w:val="cyan"/>
                      <w:lang w:val="en-GB"/>
                    </w:rPr>
                    <w:t>Fortification level [mg/kg]</w:t>
                  </w:r>
                </w:p>
              </w:tc>
              <w:tc>
                <w:tcPr>
                  <w:tcW w:w="1779" w:type="pct"/>
                  <w:shd w:val="clear" w:color="auto" w:fill="auto"/>
                  <w:vAlign w:val="center"/>
                </w:tcPr>
                <w:p w14:paraId="1280E025" w14:textId="77777777" w:rsidR="00881601" w:rsidRPr="009809A1" w:rsidRDefault="00881601" w:rsidP="00881601">
                  <w:pPr>
                    <w:pStyle w:val="OECD-BASIS-TEXT"/>
                    <w:spacing w:line="240" w:lineRule="auto"/>
                    <w:jc w:val="center"/>
                    <w:rPr>
                      <w:b/>
                      <w:color w:val="auto"/>
                      <w:sz w:val="18"/>
                      <w:szCs w:val="18"/>
                      <w:highlight w:val="cyan"/>
                      <w:lang w:val="en-GB"/>
                    </w:rPr>
                  </w:pPr>
                  <w:r w:rsidRPr="009809A1">
                    <w:rPr>
                      <w:b/>
                      <w:color w:val="auto"/>
                      <w:sz w:val="18"/>
                      <w:szCs w:val="18"/>
                      <w:highlight w:val="cyan"/>
                      <w:lang w:val="en-GB"/>
                    </w:rPr>
                    <w:t>Recovery [%]</w:t>
                  </w:r>
                </w:p>
              </w:tc>
              <w:tc>
                <w:tcPr>
                  <w:tcW w:w="1536" w:type="pct"/>
                  <w:vAlign w:val="center"/>
                </w:tcPr>
                <w:p w14:paraId="7523A775" w14:textId="77777777" w:rsidR="00881601" w:rsidRPr="009809A1" w:rsidRDefault="00881601" w:rsidP="00881601">
                  <w:pPr>
                    <w:pStyle w:val="OECD-BASIS-TEXT"/>
                    <w:spacing w:line="240" w:lineRule="auto"/>
                    <w:jc w:val="center"/>
                    <w:rPr>
                      <w:b/>
                      <w:color w:val="auto"/>
                      <w:sz w:val="18"/>
                      <w:szCs w:val="18"/>
                      <w:highlight w:val="cyan"/>
                      <w:lang w:val="en-GB"/>
                    </w:rPr>
                  </w:pPr>
                  <w:r w:rsidRPr="009809A1">
                    <w:rPr>
                      <w:b/>
                      <w:color w:val="auto"/>
                      <w:sz w:val="18"/>
                      <w:szCs w:val="18"/>
                      <w:highlight w:val="cyan"/>
                      <w:lang w:val="en-GB"/>
                    </w:rPr>
                    <w:t>Mean Recovery [%]</w:t>
                  </w:r>
                </w:p>
              </w:tc>
            </w:tr>
            <w:tr w:rsidR="00881601" w:rsidRPr="009809A1" w14:paraId="5294DDF0" w14:textId="77777777" w:rsidTr="00F3500A">
              <w:tc>
                <w:tcPr>
                  <w:tcW w:w="1685" w:type="pct"/>
                  <w:shd w:val="clear" w:color="auto" w:fill="auto"/>
                  <w:vAlign w:val="center"/>
                </w:tcPr>
                <w:p w14:paraId="5ECFF9EB" w14:textId="304F9817" w:rsidR="00881601" w:rsidRPr="009809A1" w:rsidRDefault="00881601" w:rsidP="00881601">
                  <w:pPr>
                    <w:pStyle w:val="OECD-BASIS-TEXT"/>
                    <w:spacing w:line="240" w:lineRule="auto"/>
                    <w:jc w:val="center"/>
                    <w:rPr>
                      <w:color w:val="auto"/>
                      <w:sz w:val="18"/>
                      <w:szCs w:val="18"/>
                      <w:highlight w:val="cyan"/>
                      <w:lang w:val="en-GB"/>
                    </w:rPr>
                  </w:pPr>
                  <w:r w:rsidRPr="009809A1">
                    <w:rPr>
                      <w:color w:val="auto"/>
                      <w:sz w:val="18"/>
                      <w:szCs w:val="18"/>
                      <w:highlight w:val="cyan"/>
                      <w:lang w:val="en-GB"/>
                    </w:rPr>
                    <w:t>0.002</w:t>
                  </w:r>
                </w:p>
              </w:tc>
              <w:tc>
                <w:tcPr>
                  <w:tcW w:w="1779" w:type="pct"/>
                  <w:shd w:val="clear" w:color="auto" w:fill="auto"/>
                  <w:vAlign w:val="center"/>
                </w:tcPr>
                <w:p w14:paraId="6BB3A561" w14:textId="0B81F4AB" w:rsidR="00881601" w:rsidRPr="009809A1" w:rsidRDefault="00881601" w:rsidP="00881601">
                  <w:pPr>
                    <w:pStyle w:val="OECD-BASIS-TEXT"/>
                    <w:spacing w:line="240" w:lineRule="auto"/>
                    <w:jc w:val="center"/>
                    <w:rPr>
                      <w:color w:val="auto"/>
                      <w:sz w:val="18"/>
                      <w:szCs w:val="18"/>
                      <w:highlight w:val="cyan"/>
                      <w:lang w:val="en-GB"/>
                    </w:rPr>
                  </w:pPr>
                  <w:r w:rsidRPr="009809A1">
                    <w:rPr>
                      <w:color w:val="auto"/>
                      <w:sz w:val="18"/>
                      <w:szCs w:val="18"/>
                      <w:highlight w:val="cyan"/>
                      <w:lang w:val="en-GB"/>
                    </w:rPr>
                    <w:t>90.02</w:t>
                  </w:r>
                </w:p>
              </w:tc>
              <w:tc>
                <w:tcPr>
                  <w:tcW w:w="1536" w:type="pct"/>
                  <w:vMerge w:val="restart"/>
                  <w:vAlign w:val="center"/>
                </w:tcPr>
                <w:p w14:paraId="65DC617D" w14:textId="6722724F" w:rsidR="00881601" w:rsidRPr="009809A1" w:rsidRDefault="00881601" w:rsidP="00881601">
                  <w:pPr>
                    <w:pStyle w:val="OECD-BASIS-TEXT"/>
                    <w:spacing w:line="240" w:lineRule="auto"/>
                    <w:jc w:val="center"/>
                    <w:rPr>
                      <w:color w:val="auto"/>
                      <w:sz w:val="18"/>
                      <w:szCs w:val="18"/>
                      <w:highlight w:val="cyan"/>
                      <w:lang w:val="en-GB"/>
                    </w:rPr>
                  </w:pPr>
                  <w:r w:rsidRPr="009809A1">
                    <w:rPr>
                      <w:color w:val="auto"/>
                      <w:sz w:val="18"/>
                      <w:szCs w:val="18"/>
                      <w:highlight w:val="cyan"/>
                      <w:lang w:val="en-GB"/>
                    </w:rPr>
                    <w:t>94.31</w:t>
                  </w:r>
                </w:p>
              </w:tc>
            </w:tr>
            <w:tr w:rsidR="00881601" w:rsidRPr="009809A1" w14:paraId="5E6EF282" w14:textId="77777777" w:rsidTr="00F3500A">
              <w:tc>
                <w:tcPr>
                  <w:tcW w:w="1685" w:type="pct"/>
                  <w:shd w:val="clear" w:color="auto" w:fill="auto"/>
                  <w:vAlign w:val="center"/>
                </w:tcPr>
                <w:p w14:paraId="34131EC0" w14:textId="74F88417" w:rsidR="00881601" w:rsidRPr="009809A1" w:rsidRDefault="00881601" w:rsidP="00881601">
                  <w:pPr>
                    <w:pStyle w:val="OECD-BASIS-TEXT"/>
                    <w:spacing w:line="240" w:lineRule="auto"/>
                    <w:jc w:val="center"/>
                    <w:rPr>
                      <w:color w:val="auto"/>
                      <w:sz w:val="18"/>
                      <w:szCs w:val="18"/>
                      <w:highlight w:val="cyan"/>
                      <w:lang w:val="en-GB"/>
                    </w:rPr>
                  </w:pPr>
                  <w:r w:rsidRPr="009809A1">
                    <w:rPr>
                      <w:color w:val="auto"/>
                      <w:sz w:val="18"/>
                      <w:szCs w:val="18"/>
                      <w:highlight w:val="cyan"/>
                      <w:lang w:val="en-GB"/>
                    </w:rPr>
                    <w:t>0.02</w:t>
                  </w:r>
                </w:p>
              </w:tc>
              <w:tc>
                <w:tcPr>
                  <w:tcW w:w="1779" w:type="pct"/>
                  <w:shd w:val="clear" w:color="auto" w:fill="auto"/>
                  <w:vAlign w:val="center"/>
                </w:tcPr>
                <w:p w14:paraId="5C8F6811" w14:textId="188960CF" w:rsidR="00881601" w:rsidRPr="009809A1" w:rsidRDefault="00881601" w:rsidP="00881601">
                  <w:pPr>
                    <w:pStyle w:val="OECD-BASIS-TEXT"/>
                    <w:spacing w:line="240" w:lineRule="auto"/>
                    <w:jc w:val="center"/>
                    <w:rPr>
                      <w:color w:val="auto"/>
                      <w:sz w:val="18"/>
                      <w:szCs w:val="18"/>
                      <w:highlight w:val="cyan"/>
                      <w:lang w:val="en-GB"/>
                    </w:rPr>
                  </w:pPr>
                  <w:r w:rsidRPr="009809A1">
                    <w:rPr>
                      <w:color w:val="auto"/>
                      <w:sz w:val="18"/>
                      <w:szCs w:val="18"/>
                      <w:highlight w:val="cyan"/>
                      <w:lang w:val="en-GB"/>
                    </w:rPr>
                    <w:t>98.61</w:t>
                  </w:r>
                </w:p>
              </w:tc>
              <w:tc>
                <w:tcPr>
                  <w:tcW w:w="1536" w:type="pct"/>
                  <w:vMerge/>
                  <w:vAlign w:val="center"/>
                </w:tcPr>
                <w:p w14:paraId="0498367C" w14:textId="77777777" w:rsidR="00881601" w:rsidRPr="009809A1" w:rsidRDefault="00881601" w:rsidP="00881601">
                  <w:pPr>
                    <w:pStyle w:val="OECD-BASIS-TEXT"/>
                    <w:spacing w:line="240" w:lineRule="auto"/>
                    <w:jc w:val="center"/>
                    <w:rPr>
                      <w:color w:val="auto"/>
                      <w:sz w:val="18"/>
                      <w:szCs w:val="18"/>
                      <w:highlight w:val="cyan"/>
                      <w:lang w:val="en-GB"/>
                    </w:rPr>
                  </w:pPr>
                </w:p>
              </w:tc>
            </w:tr>
          </w:tbl>
          <w:p w14:paraId="5A179725" w14:textId="77777777" w:rsidR="00881601" w:rsidRPr="009809A1" w:rsidRDefault="00881601" w:rsidP="00F3500A">
            <w:pPr>
              <w:pStyle w:val="OECD-BASIS-TEXT"/>
              <w:spacing w:line="240" w:lineRule="auto"/>
              <w:jc w:val="center"/>
              <w:rPr>
                <w:b/>
                <w:color w:val="auto"/>
                <w:sz w:val="18"/>
                <w:szCs w:val="18"/>
                <w:highlight w:val="cyan"/>
                <w:lang w:val="en-GB"/>
              </w:rPr>
            </w:pPr>
          </w:p>
        </w:tc>
      </w:tr>
      <w:tr w:rsidR="00881601" w:rsidRPr="009809A1" w14:paraId="4143197E" w14:textId="560E5D47" w:rsidTr="00881601">
        <w:trPr>
          <w:trHeight w:val="227"/>
        </w:trPr>
        <w:tc>
          <w:tcPr>
            <w:tcW w:w="658" w:type="pct"/>
            <w:shd w:val="clear" w:color="auto" w:fill="auto"/>
          </w:tcPr>
          <w:p w14:paraId="599C726F" w14:textId="77777777" w:rsidR="00881601" w:rsidRPr="009809A1" w:rsidRDefault="00881601" w:rsidP="00F3500A">
            <w:pPr>
              <w:pStyle w:val="RepTableBold"/>
              <w:rPr>
                <w:highlight w:val="cyan"/>
                <w:lang w:val="en-GB"/>
              </w:rPr>
            </w:pPr>
            <w:r w:rsidRPr="009809A1">
              <w:rPr>
                <w:highlight w:val="cyan"/>
                <w:lang w:val="en-GB"/>
              </w:rPr>
              <w:t>Interference/ Specificity</w:t>
            </w:r>
          </w:p>
        </w:tc>
        <w:tc>
          <w:tcPr>
            <w:tcW w:w="1687" w:type="pct"/>
            <w:shd w:val="clear" w:color="auto" w:fill="auto"/>
          </w:tcPr>
          <w:p w14:paraId="61DEF107" w14:textId="77777777" w:rsidR="00881601" w:rsidRPr="009809A1" w:rsidRDefault="00881601" w:rsidP="00F3500A">
            <w:pPr>
              <w:pStyle w:val="RepTable"/>
              <w:rPr>
                <w:szCs w:val="20"/>
                <w:highlight w:val="cyan"/>
              </w:rPr>
            </w:pPr>
            <w:r w:rsidRPr="009809A1">
              <w:rPr>
                <w:highlight w:val="cyan"/>
              </w:rPr>
              <w:t>Interferences at the retention time of the analyte were not observed when injecting reagent blank samples.</w:t>
            </w:r>
          </w:p>
        </w:tc>
        <w:tc>
          <w:tcPr>
            <w:tcW w:w="1520" w:type="pct"/>
            <w:shd w:val="clear" w:color="auto" w:fill="auto"/>
          </w:tcPr>
          <w:p w14:paraId="40D1782D" w14:textId="77777777" w:rsidR="00881601" w:rsidRPr="009809A1" w:rsidRDefault="00881601" w:rsidP="00F3500A">
            <w:pPr>
              <w:pStyle w:val="RepTable"/>
              <w:rPr>
                <w:szCs w:val="20"/>
                <w:highlight w:val="cyan"/>
              </w:rPr>
            </w:pPr>
            <w:r w:rsidRPr="009809A1">
              <w:rPr>
                <w:highlight w:val="cyan"/>
              </w:rPr>
              <w:t>Interferences at the retention time of the analyte were not observed when injecting reagent blank samples.</w:t>
            </w:r>
          </w:p>
        </w:tc>
        <w:tc>
          <w:tcPr>
            <w:tcW w:w="1135" w:type="pct"/>
          </w:tcPr>
          <w:p w14:paraId="001D49C9" w14:textId="18BE94A3" w:rsidR="00881601" w:rsidRPr="009809A1" w:rsidRDefault="00881601" w:rsidP="00F3500A">
            <w:pPr>
              <w:pStyle w:val="RepTable"/>
              <w:rPr>
                <w:highlight w:val="cyan"/>
              </w:rPr>
            </w:pPr>
            <w:r w:rsidRPr="009809A1">
              <w:rPr>
                <w:highlight w:val="cyan"/>
              </w:rPr>
              <w:t>Interferences at the retention time of the analyte were not observed when injecting reagent blank samples.</w:t>
            </w:r>
          </w:p>
        </w:tc>
      </w:tr>
      <w:tr w:rsidR="00881601" w:rsidRPr="009809A1" w14:paraId="788EFA07" w14:textId="7EA44117" w:rsidTr="00881601">
        <w:trPr>
          <w:trHeight w:val="227"/>
        </w:trPr>
        <w:tc>
          <w:tcPr>
            <w:tcW w:w="658" w:type="pct"/>
            <w:shd w:val="clear" w:color="auto" w:fill="auto"/>
          </w:tcPr>
          <w:p w14:paraId="4635C752" w14:textId="77777777" w:rsidR="00881601" w:rsidRPr="009809A1" w:rsidRDefault="00881601" w:rsidP="00F3500A">
            <w:pPr>
              <w:pStyle w:val="RepTableBold"/>
              <w:rPr>
                <w:highlight w:val="cyan"/>
                <w:lang w:val="en-GB"/>
              </w:rPr>
            </w:pPr>
            <w:r w:rsidRPr="009809A1">
              <w:rPr>
                <w:highlight w:val="cyan"/>
                <w:lang w:val="en-GB"/>
              </w:rPr>
              <w:t>LOQ</w:t>
            </w:r>
          </w:p>
        </w:tc>
        <w:tc>
          <w:tcPr>
            <w:tcW w:w="1687" w:type="pct"/>
            <w:shd w:val="clear" w:color="auto" w:fill="auto"/>
          </w:tcPr>
          <w:p w14:paraId="182C78BF" w14:textId="45D0158B" w:rsidR="00881601" w:rsidRPr="009809A1" w:rsidRDefault="00881601" w:rsidP="00F3500A">
            <w:pPr>
              <w:pStyle w:val="RepTable"/>
              <w:rPr>
                <w:highlight w:val="cyan"/>
              </w:rPr>
            </w:pPr>
            <w:r w:rsidRPr="009809A1">
              <w:rPr>
                <w:highlight w:val="cyan"/>
              </w:rPr>
              <w:t>0.005% w/w</w:t>
            </w:r>
          </w:p>
        </w:tc>
        <w:tc>
          <w:tcPr>
            <w:tcW w:w="1520" w:type="pct"/>
            <w:shd w:val="clear" w:color="auto" w:fill="auto"/>
          </w:tcPr>
          <w:p w14:paraId="7D20F6B3" w14:textId="5AD75BEC" w:rsidR="00881601" w:rsidRPr="009809A1" w:rsidRDefault="00881601" w:rsidP="00F3500A">
            <w:pPr>
              <w:pStyle w:val="RepTable"/>
              <w:rPr>
                <w:highlight w:val="cyan"/>
              </w:rPr>
            </w:pPr>
            <w:r w:rsidRPr="009809A1">
              <w:rPr>
                <w:highlight w:val="cyan"/>
              </w:rPr>
              <w:t>0.005% w/w</w:t>
            </w:r>
          </w:p>
        </w:tc>
        <w:tc>
          <w:tcPr>
            <w:tcW w:w="1135" w:type="pct"/>
          </w:tcPr>
          <w:p w14:paraId="7E61FB7A" w14:textId="58F839D9" w:rsidR="00881601" w:rsidRPr="009809A1" w:rsidRDefault="00E64589" w:rsidP="00F3500A">
            <w:pPr>
              <w:pStyle w:val="RepTable"/>
              <w:rPr>
                <w:highlight w:val="cyan"/>
              </w:rPr>
            </w:pPr>
            <w:r w:rsidRPr="009809A1">
              <w:rPr>
                <w:highlight w:val="cyan"/>
              </w:rPr>
              <w:t>0.00178% w/w</w:t>
            </w:r>
          </w:p>
        </w:tc>
      </w:tr>
      <w:tr w:rsidR="00881601" w:rsidRPr="009809A1" w14:paraId="30A74822" w14:textId="0FF963BF" w:rsidTr="00881601">
        <w:trPr>
          <w:trHeight w:val="227"/>
        </w:trPr>
        <w:tc>
          <w:tcPr>
            <w:tcW w:w="658" w:type="pct"/>
            <w:shd w:val="clear" w:color="auto" w:fill="auto"/>
          </w:tcPr>
          <w:p w14:paraId="201AC45F" w14:textId="77777777" w:rsidR="00881601" w:rsidRPr="009809A1" w:rsidRDefault="00881601" w:rsidP="00F3500A">
            <w:pPr>
              <w:pStyle w:val="RepTableBold"/>
              <w:rPr>
                <w:lang w:val="en-GB"/>
              </w:rPr>
            </w:pPr>
            <w:r w:rsidRPr="009809A1">
              <w:rPr>
                <w:lang w:val="en-GB"/>
              </w:rPr>
              <w:t>LOD</w:t>
            </w:r>
          </w:p>
        </w:tc>
        <w:tc>
          <w:tcPr>
            <w:tcW w:w="1687" w:type="pct"/>
            <w:shd w:val="clear" w:color="auto" w:fill="auto"/>
          </w:tcPr>
          <w:p w14:paraId="3DEC44A8" w14:textId="3F65FA3F" w:rsidR="00881601" w:rsidRPr="009809A1" w:rsidRDefault="00881601" w:rsidP="00F3500A">
            <w:pPr>
              <w:pStyle w:val="RepTable"/>
              <w:rPr>
                <w:szCs w:val="20"/>
                <w:highlight w:val="cyan"/>
              </w:rPr>
            </w:pPr>
            <w:r w:rsidRPr="009809A1">
              <w:rPr>
                <w:highlight w:val="cyan"/>
              </w:rPr>
              <w:t xml:space="preserve">0.00291 mg/L corresponding to </w:t>
            </w:r>
            <w:r w:rsidRPr="009809A1">
              <w:rPr>
                <w:highlight w:val="cyan"/>
              </w:rPr>
              <w:lastRenderedPageBreak/>
              <w:t>0.00011% w/w</w:t>
            </w:r>
          </w:p>
        </w:tc>
        <w:tc>
          <w:tcPr>
            <w:tcW w:w="1520" w:type="pct"/>
            <w:shd w:val="clear" w:color="auto" w:fill="auto"/>
          </w:tcPr>
          <w:p w14:paraId="2C12BA33" w14:textId="463E0A4B" w:rsidR="00881601" w:rsidRPr="009809A1" w:rsidRDefault="00881601" w:rsidP="00F3500A">
            <w:pPr>
              <w:pStyle w:val="RepTable"/>
              <w:rPr>
                <w:szCs w:val="20"/>
                <w:highlight w:val="cyan"/>
              </w:rPr>
            </w:pPr>
            <w:r w:rsidRPr="009809A1">
              <w:rPr>
                <w:highlight w:val="cyan"/>
              </w:rPr>
              <w:lastRenderedPageBreak/>
              <w:t xml:space="preserve">0.00288 mg/L corresponding to </w:t>
            </w:r>
            <w:r w:rsidRPr="009809A1">
              <w:rPr>
                <w:highlight w:val="cyan"/>
              </w:rPr>
              <w:lastRenderedPageBreak/>
              <w:t>0.00013% w/w</w:t>
            </w:r>
          </w:p>
        </w:tc>
        <w:tc>
          <w:tcPr>
            <w:tcW w:w="1135" w:type="pct"/>
          </w:tcPr>
          <w:p w14:paraId="6D744391" w14:textId="11BA2EDF" w:rsidR="00881601" w:rsidRPr="009809A1" w:rsidRDefault="00E64589" w:rsidP="00F3500A">
            <w:pPr>
              <w:pStyle w:val="RepTable"/>
              <w:rPr>
                <w:highlight w:val="cyan"/>
              </w:rPr>
            </w:pPr>
            <w:r w:rsidRPr="009809A1">
              <w:rPr>
                <w:highlight w:val="cyan"/>
              </w:rPr>
              <w:lastRenderedPageBreak/>
              <w:t xml:space="preserve">0.255 mg/L corresponding to </w:t>
            </w:r>
            <w:r w:rsidRPr="009809A1">
              <w:rPr>
                <w:highlight w:val="cyan"/>
              </w:rPr>
              <w:lastRenderedPageBreak/>
              <w:t>0.000197% w/w</w:t>
            </w:r>
          </w:p>
        </w:tc>
      </w:tr>
      <w:tr w:rsidR="00881601" w:rsidRPr="009809A1" w14:paraId="68C54394" w14:textId="2050FFD3" w:rsidTr="00881601">
        <w:trPr>
          <w:trHeight w:val="227"/>
        </w:trPr>
        <w:tc>
          <w:tcPr>
            <w:tcW w:w="658" w:type="pct"/>
            <w:shd w:val="clear" w:color="auto" w:fill="auto"/>
          </w:tcPr>
          <w:p w14:paraId="1C870570" w14:textId="77777777" w:rsidR="00881601" w:rsidRPr="009809A1" w:rsidRDefault="00881601" w:rsidP="00F3500A">
            <w:pPr>
              <w:pStyle w:val="RepTableBold"/>
              <w:rPr>
                <w:lang w:val="en-GB"/>
              </w:rPr>
            </w:pPr>
            <w:r w:rsidRPr="009809A1">
              <w:rPr>
                <w:lang w:val="en-GB"/>
              </w:rPr>
              <w:lastRenderedPageBreak/>
              <w:t>Comment</w:t>
            </w:r>
          </w:p>
        </w:tc>
        <w:tc>
          <w:tcPr>
            <w:tcW w:w="1687" w:type="pct"/>
            <w:shd w:val="clear" w:color="auto" w:fill="auto"/>
          </w:tcPr>
          <w:p w14:paraId="02E85F4D" w14:textId="77777777" w:rsidR="00881601" w:rsidRPr="009809A1" w:rsidRDefault="00881601" w:rsidP="00F3500A">
            <w:pPr>
              <w:pStyle w:val="RepTable"/>
              <w:rPr>
                <w:szCs w:val="20"/>
                <w:highlight w:val="cyan"/>
              </w:rPr>
            </w:pPr>
            <w:r w:rsidRPr="009809A1">
              <w:rPr>
                <w:highlight w:val="cyan"/>
              </w:rPr>
              <w:t>Primary method is highly selevtive, no confirmation required</w:t>
            </w:r>
          </w:p>
        </w:tc>
        <w:tc>
          <w:tcPr>
            <w:tcW w:w="1520" w:type="pct"/>
            <w:shd w:val="clear" w:color="auto" w:fill="auto"/>
          </w:tcPr>
          <w:p w14:paraId="279CB6A2" w14:textId="77777777" w:rsidR="00881601" w:rsidRPr="009809A1" w:rsidRDefault="00881601" w:rsidP="00F3500A">
            <w:pPr>
              <w:pStyle w:val="RepTable"/>
              <w:rPr>
                <w:szCs w:val="20"/>
                <w:highlight w:val="cyan"/>
              </w:rPr>
            </w:pPr>
            <w:r w:rsidRPr="009809A1">
              <w:rPr>
                <w:highlight w:val="cyan"/>
              </w:rPr>
              <w:t>Primary method is highly selevtive, no confirmation required</w:t>
            </w:r>
          </w:p>
        </w:tc>
        <w:tc>
          <w:tcPr>
            <w:tcW w:w="1135" w:type="pct"/>
          </w:tcPr>
          <w:p w14:paraId="5E72F5BA" w14:textId="251D6C75" w:rsidR="00881601" w:rsidRPr="009809A1" w:rsidRDefault="007E4289" w:rsidP="00F3500A">
            <w:pPr>
              <w:pStyle w:val="RepTable"/>
              <w:rPr>
                <w:highlight w:val="cyan"/>
              </w:rPr>
            </w:pPr>
            <w:r w:rsidRPr="009809A1">
              <w:rPr>
                <w:highlight w:val="cyan"/>
              </w:rPr>
              <w:t>-</w:t>
            </w:r>
          </w:p>
        </w:tc>
      </w:tr>
    </w:tbl>
    <w:p w14:paraId="64BC18B2" w14:textId="77777777" w:rsidR="00BF1B79" w:rsidRPr="009809A1" w:rsidRDefault="003A1767">
      <w:pPr>
        <w:pStyle w:val="Nagwek4"/>
        <w:rPr>
          <w:lang w:val="en-GB"/>
        </w:rPr>
      </w:pPr>
      <w:bookmarkStart w:id="90" w:name="_Toc402773979"/>
      <w:bookmarkStart w:id="91" w:name="_Toc404926227"/>
      <w:bookmarkStart w:id="92" w:name="_Toc413255482"/>
      <w:bookmarkStart w:id="93" w:name="_Toc413320843"/>
      <w:bookmarkStart w:id="94" w:name="_Toc413324325"/>
      <w:bookmarkStart w:id="95" w:name="_Toc413324502"/>
      <w:bookmarkStart w:id="96" w:name="_Toc413920079"/>
      <w:bookmarkStart w:id="97" w:name="_Toc413923799"/>
      <w:bookmarkStart w:id="98" w:name="_Toc413933787"/>
      <w:bookmarkStart w:id="99" w:name="_Toc414363695"/>
      <w:bookmarkStart w:id="100" w:name="_Toc414461219"/>
      <w:bookmarkStart w:id="101" w:name="_Toc415062027"/>
      <w:bookmarkStart w:id="102" w:name="_Toc191024073"/>
      <w:bookmarkEnd w:id="89"/>
      <w:r w:rsidRPr="009809A1">
        <w:rPr>
          <w:lang w:val="en-GB"/>
        </w:rPr>
        <w:t>Description of analytical methods for the determination of formulants (KCP 5.1.1)</w:t>
      </w:r>
      <w:bookmarkEnd w:id="90"/>
      <w:bookmarkEnd w:id="91"/>
      <w:bookmarkEnd w:id="92"/>
      <w:bookmarkEnd w:id="93"/>
      <w:bookmarkEnd w:id="94"/>
      <w:bookmarkEnd w:id="95"/>
      <w:bookmarkEnd w:id="96"/>
      <w:bookmarkEnd w:id="97"/>
      <w:bookmarkEnd w:id="98"/>
      <w:bookmarkEnd w:id="99"/>
      <w:bookmarkEnd w:id="100"/>
      <w:bookmarkEnd w:id="101"/>
      <w:bookmarkEnd w:id="102"/>
      <w:r w:rsidRPr="009809A1">
        <w:rPr>
          <w:lang w:val="en-GB"/>
        </w:rPr>
        <w:t xml:space="preserve"> </w:t>
      </w:r>
    </w:p>
    <w:p w14:paraId="1F0C5968" w14:textId="7A5C2D57" w:rsidR="00AC6590" w:rsidRPr="009809A1" w:rsidRDefault="00AC6590" w:rsidP="00AC6590">
      <w:pPr>
        <w:pStyle w:val="RepStandard"/>
      </w:pPr>
      <w:bookmarkStart w:id="103" w:name="_Toc110674028"/>
      <w:bookmarkStart w:id="104" w:name="_Toc235957060"/>
      <w:bookmarkStart w:id="105" w:name="_Toc240606978"/>
      <w:bookmarkStart w:id="106" w:name="_Toc402773980"/>
      <w:bookmarkStart w:id="107" w:name="_Toc404926228"/>
      <w:bookmarkStart w:id="108" w:name="_Toc413255483"/>
      <w:bookmarkStart w:id="109" w:name="_Toc413320844"/>
      <w:bookmarkStart w:id="110" w:name="_Ref413321917"/>
      <w:bookmarkStart w:id="111" w:name="_Toc413324326"/>
      <w:bookmarkStart w:id="112" w:name="_Toc413324503"/>
      <w:bookmarkStart w:id="113" w:name="_Toc413920080"/>
      <w:bookmarkStart w:id="114" w:name="_Toc413923800"/>
      <w:bookmarkStart w:id="115" w:name="_Toc413933788"/>
      <w:bookmarkStart w:id="116" w:name="_Toc414363696"/>
      <w:bookmarkStart w:id="117" w:name="_Toc414461220"/>
      <w:bookmarkStart w:id="118" w:name="_Toc415062028"/>
      <w:r w:rsidRPr="009809A1">
        <w:rPr>
          <w:strike/>
          <w:highlight w:val="cyan"/>
        </w:rPr>
        <w:t xml:space="preserve">No data is submitted in support of the application for authorization of ULTRACENT 460 EC. Reference is made to the unprotected data and dossier of INPUT 460 EC (R-61/2011, </w:t>
      </w:r>
      <w:r w:rsidR="00F8583D" w:rsidRPr="009809A1">
        <w:rPr>
          <w:strike/>
          <w:highlight w:val="cyan"/>
        </w:rPr>
        <w:t>authorization holder</w:t>
      </w:r>
      <w:r w:rsidRPr="009809A1">
        <w:rPr>
          <w:strike/>
          <w:highlight w:val="cyan"/>
        </w:rPr>
        <w:t xml:space="preserve"> Bayer AG), in accordance with Article 34 of Regulation 1107/2009/EC. It was not considered necessary to submit additional data and the evaluator is referred to the registration report of INPUT 460 EC</w:t>
      </w:r>
      <w:r w:rsidRPr="009809A1">
        <w:t>.</w:t>
      </w:r>
    </w:p>
    <w:p w14:paraId="719FD7A7" w14:textId="7ACA52CB" w:rsidR="00E47C43" w:rsidRPr="009809A1" w:rsidRDefault="00E47C43" w:rsidP="00AC6590">
      <w:pPr>
        <w:pStyle w:val="RepStandard"/>
      </w:pPr>
      <w:r w:rsidRPr="009809A1">
        <w:rPr>
          <w:highlight w:val="cyan"/>
        </w:rPr>
        <w:t>No formulants with toxicological or ecotoxicological relevant compounds are present in the formulation. Therefore, no analytical methods for the determination of formulants are necessary</w:t>
      </w:r>
    </w:p>
    <w:p w14:paraId="37CE9E1C" w14:textId="77777777" w:rsidR="00BF1B79" w:rsidRPr="009809A1" w:rsidRDefault="003A1767">
      <w:pPr>
        <w:pStyle w:val="Nagwek4"/>
        <w:rPr>
          <w:lang w:val="en-GB"/>
        </w:rPr>
      </w:pPr>
      <w:bookmarkStart w:id="119" w:name="_Toc191024074"/>
      <w:r w:rsidRPr="009809A1">
        <w:rPr>
          <w:lang w:val="en-GB"/>
        </w:rPr>
        <w:t>Applicability of existing CIPAC methods</w:t>
      </w:r>
      <w:bookmarkEnd w:id="103"/>
      <w:bookmarkEnd w:id="104"/>
      <w:bookmarkEnd w:id="105"/>
      <w:r w:rsidRPr="009809A1">
        <w:rPr>
          <w:lang w:val="en-GB"/>
        </w:rPr>
        <w:t xml:space="preserve">  (KCP 5.1.1)</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9809A1">
        <w:rPr>
          <w:lang w:val="en-GB"/>
        </w:rPr>
        <w:t xml:space="preserve"> </w:t>
      </w:r>
    </w:p>
    <w:p w14:paraId="0C945BE9" w14:textId="3ADC6F26" w:rsidR="00AC6590" w:rsidRPr="009809A1" w:rsidRDefault="00AC6590" w:rsidP="00AC6590">
      <w:pPr>
        <w:pStyle w:val="RepStandard"/>
        <w:rPr>
          <w:strike/>
        </w:rPr>
      </w:pPr>
      <w:bookmarkStart w:id="120" w:name="_Toc110674030"/>
      <w:r w:rsidRPr="009809A1">
        <w:rPr>
          <w:strike/>
          <w:highlight w:val="cyan"/>
        </w:rPr>
        <w:t xml:space="preserve">No data is submitted in support of the application for authorization of ULTRACENT 460 EC. Reference is made to the unprotected data and dossier of INPUT 460 EC (R-61/2011, </w:t>
      </w:r>
      <w:r w:rsidR="00F8583D" w:rsidRPr="009809A1">
        <w:rPr>
          <w:strike/>
          <w:highlight w:val="cyan"/>
        </w:rPr>
        <w:t>authorization holder</w:t>
      </w:r>
      <w:r w:rsidRPr="009809A1">
        <w:rPr>
          <w:strike/>
          <w:highlight w:val="cyan"/>
        </w:rPr>
        <w:t xml:space="preserve"> Bayer AG), in accordance with Article 34 of Regulation 1107/2009/EC. It was not considered necessary to submit additional data and the evaluator is referred to the registration report of INPUT 460 EC.</w:t>
      </w:r>
    </w:p>
    <w:p w14:paraId="3296B4EA" w14:textId="62A97F82" w:rsidR="00BF1B79" w:rsidRPr="009809A1" w:rsidRDefault="00A732C0">
      <w:pPr>
        <w:pStyle w:val="RepStandard"/>
      </w:pPr>
      <w:r w:rsidRPr="009809A1">
        <w:rPr>
          <w:highlight w:val="cyan"/>
        </w:rPr>
        <w:t>No existing CIPAC method was found to be applicable for analysis of spiroxamine in the technical material or plant protection product. However, a</w:t>
      </w:r>
      <w:r w:rsidR="00E47C43" w:rsidRPr="009809A1">
        <w:rPr>
          <w:highlight w:val="cyan"/>
        </w:rPr>
        <w:t xml:space="preserve">pplicable CIPAC methods are available for </w:t>
      </w:r>
      <w:proofErr w:type="spellStart"/>
      <w:r w:rsidR="00E47C43" w:rsidRPr="009809A1">
        <w:rPr>
          <w:highlight w:val="cyan"/>
        </w:rPr>
        <w:t>prothioconazole</w:t>
      </w:r>
      <w:proofErr w:type="spellEnd"/>
      <w:r w:rsidR="00E47C43" w:rsidRPr="009809A1">
        <w:rPr>
          <w:highlight w:val="cyan"/>
        </w:rPr>
        <w:t xml:space="preserve"> (CIPAC 745) </w:t>
      </w:r>
      <w:r w:rsidRPr="009809A1">
        <w:rPr>
          <w:highlight w:val="cyan"/>
        </w:rPr>
        <w:t xml:space="preserve">using </w:t>
      </w:r>
      <w:r w:rsidR="00E47C43" w:rsidRPr="009809A1">
        <w:rPr>
          <w:highlight w:val="cyan"/>
        </w:rPr>
        <w:t>HPLC/MS-MS.</w:t>
      </w:r>
    </w:p>
    <w:p w14:paraId="5AA7427B" w14:textId="77777777" w:rsidR="00BF1B79" w:rsidRPr="009809A1" w:rsidRDefault="003A1767">
      <w:pPr>
        <w:pStyle w:val="Nagwek3"/>
      </w:pPr>
      <w:bookmarkStart w:id="121" w:name="_Toc404926229"/>
      <w:bookmarkStart w:id="122" w:name="_Toc413255484"/>
      <w:bookmarkStart w:id="123" w:name="_Toc413320845"/>
      <w:bookmarkStart w:id="124" w:name="_Toc413324327"/>
      <w:bookmarkStart w:id="125" w:name="_Toc413324504"/>
      <w:bookmarkStart w:id="126" w:name="_Toc413920081"/>
      <w:bookmarkStart w:id="127" w:name="_Toc413923801"/>
      <w:bookmarkStart w:id="128" w:name="_Toc413933789"/>
      <w:bookmarkStart w:id="129" w:name="_Toc414363697"/>
      <w:bookmarkStart w:id="130" w:name="_Toc414461221"/>
      <w:bookmarkStart w:id="131" w:name="_Toc415062029"/>
      <w:bookmarkStart w:id="132" w:name="_Toc191024075"/>
      <w:r w:rsidRPr="009809A1">
        <w:t>Methods for the determination of residues (KCP 5.1.2)</w:t>
      </w:r>
      <w:bookmarkEnd w:id="121"/>
      <w:bookmarkEnd w:id="122"/>
      <w:bookmarkEnd w:id="123"/>
      <w:bookmarkEnd w:id="124"/>
      <w:bookmarkEnd w:id="125"/>
      <w:bookmarkEnd w:id="126"/>
      <w:bookmarkEnd w:id="127"/>
      <w:bookmarkEnd w:id="128"/>
      <w:bookmarkEnd w:id="129"/>
      <w:bookmarkEnd w:id="130"/>
      <w:bookmarkEnd w:id="131"/>
      <w:bookmarkEnd w:id="132"/>
      <w:r w:rsidRPr="009809A1">
        <w:t xml:space="preserve"> </w:t>
      </w:r>
    </w:p>
    <w:p w14:paraId="5DAE61D7" w14:textId="78142B67" w:rsidR="00AC6590" w:rsidRPr="009809A1" w:rsidRDefault="00AC6590" w:rsidP="00AC6590">
      <w:pPr>
        <w:pStyle w:val="RepStandard"/>
      </w:pPr>
      <w:r w:rsidRPr="009809A1">
        <w:t xml:space="preserve">No data is submitted in support of the application for authorization of ULTRACENT 460 EC. Reference is made to the unprotected data and dossier of INPUT 460 EC (R-61/2011, </w:t>
      </w:r>
      <w:r w:rsidR="00F8583D" w:rsidRPr="009809A1">
        <w:t>authorization holder</w:t>
      </w:r>
      <w:r w:rsidRPr="009809A1">
        <w:t xml:space="preserve"> Bayer AG), in accordance with Article 34 of Regulation 1107/2009/EC. It was not considered necessary to submit additional data and the evaluator is referred to the registration report of INPUT 460 EC.</w:t>
      </w:r>
    </w:p>
    <w:p w14:paraId="26C9EE7A" w14:textId="77777777" w:rsidR="00877736" w:rsidRPr="009809A1" w:rsidRDefault="00877736" w:rsidP="00AC6590">
      <w:pPr>
        <w:pStyle w:val="RepStandard"/>
      </w:pPr>
    </w:p>
    <w:p w14:paraId="0C714E10" w14:textId="763928E9" w:rsidR="008604B8" w:rsidRPr="009809A1" w:rsidRDefault="00E3360E" w:rsidP="00877736">
      <w:pPr>
        <w:pStyle w:val="RepStandard"/>
        <w:rPr>
          <w:i/>
          <w:iCs/>
          <w:highlight w:val="yellow"/>
        </w:rPr>
      </w:pPr>
      <w:bookmarkStart w:id="133" w:name="_Hlk152850192"/>
      <w:r w:rsidRPr="009809A1">
        <w:rPr>
          <w:i/>
          <w:iCs/>
          <w:highlight w:val="yellow"/>
        </w:rPr>
        <w:t xml:space="preserve">The following information can be found in the evaluation reports that were compiled for the </w:t>
      </w:r>
      <w:r w:rsidR="00563786" w:rsidRPr="009809A1">
        <w:rPr>
          <w:i/>
          <w:iCs/>
          <w:highlight w:val="yellow"/>
        </w:rPr>
        <w:t>authorization</w:t>
      </w:r>
      <w:r w:rsidRPr="009809A1">
        <w:rPr>
          <w:i/>
          <w:iCs/>
          <w:highlight w:val="yellow"/>
        </w:rPr>
        <w:t xml:space="preserve"> of INPUT 460 EC (R-61/2011) in Poland:</w:t>
      </w:r>
      <w:r w:rsidR="00877736" w:rsidRPr="009809A1">
        <w:rPr>
          <w:i/>
          <w:iCs/>
          <w:highlight w:val="yellow"/>
        </w:rPr>
        <w:t xml:space="preserve"> </w:t>
      </w:r>
    </w:p>
    <w:p w14:paraId="4EC309FA" w14:textId="77777777" w:rsidR="008604B8" w:rsidRPr="009809A1" w:rsidRDefault="008604B8" w:rsidP="00877736">
      <w:pPr>
        <w:pStyle w:val="RepStandard"/>
        <w:rPr>
          <w:highlight w:val="yellow"/>
        </w:rPr>
      </w:pPr>
    </w:p>
    <w:p w14:paraId="45929C8C" w14:textId="4AC6FC1F" w:rsidR="00877736" w:rsidRPr="009809A1" w:rsidRDefault="00877736" w:rsidP="00877736">
      <w:pPr>
        <w:pStyle w:val="RepStandard"/>
        <w:rPr>
          <w:highlight w:val="yellow"/>
        </w:rPr>
      </w:pPr>
      <w:r w:rsidRPr="009809A1">
        <w:rPr>
          <w:highlight w:val="yellow"/>
        </w:rPr>
        <w:t xml:space="preserve">Validated analytical methods are provided for the determination of residues of </w:t>
      </w:r>
      <w:proofErr w:type="spellStart"/>
      <w:r w:rsidRPr="009809A1">
        <w:rPr>
          <w:highlight w:val="yellow"/>
        </w:rPr>
        <w:t>Prothioconazole</w:t>
      </w:r>
      <w:proofErr w:type="spellEnd"/>
      <w:r w:rsidRPr="009809A1">
        <w:rPr>
          <w:highlight w:val="yellow"/>
        </w:rPr>
        <w:t xml:space="preserve"> (JAU 6476) and Spiroxamine (KWG 4168) in material of agricultural and animal origin and in soil, water and air.</w:t>
      </w:r>
    </w:p>
    <w:p w14:paraId="248C9109" w14:textId="643194E1" w:rsidR="00877736" w:rsidRPr="009809A1" w:rsidRDefault="00877736" w:rsidP="00877736">
      <w:pPr>
        <w:pStyle w:val="RepStandard"/>
        <w:rPr>
          <w:highlight w:val="yellow"/>
        </w:rPr>
      </w:pPr>
      <w:r w:rsidRPr="009809A1">
        <w:rPr>
          <w:highlight w:val="yellow"/>
        </w:rPr>
        <w:t>The limits of quantification (LOQ) of the included analytical methods are sufficient to verify compliance with the respective reference values for food of agricultural origin, material of animal origin, water, soil and air. Determinations were performed at different levels of fortification including the proposed limits of quantification of the analytical methods.</w:t>
      </w:r>
    </w:p>
    <w:p w14:paraId="3FA4C882" w14:textId="77777777" w:rsidR="00877736" w:rsidRPr="009809A1" w:rsidRDefault="00877736" w:rsidP="00877736">
      <w:pPr>
        <w:pStyle w:val="RepStandard"/>
        <w:rPr>
          <w:highlight w:val="yellow"/>
        </w:rPr>
      </w:pPr>
      <w:r w:rsidRPr="009809A1">
        <w:rPr>
          <w:highlight w:val="yellow"/>
        </w:rPr>
        <w:t>Conclusions:</w:t>
      </w:r>
    </w:p>
    <w:p w14:paraId="2FACEC95" w14:textId="77777777" w:rsidR="00877736" w:rsidRPr="009809A1" w:rsidRDefault="00877736" w:rsidP="00877736">
      <w:pPr>
        <w:pStyle w:val="RepStandard"/>
        <w:rPr>
          <w:highlight w:val="yellow"/>
        </w:rPr>
      </w:pPr>
      <w:r w:rsidRPr="009809A1">
        <w:rPr>
          <w:highlight w:val="yellow"/>
        </w:rPr>
        <w:t>1) Average recovery rates obtained: 70 to 110%.</w:t>
      </w:r>
    </w:p>
    <w:p w14:paraId="17FCE34D" w14:textId="77777777" w:rsidR="00877736" w:rsidRPr="009809A1" w:rsidRDefault="00877736" w:rsidP="00877736">
      <w:pPr>
        <w:pStyle w:val="RepStandard"/>
        <w:rPr>
          <w:highlight w:val="yellow"/>
        </w:rPr>
      </w:pPr>
      <w:r w:rsidRPr="009809A1">
        <w:rPr>
          <w:highlight w:val="yellow"/>
        </w:rPr>
        <w:t>2) Relative standard deviation obtained: &lt;20%.</w:t>
      </w:r>
    </w:p>
    <w:p w14:paraId="5BA8CC46" w14:textId="77777777" w:rsidR="00877736" w:rsidRPr="009809A1" w:rsidRDefault="00877736" w:rsidP="00877736">
      <w:pPr>
        <w:pStyle w:val="RepStandard"/>
        <w:rPr>
          <w:highlight w:val="yellow"/>
        </w:rPr>
      </w:pPr>
      <w:r w:rsidRPr="009809A1">
        <w:rPr>
          <w:highlight w:val="yellow"/>
        </w:rPr>
        <w:t>3) The proposed analytical methods are specific for the analytes determined.</w:t>
      </w:r>
    </w:p>
    <w:p w14:paraId="75B18852" w14:textId="77777777" w:rsidR="00877736" w:rsidRPr="009809A1" w:rsidRDefault="00877736" w:rsidP="00877736">
      <w:pPr>
        <w:pStyle w:val="RepStandard"/>
        <w:rPr>
          <w:highlight w:val="yellow"/>
        </w:rPr>
      </w:pPr>
      <w:r w:rsidRPr="009809A1">
        <w:rPr>
          <w:highlight w:val="yellow"/>
        </w:rPr>
        <w:t>4) No interfering compounds were found to be present in the matrices tested (&lt; 30% quantification limit). limit of quantification).</w:t>
      </w:r>
    </w:p>
    <w:p w14:paraId="7425B0D9" w14:textId="36C7AB66" w:rsidR="00877736" w:rsidRPr="009809A1" w:rsidRDefault="00877736" w:rsidP="00877736">
      <w:pPr>
        <w:pStyle w:val="RepStandard"/>
      </w:pPr>
      <w:r w:rsidRPr="009809A1">
        <w:rPr>
          <w:highlight w:val="yellow"/>
        </w:rPr>
        <w:t>5) Methods meet Sanco requirements: "Guidance document on residue analytical methods SANCO/825/00 rev.7 (17.03.04)' and 'Guidance document Quality control procedures for pesticide residues analysis SANCO/10232/2006 (24.03.06)'.</w:t>
      </w:r>
    </w:p>
    <w:p w14:paraId="6954F7AA" w14:textId="77777777" w:rsidR="006607ED" w:rsidRPr="009809A1" w:rsidRDefault="006607ED" w:rsidP="00877736">
      <w:pPr>
        <w:pStyle w:val="RepStandard"/>
      </w:pPr>
    </w:p>
    <w:p w14:paraId="78266D97" w14:textId="01B9838D" w:rsidR="006607ED" w:rsidRPr="009809A1" w:rsidRDefault="006607ED" w:rsidP="00877736">
      <w:pPr>
        <w:pStyle w:val="RepStandard"/>
      </w:pPr>
      <w:r w:rsidRPr="009809A1">
        <w:rPr>
          <w:highlight w:val="cyan"/>
        </w:rPr>
        <w:t xml:space="preserve">An overview on the acceptable methods and possible data gaps for analysis of residues of spiroxamine and </w:t>
      </w:r>
      <w:proofErr w:type="spellStart"/>
      <w:r w:rsidRPr="009809A1">
        <w:rPr>
          <w:highlight w:val="cyan"/>
        </w:rPr>
        <w:t>prothioconazole</w:t>
      </w:r>
      <w:proofErr w:type="spellEnd"/>
      <w:r w:rsidRPr="009809A1">
        <w:rPr>
          <w:highlight w:val="cyan"/>
        </w:rPr>
        <w:t xml:space="preserve"> for the generation of pre-authorization data is given in the following tables. For the detailed evaluation of new </w:t>
      </w:r>
      <w:r w:rsidR="009809A1" w:rsidRPr="009809A1">
        <w:rPr>
          <w:highlight w:val="cyan"/>
        </w:rPr>
        <w:t>studies,</w:t>
      </w:r>
      <w:r w:rsidRPr="009809A1">
        <w:rPr>
          <w:highlight w:val="cyan"/>
        </w:rPr>
        <w:t xml:space="preserve"> it is referred to Appendix 2.</w:t>
      </w:r>
    </w:p>
    <w:p w14:paraId="590BD2F4" w14:textId="5BBC0D8A" w:rsidR="006607ED" w:rsidRPr="009809A1" w:rsidRDefault="006607ED" w:rsidP="006607ED">
      <w:pPr>
        <w:pStyle w:val="RepLabel"/>
        <w:rPr>
          <w:lang w:eastAsia="en-US"/>
        </w:rPr>
      </w:pPr>
      <w:bookmarkStart w:id="134" w:name="_Ref413322137"/>
      <w:r w:rsidRPr="009809A1">
        <w:rPr>
          <w:highlight w:val="cyan"/>
          <w:lang w:eastAsia="en-US"/>
        </w:rPr>
        <w:t>Table </w:t>
      </w:r>
      <w:r w:rsidRPr="009809A1">
        <w:rPr>
          <w:highlight w:val="cyan"/>
          <w:lang w:eastAsia="en-US"/>
        </w:rPr>
        <w:fldChar w:fldCharType="begin"/>
      </w:r>
      <w:r w:rsidRPr="009809A1">
        <w:rPr>
          <w:highlight w:val="cyan"/>
          <w:lang w:eastAsia="en-US"/>
        </w:rPr>
        <w:instrText xml:space="preserve"> STYLEREF 2 \s </w:instrText>
      </w:r>
      <w:r w:rsidRPr="009809A1">
        <w:rPr>
          <w:highlight w:val="cyan"/>
          <w:lang w:eastAsia="en-US"/>
        </w:rPr>
        <w:fldChar w:fldCharType="separate"/>
      </w:r>
      <w:r w:rsidR="0079279E" w:rsidRPr="009809A1">
        <w:rPr>
          <w:noProof/>
          <w:highlight w:val="cyan"/>
          <w:lang w:eastAsia="en-US"/>
        </w:rPr>
        <w:t>5.2</w:t>
      </w:r>
      <w:r w:rsidRPr="009809A1">
        <w:rPr>
          <w:highlight w:val="cyan"/>
          <w:lang w:eastAsia="en-US"/>
        </w:rPr>
        <w:fldChar w:fldCharType="end"/>
      </w:r>
      <w:r w:rsidRPr="009809A1">
        <w:rPr>
          <w:highlight w:val="cyan"/>
          <w:lang w:eastAsia="en-US"/>
        </w:rPr>
        <w:noBreakHyphen/>
      </w:r>
      <w:r w:rsidRPr="009809A1">
        <w:rPr>
          <w:highlight w:val="cyan"/>
          <w:lang w:eastAsia="en-US"/>
        </w:rPr>
        <w:fldChar w:fldCharType="begin"/>
      </w:r>
      <w:r w:rsidRPr="009809A1">
        <w:rPr>
          <w:highlight w:val="cyan"/>
          <w:lang w:eastAsia="en-US"/>
        </w:rPr>
        <w:instrText xml:space="preserve"> SEQ Table \* ARABIC \s 2 </w:instrText>
      </w:r>
      <w:r w:rsidRPr="009809A1">
        <w:rPr>
          <w:highlight w:val="cyan"/>
          <w:lang w:eastAsia="en-US"/>
        </w:rPr>
        <w:fldChar w:fldCharType="separate"/>
      </w:r>
      <w:r w:rsidR="0079279E" w:rsidRPr="009809A1">
        <w:rPr>
          <w:noProof/>
          <w:highlight w:val="cyan"/>
          <w:lang w:eastAsia="en-US"/>
        </w:rPr>
        <w:t>3</w:t>
      </w:r>
      <w:r w:rsidRPr="009809A1">
        <w:rPr>
          <w:highlight w:val="cyan"/>
          <w:lang w:eastAsia="en-US"/>
        </w:rPr>
        <w:fldChar w:fldCharType="end"/>
      </w:r>
      <w:bookmarkEnd w:id="134"/>
      <w:r w:rsidRPr="009809A1">
        <w:rPr>
          <w:highlight w:val="cyan"/>
          <w:lang w:eastAsia="en-US"/>
        </w:rPr>
        <w:t>:</w:t>
      </w:r>
      <w:r w:rsidRPr="009809A1">
        <w:rPr>
          <w:highlight w:val="cyan"/>
          <w:lang w:eastAsia="en-US"/>
        </w:rPr>
        <w:tab/>
      </w:r>
      <w:r w:rsidRPr="009809A1">
        <w:rPr>
          <w:bCs w:val="0"/>
          <w:highlight w:val="cyan"/>
          <w:lang w:eastAsia="en-US"/>
        </w:rPr>
        <w:t>Validated methods for the generation of pre-authorization data (spiroxamine)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838"/>
        <w:gridCol w:w="1299"/>
        <w:gridCol w:w="1503"/>
        <w:gridCol w:w="1722"/>
        <w:gridCol w:w="2985"/>
      </w:tblGrid>
      <w:tr w:rsidR="006607ED" w:rsidRPr="009809A1" w14:paraId="5370B7E8" w14:textId="77777777" w:rsidTr="00F3500A">
        <w:trPr>
          <w:trHeight w:val="227"/>
          <w:tblHeader/>
        </w:trPr>
        <w:tc>
          <w:tcPr>
            <w:tcW w:w="5000" w:type="pct"/>
            <w:gridSpan w:val="5"/>
            <w:shd w:val="clear" w:color="auto" w:fill="auto"/>
          </w:tcPr>
          <w:p w14:paraId="4EACBA37" w14:textId="4734890C" w:rsidR="006607ED" w:rsidRPr="009809A1" w:rsidRDefault="006607ED" w:rsidP="00F3500A">
            <w:pPr>
              <w:pStyle w:val="RepTableHeader"/>
              <w:spacing w:before="0" w:after="0"/>
              <w:rPr>
                <w:highlight w:val="cyan"/>
                <w:lang w:val="en-GB"/>
              </w:rPr>
            </w:pPr>
            <w:r w:rsidRPr="009809A1">
              <w:rPr>
                <w:highlight w:val="cyan"/>
                <w:lang w:val="en-GB"/>
              </w:rPr>
              <w:t xml:space="preserve">Component of residue definition: </w:t>
            </w:r>
            <w:r w:rsidR="00663D19" w:rsidRPr="009809A1">
              <w:rPr>
                <w:highlight w:val="cyan"/>
                <w:lang w:val="en-GB"/>
              </w:rPr>
              <w:t>Sum of Spiroxamine and metabolites containing the 4-</w:t>
            </w:r>
            <w:r w:rsidR="00663D19" w:rsidRPr="009809A1">
              <w:rPr>
                <w:i/>
                <w:iCs/>
                <w:highlight w:val="cyan"/>
                <w:lang w:val="en-GB"/>
              </w:rPr>
              <w:t>tert</w:t>
            </w:r>
            <w:r w:rsidR="00663D19" w:rsidRPr="009809A1">
              <w:rPr>
                <w:highlight w:val="cyan"/>
                <w:lang w:val="en-GB"/>
              </w:rPr>
              <w:t>-butylcyclo-hexanone moiety, expressed as Spiroxamine</w:t>
            </w:r>
          </w:p>
        </w:tc>
      </w:tr>
      <w:tr w:rsidR="006607ED" w:rsidRPr="009809A1" w14:paraId="2118E72E" w14:textId="77777777" w:rsidTr="00266051">
        <w:trPr>
          <w:trHeight w:val="227"/>
          <w:tblHeader/>
        </w:trPr>
        <w:tc>
          <w:tcPr>
            <w:tcW w:w="983" w:type="pct"/>
            <w:shd w:val="clear" w:color="auto" w:fill="auto"/>
          </w:tcPr>
          <w:p w14:paraId="264C16A6" w14:textId="77777777" w:rsidR="006607ED" w:rsidRPr="009809A1" w:rsidRDefault="006607ED" w:rsidP="00F3500A">
            <w:pPr>
              <w:pStyle w:val="RepTableHeader"/>
              <w:spacing w:before="0" w:after="0"/>
              <w:rPr>
                <w:highlight w:val="cyan"/>
                <w:lang w:val="en-GB"/>
              </w:rPr>
            </w:pPr>
            <w:r w:rsidRPr="009809A1">
              <w:rPr>
                <w:highlight w:val="cyan"/>
                <w:lang w:val="en-GB"/>
              </w:rPr>
              <w:t>Matrix type</w:t>
            </w:r>
          </w:p>
        </w:tc>
        <w:tc>
          <w:tcPr>
            <w:tcW w:w="695" w:type="pct"/>
            <w:shd w:val="clear" w:color="auto" w:fill="auto"/>
          </w:tcPr>
          <w:p w14:paraId="500DB033" w14:textId="77777777" w:rsidR="006607ED" w:rsidRPr="009809A1" w:rsidRDefault="006607ED" w:rsidP="00F3500A">
            <w:pPr>
              <w:pStyle w:val="RepTableHeader"/>
              <w:spacing w:before="0" w:after="0"/>
              <w:rPr>
                <w:highlight w:val="cyan"/>
                <w:lang w:val="en-GB"/>
              </w:rPr>
            </w:pPr>
            <w:r w:rsidRPr="009809A1">
              <w:rPr>
                <w:highlight w:val="cyan"/>
                <w:lang w:val="en-GB"/>
              </w:rPr>
              <w:t>Method type</w:t>
            </w:r>
          </w:p>
        </w:tc>
        <w:tc>
          <w:tcPr>
            <w:tcW w:w="804" w:type="pct"/>
            <w:shd w:val="clear" w:color="auto" w:fill="auto"/>
          </w:tcPr>
          <w:p w14:paraId="382D82D3" w14:textId="77777777" w:rsidR="006607ED" w:rsidRPr="009809A1" w:rsidRDefault="006607ED" w:rsidP="00F3500A">
            <w:pPr>
              <w:pStyle w:val="RepTableHeader"/>
              <w:spacing w:before="0" w:after="0"/>
              <w:rPr>
                <w:highlight w:val="cyan"/>
                <w:lang w:val="en-GB"/>
              </w:rPr>
            </w:pPr>
            <w:r w:rsidRPr="009809A1">
              <w:rPr>
                <w:highlight w:val="cyan"/>
                <w:lang w:val="en-GB"/>
              </w:rPr>
              <w:t>Method LOQ</w:t>
            </w:r>
          </w:p>
        </w:tc>
        <w:tc>
          <w:tcPr>
            <w:tcW w:w="921" w:type="pct"/>
            <w:shd w:val="clear" w:color="auto" w:fill="auto"/>
          </w:tcPr>
          <w:p w14:paraId="45009A84" w14:textId="77777777" w:rsidR="006607ED" w:rsidRPr="009809A1" w:rsidRDefault="006607ED" w:rsidP="00F3500A">
            <w:pPr>
              <w:pStyle w:val="RepTableHeader"/>
              <w:spacing w:before="0" w:after="0"/>
              <w:rPr>
                <w:highlight w:val="cyan"/>
                <w:lang w:val="en-GB"/>
              </w:rPr>
            </w:pPr>
            <w:r w:rsidRPr="009809A1">
              <w:rPr>
                <w:highlight w:val="cyan"/>
                <w:lang w:val="en-GB"/>
              </w:rPr>
              <w:t xml:space="preserve">Principle of method </w:t>
            </w:r>
          </w:p>
          <w:p w14:paraId="433486D4" w14:textId="77777777" w:rsidR="006607ED" w:rsidRPr="009809A1" w:rsidRDefault="006607ED" w:rsidP="00F3500A">
            <w:pPr>
              <w:pStyle w:val="RepTableHeader"/>
              <w:spacing w:before="0" w:after="0"/>
              <w:rPr>
                <w:highlight w:val="cyan"/>
                <w:lang w:val="en-GB"/>
              </w:rPr>
            </w:pPr>
            <w:r w:rsidRPr="009809A1">
              <w:rPr>
                <w:highlight w:val="cyan"/>
                <w:lang w:val="en-GB"/>
              </w:rPr>
              <w:t>(i.e. GC-MS or HPLC-UV)</w:t>
            </w:r>
          </w:p>
        </w:tc>
        <w:tc>
          <w:tcPr>
            <w:tcW w:w="1597" w:type="pct"/>
            <w:shd w:val="clear" w:color="auto" w:fill="auto"/>
          </w:tcPr>
          <w:p w14:paraId="51255ACA" w14:textId="77777777" w:rsidR="006607ED" w:rsidRPr="009809A1" w:rsidRDefault="006607ED" w:rsidP="00F3500A">
            <w:pPr>
              <w:pStyle w:val="RepTableHeader"/>
              <w:spacing w:before="0" w:after="0"/>
              <w:rPr>
                <w:highlight w:val="cyan"/>
                <w:lang w:val="en-GB"/>
              </w:rPr>
            </w:pPr>
            <w:r w:rsidRPr="009809A1">
              <w:rPr>
                <w:highlight w:val="cyan"/>
                <w:lang w:val="en-GB"/>
              </w:rPr>
              <w:t>Author(s), year / missing / EU agreed</w:t>
            </w:r>
          </w:p>
        </w:tc>
      </w:tr>
      <w:tr w:rsidR="00266051" w:rsidRPr="009809A1" w14:paraId="35527409" w14:textId="77777777" w:rsidTr="00266051">
        <w:trPr>
          <w:trHeight w:val="227"/>
        </w:trPr>
        <w:tc>
          <w:tcPr>
            <w:tcW w:w="983" w:type="pct"/>
            <w:vMerge w:val="restart"/>
            <w:shd w:val="clear" w:color="auto" w:fill="auto"/>
          </w:tcPr>
          <w:p w14:paraId="11E61998" w14:textId="1AA6E4CF" w:rsidR="00266051" w:rsidRPr="009809A1" w:rsidRDefault="00266051" w:rsidP="00266051">
            <w:pPr>
              <w:pStyle w:val="RepTable"/>
              <w:rPr>
                <w:szCs w:val="20"/>
                <w:highlight w:val="cyan"/>
              </w:rPr>
            </w:pPr>
            <w:r w:rsidRPr="009809A1">
              <w:rPr>
                <w:szCs w:val="20"/>
                <w:highlight w:val="cyan"/>
              </w:rPr>
              <w:t>Cereals (Residues)</w:t>
            </w:r>
          </w:p>
        </w:tc>
        <w:tc>
          <w:tcPr>
            <w:tcW w:w="695" w:type="pct"/>
            <w:shd w:val="clear" w:color="auto" w:fill="auto"/>
          </w:tcPr>
          <w:p w14:paraId="4370A520" w14:textId="77777777" w:rsidR="00266051" w:rsidRPr="009809A1" w:rsidRDefault="00266051" w:rsidP="00266051">
            <w:pPr>
              <w:pStyle w:val="RepTable"/>
              <w:rPr>
                <w:szCs w:val="20"/>
                <w:highlight w:val="cyan"/>
              </w:rPr>
            </w:pPr>
            <w:r w:rsidRPr="009809A1">
              <w:rPr>
                <w:szCs w:val="20"/>
                <w:highlight w:val="cyan"/>
              </w:rPr>
              <w:t xml:space="preserve">Primary </w:t>
            </w:r>
          </w:p>
        </w:tc>
        <w:tc>
          <w:tcPr>
            <w:tcW w:w="804" w:type="pct"/>
            <w:shd w:val="clear" w:color="auto" w:fill="auto"/>
          </w:tcPr>
          <w:p w14:paraId="537B8C59" w14:textId="5191AA86" w:rsidR="00266051" w:rsidRPr="009809A1" w:rsidRDefault="00266051" w:rsidP="00266051">
            <w:pPr>
              <w:pStyle w:val="RepTable"/>
              <w:rPr>
                <w:szCs w:val="20"/>
                <w:highlight w:val="cyan"/>
              </w:rPr>
            </w:pPr>
            <w:r w:rsidRPr="009809A1">
              <w:rPr>
                <w:szCs w:val="20"/>
                <w:highlight w:val="cyan"/>
              </w:rPr>
              <w:t>0.05 mg/kg</w:t>
            </w:r>
          </w:p>
        </w:tc>
        <w:tc>
          <w:tcPr>
            <w:tcW w:w="921" w:type="pct"/>
            <w:shd w:val="clear" w:color="auto" w:fill="auto"/>
          </w:tcPr>
          <w:p w14:paraId="45C4165C" w14:textId="77777777" w:rsidR="00266051" w:rsidRPr="009809A1" w:rsidRDefault="00266051" w:rsidP="00266051">
            <w:pPr>
              <w:pStyle w:val="RepTable"/>
              <w:rPr>
                <w:szCs w:val="20"/>
                <w:highlight w:val="cyan"/>
              </w:rPr>
            </w:pPr>
            <w:r w:rsidRPr="009809A1">
              <w:rPr>
                <w:szCs w:val="20"/>
                <w:highlight w:val="cyan"/>
              </w:rPr>
              <w:t>LC-MS/MS</w:t>
            </w:r>
          </w:p>
        </w:tc>
        <w:tc>
          <w:tcPr>
            <w:tcW w:w="1597" w:type="pct"/>
            <w:shd w:val="clear" w:color="auto" w:fill="auto"/>
          </w:tcPr>
          <w:p w14:paraId="5FFAD88D" w14:textId="1C26D80E" w:rsidR="00266051" w:rsidRPr="009809A1" w:rsidRDefault="00266051" w:rsidP="00266051">
            <w:pPr>
              <w:pStyle w:val="RepTable"/>
              <w:rPr>
                <w:szCs w:val="20"/>
                <w:highlight w:val="cyan"/>
              </w:rPr>
            </w:pPr>
            <w:r w:rsidRPr="009809A1">
              <w:rPr>
                <w:szCs w:val="20"/>
                <w:highlight w:val="cyan"/>
              </w:rPr>
              <w:t>Heinemann (2002), Report No. 00769 !M-077994-01-1!MR-253/02 / EU agreed</w:t>
            </w:r>
          </w:p>
        </w:tc>
      </w:tr>
      <w:tr w:rsidR="00266051" w:rsidRPr="009809A1" w14:paraId="0C466D1A" w14:textId="77777777" w:rsidTr="00266051">
        <w:trPr>
          <w:trHeight w:val="227"/>
        </w:trPr>
        <w:tc>
          <w:tcPr>
            <w:tcW w:w="983" w:type="pct"/>
            <w:vMerge/>
            <w:shd w:val="clear" w:color="auto" w:fill="auto"/>
          </w:tcPr>
          <w:p w14:paraId="73349F2A" w14:textId="77777777" w:rsidR="00266051" w:rsidRPr="009809A1" w:rsidRDefault="00266051" w:rsidP="00266051">
            <w:pPr>
              <w:pStyle w:val="RepTable"/>
              <w:rPr>
                <w:szCs w:val="20"/>
                <w:highlight w:val="cyan"/>
              </w:rPr>
            </w:pPr>
          </w:p>
        </w:tc>
        <w:tc>
          <w:tcPr>
            <w:tcW w:w="695" w:type="pct"/>
            <w:shd w:val="clear" w:color="auto" w:fill="auto"/>
          </w:tcPr>
          <w:p w14:paraId="592E662D" w14:textId="77777777" w:rsidR="00266051" w:rsidRPr="009809A1" w:rsidRDefault="00266051" w:rsidP="00266051">
            <w:pPr>
              <w:pStyle w:val="RepTable"/>
              <w:rPr>
                <w:szCs w:val="20"/>
                <w:highlight w:val="cyan"/>
              </w:rPr>
            </w:pPr>
            <w:r w:rsidRPr="009809A1">
              <w:rPr>
                <w:szCs w:val="20"/>
                <w:highlight w:val="cyan"/>
              </w:rPr>
              <w:t xml:space="preserve">Confirmatory </w:t>
            </w:r>
          </w:p>
          <w:p w14:paraId="44CB09F7" w14:textId="6412BC24" w:rsidR="00266051" w:rsidRPr="009809A1" w:rsidRDefault="00266051" w:rsidP="00266051">
            <w:pPr>
              <w:pStyle w:val="RepTable"/>
              <w:rPr>
                <w:szCs w:val="20"/>
                <w:highlight w:val="cyan"/>
              </w:rPr>
            </w:pPr>
            <w:r w:rsidRPr="009809A1">
              <w:rPr>
                <w:szCs w:val="20"/>
                <w:highlight w:val="cyan"/>
              </w:rPr>
              <w:t>(if required)</w:t>
            </w:r>
          </w:p>
        </w:tc>
        <w:tc>
          <w:tcPr>
            <w:tcW w:w="3322" w:type="pct"/>
            <w:gridSpan w:val="3"/>
            <w:shd w:val="clear" w:color="auto" w:fill="auto"/>
          </w:tcPr>
          <w:p w14:paraId="6D1651A1" w14:textId="1405EA24" w:rsidR="00266051" w:rsidRPr="009809A1" w:rsidRDefault="00266051" w:rsidP="00266051">
            <w:pPr>
              <w:pStyle w:val="RepTable"/>
              <w:rPr>
                <w:szCs w:val="20"/>
                <w:highlight w:val="cyan"/>
              </w:rPr>
            </w:pPr>
            <w:r w:rsidRPr="009809A1">
              <w:rPr>
                <w:szCs w:val="20"/>
                <w:highlight w:val="cyan"/>
              </w:rPr>
              <w:t>Not required</w:t>
            </w:r>
          </w:p>
        </w:tc>
      </w:tr>
      <w:tr w:rsidR="00266051" w:rsidRPr="009809A1" w14:paraId="432511FD" w14:textId="77777777" w:rsidTr="00266051">
        <w:trPr>
          <w:trHeight w:val="227"/>
        </w:trPr>
        <w:tc>
          <w:tcPr>
            <w:tcW w:w="983" w:type="pct"/>
            <w:shd w:val="clear" w:color="auto" w:fill="auto"/>
          </w:tcPr>
          <w:p w14:paraId="05E5577C" w14:textId="77777777" w:rsidR="00266051" w:rsidRPr="009809A1" w:rsidRDefault="00266051" w:rsidP="00266051">
            <w:pPr>
              <w:pStyle w:val="RepTable"/>
              <w:rPr>
                <w:szCs w:val="20"/>
                <w:highlight w:val="cyan"/>
              </w:rPr>
            </w:pPr>
            <w:r w:rsidRPr="009809A1">
              <w:rPr>
                <w:szCs w:val="20"/>
                <w:highlight w:val="cyan"/>
              </w:rPr>
              <w:t>Animal products, food of animal origin</w:t>
            </w:r>
          </w:p>
          <w:p w14:paraId="63A36BEB" w14:textId="4A59ED43" w:rsidR="00266051" w:rsidRPr="009809A1" w:rsidRDefault="00266051" w:rsidP="00266051">
            <w:pPr>
              <w:pStyle w:val="RepTable"/>
              <w:rPr>
                <w:szCs w:val="20"/>
                <w:highlight w:val="cyan"/>
              </w:rPr>
            </w:pPr>
            <w:r w:rsidRPr="009809A1">
              <w:rPr>
                <w:szCs w:val="20"/>
                <w:highlight w:val="cyan"/>
              </w:rPr>
              <w:t>(Residues from livestock feeding studies)</w:t>
            </w:r>
          </w:p>
        </w:tc>
        <w:tc>
          <w:tcPr>
            <w:tcW w:w="4017" w:type="pct"/>
            <w:gridSpan w:val="4"/>
            <w:shd w:val="clear" w:color="auto" w:fill="auto"/>
          </w:tcPr>
          <w:p w14:paraId="58334D30" w14:textId="7A5CF64E" w:rsidR="00266051" w:rsidRPr="009809A1" w:rsidRDefault="00663D19" w:rsidP="00266051">
            <w:pPr>
              <w:pStyle w:val="RepTable"/>
              <w:rPr>
                <w:szCs w:val="20"/>
                <w:highlight w:val="cyan"/>
              </w:rPr>
            </w:pPr>
            <w:r w:rsidRPr="009809A1">
              <w:rPr>
                <w:szCs w:val="20"/>
                <w:highlight w:val="cyan"/>
              </w:rPr>
              <w:t>No risk assessment methods are submitted (EFSA Journal 2010;8(10):1719).</w:t>
            </w:r>
          </w:p>
        </w:tc>
      </w:tr>
      <w:tr w:rsidR="00266051" w:rsidRPr="009809A1" w14:paraId="6C3C3416" w14:textId="77777777" w:rsidTr="00266051">
        <w:trPr>
          <w:trHeight w:val="227"/>
        </w:trPr>
        <w:tc>
          <w:tcPr>
            <w:tcW w:w="983" w:type="pct"/>
            <w:shd w:val="clear" w:color="auto" w:fill="auto"/>
          </w:tcPr>
          <w:p w14:paraId="721DE4DE" w14:textId="77777777" w:rsidR="00266051" w:rsidRPr="009809A1" w:rsidRDefault="00266051" w:rsidP="00266051">
            <w:pPr>
              <w:pStyle w:val="RepTable"/>
              <w:rPr>
                <w:szCs w:val="20"/>
                <w:highlight w:val="cyan"/>
              </w:rPr>
            </w:pPr>
            <w:r w:rsidRPr="009809A1">
              <w:rPr>
                <w:szCs w:val="20"/>
                <w:highlight w:val="cyan"/>
              </w:rPr>
              <w:t>Soil, water, sediment</w:t>
            </w:r>
          </w:p>
          <w:p w14:paraId="679F6093" w14:textId="7FE217A6" w:rsidR="00266051" w:rsidRPr="009809A1" w:rsidRDefault="00266051" w:rsidP="00266051">
            <w:pPr>
              <w:pStyle w:val="RepTable"/>
              <w:rPr>
                <w:szCs w:val="20"/>
                <w:highlight w:val="cyan"/>
              </w:rPr>
            </w:pPr>
            <w:r w:rsidRPr="009809A1">
              <w:rPr>
                <w:szCs w:val="20"/>
                <w:highlight w:val="cyan"/>
              </w:rPr>
              <w:t>(Environmental fate)</w:t>
            </w:r>
          </w:p>
        </w:tc>
        <w:tc>
          <w:tcPr>
            <w:tcW w:w="4017" w:type="pct"/>
            <w:gridSpan w:val="4"/>
            <w:shd w:val="clear" w:color="auto" w:fill="auto"/>
          </w:tcPr>
          <w:p w14:paraId="4B71EA74" w14:textId="13CF7193" w:rsidR="00266051" w:rsidRPr="009809A1" w:rsidRDefault="00266051" w:rsidP="00266051">
            <w:pPr>
              <w:pStyle w:val="RepTable"/>
              <w:rPr>
                <w:szCs w:val="20"/>
                <w:highlight w:val="cyan"/>
              </w:rPr>
            </w:pPr>
            <w:r w:rsidRPr="009809A1">
              <w:rPr>
                <w:szCs w:val="20"/>
                <w:highlight w:val="cyan"/>
              </w:rPr>
              <w:t>Not relevant, no studies submitted.</w:t>
            </w:r>
          </w:p>
        </w:tc>
      </w:tr>
      <w:tr w:rsidR="00266051" w:rsidRPr="009809A1" w14:paraId="5F3913F5" w14:textId="77777777" w:rsidTr="00266051">
        <w:trPr>
          <w:trHeight w:val="227"/>
        </w:trPr>
        <w:tc>
          <w:tcPr>
            <w:tcW w:w="983" w:type="pct"/>
            <w:shd w:val="clear" w:color="auto" w:fill="auto"/>
          </w:tcPr>
          <w:p w14:paraId="12F543BC" w14:textId="77777777" w:rsidR="00266051" w:rsidRPr="009809A1" w:rsidRDefault="00266051" w:rsidP="00266051">
            <w:pPr>
              <w:pStyle w:val="RepTable"/>
              <w:rPr>
                <w:szCs w:val="20"/>
                <w:highlight w:val="cyan"/>
              </w:rPr>
            </w:pPr>
            <w:r w:rsidRPr="009809A1">
              <w:rPr>
                <w:szCs w:val="20"/>
                <w:highlight w:val="cyan"/>
              </w:rPr>
              <w:t>Soil, water, etc.</w:t>
            </w:r>
          </w:p>
          <w:p w14:paraId="70F0ACB0" w14:textId="66344E5F" w:rsidR="00266051" w:rsidRPr="009809A1" w:rsidRDefault="00266051" w:rsidP="00266051">
            <w:pPr>
              <w:pStyle w:val="RepTable"/>
              <w:rPr>
                <w:szCs w:val="20"/>
                <w:highlight w:val="cyan"/>
              </w:rPr>
            </w:pPr>
            <w:r w:rsidRPr="009809A1">
              <w:rPr>
                <w:szCs w:val="20"/>
                <w:highlight w:val="cyan"/>
              </w:rPr>
              <w:t>(Efficacy)</w:t>
            </w:r>
          </w:p>
        </w:tc>
        <w:tc>
          <w:tcPr>
            <w:tcW w:w="4017" w:type="pct"/>
            <w:gridSpan w:val="4"/>
            <w:shd w:val="clear" w:color="auto" w:fill="auto"/>
          </w:tcPr>
          <w:p w14:paraId="7E06A01A" w14:textId="5BC88DEB" w:rsidR="00266051" w:rsidRPr="009809A1" w:rsidRDefault="00266051" w:rsidP="00266051">
            <w:pPr>
              <w:pStyle w:val="RepTable"/>
              <w:rPr>
                <w:szCs w:val="20"/>
                <w:highlight w:val="cyan"/>
              </w:rPr>
            </w:pPr>
            <w:r w:rsidRPr="009809A1">
              <w:rPr>
                <w:szCs w:val="20"/>
                <w:highlight w:val="cyan"/>
              </w:rPr>
              <w:t>Not relevant, no studies submitted.</w:t>
            </w:r>
          </w:p>
        </w:tc>
      </w:tr>
      <w:tr w:rsidR="00266051" w:rsidRPr="009809A1" w14:paraId="273B7F10" w14:textId="77777777" w:rsidTr="00266051">
        <w:trPr>
          <w:trHeight w:val="227"/>
        </w:trPr>
        <w:tc>
          <w:tcPr>
            <w:tcW w:w="983" w:type="pct"/>
            <w:shd w:val="clear" w:color="auto" w:fill="auto"/>
          </w:tcPr>
          <w:p w14:paraId="0DA207E6" w14:textId="77777777" w:rsidR="00266051" w:rsidRPr="009809A1" w:rsidRDefault="00266051" w:rsidP="00266051">
            <w:pPr>
              <w:pStyle w:val="RepTable"/>
              <w:rPr>
                <w:szCs w:val="20"/>
                <w:highlight w:val="cyan"/>
              </w:rPr>
            </w:pPr>
            <w:r w:rsidRPr="009809A1">
              <w:rPr>
                <w:szCs w:val="20"/>
                <w:highlight w:val="cyan"/>
              </w:rPr>
              <w:t>Feed, body fluids, etc.</w:t>
            </w:r>
          </w:p>
          <w:p w14:paraId="5F81052E" w14:textId="1C15AD57" w:rsidR="00266051" w:rsidRPr="009809A1" w:rsidRDefault="00266051" w:rsidP="00266051">
            <w:pPr>
              <w:pStyle w:val="RepTable"/>
              <w:rPr>
                <w:szCs w:val="20"/>
                <w:highlight w:val="cyan"/>
              </w:rPr>
            </w:pPr>
            <w:r w:rsidRPr="009809A1">
              <w:rPr>
                <w:szCs w:val="20"/>
                <w:highlight w:val="cyan"/>
              </w:rPr>
              <w:t>(Toxicology)</w:t>
            </w:r>
          </w:p>
        </w:tc>
        <w:tc>
          <w:tcPr>
            <w:tcW w:w="4017" w:type="pct"/>
            <w:gridSpan w:val="4"/>
            <w:shd w:val="clear" w:color="auto" w:fill="auto"/>
          </w:tcPr>
          <w:p w14:paraId="57C7CE20" w14:textId="1A8DB4BA" w:rsidR="00266051" w:rsidRPr="009809A1" w:rsidRDefault="00266051" w:rsidP="00266051">
            <w:pPr>
              <w:pStyle w:val="RepTable"/>
              <w:rPr>
                <w:szCs w:val="20"/>
                <w:highlight w:val="cyan"/>
              </w:rPr>
            </w:pPr>
            <w:r w:rsidRPr="009809A1">
              <w:rPr>
                <w:szCs w:val="20"/>
                <w:highlight w:val="cyan"/>
              </w:rPr>
              <w:t>Not relevant, no studies submitted.</w:t>
            </w:r>
          </w:p>
        </w:tc>
      </w:tr>
      <w:tr w:rsidR="00266051" w:rsidRPr="009809A1" w14:paraId="4A5B737A" w14:textId="77777777" w:rsidTr="00266051">
        <w:trPr>
          <w:trHeight w:val="227"/>
        </w:trPr>
        <w:tc>
          <w:tcPr>
            <w:tcW w:w="983" w:type="pct"/>
            <w:shd w:val="clear" w:color="auto" w:fill="auto"/>
          </w:tcPr>
          <w:p w14:paraId="6A5465D6" w14:textId="77777777" w:rsidR="00266051" w:rsidRPr="009809A1" w:rsidRDefault="00266051" w:rsidP="00266051">
            <w:pPr>
              <w:pStyle w:val="RepTable"/>
              <w:rPr>
                <w:szCs w:val="20"/>
                <w:highlight w:val="cyan"/>
              </w:rPr>
            </w:pPr>
            <w:r w:rsidRPr="009809A1">
              <w:rPr>
                <w:szCs w:val="20"/>
                <w:highlight w:val="cyan"/>
              </w:rPr>
              <w:t>Body fluids, air, etc.</w:t>
            </w:r>
          </w:p>
          <w:p w14:paraId="27195D90" w14:textId="42D3B23C" w:rsidR="00266051" w:rsidRPr="009809A1" w:rsidRDefault="00266051" w:rsidP="00266051">
            <w:pPr>
              <w:pStyle w:val="RepTable"/>
              <w:rPr>
                <w:szCs w:val="20"/>
                <w:highlight w:val="cyan"/>
              </w:rPr>
            </w:pPr>
            <w:r w:rsidRPr="009809A1">
              <w:rPr>
                <w:szCs w:val="20"/>
                <w:highlight w:val="cyan"/>
              </w:rPr>
              <w:t>(Exposure)</w:t>
            </w:r>
          </w:p>
        </w:tc>
        <w:tc>
          <w:tcPr>
            <w:tcW w:w="4017" w:type="pct"/>
            <w:gridSpan w:val="4"/>
            <w:shd w:val="clear" w:color="auto" w:fill="auto"/>
          </w:tcPr>
          <w:p w14:paraId="61A9CE47" w14:textId="2934231B" w:rsidR="00266051" w:rsidRPr="009809A1" w:rsidRDefault="00266051" w:rsidP="00266051">
            <w:pPr>
              <w:pStyle w:val="RepTable"/>
              <w:rPr>
                <w:szCs w:val="20"/>
                <w:highlight w:val="cyan"/>
              </w:rPr>
            </w:pPr>
            <w:r w:rsidRPr="009809A1">
              <w:rPr>
                <w:szCs w:val="20"/>
                <w:highlight w:val="cyan"/>
              </w:rPr>
              <w:t>Not relevant, no studies submitted.</w:t>
            </w:r>
          </w:p>
        </w:tc>
      </w:tr>
      <w:tr w:rsidR="00663D19" w:rsidRPr="009809A1" w14:paraId="3AF595F8" w14:textId="77777777" w:rsidTr="00266051">
        <w:trPr>
          <w:trHeight w:val="227"/>
        </w:trPr>
        <w:tc>
          <w:tcPr>
            <w:tcW w:w="983" w:type="pct"/>
            <w:shd w:val="clear" w:color="auto" w:fill="auto"/>
          </w:tcPr>
          <w:p w14:paraId="5AD33E3C" w14:textId="5A31453E" w:rsidR="00663D19" w:rsidRPr="009809A1" w:rsidRDefault="00663D19" w:rsidP="00663D19">
            <w:pPr>
              <w:pStyle w:val="RepTable"/>
              <w:rPr>
                <w:szCs w:val="20"/>
                <w:highlight w:val="cyan"/>
              </w:rPr>
            </w:pPr>
            <w:r w:rsidRPr="009809A1">
              <w:rPr>
                <w:szCs w:val="20"/>
                <w:highlight w:val="cyan"/>
              </w:rPr>
              <w:t>Water, buffer solutions, etc. (Properties)</w:t>
            </w:r>
          </w:p>
        </w:tc>
        <w:tc>
          <w:tcPr>
            <w:tcW w:w="4017" w:type="pct"/>
            <w:gridSpan w:val="4"/>
            <w:shd w:val="clear" w:color="auto" w:fill="auto"/>
          </w:tcPr>
          <w:p w14:paraId="75077A8E" w14:textId="2F3A306B" w:rsidR="00663D19" w:rsidRPr="009809A1" w:rsidRDefault="00663D19" w:rsidP="00663D19">
            <w:pPr>
              <w:pStyle w:val="RepTable"/>
              <w:rPr>
                <w:szCs w:val="20"/>
                <w:highlight w:val="cyan"/>
              </w:rPr>
            </w:pPr>
            <w:r w:rsidRPr="009809A1">
              <w:rPr>
                <w:szCs w:val="20"/>
                <w:highlight w:val="cyan"/>
              </w:rPr>
              <w:t>Not relevant, no studies submitted.</w:t>
            </w:r>
          </w:p>
        </w:tc>
      </w:tr>
    </w:tbl>
    <w:p w14:paraId="25D557FE" w14:textId="77777777" w:rsidR="006607ED" w:rsidRPr="009809A1" w:rsidRDefault="006607ED" w:rsidP="00877736">
      <w:pPr>
        <w:pStyle w:val="RepStandard"/>
      </w:pPr>
    </w:p>
    <w:bookmarkEnd w:id="133"/>
    <w:p w14:paraId="693F586F" w14:textId="76363391" w:rsidR="006607ED" w:rsidRPr="009809A1" w:rsidRDefault="006607ED" w:rsidP="006607ED">
      <w:pPr>
        <w:pStyle w:val="RepLabel"/>
        <w:rPr>
          <w:lang w:eastAsia="en-US"/>
        </w:rPr>
      </w:pPr>
      <w:r w:rsidRPr="009809A1">
        <w:rPr>
          <w:highlight w:val="cyan"/>
          <w:lang w:eastAsia="en-US"/>
        </w:rPr>
        <w:t>Table </w:t>
      </w:r>
      <w:r w:rsidRPr="009809A1">
        <w:rPr>
          <w:highlight w:val="cyan"/>
          <w:lang w:eastAsia="en-US"/>
        </w:rPr>
        <w:fldChar w:fldCharType="begin"/>
      </w:r>
      <w:r w:rsidRPr="009809A1">
        <w:rPr>
          <w:highlight w:val="cyan"/>
          <w:lang w:eastAsia="en-US"/>
        </w:rPr>
        <w:instrText xml:space="preserve"> STYLEREF 2 \s </w:instrText>
      </w:r>
      <w:r w:rsidRPr="009809A1">
        <w:rPr>
          <w:highlight w:val="cyan"/>
          <w:lang w:eastAsia="en-US"/>
        </w:rPr>
        <w:fldChar w:fldCharType="separate"/>
      </w:r>
      <w:r w:rsidR="0079279E" w:rsidRPr="009809A1">
        <w:rPr>
          <w:noProof/>
          <w:highlight w:val="cyan"/>
          <w:lang w:eastAsia="en-US"/>
        </w:rPr>
        <w:t>5.2</w:t>
      </w:r>
      <w:r w:rsidRPr="009809A1">
        <w:rPr>
          <w:highlight w:val="cyan"/>
          <w:lang w:eastAsia="en-US"/>
        </w:rPr>
        <w:fldChar w:fldCharType="end"/>
      </w:r>
      <w:r w:rsidRPr="009809A1">
        <w:rPr>
          <w:highlight w:val="cyan"/>
          <w:lang w:eastAsia="en-US"/>
        </w:rPr>
        <w:noBreakHyphen/>
      </w:r>
      <w:r w:rsidRPr="009809A1">
        <w:rPr>
          <w:highlight w:val="cyan"/>
          <w:lang w:eastAsia="en-US"/>
        </w:rPr>
        <w:fldChar w:fldCharType="begin"/>
      </w:r>
      <w:r w:rsidRPr="009809A1">
        <w:rPr>
          <w:highlight w:val="cyan"/>
          <w:lang w:eastAsia="en-US"/>
        </w:rPr>
        <w:instrText xml:space="preserve"> SEQ Table \* ARABIC \s 2 </w:instrText>
      </w:r>
      <w:r w:rsidRPr="009809A1">
        <w:rPr>
          <w:highlight w:val="cyan"/>
          <w:lang w:eastAsia="en-US"/>
        </w:rPr>
        <w:fldChar w:fldCharType="separate"/>
      </w:r>
      <w:r w:rsidR="0079279E" w:rsidRPr="009809A1">
        <w:rPr>
          <w:noProof/>
          <w:highlight w:val="cyan"/>
          <w:lang w:eastAsia="en-US"/>
        </w:rPr>
        <w:t>4</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Validated methods for the generation of pre-authorization data (</w:t>
      </w:r>
      <w:proofErr w:type="spellStart"/>
      <w:r w:rsidRPr="009809A1">
        <w:rPr>
          <w:bCs w:val="0"/>
          <w:highlight w:val="cyan"/>
          <w:lang w:eastAsia="en-US"/>
        </w:rPr>
        <w:t>prothioconazole</w:t>
      </w:r>
      <w:proofErr w:type="spellEnd"/>
      <w:r w:rsidRPr="009809A1">
        <w:rPr>
          <w:bCs w:val="0"/>
          <w:highlight w:val="cyan"/>
          <w:lang w:eastAsia="en-U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578"/>
        <w:gridCol w:w="1559"/>
        <w:gridCol w:w="1503"/>
        <w:gridCol w:w="1722"/>
        <w:gridCol w:w="2985"/>
      </w:tblGrid>
      <w:tr w:rsidR="006607ED" w:rsidRPr="009809A1" w14:paraId="5C195341" w14:textId="77777777" w:rsidTr="00F3500A">
        <w:trPr>
          <w:trHeight w:val="227"/>
          <w:tblHeader/>
        </w:trPr>
        <w:tc>
          <w:tcPr>
            <w:tcW w:w="5000" w:type="pct"/>
            <w:gridSpan w:val="5"/>
            <w:shd w:val="clear" w:color="auto" w:fill="auto"/>
          </w:tcPr>
          <w:p w14:paraId="764BFC41" w14:textId="77777777" w:rsidR="006607ED" w:rsidRPr="009809A1" w:rsidRDefault="006607ED" w:rsidP="00F3500A">
            <w:pPr>
              <w:pStyle w:val="RepTableHeader"/>
              <w:spacing w:before="0" w:after="0"/>
              <w:rPr>
                <w:lang w:val="en-GB"/>
              </w:rPr>
            </w:pPr>
            <w:r w:rsidRPr="009809A1">
              <w:rPr>
                <w:lang w:val="en-GB"/>
              </w:rPr>
              <w:t xml:space="preserve">Component of residue definition: </w:t>
            </w:r>
            <w:proofErr w:type="spellStart"/>
            <w:r w:rsidRPr="009809A1">
              <w:rPr>
                <w:lang w:val="en-GB"/>
              </w:rPr>
              <w:t>Prothioconazole</w:t>
            </w:r>
            <w:proofErr w:type="spellEnd"/>
          </w:p>
        </w:tc>
      </w:tr>
      <w:tr w:rsidR="006607ED" w:rsidRPr="009809A1" w14:paraId="041976E4" w14:textId="77777777" w:rsidTr="00F3500A">
        <w:trPr>
          <w:trHeight w:val="227"/>
          <w:tblHeader/>
        </w:trPr>
        <w:tc>
          <w:tcPr>
            <w:tcW w:w="844" w:type="pct"/>
            <w:shd w:val="clear" w:color="auto" w:fill="auto"/>
          </w:tcPr>
          <w:p w14:paraId="529BD860" w14:textId="77777777" w:rsidR="006607ED" w:rsidRPr="009809A1" w:rsidRDefault="006607ED" w:rsidP="00F3500A">
            <w:pPr>
              <w:pStyle w:val="RepTableHeader"/>
              <w:spacing w:before="0" w:after="0"/>
              <w:rPr>
                <w:lang w:val="en-GB"/>
              </w:rPr>
            </w:pPr>
            <w:r w:rsidRPr="009809A1">
              <w:rPr>
                <w:lang w:val="en-GB"/>
              </w:rPr>
              <w:t>Matrix type</w:t>
            </w:r>
          </w:p>
        </w:tc>
        <w:tc>
          <w:tcPr>
            <w:tcW w:w="834" w:type="pct"/>
            <w:shd w:val="clear" w:color="auto" w:fill="auto"/>
          </w:tcPr>
          <w:p w14:paraId="3FC8CD11" w14:textId="77777777" w:rsidR="006607ED" w:rsidRPr="009809A1" w:rsidRDefault="006607ED" w:rsidP="00F3500A">
            <w:pPr>
              <w:pStyle w:val="RepTableHeader"/>
              <w:spacing w:before="0" w:after="0"/>
              <w:rPr>
                <w:lang w:val="en-GB"/>
              </w:rPr>
            </w:pPr>
            <w:r w:rsidRPr="009809A1">
              <w:rPr>
                <w:lang w:val="en-GB"/>
              </w:rPr>
              <w:t>Method type</w:t>
            </w:r>
          </w:p>
        </w:tc>
        <w:tc>
          <w:tcPr>
            <w:tcW w:w="804" w:type="pct"/>
            <w:shd w:val="clear" w:color="auto" w:fill="auto"/>
          </w:tcPr>
          <w:p w14:paraId="156FD820" w14:textId="77777777" w:rsidR="006607ED" w:rsidRPr="009809A1" w:rsidRDefault="006607ED" w:rsidP="00F3500A">
            <w:pPr>
              <w:pStyle w:val="RepTableHeader"/>
              <w:spacing w:before="0" w:after="0"/>
              <w:rPr>
                <w:lang w:val="en-GB"/>
              </w:rPr>
            </w:pPr>
            <w:r w:rsidRPr="009809A1">
              <w:rPr>
                <w:lang w:val="en-GB"/>
              </w:rPr>
              <w:t>Method LOQ</w:t>
            </w:r>
          </w:p>
        </w:tc>
        <w:tc>
          <w:tcPr>
            <w:tcW w:w="921" w:type="pct"/>
            <w:shd w:val="clear" w:color="auto" w:fill="auto"/>
          </w:tcPr>
          <w:p w14:paraId="7EC2FA05" w14:textId="77777777" w:rsidR="006607ED" w:rsidRPr="009809A1" w:rsidRDefault="006607ED" w:rsidP="00F3500A">
            <w:pPr>
              <w:pStyle w:val="RepTableHeader"/>
              <w:spacing w:before="0" w:after="0"/>
              <w:rPr>
                <w:lang w:val="en-GB"/>
              </w:rPr>
            </w:pPr>
            <w:r w:rsidRPr="009809A1">
              <w:rPr>
                <w:lang w:val="en-GB"/>
              </w:rPr>
              <w:t xml:space="preserve">Principle of method </w:t>
            </w:r>
          </w:p>
          <w:p w14:paraId="18FE8D13" w14:textId="77777777" w:rsidR="006607ED" w:rsidRPr="009809A1" w:rsidRDefault="006607ED" w:rsidP="00F3500A">
            <w:pPr>
              <w:pStyle w:val="RepTableHeader"/>
              <w:spacing w:before="0" w:after="0"/>
              <w:rPr>
                <w:lang w:val="en-GB"/>
              </w:rPr>
            </w:pPr>
            <w:r w:rsidRPr="009809A1">
              <w:rPr>
                <w:lang w:val="en-GB"/>
              </w:rPr>
              <w:t>(i.e. GC-MS or HPLC-UV)</w:t>
            </w:r>
          </w:p>
        </w:tc>
        <w:tc>
          <w:tcPr>
            <w:tcW w:w="1597" w:type="pct"/>
            <w:shd w:val="clear" w:color="auto" w:fill="auto"/>
          </w:tcPr>
          <w:p w14:paraId="7876E418" w14:textId="77777777" w:rsidR="006607ED" w:rsidRPr="009809A1" w:rsidRDefault="006607ED" w:rsidP="00F3500A">
            <w:pPr>
              <w:pStyle w:val="RepTableHeader"/>
              <w:spacing w:before="0" w:after="0"/>
              <w:rPr>
                <w:lang w:val="en-GB"/>
              </w:rPr>
            </w:pPr>
            <w:r w:rsidRPr="009809A1">
              <w:rPr>
                <w:lang w:val="en-GB"/>
              </w:rPr>
              <w:t>Author(s), year / missing / EU agreed</w:t>
            </w:r>
          </w:p>
        </w:tc>
      </w:tr>
      <w:tr w:rsidR="006607ED" w:rsidRPr="009809A1" w14:paraId="16DF9F54" w14:textId="77777777" w:rsidTr="00F3500A">
        <w:trPr>
          <w:trHeight w:val="227"/>
        </w:trPr>
        <w:tc>
          <w:tcPr>
            <w:tcW w:w="844" w:type="pct"/>
            <w:vMerge w:val="restart"/>
            <w:shd w:val="clear" w:color="auto" w:fill="auto"/>
          </w:tcPr>
          <w:p w14:paraId="5FF2BA34" w14:textId="77777777" w:rsidR="006607ED" w:rsidRPr="009809A1" w:rsidRDefault="006607ED" w:rsidP="00F3500A">
            <w:pPr>
              <w:pStyle w:val="RepTable"/>
              <w:rPr>
                <w:szCs w:val="20"/>
                <w:highlight w:val="cyan"/>
              </w:rPr>
            </w:pPr>
            <w:r w:rsidRPr="009809A1">
              <w:rPr>
                <w:szCs w:val="20"/>
                <w:highlight w:val="cyan"/>
              </w:rPr>
              <w:t>Cereals (Residues)</w:t>
            </w:r>
          </w:p>
          <w:p w14:paraId="7DDE51A0" w14:textId="77777777" w:rsidR="006607ED" w:rsidRPr="009809A1" w:rsidRDefault="006607ED" w:rsidP="00F3500A">
            <w:pPr>
              <w:pStyle w:val="RepTable"/>
              <w:rPr>
                <w:szCs w:val="20"/>
                <w:highlight w:val="cyan"/>
              </w:rPr>
            </w:pPr>
          </w:p>
        </w:tc>
        <w:tc>
          <w:tcPr>
            <w:tcW w:w="834" w:type="pct"/>
            <w:shd w:val="clear" w:color="auto" w:fill="auto"/>
          </w:tcPr>
          <w:p w14:paraId="54EE672D" w14:textId="77777777" w:rsidR="006607ED" w:rsidRPr="009809A1" w:rsidRDefault="006607ED" w:rsidP="00F3500A">
            <w:pPr>
              <w:pStyle w:val="RepTable"/>
              <w:rPr>
                <w:szCs w:val="20"/>
                <w:highlight w:val="cyan"/>
              </w:rPr>
            </w:pPr>
            <w:r w:rsidRPr="009809A1">
              <w:rPr>
                <w:szCs w:val="20"/>
                <w:highlight w:val="cyan"/>
              </w:rPr>
              <w:t xml:space="preserve">Primary </w:t>
            </w:r>
          </w:p>
        </w:tc>
        <w:tc>
          <w:tcPr>
            <w:tcW w:w="804" w:type="pct"/>
            <w:shd w:val="clear" w:color="auto" w:fill="auto"/>
          </w:tcPr>
          <w:p w14:paraId="58F91385" w14:textId="77777777" w:rsidR="006607ED" w:rsidRPr="009809A1" w:rsidRDefault="006607ED" w:rsidP="00F3500A">
            <w:pPr>
              <w:pStyle w:val="RepTable"/>
              <w:rPr>
                <w:szCs w:val="20"/>
                <w:highlight w:val="cyan"/>
              </w:rPr>
            </w:pPr>
            <w:r w:rsidRPr="009809A1">
              <w:rPr>
                <w:szCs w:val="20"/>
                <w:highlight w:val="cyan"/>
              </w:rPr>
              <w:t xml:space="preserve">0.01 mg/kg for </w:t>
            </w:r>
            <w:r w:rsidRPr="009809A1">
              <w:rPr>
                <w:highlight w:val="cyan"/>
              </w:rPr>
              <w:t>PTZ-hydroxy desthio and TDMs</w:t>
            </w:r>
          </w:p>
        </w:tc>
        <w:tc>
          <w:tcPr>
            <w:tcW w:w="921" w:type="pct"/>
            <w:shd w:val="clear" w:color="auto" w:fill="auto"/>
          </w:tcPr>
          <w:p w14:paraId="666EBDEA" w14:textId="77777777" w:rsidR="006607ED" w:rsidRPr="009809A1" w:rsidRDefault="006607ED" w:rsidP="00F3500A">
            <w:pPr>
              <w:pStyle w:val="RepTable"/>
              <w:rPr>
                <w:szCs w:val="20"/>
                <w:highlight w:val="cyan"/>
              </w:rPr>
            </w:pPr>
            <w:r w:rsidRPr="009809A1">
              <w:rPr>
                <w:szCs w:val="20"/>
                <w:highlight w:val="cyan"/>
              </w:rPr>
              <w:t>LC-MS/MS</w:t>
            </w:r>
          </w:p>
        </w:tc>
        <w:tc>
          <w:tcPr>
            <w:tcW w:w="1597" w:type="pct"/>
            <w:shd w:val="clear" w:color="auto" w:fill="auto"/>
          </w:tcPr>
          <w:p w14:paraId="109E9706" w14:textId="7B06F88C" w:rsidR="00C46387" w:rsidRPr="009809A1" w:rsidRDefault="00C46387" w:rsidP="00C46387">
            <w:pPr>
              <w:pStyle w:val="RepTable"/>
              <w:rPr>
                <w:szCs w:val="20"/>
                <w:highlight w:val="cyan"/>
              </w:rPr>
            </w:pPr>
            <w:r w:rsidRPr="009809A1">
              <w:rPr>
                <w:szCs w:val="20"/>
                <w:highlight w:val="cyan"/>
              </w:rPr>
              <w:t>KCP 5.1.2/01 Jooß, S.</w:t>
            </w:r>
            <w:r w:rsidR="0004081D" w:rsidRPr="009809A1">
              <w:rPr>
                <w:szCs w:val="20"/>
                <w:highlight w:val="cyan"/>
              </w:rPr>
              <w:t xml:space="preserve"> (</w:t>
            </w:r>
            <w:r w:rsidRPr="009809A1">
              <w:rPr>
                <w:szCs w:val="20"/>
                <w:highlight w:val="cyan"/>
              </w:rPr>
              <w:t>2023</w:t>
            </w:r>
            <w:r w:rsidR="0004081D" w:rsidRPr="009809A1">
              <w:rPr>
                <w:szCs w:val="20"/>
                <w:highlight w:val="cyan"/>
              </w:rPr>
              <w:t xml:space="preserve">), Report No. </w:t>
            </w:r>
            <w:r w:rsidR="0004081D" w:rsidRPr="009809A1">
              <w:rPr>
                <w:highlight w:val="cyan"/>
              </w:rPr>
              <w:t>S22-05883</w:t>
            </w:r>
          </w:p>
          <w:p w14:paraId="4D1417BE" w14:textId="193B4876" w:rsidR="0004081D" w:rsidRPr="009809A1" w:rsidRDefault="00C46387" w:rsidP="00C46387">
            <w:pPr>
              <w:pStyle w:val="RepTable"/>
              <w:rPr>
                <w:szCs w:val="20"/>
                <w:highlight w:val="cyan"/>
              </w:rPr>
            </w:pPr>
            <w:r w:rsidRPr="009809A1">
              <w:rPr>
                <w:szCs w:val="20"/>
                <w:highlight w:val="cyan"/>
              </w:rPr>
              <w:t xml:space="preserve">KCP 5.1.2/02 </w:t>
            </w:r>
            <w:r w:rsidR="0004081D" w:rsidRPr="009809A1">
              <w:rPr>
                <w:szCs w:val="20"/>
                <w:highlight w:val="cyan"/>
              </w:rPr>
              <w:t xml:space="preserve">Jooß, S. (2023), Report No. </w:t>
            </w:r>
            <w:r w:rsidR="0004081D" w:rsidRPr="009809A1">
              <w:rPr>
                <w:highlight w:val="cyan"/>
              </w:rPr>
              <w:t>S22-05884</w:t>
            </w:r>
          </w:p>
        </w:tc>
      </w:tr>
      <w:tr w:rsidR="006607ED" w:rsidRPr="009809A1" w14:paraId="39D582C1" w14:textId="77777777" w:rsidTr="00993470">
        <w:trPr>
          <w:trHeight w:val="227"/>
        </w:trPr>
        <w:tc>
          <w:tcPr>
            <w:tcW w:w="844" w:type="pct"/>
            <w:vMerge/>
            <w:shd w:val="clear" w:color="auto" w:fill="auto"/>
          </w:tcPr>
          <w:p w14:paraId="1BF0220C" w14:textId="77777777" w:rsidR="006607ED" w:rsidRPr="009809A1" w:rsidRDefault="006607ED" w:rsidP="00F3500A">
            <w:pPr>
              <w:pStyle w:val="RepTable"/>
              <w:rPr>
                <w:szCs w:val="20"/>
                <w:highlight w:val="cyan"/>
              </w:rPr>
            </w:pPr>
          </w:p>
        </w:tc>
        <w:tc>
          <w:tcPr>
            <w:tcW w:w="834" w:type="pct"/>
            <w:shd w:val="clear" w:color="auto" w:fill="auto"/>
          </w:tcPr>
          <w:p w14:paraId="6656F99A" w14:textId="77777777" w:rsidR="006607ED" w:rsidRPr="009809A1" w:rsidRDefault="006607ED" w:rsidP="00F3500A">
            <w:pPr>
              <w:pStyle w:val="RepTable"/>
              <w:rPr>
                <w:szCs w:val="20"/>
                <w:highlight w:val="cyan"/>
              </w:rPr>
            </w:pPr>
            <w:r w:rsidRPr="009809A1">
              <w:rPr>
                <w:szCs w:val="20"/>
                <w:highlight w:val="cyan"/>
              </w:rPr>
              <w:t xml:space="preserve">Confirmatory </w:t>
            </w:r>
          </w:p>
          <w:p w14:paraId="31B28195" w14:textId="77777777" w:rsidR="006607ED" w:rsidRPr="009809A1" w:rsidRDefault="006607ED" w:rsidP="00F3500A">
            <w:pPr>
              <w:pStyle w:val="RepTable"/>
              <w:rPr>
                <w:szCs w:val="20"/>
                <w:highlight w:val="cyan"/>
              </w:rPr>
            </w:pPr>
            <w:r w:rsidRPr="009809A1">
              <w:rPr>
                <w:szCs w:val="20"/>
                <w:highlight w:val="cyan"/>
              </w:rPr>
              <w:t>(if required)</w:t>
            </w:r>
          </w:p>
        </w:tc>
        <w:tc>
          <w:tcPr>
            <w:tcW w:w="3322" w:type="pct"/>
            <w:gridSpan w:val="3"/>
            <w:shd w:val="clear" w:color="auto" w:fill="auto"/>
          </w:tcPr>
          <w:p w14:paraId="2821F58A" w14:textId="77777777" w:rsidR="006607ED" w:rsidRPr="009809A1" w:rsidRDefault="006607ED" w:rsidP="00F3500A">
            <w:pPr>
              <w:pStyle w:val="RepTable"/>
              <w:rPr>
                <w:szCs w:val="20"/>
                <w:highlight w:val="cyan"/>
              </w:rPr>
            </w:pPr>
            <w:r w:rsidRPr="009809A1">
              <w:rPr>
                <w:szCs w:val="20"/>
                <w:highlight w:val="cyan"/>
              </w:rPr>
              <w:t>Not required</w:t>
            </w:r>
          </w:p>
        </w:tc>
      </w:tr>
      <w:tr w:rsidR="006607ED" w:rsidRPr="009809A1" w14:paraId="0ADAB803" w14:textId="77777777" w:rsidTr="00F3500A">
        <w:trPr>
          <w:trHeight w:val="227"/>
        </w:trPr>
        <w:tc>
          <w:tcPr>
            <w:tcW w:w="844" w:type="pct"/>
            <w:vMerge w:val="restart"/>
            <w:shd w:val="clear" w:color="auto" w:fill="auto"/>
          </w:tcPr>
          <w:p w14:paraId="03898209" w14:textId="77777777" w:rsidR="006607ED" w:rsidRPr="009809A1" w:rsidRDefault="006607ED" w:rsidP="0003532A">
            <w:pPr>
              <w:pStyle w:val="RepTable"/>
              <w:pageBreakBefore/>
              <w:rPr>
                <w:szCs w:val="20"/>
                <w:highlight w:val="cyan"/>
              </w:rPr>
            </w:pPr>
            <w:r w:rsidRPr="009809A1">
              <w:rPr>
                <w:szCs w:val="20"/>
                <w:highlight w:val="cyan"/>
              </w:rPr>
              <w:lastRenderedPageBreak/>
              <w:t>Honey</w:t>
            </w:r>
          </w:p>
          <w:p w14:paraId="4D4E3656" w14:textId="77777777" w:rsidR="006607ED" w:rsidRPr="009809A1" w:rsidRDefault="006607ED" w:rsidP="0003532A">
            <w:pPr>
              <w:pStyle w:val="RepTable"/>
              <w:pageBreakBefore/>
              <w:rPr>
                <w:szCs w:val="20"/>
                <w:highlight w:val="cyan"/>
              </w:rPr>
            </w:pPr>
            <w:r w:rsidRPr="009809A1">
              <w:rPr>
                <w:szCs w:val="20"/>
                <w:highlight w:val="cyan"/>
              </w:rPr>
              <w:t>(Residues)</w:t>
            </w:r>
          </w:p>
        </w:tc>
        <w:tc>
          <w:tcPr>
            <w:tcW w:w="834" w:type="pct"/>
            <w:shd w:val="clear" w:color="auto" w:fill="auto"/>
          </w:tcPr>
          <w:p w14:paraId="4C875B61" w14:textId="77777777" w:rsidR="006607ED" w:rsidRPr="009809A1" w:rsidRDefault="006607ED" w:rsidP="0003532A">
            <w:pPr>
              <w:pStyle w:val="RepTable"/>
              <w:pageBreakBefore/>
              <w:rPr>
                <w:szCs w:val="20"/>
                <w:highlight w:val="cyan"/>
              </w:rPr>
            </w:pPr>
            <w:r w:rsidRPr="009809A1">
              <w:rPr>
                <w:szCs w:val="20"/>
                <w:highlight w:val="cyan"/>
              </w:rPr>
              <w:t xml:space="preserve">Primary </w:t>
            </w:r>
          </w:p>
        </w:tc>
        <w:tc>
          <w:tcPr>
            <w:tcW w:w="804" w:type="pct"/>
            <w:shd w:val="clear" w:color="auto" w:fill="auto"/>
          </w:tcPr>
          <w:p w14:paraId="7FC985C8" w14:textId="77777777" w:rsidR="006607ED" w:rsidRPr="009809A1" w:rsidRDefault="006607ED" w:rsidP="0003532A">
            <w:pPr>
              <w:pStyle w:val="RepTable"/>
              <w:pageBreakBefore/>
              <w:rPr>
                <w:szCs w:val="20"/>
                <w:highlight w:val="cyan"/>
              </w:rPr>
            </w:pPr>
            <w:r w:rsidRPr="009809A1">
              <w:rPr>
                <w:szCs w:val="20"/>
                <w:highlight w:val="cyan"/>
              </w:rPr>
              <w:t xml:space="preserve">0.01 mg/kg for </w:t>
            </w:r>
            <w:r w:rsidRPr="009809A1">
              <w:rPr>
                <w:highlight w:val="cyan"/>
              </w:rPr>
              <w:t>PTZ-hydroxy desthio and TDMs</w:t>
            </w:r>
          </w:p>
        </w:tc>
        <w:tc>
          <w:tcPr>
            <w:tcW w:w="921" w:type="pct"/>
            <w:shd w:val="clear" w:color="auto" w:fill="auto"/>
          </w:tcPr>
          <w:p w14:paraId="711E38EC" w14:textId="77777777" w:rsidR="006607ED" w:rsidRPr="009809A1" w:rsidRDefault="006607ED" w:rsidP="0003532A">
            <w:pPr>
              <w:pStyle w:val="RepTable"/>
              <w:pageBreakBefore/>
              <w:rPr>
                <w:szCs w:val="20"/>
                <w:highlight w:val="cyan"/>
              </w:rPr>
            </w:pPr>
            <w:r w:rsidRPr="009809A1">
              <w:rPr>
                <w:szCs w:val="20"/>
                <w:highlight w:val="cyan"/>
              </w:rPr>
              <w:t>LC-MS/MS</w:t>
            </w:r>
          </w:p>
        </w:tc>
        <w:tc>
          <w:tcPr>
            <w:tcW w:w="1597" w:type="pct"/>
            <w:shd w:val="clear" w:color="auto" w:fill="auto"/>
          </w:tcPr>
          <w:p w14:paraId="4A38FE52" w14:textId="77777777" w:rsidR="0004081D" w:rsidRPr="009809A1" w:rsidRDefault="0004081D" w:rsidP="0003532A">
            <w:pPr>
              <w:pStyle w:val="RepTable"/>
              <w:pageBreakBefore/>
              <w:rPr>
                <w:szCs w:val="20"/>
                <w:highlight w:val="cyan"/>
              </w:rPr>
            </w:pPr>
            <w:r w:rsidRPr="009809A1">
              <w:rPr>
                <w:szCs w:val="20"/>
                <w:highlight w:val="cyan"/>
              </w:rPr>
              <w:t xml:space="preserve">KCP 5.1.2/01 Jooß, S. (2023), Report No. </w:t>
            </w:r>
            <w:r w:rsidRPr="009809A1">
              <w:rPr>
                <w:highlight w:val="cyan"/>
              </w:rPr>
              <w:t>S22-05883</w:t>
            </w:r>
          </w:p>
          <w:p w14:paraId="0781667C" w14:textId="77777777" w:rsidR="0004081D" w:rsidRPr="009809A1" w:rsidRDefault="0004081D" w:rsidP="0003532A">
            <w:pPr>
              <w:pStyle w:val="RepTable"/>
              <w:pageBreakBefore/>
              <w:rPr>
                <w:szCs w:val="20"/>
                <w:highlight w:val="cyan"/>
              </w:rPr>
            </w:pPr>
            <w:r w:rsidRPr="009809A1">
              <w:rPr>
                <w:szCs w:val="20"/>
                <w:highlight w:val="cyan"/>
              </w:rPr>
              <w:t xml:space="preserve">KCP 5.1.2/02 Jooß, S. (2023), Report No. </w:t>
            </w:r>
            <w:r w:rsidRPr="009809A1">
              <w:rPr>
                <w:highlight w:val="cyan"/>
              </w:rPr>
              <w:t>S22-05884</w:t>
            </w:r>
          </w:p>
          <w:p w14:paraId="6008C414" w14:textId="2AE17047" w:rsidR="0004081D" w:rsidRPr="009809A1" w:rsidRDefault="00C46387" w:rsidP="0003532A">
            <w:pPr>
              <w:pStyle w:val="RepTable"/>
              <w:pageBreakBefore/>
              <w:rPr>
                <w:szCs w:val="20"/>
                <w:highlight w:val="cyan"/>
              </w:rPr>
            </w:pPr>
            <w:r w:rsidRPr="009809A1">
              <w:rPr>
                <w:szCs w:val="20"/>
                <w:highlight w:val="cyan"/>
              </w:rPr>
              <w:t>KCP 5.2/01 Peris Mestre D.</w:t>
            </w:r>
            <w:r w:rsidR="0004081D" w:rsidRPr="009809A1">
              <w:rPr>
                <w:szCs w:val="20"/>
                <w:highlight w:val="cyan"/>
              </w:rPr>
              <w:t xml:space="preserve"> (</w:t>
            </w:r>
            <w:r w:rsidRPr="009809A1">
              <w:rPr>
                <w:szCs w:val="20"/>
                <w:highlight w:val="cyan"/>
              </w:rPr>
              <w:t>2024</w:t>
            </w:r>
            <w:r w:rsidR="0004081D" w:rsidRPr="009809A1">
              <w:rPr>
                <w:szCs w:val="20"/>
                <w:highlight w:val="cyan"/>
              </w:rPr>
              <w:t>)</w:t>
            </w:r>
            <w:r w:rsidRPr="009809A1">
              <w:rPr>
                <w:szCs w:val="20"/>
                <w:highlight w:val="cyan"/>
              </w:rPr>
              <w:t>,</w:t>
            </w:r>
            <w:r w:rsidR="0004081D" w:rsidRPr="009809A1">
              <w:rPr>
                <w:szCs w:val="20"/>
                <w:highlight w:val="cyan"/>
              </w:rPr>
              <w:t xml:space="preserve"> Report No. </w:t>
            </w:r>
            <w:r w:rsidR="0004081D" w:rsidRPr="009809A1">
              <w:rPr>
                <w:highlight w:val="cyan"/>
              </w:rPr>
              <w:t>E23-0116</w:t>
            </w:r>
          </w:p>
          <w:p w14:paraId="6AB708D5" w14:textId="4B5711D3" w:rsidR="006607ED" w:rsidRPr="009809A1" w:rsidRDefault="00C46387" w:rsidP="0003532A">
            <w:pPr>
              <w:pStyle w:val="RepTable"/>
              <w:pageBreakBefore/>
              <w:rPr>
                <w:szCs w:val="20"/>
                <w:highlight w:val="cyan"/>
              </w:rPr>
            </w:pPr>
            <w:r w:rsidRPr="009809A1">
              <w:rPr>
                <w:i/>
                <w:iCs/>
                <w:szCs w:val="20"/>
                <w:highlight w:val="cyan"/>
              </w:rPr>
              <w:t xml:space="preserve">submitted under </w:t>
            </w:r>
            <w:r w:rsidRPr="009809A1">
              <w:rPr>
                <w:i/>
                <w:iCs/>
                <w:highlight w:val="cyan"/>
              </w:rPr>
              <w:t>KCA 6.10/01</w:t>
            </w:r>
          </w:p>
        </w:tc>
      </w:tr>
      <w:tr w:rsidR="006607ED" w:rsidRPr="009809A1" w14:paraId="2E991461" w14:textId="77777777" w:rsidTr="00993470">
        <w:trPr>
          <w:trHeight w:val="227"/>
        </w:trPr>
        <w:tc>
          <w:tcPr>
            <w:tcW w:w="844" w:type="pct"/>
            <w:vMerge/>
            <w:shd w:val="clear" w:color="auto" w:fill="auto"/>
          </w:tcPr>
          <w:p w14:paraId="03D1FC66" w14:textId="77777777" w:rsidR="006607ED" w:rsidRPr="009809A1" w:rsidRDefault="006607ED" w:rsidP="00F3500A">
            <w:pPr>
              <w:pStyle w:val="RepTable"/>
              <w:rPr>
                <w:szCs w:val="20"/>
                <w:highlight w:val="cyan"/>
              </w:rPr>
            </w:pPr>
          </w:p>
        </w:tc>
        <w:tc>
          <w:tcPr>
            <w:tcW w:w="834" w:type="pct"/>
            <w:shd w:val="clear" w:color="auto" w:fill="auto"/>
          </w:tcPr>
          <w:p w14:paraId="29CC761A" w14:textId="77777777" w:rsidR="006607ED" w:rsidRPr="009809A1" w:rsidRDefault="006607ED" w:rsidP="00F3500A">
            <w:pPr>
              <w:pStyle w:val="RepTable"/>
              <w:rPr>
                <w:szCs w:val="20"/>
                <w:highlight w:val="cyan"/>
              </w:rPr>
            </w:pPr>
            <w:r w:rsidRPr="009809A1">
              <w:rPr>
                <w:szCs w:val="20"/>
                <w:highlight w:val="cyan"/>
              </w:rPr>
              <w:t xml:space="preserve">Confirmatory </w:t>
            </w:r>
          </w:p>
          <w:p w14:paraId="23DB7AE5" w14:textId="77777777" w:rsidR="006607ED" w:rsidRPr="009809A1" w:rsidRDefault="006607ED" w:rsidP="00F3500A">
            <w:pPr>
              <w:pStyle w:val="RepTable"/>
              <w:rPr>
                <w:szCs w:val="20"/>
                <w:highlight w:val="cyan"/>
              </w:rPr>
            </w:pPr>
            <w:r w:rsidRPr="009809A1">
              <w:rPr>
                <w:szCs w:val="20"/>
                <w:highlight w:val="cyan"/>
              </w:rPr>
              <w:t>(if required)</w:t>
            </w:r>
          </w:p>
        </w:tc>
        <w:tc>
          <w:tcPr>
            <w:tcW w:w="3322" w:type="pct"/>
            <w:gridSpan w:val="3"/>
            <w:shd w:val="clear" w:color="auto" w:fill="auto"/>
          </w:tcPr>
          <w:p w14:paraId="3606668E" w14:textId="77777777" w:rsidR="006607ED" w:rsidRPr="009809A1" w:rsidRDefault="006607ED" w:rsidP="00F3500A">
            <w:pPr>
              <w:pStyle w:val="RepTable"/>
              <w:rPr>
                <w:szCs w:val="20"/>
                <w:highlight w:val="cyan"/>
              </w:rPr>
            </w:pPr>
            <w:r w:rsidRPr="009809A1">
              <w:rPr>
                <w:szCs w:val="20"/>
                <w:highlight w:val="cyan"/>
              </w:rPr>
              <w:t>Not required</w:t>
            </w:r>
          </w:p>
        </w:tc>
      </w:tr>
      <w:tr w:rsidR="00C46387" w:rsidRPr="009809A1" w14:paraId="1EB501E0" w14:textId="77777777" w:rsidTr="00F3500A">
        <w:trPr>
          <w:trHeight w:val="227"/>
        </w:trPr>
        <w:tc>
          <w:tcPr>
            <w:tcW w:w="844" w:type="pct"/>
            <w:vMerge w:val="restart"/>
            <w:shd w:val="clear" w:color="auto" w:fill="auto"/>
          </w:tcPr>
          <w:p w14:paraId="41AF88F5" w14:textId="77777777" w:rsidR="00C46387" w:rsidRPr="009809A1" w:rsidRDefault="00C46387" w:rsidP="00C46387">
            <w:pPr>
              <w:pStyle w:val="RepTable"/>
              <w:rPr>
                <w:szCs w:val="20"/>
                <w:highlight w:val="cyan"/>
              </w:rPr>
            </w:pPr>
            <w:r w:rsidRPr="009809A1">
              <w:rPr>
                <w:szCs w:val="20"/>
                <w:highlight w:val="cyan"/>
              </w:rPr>
              <w:t>Storage Stability (Honey)</w:t>
            </w:r>
          </w:p>
        </w:tc>
        <w:tc>
          <w:tcPr>
            <w:tcW w:w="834" w:type="pct"/>
            <w:shd w:val="clear" w:color="auto" w:fill="auto"/>
          </w:tcPr>
          <w:p w14:paraId="0625EFEE" w14:textId="77777777" w:rsidR="00C46387" w:rsidRPr="009809A1" w:rsidRDefault="00C46387" w:rsidP="00C46387">
            <w:pPr>
              <w:pStyle w:val="RepTable"/>
              <w:rPr>
                <w:szCs w:val="20"/>
                <w:highlight w:val="cyan"/>
              </w:rPr>
            </w:pPr>
            <w:r w:rsidRPr="009809A1">
              <w:rPr>
                <w:szCs w:val="20"/>
                <w:highlight w:val="cyan"/>
              </w:rPr>
              <w:t xml:space="preserve">Primary </w:t>
            </w:r>
          </w:p>
        </w:tc>
        <w:tc>
          <w:tcPr>
            <w:tcW w:w="804" w:type="pct"/>
            <w:shd w:val="clear" w:color="auto" w:fill="auto"/>
          </w:tcPr>
          <w:p w14:paraId="78723787" w14:textId="77777777" w:rsidR="00C46387" w:rsidRPr="009809A1" w:rsidRDefault="00C46387" w:rsidP="00C46387">
            <w:pPr>
              <w:pStyle w:val="RepTable"/>
              <w:rPr>
                <w:szCs w:val="20"/>
                <w:highlight w:val="cyan"/>
              </w:rPr>
            </w:pPr>
            <w:r w:rsidRPr="009809A1">
              <w:rPr>
                <w:szCs w:val="20"/>
                <w:highlight w:val="cyan"/>
              </w:rPr>
              <w:t xml:space="preserve">0.01 mg/kg for </w:t>
            </w:r>
            <w:r w:rsidRPr="009809A1">
              <w:rPr>
                <w:highlight w:val="cyan"/>
              </w:rPr>
              <w:t>PTZ-hydroxy desthio and TDMs</w:t>
            </w:r>
          </w:p>
        </w:tc>
        <w:tc>
          <w:tcPr>
            <w:tcW w:w="921" w:type="pct"/>
            <w:shd w:val="clear" w:color="auto" w:fill="auto"/>
          </w:tcPr>
          <w:p w14:paraId="50C92D7A" w14:textId="77777777" w:rsidR="00C46387" w:rsidRPr="009809A1" w:rsidRDefault="00C46387" w:rsidP="00C46387">
            <w:pPr>
              <w:pStyle w:val="RepTable"/>
              <w:rPr>
                <w:szCs w:val="20"/>
                <w:highlight w:val="cyan"/>
              </w:rPr>
            </w:pPr>
            <w:r w:rsidRPr="009809A1">
              <w:rPr>
                <w:szCs w:val="20"/>
                <w:highlight w:val="cyan"/>
              </w:rPr>
              <w:t>LC-MS/MS</w:t>
            </w:r>
          </w:p>
        </w:tc>
        <w:tc>
          <w:tcPr>
            <w:tcW w:w="1597" w:type="pct"/>
            <w:shd w:val="clear" w:color="auto" w:fill="auto"/>
          </w:tcPr>
          <w:p w14:paraId="1DD0F327" w14:textId="77777777" w:rsidR="0004081D" w:rsidRPr="009809A1" w:rsidRDefault="00C46387" w:rsidP="00C46387">
            <w:pPr>
              <w:pStyle w:val="RepTable"/>
              <w:rPr>
                <w:highlight w:val="cyan"/>
              </w:rPr>
            </w:pPr>
            <w:r w:rsidRPr="009809A1">
              <w:rPr>
                <w:szCs w:val="20"/>
                <w:highlight w:val="cyan"/>
              </w:rPr>
              <w:t xml:space="preserve">KCP 5.1.2/03 Jooß, S. </w:t>
            </w:r>
            <w:r w:rsidR="0004081D" w:rsidRPr="009809A1">
              <w:rPr>
                <w:szCs w:val="20"/>
                <w:highlight w:val="cyan"/>
              </w:rPr>
              <w:t>(</w:t>
            </w:r>
            <w:r w:rsidRPr="009809A1">
              <w:rPr>
                <w:szCs w:val="20"/>
                <w:highlight w:val="cyan"/>
              </w:rPr>
              <w:t>2024</w:t>
            </w:r>
            <w:r w:rsidR="0004081D" w:rsidRPr="009809A1">
              <w:rPr>
                <w:szCs w:val="20"/>
                <w:highlight w:val="cyan"/>
              </w:rPr>
              <w:t>)</w:t>
            </w:r>
            <w:r w:rsidRPr="009809A1">
              <w:rPr>
                <w:szCs w:val="20"/>
                <w:highlight w:val="cyan"/>
              </w:rPr>
              <w:t xml:space="preserve">, </w:t>
            </w:r>
            <w:r w:rsidR="0004081D" w:rsidRPr="009809A1">
              <w:rPr>
                <w:szCs w:val="20"/>
                <w:highlight w:val="cyan"/>
              </w:rPr>
              <w:t xml:space="preserve">Report No. </w:t>
            </w:r>
            <w:r w:rsidR="0004081D" w:rsidRPr="009809A1">
              <w:rPr>
                <w:highlight w:val="cyan"/>
              </w:rPr>
              <w:t>S23-102955</w:t>
            </w:r>
          </w:p>
          <w:p w14:paraId="50E28FD7" w14:textId="61192C9A" w:rsidR="00C46387" w:rsidRPr="009809A1" w:rsidRDefault="00C46387" w:rsidP="00C46387">
            <w:pPr>
              <w:pStyle w:val="RepTable"/>
              <w:rPr>
                <w:szCs w:val="20"/>
                <w:highlight w:val="cyan"/>
              </w:rPr>
            </w:pPr>
            <w:r w:rsidRPr="009809A1">
              <w:rPr>
                <w:i/>
                <w:szCs w:val="20"/>
                <w:highlight w:val="cyan"/>
              </w:rPr>
              <w:t xml:space="preserve">submitted under KCA </w:t>
            </w:r>
            <w:r w:rsidRPr="009809A1">
              <w:rPr>
                <w:i/>
                <w:highlight w:val="cyan"/>
              </w:rPr>
              <w:t>6.1/02</w:t>
            </w:r>
          </w:p>
        </w:tc>
      </w:tr>
      <w:tr w:rsidR="00C46387" w:rsidRPr="009809A1" w14:paraId="70AE89E1" w14:textId="77777777" w:rsidTr="00993470">
        <w:trPr>
          <w:trHeight w:val="227"/>
        </w:trPr>
        <w:tc>
          <w:tcPr>
            <w:tcW w:w="844" w:type="pct"/>
            <w:vMerge/>
            <w:shd w:val="clear" w:color="auto" w:fill="auto"/>
          </w:tcPr>
          <w:p w14:paraId="2115AEE4" w14:textId="77777777" w:rsidR="00C46387" w:rsidRPr="009809A1" w:rsidRDefault="00C46387" w:rsidP="00C46387">
            <w:pPr>
              <w:pStyle w:val="RepTable"/>
              <w:rPr>
                <w:szCs w:val="20"/>
                <w:highlight w:val="cyan"/>
              </w:rPr>
            </w:pPr>
          </w:p>
        </w:tc>
        <w:tc>
          <w:tcPr>
            <w:tcW w:w="834" w:type="pct"/>
            <w:shd w:val="clear" w:color="auto" w:fill="auto"/>
          </w:tcPr>
          <w:p w14:paraId="57E3235D" w14:textId="77777777" w:rsidR="00C46387" w:rsidRPr="009809A1" w:rsidRDefault="00C46387" w:rsidP="00C46387">
            <w:pPr>
              <w:pStyle w:val="RepTable"/>
              <w:rPr>
                <w:szCs w:val="20"/>
                <w:highlight w:val="cyan"/>
              </w:rPr>
            </w:pPr>
            <w:r w:rsidRPr="009809A1">
              <w:rPr>
                <w:szCs w:val="20"/>
                <w:highlight w:val="cyan"/>
              </w:rPr>
              <w:t xml:space="preserve">Confirmatory </w:t>
            </w:r>
          </w:p>
          <w:p w14:paraId="3FD08C03" w14:textId="77777777" w:rsidR="00C46387" w:rsidRPr="009809A1" w:rsidRDefault="00C46387" w:rsidP="00C46387">
            <w:pPr>
              <w:pStyle w:val="RepTable"/>
              <w:rPr>
                <w:szCs w:val="20"/>
                <w:highlight w:val="cyan"/>
              </w:rPr>
            </w:pPr>
            <w:r w:rsidRPr="009809A1">
              <w:rPr>
                <w:szCs w:val="20"/>
                <w:highlight w:val="cyan"/>
              </w:rPr>
              <w:t>(if required)</w:t>
            </w:r>
          </w:p>
        </w:tc>
        <w:tc>
          <w:tcPr>
            <w:tcW w:w="3322" w:type="pct"/>
            <w:gridSpan w:val="3"/>
            <w:shd w:val="clear" w:color="auto" w:fill="auto"/>
          </w:tcPr>
          <w:p w14:paraId="3E983824" w14:textId="77777777" w:rsidR="00C46387" w:rsidRPr="009809A1" w:rsidRDefault="00C46387" w:rsidP="00C46387">
            <w:pPr>
              <w:pStyle w:val="RepTable"/>
              <w:rPr>
                <w:szCs w:val="20"/>
                <w:highlight w:val="cyan"/>
              </w:rPr>
            </w:pPr>
            <w:r w:rsidRPr="009809A1">
              <w:rPr>
                <w:szCs w:val="20"/>
                <w:highlight w:val="cyan"/>
              </w:rPr>
              <w:t>Not required</w:t>
            </w:r>
          </w:p>
        </w:tc>
      </w:tr>
      <w:tr w:rsidR="00663D19" w:rsidRPr="009809A1" w14:paraId="5CC24F6B" w14:textId="77777777" w:rsidTr="00663D19">
        <w:trPr>
          <w:trHeight w:val="227"/>
        </w:trPr>
        <w:tc>
          <w:tcPr>
            <w:tcW w:w="844" w:type="pct"/>
            <w:shd w:val="clear" w:color="auto" w:fill="auto"/>
          </w:tcPr>
          <w:p w14:paraId="4F90A9B7" w14:textId="77777777" w:rsidR="00663D19" w:rsidRPr="009809A1" w:rsidRDefault="00663D19" w:rsidP="00663D19">
            <w:pPr>
              <w:pStyle w:val="RepTable"/>
              <w:rPr>
                <w:szCs w:val="20"/>
                <w:highlight w:val="cyan"/>
              </w:rPr>
            </w:pPr>
            <w:r w:rsidRPr="009809A1">
              <w:rPr>
                <w:szCs w:val="20"/>
                <w:highlight w:val="cyan"/>
              </w:rPr>
              <w:t>Soil, water, sediment</w:t>
            </w:r>
          </w:p>
          <w:p w14:paraId="7FC31C30" w14:textId="7BCBA6D2" w:rsidR="00663D19" w:rsidRPr="009809A1" w:rsidRDefault="00663D19" w:rsidP="00663D19">
            <w:pPr>
              <w:pStyle w:val="RepTable"/>
              <w:rPr>
                <w:szCs w:val="20"/>
                <w:highlight w:val="cyan"/>
              </w:rPr>
            </w:pPr>
            <w:r w:rsidRPr="009809A1">
              <w:rPr>
                <w:szCs w:val="20"/>
                <w:highlight w:val="cyan"/>
              </w:rPr>
              <w:t>(Environmental fate)</w:t>
            </w:r>
          </w:p>
        </w:tc>
        <w:tc>
          <w:tcPr>
            <w:tcW w:w="4156" w:type="pct"/>
            <w:gridSpan w:val="4"/>
            <w:shd w:val="clear" w:color="auto" w:fill="auto"/>
          </w:tcPr>
          <w:p w14:paraId="31928342" w14:textId="4ECBC238" w:rsidR="00663D19" w:rsidRPr="009809A1" w:rsidRDefault="00663D19" w:rsidP="00663D19">
            <w:pPr>
              <w:pStyle w:val="RepTable"/>
              <w:rPr>
                <w:szCs w:val="20"/>
                <w:highlight w:val="cyan"/>
              </w:rPr>
            </w:pPr>
            <w:r w:rsidRPr="009809A1">
              <w:rPr>
                <w:szCs w:val="20"/>
                <w:highlight w:val="cyan"/>
              </w:rPr>
              <w:t>Not relevant, no studies submitted.</w:t>
            </w:r>
          </w:p>
        </w:tc>
      </w:tr>
      <w:tr w:rsidR="00663D19" w:rsidRPr="009809A1" w14:paraId="2874DC82" w14:textId="77777777" w:rsidTr="00663D19">
        <w:trPr>
          <w:trHeight w:val="227"/>
        </w:trPr>
        <w:tc>
          <w:tcPr>
            <w:tcW w:w="844" w:type="pct"/>
            <w:shd w:val="clear" w:color="auto" w:fill="auto"/>
          </w:tcPr>
          <w:p w14:paraId="263C27F7" w14:textId="77777777" w:rsidR="00663D19" w:rsidRPr="009809A1" w:rsidRDefault="00663D19" w:rsidP="00663D19">
            <w:pPr>
              <w:pStyle w:val="RepTable"/>
              <w:rPr>
                <w:szCs w:val="20"/>
                <w:highlight w:val="cyan"/>
              </w:rPr>
            </w:pPr>
            <w:r w:rsidRPr="009809A1">
              <w:rPr>
                <w:szCs w:val="20"/>
                <w:highlight w:val="cyan"/>
              </w:rPr>
              <w:t>Soil, water, etc.</w:t>
            </w:r>
          </w:p>
          <w:p w14:paraId="35A3846F" w14:textId="6CD6062B" w:rsidR="00663D19" w:rsidRPr="009809A1" w:rsidRDefault="00663D19" w:rsidP="00663D19">
            <w:pPr>
              <w:pStyle w:val="RepTable"/>
              <w:rPr>
                <w:szCs w:val="20"/>
                <w:highlight w:val="cyan"/>
              </w:rPr>
            </w:pPr>
            <w:r w:rsidRPr="009809A1">
              <w:rPr>
                <w:szCs w:val="20"/>
                <w:highlight w:val="cyan"/>
              </w:rPr>
              <w:t>(Efficacy)</w:t>
            </w:r>
          </w:p>
        </w:tc>
        <w:tc>
          <w:tcPr>
            <w:tcW w:w="4156" w:type="pct"/>
            <w:gridSpan w:val="4"/>
            <w:shd w:val="clear" w:color="auto" w:fill="auto"/>
          </w:tcPr>
          <w:p w14:paraId="5D1C79AD" w14:textId="69B79ED9" w:rsidR="00663D19" w:rsidRPr="009809A1" w:rsidRDefault="00663D19" w:rsidP="00663D19">
            <w:pPr>
              <w:pStyle w:val="RepTable"/>
              <w:rPr>
                <w:szCs w:val="20"/>
                <w:highlight w:val="cyan"/>
              </w:rPr>
            </w:pPr>
            <w:r w:rsidRPr="009809A1">
              <w:rPr>
                <w:szCs w:val="20"/>
                <w:highlight w:val="cyan"/>
              </w:rPr>
              <w:t>Not relevant, no studies submitted.</w:t>
            </w:r>
          </w:p>
        </w:tc>
      </w:tr>
      <w:tr w:rsidR="00663D19" w:rsidRPr="009809A1" w14:paraId="2A34284D" w14:textId="77777777" w:rsidTr="00663D19">
        <w:trPr>
          <w:trHeight w:val="227"/>
        </w:trPr>
        <w:tc>
          <w:tcPr>
            <w:tcW w:w="844" w:type="pct"/>
            <w:shd w:val="clear" w:color="auto" w:fill="auto"/>
          </w:tcPr>
          <w:p w14:paraId="2DFAD7A8" w14:textId="77777777" w:rsidR="00663D19" w:rsidRPr="009809A1" w:rsidRDefault="00663D19" w:rsidP="00663D19">
            <w:pPr>
              <w:pStyle w:val="RepTable"/>
              <w:rPr>
                <w:szCs w:val="20"/>
                <w:highlight w:val="cyan"/>
              </w:rPr>
            </w:pPr>
            <w:r w:rsidRPr="009809A1">
              <w:rPr>
                <w:szCs w:val="20"/>
                <w:highlight w:val="cyan"/>
              </w:rPr>
              <w:t>Feed, body fluids, etc.</w:t>
            </w:r>
          </w:p>
          <w:p w14:paraId="2C35F3DE" w14:textId="0B301F07" w:rsidR="00663D19" w:rsidRPr="009809A1" w:rsidRDefault="00663D19" w:rsidP="00663D19">
            <w:pPr>
              <w:pStyle w:val="RepTable"/>
              <w:rPr>
                <w:szCs w:val="20"/>
                <w:highlight w:val="cyan"/>
              </w:rPr>
            </w:pPr>
            <w:r w:rsidRPr="009809A1">
              <w:rPr>
                <w:szCs w:val="20"/>
                <w:highlight w:val="cyan"/>
              </w:rPr>
              <w:t>(Toxicology)</w:t>
            </w:r>
          </w:p>
        </w:tc>
        <w:tc>
          <w:tcPr>
            <w:tcW w:w="4156" w:type="pct"/>
            <w:gridSpan w:val="4"/>
            <w:shd w:val="clear" w:color="auto" w:fill="auto"/>
          </w:tcPr>
          <w:p w14:paraId="2CD95F92" w14:textId="5022FE99" w:rsidR="00663D19" w:rsidRPr="009809A1" w:rsidRDefault="00663D19" w:rsidP="00663D19">
            <w:pPr>
              <w:pStyle w:val="RepTable"/>
              <w:rPr>
                <w:szCs w:val="20"/>
                <w:highlight w:val="cyan"/>
              </w:rPr>
            </w:pPr>
            <w:r w:rsidRPr="009809A1">
              <w:rPr>
                <w:szCs w:val="20"/>
                <w:highlight w:val="cyan"/>
              </w:rPr>
              <w:t>Not relevant, no studies submitted.</w:t>
            </w:r>
          </w:p>
        </w:tc>
      </w:tr>
      <w:tr w:rsidR="00663D19" w:rsidRPr="009809A1" w14:paraId="66D20127" w14:textId="77777777" w:rsidTr="00663D19">
        <w:trPr>
          <w:trHeight w:val="227"/>
        </w:trPr>
        <w:tc>
          <w:tcPr>
            <w:tcW w:w="844" w:type="pct"/>
            <w:shd w:val="clear" w:color="auto" w:fill="auto"/>
          </w:tcPr>
          <w:p w14:paraId="21831AB3" w14:textId="77777777" w:rsidR="00663D19" w:rsidRPr="009809A1" w:rsidRDefault="00663D19" w:rsidP="00663D19">
            <w:pPr>
              <w:pStyle w:val="RepTable"/>
              <w:rPr>
                <w:szCs w:val="20"/>
                <w:highlight w:val="cyan"/>
              </w:rPr>
            </w:pPr>
            <w:r w:rsidRPr="009809A1">
              <w:rPr>
                <w:szCs w:val="20"/>
                <w:highlight w:val="cyan"/>
              </w:rPr>
              <w:t>Body fluids, air, etc.</w:t>
            </w:r>
          </w:p>
          <w:p w14:paraId="37C0B6BC" w14:textId="3DA3FD39" w:rsidR="00663D19" w:rsidRPr="009809A1" w:rsidRDefault="00663D19" w:rsidP="00663D19">
            <w:pPr>
              <w:pStyle w:val="RepTable"/>
              <w:rPr>
                <w:szCs w:val="20"/>
                <w:highlight w:val="cyan"/>
              </w:rPr>
            </w:pPr>
            <w:r w:rsidRPr="009809A1">
              <w:rPr>
                <w:szCs w:val="20"/>
                <w:highlight w:val="cyan"/>
              </w:rPr>
              <w:t>(Exposure)</w:t>
            </w:r>
          </w:p>
        </w:tc>
        <w:tc>
          <w:tcPr>
            <w:tcW w:w="4156" w:type="pct"/>
            <w:gridSpan w:val="4"/>
            <w:shd w:val="clear" w:color="auto" w:fill="auto"/>
          </w:tcPr>
          <w:p w14:paraId="772F2602" w14:textId="57365663" w:rsidR="00663D19" w:rsidRPr="009809A1" w:rsidRDefault="00663D19" w:rsidP="00663D19">
            <w:pPr>
              <w:pStyle w:val="RepTable"/>
              <w:rPr>
                <w:szCs w:val="20"/>
                <w:highlight w:val="cyan"/>
              </w:rPr>
            </w:pPr>
            <w:r w:rsidRPr="009809A1">
              <w:rPr>
                <w:szCs w:val="20"/>
                <w:highlight w:val="cyan"/>
              </w:rPr>
              <w:t>Not relevant, no studies submitted.</w:t>
            </w:r>
          </w:p>
        </w:tc>
      </w:tr>
      <w:tr w:rsidR="00663D19" w:rsidRPr="009809A1" w14:paraId="1BDF66A7" w14:textId="77777777" w:rsidTr="00663D19">
        <w:trPr>
          <w:trHeight w:val="227"/>
        </w:trPr>
        <w:tc>
          <w:tcPr>
            <w:tcW w:w="844" w:type="pct"/>
            <w:shd w:val="clear" w:color="auto" w:fill="auto"/>
          </w:tcPr>
          <w:p w14:paraId="76631742" w14:textId="6471CD03" w:rsidR="00663D19" w:rsidRPr="009809A1" w:rsidRDefault="00663D19" w:rsidP="00663D19">
            <w:pPr>
              <w:pStyle w:val="RepTable"/>
              <w:rPr>
                <w:szCs w:val="20"/>
                <w:highlight w:val="cyan"/>
              </w:rPr>
            </w:pPr>
            <w:r w:rsidRPr="009809A1">
              <w:rPr>
                <w:szCs w:val="20"/>
                <w:highlight w:val="cyan"/>
              </w:rPr>
              <w:t>Water, buffer solutions, etc. (Properties)</w:t>
            </w:r>
          </w:p>
        </w:tc>
        <w:tc>
          <w:tcPr>
            <w:tcW w:w="4156" w:type="pct"/>
            <w:gridSpan w:val="4"/>
            <w:shd w:val="clear" w:color="auto" w:fill="auto"/>
          </w:tcPr>
          <w:p w14:paraId="52803789" w14:textId="7CD2DCB4" w:rsidR="00663D19" w:rsidRPr="009809A1" w:rsidRDefault="00663D19" w:rsidP="00663D19">
            <w:pPr>
              <w:pStyle w:val="RepTable"/>
              <w:rPr>
                <w:szCs w:val="20"/>
                <w:highlight w:val="cyan"/>
              </w:rPr>
            </w:pPr>
            <w:r w:rsidRPr="009809A1">
              <w:rPr>
                <w:szCs w:val="20"/>
                <w:highlight w:val="cyan"/>
              </w:rPr>
              <w:t>Not relevant, no studies submitted.</w:t>
            </w:r>
          </w:p>
        </w:tc>
      </w:tr>
    </w:tbl>
    <w:p w14:paraId="05EC6A4C" w14:textId="77777777" w:rsidR="00AC6590" w:rsidRPr="009809A1" w:rsidRDefault="00AC6590">
      <w:pPr>
        <w:pStyle w:val="RepStandard"/>
        <w:rPr>
          <w:highlight w:val="yellow"/>
        </w:rPr>
      </w:pPr>
    </w:p>
    <w:p w14:paraId="59B69C61" w14:textId="77777777" w:rsidR="00BF1B79" w:rsidRPr="009809A1" w:rsidRDefault="003A1767">
      <w:pPr>
        <w:pStyle w:val="Nagwek2"/>
      </w:pPr>
      <w:bookmarkStart w:id="135" w:name="_Toc404926230"/>
      <w:bookmarkStart w:id="136" w:name="_Toc413255485"/>
      <w:bookmarkStart w:id="137" w:name="_Toc413320846"/>
      <w:bookmarkStart w:id="138" w:name="_Toc413324328"/>
      <w:bookmarkStart w:id="139" w:name="_Toc413324505"/>
      <w:bookmarkStart w:id="140" w:name="_Toc413920082"/>
      <w:bookmarkStart w:id="141" w:name="_Toc413923802"/>
      <w:bookmarkStart w:id="142" w:name="_Toc413933790"/>
      <w:bookmarkStart w:id="143" w:name="_Toc414363698"/>
      <w:bookmarkStart w:id="144" w:name="_Toc414461222"/>
      <w:bookmarkStart w:id="145" w:name="_Toc415062030"/>
      <w:bookmarkStart w:id="146" w:name="_Toc191024076"/>
      <w:bookmarkStart w:id="147" w:name="_Toc110674031"/>
      <w:bookmarkStart w:id="148" w:name="_Toc235957063"/>
      <w:bookmarkEnd w:id="120"/>
      <w:r w:rsidRPr="009809A1">
        <w:t>Methods for post-authorization control and monitoring purposes (KCP 5.2)</w:t>
      </w:r>
      <w:bookmarkEnd w:id="135"/>
      <w:bookmarkEnd w:id="136"/>
      <w:bookmarkEnd w:id="137"/>
      <w:bookmarkEnd w:id="138"/>
      <w:bookmarkEnd w:id="139"/>
      <w:bookmarkEnd w:id="140"/>
      <w:bookmarkEnd w:id="141"/>
      <w:bookmarkEnd w:id="142"/>
      <w:bookmarkEnd w:id="143"/>
      <w:bookmarkEnd w:id="144"/>
      <w:bookmarkEnd w:id="145"/>
      <w:bookmarkEnd w:id="146"/>
    </w:p>
    <w:p w14:paraId="4D9A2CF9" w14:textId="77777777" w:rsidR="00BF1B79" w:rsidRPr="009809A1" w:rsidRDefault="003A1767">
      <w:pPr>
        <w:pStyle w:val="Nagwek3"/>
      </w:pPr>
      <w:bookmarkStart w:id="149" w:name="_Toc404926231"/>
      <w:bookmarkStart w:id="150" w:name="_Toc413255486"/>
      <w:bookmarkStart w:id="151" w:name="_Toc413320847"/>
      <w:bookmarkStart w:id="152" w:name="_Toc413324329"/>
      <w:bookmarkStart w:id="153" w:name="_Toc413324506"/>
      <w:bookmarkStart w:id="154" w:name="_Toc413920083"/>
      <w:bookmarkStart w:id="155" w:name="_Toc413923803"/>
      <w:bookmarkStart w:id="156" w:name="_Toc413933791"/>
      <w:bookmarkStart w:id="157" w:name="_Toc414363699"/>
      <w:bookmarkStart w:id="158" w:name="_Toc414461223"/>
      <w:bookmarkStart w:id="159" w:name="_Toc415062031"/>
      <w:bookmarkStart w:id="160" w:name="_Toc191024077"/>
      <w:bookmarkStart w:id="161" w:name="_Toc240606982"/>
      <w:r w:rsidRPr="009809A1">
        <w:t>Analysis of the plant protection product (KCP 5.2)</w:t>
      </w:r>
      <w:bookmarkEnd w:id="149"/>
      <w:bookmarkEnd w:id="150"/>
      <w:bookmarkEnd w:id="151"/>
      <w:bookmarkEnd w:id="152"/>
      <w:bookmarkEnd w:id="153"/>
      <w:bookmarkEnd w:id="154"/>
      <w:bookmarkEnd w:id="155"/>
      <w:bookmarkEnd w:id="156"/>
      <w:bookmarkEnd w:id="157"/>
      <w:bookmarkEnd w:id="158"/>
      <w:bookmarkEnd w:id="159"/>
      <w:bookmarkEnd w:id="160"/>
    </w:p>
    <w:p w14:paraId="231A6937" w14:textId="7C922974" w:rsidR="00993470" w:rsidRPr="009809A1" w:rsidRDefault="00993470" w:rsidP="00AC6590">
      <w:pPr>
        <w:pStyle w:val="RepStandard"/>
      </w:pPr>
      <w:bookmarkStart w:id="162" w:name="_Toc404926232"/>
      <w:bookmarkStart w:id="163" w:name="_Toc413255487"/>
      <w:bookmarkStart w:id="164" w:name="_Toc413320848"/>
      <w:bookmarkStart w:id="165" w:name="_Ref413323535"/>
      <w:bookmarkStart w:id="166" w:name="_Toc413324330"/>
      <w:bookmarkStart w:id="167" w:name="_Toc413324507"/>
      <w:bookmarkStart w:id="168" w:name="_Toc413920084"/>
      <w:bookmarkStart w:id="169" w:name="_Toc413923804"/>
      <w:bookmarkStart w:id="170" w:name="_Toc413933792"/>
      <w:bookmarkStart w:id="171" w:name="_Toc414363700"/>
      <w:bookmarkStart w:id="172" w:name="_Toc414461224"/>
      <w:bookmarkStart w:id="173" w:name="_Toc415062032"/>
      <w:bookmarkEnd w:id="147"/>
      <w:bookmarkEnd w:id="148"/>
      <w:bookmarkEnd w:id="161"/>
      <w:r w:rsidRPr="009809A1">
        <w:rPr>
          <w:highlight w:val="cyan"/>
        </w:rPr>
        <w:t xml:space="preserve">Analytical methods for the determination of the active substances and relevant impurities in the plant protection product shall be submitted, unless the applicant shows that these methods already submitted in accordance with the requirements set out in point </w:t>
      </w:r>
      <w:r w:rsidRPr="009809A1">
        <w:rPr>
          <w:highlight w:val="cyan"/>
        </w:rPr>
        <w:fldChar w:fldCharType="begin"/>
      </w:r>
      <w:r w:rsidRPr="009809A1">
        <w:rPr>
          <w:highlight w:val="cyan"/>
        </w:rPr>
        <w:instrText xml:space="preserve"> REF _Ref413322320 \r \h  \* MERGEFORMAT </w:instrText>
      </w:r>
      <w:r w:rsidRPr="009809A1">
        <w:rPr>
          <w:highlight w:val="cyan"/>
        </w:rPr>
      </w:r>
      <w:r w:rsidRPr="009809A1">
        <w:rPr>
          <w:highlight w:val="cyan"/>
        </w:rPr>
        <w:fldChar w:fldCharType="separate"/>
      </w:r>
      <w:r w:rsidR="0079279E" w:rsidRPr="009809A1">
        <w:rPr>
          <w:highlight w:val="cyan"/>
        </w:rPr>
        <w:t>5.2.1</w:t>
      </w:r>
      <w:r w:rsidRPr="009809A1">
        <w:rPr>
          <w:highlight w:val="cyan"/>
        </w:rPr>
        <w:fldChar w:fldCharType="end"/>
      </w:r>
      <w:r w:rsidRPr="009809A1">
        <w:rPr>
          <w:highlight w:val="cyan"/>
        </w:rPr>
        <w:t xml:space="preserve"> can be applied.</w:t>
      </w:r>
    </w:p>
    <w:p w14:paraId="70A4D307" w14:textId="77777777" w:rsidR="00993470" w:rsidRPr="009809A1" w:rsidRDefault="00993470" w:rsidP="00AC6590">
      <w:pPr>
        <w:pStyle w:val="RepStandard"/>
      </w:pPr>
    </w:p>
    <w:p w14:paraId="2EBC3056" w14:textId="07B41871" w:rsidR="00AC6590" w:rsidRPr="009809A1" w:rsidRDefault="00AC6590" w:rsidP="00AC6590">
      <w:pPr>
        <w:pStyle w:val="RepStandard"/>
      </w:pPr>
      <w:r w:rsidRPr="009809A1">
        <w:t xml:space="preserve">No data is submitted in support of the application for authorization of ULTRACENT 460 EC. Reference is made to the unprotected data and dossier of INPUT 460 EC (R-61/2011, </w:t>
      </w:r>
      <w:r w:rsidR="00F8583D" w:rsidRPr="009809A1">
        <w:t>authorization holder</w:t>
      </w:r>
      <w:r w:rsidRPr="009809A1">
        <w:t xml:space="preserve"> Bayer AG), in accordance with Article 34 of Regulation 1107/2009/EC. It was not considered necessary to submit additional data and the evaluator is referred to the registration report of INPUT 460 EC.</w:t>
      </w:r>
    </w:p>
    <w:p w14:paraId="428D2C4E" w14:textId="77777777" w:rsidR="00E2662F" w:rsidRPr="009809A1" w:rsidRDefault="00E2662F" w:rsidP="00AC6590">
      <w:pPr>
        <w:pStyle w:val="RepStandard"/>
      </w:pPr>
    </w:p>
    <w:p w14:paraId="049731F5" w14:textId="77777777" w:rsidR="00BF1B79" w:rsidRPr="009809A1" w:rsidRDefault="003A1767" w:rsidP="0003532A">
      <w:pPr>
        <w:pStyle w:val="Nagwek3"/>
        <w:pageBreakBefore/>
        <w:ind w:left="1418" w:hanging="1418"/>
      </w:pPr>
      <w:bookmarkStart w:id="174" w:name="_Toc191024078"/>
      <w:r w:rsidRPr="009809A1">
        <w:lastRenderedPageBreak/>
        <w:t xml:space="preserve">Description of analytical methods for the determination of residues of </w:t>
      </w:r>
      <w:proofErr w:type="spellStart"/>
      <w:r w:rsidR="00AC6590" w:rsidRPr="009809A1">
        <w:t>prothioconazole</w:t>
      </w:r>
      <w:proofErr w:type="spellEnd"/>
      <w:r w:rsidRPr="009809A1">
        <w:t xml:space="preserve"> (KCP 5.2)</w:t>
      </w:r>
      <w:bookmarkEnd w:id="162"/>
      <w:bookmarkEnd w:id="163"/>
      <w:bookmarkEnd w:id="164"/>
      <w:bookmarkEnd w:id="165"/>
      <w:bookmarkEnd w:id="166"/>
      <w:bookmarkEnd w:id="167"/>
      <w:bookmarkEnd w:id="168"/>
      <w:bookmarkEnd w:id="169"/>
      <w:bookmarkEnd w:id="170"/>
      <w:bookmarkEnd w:id="171"/>
      <w:bookmarkEnd w:id="172"/>
      <w:bookmarkEnd w:id="173"/>
      <w:bookmarkEnd w:id="174"/>
      <w:r w:rsidRPr="009809A1">
        <w:t xml:space="preserve"> </w:t>
      </w:r>
    </w:p>
    <w:p w14:paraId="51706A0B" w14:textId="6D1B1F9A" w:rsidR="00591F92" w:rsidRPr="009809A1" w:rsidRDefault="00E3360E" w:rsidP="00591F92">
      <w:pPr>
        <w:pStyle w:val="RepStandard"/>
        <w:rPr>
          <w:i/>
          <w:iCs/>
          <w:highlight w:val="yellow"/>
        </w:rPr>
      </w:pPr>
      <w:r w:rsidRPr="009809A1">
        <w:rPr>
          <w:i/>
          <w:iCs/>
          <w:highlight w:val="yellow"/>
        </w:rPr>
        <w:t xml:space="preserve">The following information can be found in the evaluation reports that were compiled for the </w:t>
      </w:r>
      <w:r w:rsidR="00563786" w:rsidRPr="009809A1">
        <w:rPr>
          <w:i/>
          <w:iCs/>
          <w:highlight w:val="yellow"/>
        </w:rPr>
        <w:t>authorization</w:t>
      </w:r>
      <w:r w:rsidRPr="009809A1">
        <w:rPr>
          <w:i/>
          <w:iCs/>
          <w:highlight w:val="yellow"/>
        </w:rPr>
        <w:t xml:space="preserve"> of INPUT 460 EC (R-61/2011) in Poland:</w:t>
      </w:r>
    </w:p>
    <w:p w14:paraId="60A1086D" w14:textId="77777777" w:rsidR="00591F92" w:rsidRPr="009809A1" w:rsidRDefault="00591F92" w:rsidP="00591F92">
      <w:pPr>
        <w:pStyle w:val="RepStandard"/>
        <w:rPr>
          <w:highlight w:val="yellow"/>
        </w:rPr>
      </w:pPr>
    </w:p>
    <w:p w14:paraId="1CCD3509" w14:textId="77777777" w:rsidR="00591F92" w:rsidRPr="009809A1" w:rsidRDefault="00591F92" w:rsidP="00591F92">
      <w:pPr>
        <w:pStyle w:val="RepStandard"/>
        <w:rPr>
          <w:highlight w:val="yellow"/>
        </w:rPr>
      </w:pPr>
      <w:r w:rsidRPr="009809A1">
        <w:rPr>
          <w:highlight w:val="yellow"/>
        </w:rPr>
        <w:t>Conclusions:</w:t>
      </w:r>
    </w:p>
    <w:p w14:paraId="07786248" w14:textId="1E39C574" w:rsidR="00591F92" w:rsidRPr="009809A1" w:rsidRDefault="00591F92" w:rsidP="00591F92">
      <w:pPr>
        <w:pStyle w:val="RepStandard"/>
        <w:rPr>
          <w:highlight w:val="yellow"/>
        </w:rPr>
      </w:pPr>
      <w:r w:rsidRPr="009809A1">
        <w:rPr>
          <w:highlight w:val="yellow"/>
        </w:rPr>
        <w:t>1) The limits of quantification of the provided analytical methods are adequate for checking compliance with the relevant reference values for food, water, soil and air.</w:t>
      </w:r>
    </w:p>
    <w:p w14:paraId="305F06A0" w14:textId="77777777" w:rsidR="00591F92" w:rsidRPr="009809A1" w:rsidRDefault="00591F92" w:rsidP="00591F92">
      <w:pPr>
        <w:pStyle w:val="RepStandard"/>
        <w:rPr>
          <w:highlight w:val="yellow"/>
        </w:rPr>
      </w:pPr>
      <w:r w:rsidRPr="009809A1">
        <w:rPr>
          <w:highlight w:val="yellow"/>
        </w:rPr>
        <w:t>2) Average recovery factor levels: 70 to 110%.</w:t>
      </w:r>
    </w:p>
    <w:p w14:paraId="488DF0E1" w14:textId="77777777" w:rsidR="00591F92" w:rsidRPr="009809A1" w:rsidRDefault="00591F92" w:rsidP="00591F92">
      <w:pPr>
        <w:pStyle w:val="RepStandard"/>
        <w:rPr>
          <w:highlight w:val="yellow"/>
        </w:rPr>
      </w:pPr>
      <w:r w:rsidRPr="009809A1">
        <w:rPr>
          <w:highlight w:val="yellow"/>
        </w:rPr>
        <w:t>3) Relative standard deviation: &lt;20%.</w:t>
      </w:r>
    </w:p>
    <w:p w14:paraId="085ECFE4" w14:textId="77777777" w:rsidR="00591F92" w:rsidRPr="009809A1" w:rsidRDefault="00591F92" w:rsidP="00591F92">
      <w:pPr>
        <w:pStyle w:val="RepStandard"/>
        <w:rPr>
          <w:highlight w:val="yellow"/>
        </w:rPr>
      </w:pPr>
      <w:r w:rsidRPr="009809A1">
        <w:rPr>
          <w:highlight w:val="yellow"/>
        </w:rPr>
        <w:t>4) No interfering compounds (below 30% analytical method limit of quantification).</w:t>
      </w:r>
    </w:p>
    <w:p w14:paraId="385A23BD" w14:textId="77777777" w:rsidR="00591F92" w:rsidRPr="009809A1" w:rsidRDefault="00591F92" w:rsidP="00591F92">
      <w:pPr>
        <w:pStyle w:val="RepStandard"/>
        <w:rPr>
          <w:highlight w:val="yellow"/>
        </w:rPr>
      </w:pPr>
      <w:r w:rsidRPr="009809A1">
        <w:rPr>
          <w:highlight w:val="yellow"/>
        </w:rPr>
        <w:t>5) The analytical equipment used and the techniques employed are appropriate for the determination of residues.</w:t>
      </w:r>
    </w:p>
    <w:p w14:paraId="7519CF31" w14:textId="77777777" w:rsidR="00591F92" w:rsidRPr="009809A1" w:rsidRDefault="00591F92" w:rsidP="00591F92">
      <w:pPr>
        <w:pStyle w:val="RepStandard"/>
        <w:rPr>
          <w:highlight w:val="yellow"/>
        </w:rPr>
      </w:pPr>
      <w:r w:rsidRPr="009809A1">
        <w:rPr>
          <w:highlight w:val="yellow"/>
        </w:rPr>
        <w:t>6) The analytical methods included are specific (HPLC-MS/MS, GC-MS) so no additional confirmatory methods are required.</w:t>
      </w:r>
    </w:p>
    <w:p w14:paraId="7A2E7A37" w14:textId="77777777" w:rsidR="00591F92" w:rsidRPr="009809A1" w:rsidRDefault="00591F92" w:rsidP="00591F92">
      <w:pPr>
        <w:pStyle w:val="RepStandard"/>
      </w:pPr>
      <w:r w:rsidRPr="009809A1">
        <w:rPr>
          <w:highlight w:val="yellow"/>
        </w:rPr>
        <w:t xml:space="preserve">The analytical methods listed are therefore suitable for the analysis of residues of </w:t>
      </w:r>
      <w:proofErr w:type="spellStart"/>
      <w:r w:rsidRPr="009809A1">
        <w:rPr>
          <w:highlight w:val="yellow"/>
        </w:rPr>
        <w:t>prothioconazole</w:t>
      </w:r>
      <w:proofErr w:type="spellEnd"/>
      <w:r w:rsidRPr="009809A1">
        <w:rPr>
          <w:highlight w:val="yellow"/>
        </w:rPr>
        <w:t>, spiroxamine and their metabolites in foodstuffs of plant and animal origin, air, water and soil.</w:t>
      </w:r>
    </w:p>
    <w:p w14:paraId="376427E5" w14:textId="77777777" w:rsidR="00BF1B79" w:rsidRPr="009809A1" w:rsidRDefault="003A1767">
      <w:pPr>
        <w:pStyle w:val="Nagwek4"/>
        <w:rPr>
          <w:lang w:val="en-GB"/>
        </w:rPr>
      </w:pPr>
      <w:bookmarkStart w:id="175" w:name="_Toc402773985"/>
      <w:bookmarkStart w:id="176" w:name="_Toc404926233"/>
      <w:bookmarkStart w:id="177" w:name="_Toc413255488"/>
      <w:bookmarkStart w:id="178" w:name="_Toc413320849"/>
      <w:bookmarkStart w:id="179" w:name="_Toc413324331"/>
      <w:bookmarkStart w:id="180" w:name="_Toc413324508"/>
      <w:bookmarkStart w:id="181" w:name="_Toc413920085"/>
      <w:bookmarkStart w:id="182" w:name="_Toc413923805"/>
      <w:bookmarkStart w:id="183" w:name="_Toc413933793"/>
      <w:bookmarkStart w:id="184" w:name="_Toc414363701"/>
      <w:bookmarkStart w:id="185" w:name="_Toc414461225"/>
      <w:bookmarkStart w:id="186" w:name="_Toc415062033"/>
      <w:bookmarkStart w:id="187" w:name="_Toc191024079"/>
      <w:r w:rsidRPr="009809A1">
        <w:rPr>
          <w:lang w:val="en-GB"/>
        </w:rPr>
        <w:t>Overview of residue definitions and levels for which compliance is required</w:t>
      </w:r>
      <w:bookmarkEnd w:id="175"/>
      <w:bookmarkEnd w:id="176"/>
      <w:bookmarkEnd w:id="177"/>
      <w:bookmarkEnd w:id="178"/>
      <w:bookmarkEnd w:id="179"/>
      <w:bookmarkEnd w:id="180"/>
      <w:bookmarkEnd w:id="181"/>
      <w:bookmarkEnd w:id="182"/>
      <w:bookmarkEnd w:id="183"/>
      <w:bookmarkEnd w:id="184"/>
      <w:bookmarkEnd w:id="185"/>
      <w:bookmarkEnd w:id="186"/>
      <w:bookmarkEnd w:id="187"/>
      <w:r w:rsidRPr="009809A1">
        <w:rPr>
          <w:lang w:val="en-GB"/>
        </w:rPr>
        <w:t xml:space="preserve"> </w:t>
      </w:r>
    </w:p>
    <w:p w14:paraId="185B5642" w14:textId="3DEB7F7D" w:rsidR="00AC6590" w:rsidRPr="009809A1" w:rsidRDefault="00AC6590" w:rsidP="00AC6590">
      <w:pPr>
        <w:pStyle w:val="RepStandard"/>
        <w:rPr>
          <w:strike/>
        </w:rPr>
      </w:pPr>
      <w:bookmarkStart w:id="188" w:name="_Toc402773986"/>
      <w:bookmarkStart w:id="189" w:name="_Toc404926234"/>
      <w:bookmarkStart w:id="190" w:name="_Toc413255489"/>
      <w:bookmarkStart w:id="191" w:name="_Toc413320850"/>
      <w:bookmarkStart w:id="192" w:name="_Toc413324332"/>
      <w:bookmarkStart w:id="193" w:name="_Toc413324509"/>
      <w:bookmarkStart w:id="194" w:name="_Toc413920086"/>
      <w:bookmarkStart w:id="195" w:name="_Toc413923806"/>
      <w:bookmarkStart w:id="196" w:name="_Toc413933794"/>
      <w:bookmarkStart w:id="197" w:name="_Toc414363702"/>
      <w:bookmarkStart w:id="198" w:name="_Toc414461226"/>
      <w:bookmarkStart w:id="199" w:name="_Toc415062034"/>
      <w:r w:rsidRPr="009809A1">
        <w:rPr>
          <w:strike/>
          <w:highlight w:val="cyan"/>
        </w:rPr>
        <w:t xml:space="preserve">No data is submitted in support of the application for authorization of ULTRACENT 460 EC. Reference is made to the unprotected data and dossier of INPUT 460 EC (R-61/2011, </w:t>
      </w:r>
      <w:r w:rsidR="00F8583D" w:rsidRPr="009809A1">
        <w:rPr>
          <w:strike/>
          <w:highlight w:val="cyan"/>
        </w:rPr>
        <w:t>authorization holder</w:t>
      </w:r>
      <w:r w:rsidRPr="009809A1">
        <w:rPr>
          <w:strike/>
          <w:highlight w:val="cyan"/>
        </w:rPr>
        <w:t xml:space="preserve"> Bayer AG), in accordance with Article 34 of Regulation 1107/2009/EC. It was not considered necessary to submit additional data and the evaluator is referred to the registration report of INPUT 460 EC.</w:t>
      </w:r>
    </w:p>
    <w:p w14:paraId="6676892B" w14:textId="77777777" w:rsidR="00993470" w:rsidRPr="009809A1" w:rsidRDefault="00993470" w:rsidP="00993470">
      <w:pPr>
        <w:pStyle w:val="RepStandard"/>
        <w:rPr>
          <w:highlight w:val="cyan"/>
        </w:rPr>
      </w:pPr>
    </w:p>
    <w:p w14:paraId="27204D54" w14:textId="3F95875B" w:rsidR="00993470" w:rsidRPr="009809A1" w:rsidRDefault="00993470" w:rsidP="00993470">
      <w:pPr>
        <w:pStyle w:val="RepStandard"/>
      </w:pPr>
      <w:r w:rsidRPr="009809A1">
        <w:rPr>
          <w:highlight w:val="cyan"/>
        </w:rPr>
        <w:t>Compared to the residue definition proposed in the Draft Assessment Report (incl. its addenda) the current legal residue definition is identical.</w:t>
      </w:r>
      <w:r w:rsidRPr="009809A1">
        <w:t xml:space="preserve"> </w:t>
      </w:r>
    </w:p>
    <w:p w14:paraId="751CE8D1" w14:textId="2ABCA471" w:rsidR="00993470" w:rsidRPr="009809A1" w:rsidRDefault="00993470" w:rsidP="00993470">
      <w:pPr>
        <w:pStyle w:val="RepLabel"/>
        <w:rPr>
          <w:highlight w:val="cyan"/>
          <w:lang w:eastAsia="en-US"/>
        </w:rPr>
      </w:pPr>
      <w:r w:rsidRPr="009809A1">
        <w:rPr>
          <w:highlight w:val="cyan"/>
          <w:lang w:eastAsia="en-US"/>
        </w:rPr>
        <w:t>Table </w:t>
      </w:r>
      <w:r w:rsidRPr="009809A1">
        <w:rPr>
          <w:highlight w:val="cyan"/>
          <w:lang w:eastAsia="en-US"/>
        </w:rPr>
        <w:fldChar w:fldCharType="begin"/>
      </w:r>
      <w:r w:rsidRPr="009809A1">
        <w:rPr>
          <w:highlight w:val="cyan"/>
          <w:lang w:eastAsia="en-US"/>
        </w:rPr>
        <w:instrText xml:space="preserve"> STYLEREF 2 \s </w:instrText>
      </w:r>
      <w:r w:rsidRPr="009809A1">
        <w:rPr>
          <w:highlight w:val="cyan"/>
          <w:lang w:eastAsia="en-US"/>
        </w:rPr>
        <w:fldChar w:fldCharType="separate"/>
      </w:r>
      <w:r w:rsidR="0079279E" w:rsidRPr="009809A1">
        <w:rPr>
          <w:noProof/>
          <w:highlight w:val="cyan"/>
          <w:lang w:eastAsia="en-US"/>
        </w:rPr>
        <w:t>5.3</w:t>
      </w:r>
      <w:r w:rsidRPr="009809A1">
        <w:rPr>
          <w:highlight w:val="cyan"/>
          <w:lang w:eastAsia="en-US"/>
        </w:rPr>
        <w:fldChar w:fldCharType="end"/>
      </w:r>
      <w:r w:rsidRPr="009809A1">
        <w:rPr>
          <w:highlight w:val="cyan"/>
          <w:lang w:eastAsia="en-US"/>
        </w:rPr>
        <w:noBreakHyphen/>
      </w:r>
      <w:r w:rsidRPr="009809A1">
        <w:rPr>
          <w:highlight w:val="cyan"/>
          <w:lang w:eastAsia="en-US"/>
        </w:rPr>
        <w:fldChar w:fldCharType="begin"/>
      </w:r>
      <w:r w:rsidRPr="009809A1">
        <w:rPr>
          <w:highlight w:val="cyan"/>
          <w:lang w:eastAsia="en-US"/>
        </w:rPr>
        <w:instrText xml:space="preserve"> SEQ Table \* ARABIC \s 2 </w:instrText>
      </w:r>
      <w:r w:rsidRPr="009809A1">
        <w:rPr>
          <w:highlight w:val="cyan"/>
          <w:lang w:eastAsia="en-US"/>
        </w:rPr>
        <w:fldChar w:fldCharType="separate"/>
      </w:r>
      <w:r w:rsidR="0079279E" w:rsidRPr="009809A1">
        <w:rPr>
          <w:noProof/>
          <w:highlight w:val="cyan"/>
          <w:lang w:eastAsia="en-US"/>
        </w:rPr>
        <w:t>1</w:t>
      </w:r>
      <w:r w:rsidRPr="009809A1">
        <w:rPr>
          <w:highlight w:val="cyan"/>
          <w:lang w:eastAsia="en-US"/>
        </w:rPr>
        <w:fldChar w:fldCharType="end"/>
      </w:r>
      <w:r w:rsidRPr="009809A1">
        <w:rPr>
          <w:highlight w:val="cyan"/>
          <w:lang w:eastAsia="en-US"/>
        </w:rPr>
        <w:t>:</w:t>
      </w:r>
      <w:r w:rsidRPr="009809A1">
        <w:rPr>
          <w:highlight w:val="cyan"/>
          <w:lang w:eastAsia="en-US"/>
        </w:rPr>
        <w:tab/>
        <w:t>Relevant residue definitions for monitoring/enforcement and levels for which compliance is required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2136"/>
        <w:gridCol w:w="2352"/>
        <w:gridCol w:w="2352"/>
        <w:gridCol w:w="2507"/>
      </w:tblGrid>
      <w:tr w:rsidR="00993470" w:rsidRPr="009809A1" w14:paraId="3D275AFD" w14:textId="77777777" w:rsidTr="00F3500A">
        <w:trPr>
          <w:trHeight w:val="227"/>
          <w:tblHeader/>
        </w:trPr>
        <w:tc>
          <w:tcPr>
            <w:tcW w:w="1143" w:type="pct"/>
            <w:shd w:val="clear" w:color="auto" w:fill="auto"/>
          </w:tcPr>
          <w:p w14:paraId="711C9867" w14:textId="77777777" w:rsidR="00993470" w:rsidRPr="009809A1" w:rsidRDefault="00993470" w:rsidP="00F3500A">
            <w:pPr>
              <w:pStyle w:val="RepTableHeader"/>
              <w:spacing w:before="0" w:after="0"/>
              <w:rPr>
                <w:highlight w:val="cyan"/>
                <w:lang w:val="en-GB"/>
              </w:rPr>
            </w:pPr>
            <w:r w:rsidRPr="009809A1">
              <w:rPr>
                <w:highlight w:val="cyan"/>
                <w:lang w:val="en-GB"/>
              </w:rPr>
              <w:t>Matrix</w:t>
            </w:r>
          </w:p>
        </w:tc>
        <w:tc>
          <w:tcPr>
            <w:tcW w:w="1258" w:type="pct"/>
            <w:shd w:val="clear" w:color="auto" w:fill="auto"/>
          </w:tcPr>
          <w:p w14:paraId="710F98A2" w14:textId="77777777" w:rsidR="00993470" w:rsidRPr="009809A1" w:rsidRDefault="00993470" w:rsidP="00F3500A">
            <w:pPr>
              <w:pStyle w:val="RepTableHeader"/>
              <w:spacing w:before="0" w:after="0"/>
              <w:rPr>
                <w:highlight w:val="cyan"/>
                <w:lang w:val="en-GB"/>
              </w:rPr>
            </w:pPr>
            <w:r w:rsidRPr="009809A1">
              <w:rPr>
                <w:highlight w:val="cyan"/>
                <w:lang w:val="en-GB"/>
              </w:rPr>
              <w:t>Residue definition</w:t>
            </w:r>
          </w:p>
        </w:tc>
        <w:tc>
          <w:tcPr>
            <w:tcW w:w="1258" w:type="pct"/>
            <w:shd w:val="clear" w:color="auto" w:fill="auto"/>
          </w:tcPr>
          <w:p w14:paraId="7E5F6A5F" w14:textId="77777777" w:rsidR="00993470" w:rsidRPr="009809A1" w:rsidRDefault="00993470" w:rsidP="00F3500A">
            <w:pPr>
              <w:pStyle w:val="RepTableHeader"/>
              <w:spacing w:before="0" w:after="0"/>
              <w:rPr>
                <w:highlight w:val="cyan"/>
                <w:lang w:val="en-GB"/>
              </w:rPr>
            </w:pPr>
            <w:r w:rsidRPr="009809A1">
              <w:rPr>
                <w:highlight w:val="cyan"/>
                <w:lang w:val="en-GB"/>
              </w:rPr>
              <w:t>MRL / limit</w:t>
            </w:r>
          </w:p>
        </w:tc>
        <w:tc>
          <w:tcPr>
            <w:tcW w:w="1342" w:type="pct"/>
            <w:shd w:val="clear" w:color="auto" w:fill="auto"/>
          </w:tcPr>
          <w:p w14:paraId="2D80B187" w14:textId="77777777" w:rsidR="00993470" w:rsidRPr="009809A1" w:rsidRDefault="00993470" w:rsidP="00F3500A">
            <w:pPr>
              <w:pStyle w:val="RepTableHeader"/>
              <w:spacing w:before="0" w:after="0"/>
              <w:rPr>
                <w:highlight w:val="cyan"/>
                <w:lang w:val="en-GB"/>
              </w:rPr>
            </w:pPr>
            <w:r w:rsidRPr="009809A1">
              <w:rPr>
                <w:highlight w:val="cyan"/>
                <w:lang w:val="en-GB"/>
              </w:rPr>
              <w:t>Reference for MRL/level</w:t>
            </w:r>
            <w:r w:rsidRPr="009809A1">
              <w:rPr>
                <w:highlight w:val="cyan"/>
                <w:lang w:val="en-GB"/>
              </w:rPr>
              <w:br/>
              <w:t>Remarks</w:t>
            </w:r>
          </w:p>
        </w:tc>
      </w:tr>
      <w:tr w:rsidR="00993470" w:rsidRPr="009809A1" w14:paraId="2EBDCE05" w14:textId="77777777" w:rsidTr="00F3500A">
        <w:trPr>
          <w:trHeight w:val="227"/>
        </w:trPr>
        <w:tc>
          <w:tcPr>
            <w:tcW w:w="1143" w:type="pct"/>
            <w:shd w:val="clear" w:color="auto" w:fill="auto"/>
          </w:tcPr>
          <w:p w14:paraId="29DA78AC" w14:textId="77777777" w:rsidR="00993470" w:rsidRPr="009809A1" w:rsidRDefault="00993470" w:rsidP="00F3500A">
            <w:pPr>
              <w:pStyle w:val="RepTable"/>
              <w:rPr>
                <w:szCs w:val="20"/>
                <w:highlight w:val="cyan"/>
              </w:rPr>
            </w:pPr>
            <w:r w:rsidRPr="009809A1">
              <w:rPr>
                <w:szCs w:val="20"/>
                <w:highlight w:val="cyan"/>
              </w:rPr>
              <w:t>Plant, high water content</w:t>
            </w:r>
          </w:p>
        </w:tc>
        <w:tc>
          <w:tcPr>
            <w:tcW w:w="1258" w:type="pct"/>
            <w:vMerge w:val="restart"/>
            <w:shd w:val="clear" w:color="auto" w:fill="auto"/>
          </w:tcPr>
          <w:p w14:paraId="3D543361" w14:textId="77777777" w:rsidR="00993470" w:rsidRPr="009809A1" w:rsidRDefault="00993470" w:rsidP="00F3500A">
            <w:pPr>
              <w:pStyle w:val="RepTable"/>
              <w:rPr>
                <w:szCs w:val="20"/>
                <w:highlight w:val="cyan"/>
              </w:rPr>
            </w:pPr>
            <w:r w:rsidRPr="009809A1">
              <w:rPr>
                <w:szCs w:val="20"/>
                <w:highlight w:val="cyan"/>
              </w:rPr>
              <w:t xml:space="preserve">Prothioconazole-desthio </w:t>
            </w:r>
          </w:p>
          <w:p w14:paraId="6243E25C" w14:textId="77777777" w:rsidR="00993470" w:rsidRPr="009809A1" w:rsidRDefault="00993470" w:rsidP="00F3500A">
            <w:pPr>
              <w:pStyle w:val="RepTable"/>
              <w:rPr>
                <w:szCs w:val="20"/>
                <w:highlight w:val="cyan"/>
              </w:rPr>
            </w:pPr>
            <w:r w:rsidRPr="009809A1">
              <w:rPr>
                <w:szCs w:val="20"/>
                <w:highlight w:val="cyan"/>
              </w:rPr>
              <w:t>(sum of isomers)</w:t>
            </w:r>
          </w:p>
        </w:tc>
        <w:tc>
          <w:tcPr>
            <w:tcW w:w="1258" w:type="pct"/>
            <w:shd w:val="clear" w:color="auto" w:fill="auto"/>
          </w:tcPr>
          <w:p w14:paraId="614FC042" w14:textId="77777777" w:rsidR="00993470" w:rsidRPr="009809A1" w:rsidRDefault="00993470" w:rsidP="00F3500A">
            <w:pPr>
              <w:pStyle w:val="RepTable"/>
              <w:rPr>
                <w:szCs w:val="20"/>
                <w:highlight w:val="cyan"/>
              </w:rPr>
            </w:pPr>
            <w:r w:rsidRPr="009809A1">
              <w:rPr>
                <w:szCs w:val="20"/>
                <w:highlight w:val="cyan"/>
              </w:rPr>
              <w:t>0.01 mg/kg</w:t>
            </w:r>
          </w:p>
        </w:tc>
        <w:tc>
          <w:tcPr>
            <w:tcW w:w="1342" w:type="pct"/>
            <w:vMerge w:val="restart"/>
            <w:shd w:val="clear" w:color="auto" w:fill="auto"/>
          </w:tcPr>
          <w:p w14:paraId="4B8F7FD7" w14:textId="77777777" w:rsidR="00993470" w:rsidRPr="009809A1" w:rsidRDefault="00993470" w:rsidP="00F3500A">
            <w:pPr>
              <w:pStyle w:val="RepTable"/>
              <w:rPr>
                <w:szCs w:val="20"/>
                <w:highlight w:val="cyan"/>
              </w:rPr>
            </w:pPr>
            <w:r w:rsidRPr="009809A1">
              <w:rPr>
                <w:szCs w:val="20"/>
                <w:highlight w:val="cyan"/>
              </w:rPr>
              <w:t xml:space="preserve">Regulation (EU) 2019/552, </w:t>
            </w:r>
          </w:p>
          <w:p w14:paraId="5B28291B" w14:textId="77777777" w:rsidR="00993470" w:rsidRPr="009809A1" w:rsidRDefault="00993470" w:rsidP="00F3500A">
            <w:pPr>
              <w:pStyle w:val="RepTable"/>
              <w:rPr>
                <w:szCs w:val="20"/>
                <w:highlight w:val="cyan"/>
              </w:rPr>
            </w:pPr>
            <w:r w:rsidRPr="009809A1">
              <w:rPr>
                <w:szCs w:val="20"/>
                <w:highlight w:val="cyan"/>
              </w:rPr>
              <w:t>annex II</w:t>
            </w:r>
          </w:p>
        </w:tc>
      </w:tr>
      <w:tr w:rsidR="00993470" w:rsidRPr="009809A1" w14:paraId="20B31B59" w14:textId="77777777" w:rsidTr="00F3500A">
        <w:trPr>
          <w:trHeight w:val="227"/>
        </w:trPr>
        <w:tc>
          <w:tcPr>
            <w:tcW w:w="1143" w:type="pct"/>
            <w:shd w:val="clear" w:color="auto" w:fill="auto"/>
          </w:tcPr>
          <w:p w14:paraId="42956E28" w14:textId="77777777" w:rsidR="00993470" w:rsidRPr="009809A1" w:rsidRDefault="00993470" w:rsidP="00F3500A">
            <w:pPr>
              <w:pStyle w:val="RepTable"/>
              <w:rPr>
                <w:szCs w:val="20"/>
                <w:highlight w:val="cyan"/>
              </w:rPr>
            </w:pPr>
            <w:r w:rsidRPr="009809A1">
              <w:rPr>
                <w:szCs w:val="20"/>
                <w:highlight w:val="cyan"/>
              </w:rPr>
              <w:t>Plant, high acid content</w:t>
            </w:r>
          </w:p>
        </w:tc>
        <w:tc>
          <w:tcPr>
            <w:tcW w:w="1258" w:type="pct"/>
            <w:vMerge/>
            <w:shd w:val="clear" w:color="auto" w:fill="auto"/>
          </w:tcPr>
          <w:p w14:paraId="79AFD449" w14:textId="77777777" w:rsidR="00993470" w:rsidRPr="009809A1" w:rsidRDefault="00993470" w:rsidP="00F3500A">
            <w:pPr>
              <w:rPr>
                <w:sz w:val="20"/>
                <w:szCs w:val="20"/>
                <w:highlight w:val="cyan"/>
                <w:lang w:val="en-GB"/>
              </w:rPr>
            </w:pPr>
          </w:p>
        </w:tc>
        <w:tc>
          <w:tcPr>
            <w:tcW w:w="1258" w:type="pct"/>
            <w:shd w:val="clear" w:color="auto" w:fill="auto"/>
          </w:tcPr>
          <w:p w14:paraId="696FF9F7" w14:textId="77777777" w:rsidR="00993470" w:rsidRPr="009809A1" w:rsidRDefault="00993470" w:rsidP="00F3500A">
            <w:pPr>
              <w:pStyle w:val="RepTable"/>
              <w:rPr>
                <w:szCs w:val="20"/>
                <w:highlight w:val="cyan"/>
              </w:rPr>
            </w:pPr>
            <w:r w:rsidRPr="009809A1">
              <w:rPr>
                <w:szCs w:val="20"/>
                <w:highlight w:val="cyan"/>
              </w:rPr>
              <w:t>0.01 mg/kg</w:t>
            </w:r>
          </w:p>
        </w:tc>
        <w:tc>
          <w:tcPr>
            <w:tcW w:w="1342" w:type="pct"/>
            <w:vMerge/>
            <w:shd w:val="clear" w:color="auto" w:fill="auto"/>
          </w:tcPr>
          <w:p w14:paraId="07D565E8" w14:textId="77777777" w:rsidR="00993470" w:rsidRPr="009809A1" w:rsidRDefault="00993470" w:rsidP="00F3500A">
            <w:pPr>
              <w:pStyle w:val="RepTable"/>
              <w:rPr>
                <w:szCs w:val="20"/>
                <w:highlight w:val="cyan"/>
              </w:rPr>
            </w:pPr>
          </w:p>
        </w:tc>
      </w:tr>
      <w:tr w:rsidR="00993470" w:rsidRPr="009809A1" w14:paraId="0B82605B" w14:textId="77777777" w:rsidTr="00F3500A">
        <w:trPr>
          <w:trHeight w:val="227"/>
        </w:trPr>
        <w:tc>
          <w:tcPr>
            <w:tcW w:w="1143" w:type="pct"/>
            <w:shd w:val="clear" w:color="auto" w:fill="auto"/>
          </w:tcPr>
          <w:p w14:paraId="122CE34D" w14:textId="77777777" w:rsidR="00993470" w:rsidRPr="009809A1" w:rsidRDefault="00993470" w:rsidP="00F3500A">
            <w:pPr>
              <w:pStyle w:val="RepTable"/>
              <w:rPr>
                <w:szCs w:val="20"/>
                <w:highlight w:val="cyan"/>
              </w:rPr>
            </w:pPr>
            <w:r w:rsidRPr="009809A1">
              <w:rPr>
                <w:szCs w:val="20"/>
                <w:highlight w:val="cyan"/>
              </w:rPr>
              <w:t>Plant, high protein/high starch content (dry commodities)</w:t>
            </w:r>
          </w:p>
        </w:tc>
        <w:tc>
          <w:tcPr>
            <w:tcW w:w="1258" w:type="pct"/>
            <w:vMerge/>
            <w:shd w:val="clear" w:color="auto" w:fill="auto"/>
          </w:tcPr>
          <w:p w14:paraId="5F18BCC4" w14:textId="77777777" w:rsidR="00993470" w:rsidRPr="009809A1" w:rsidRDefault="00993470" w:rsidP="00F3500A">
            <w:pPr>
              <w:rPr>
                <w:sz w:val="20"/>
                <w:szCs w:val="20"/>
                <w:highlight w:val="cyan"/>
                <w:lang w:val="en-GB"/>
              </w:rPr>
            </w:pPr>
          </w:p>
        </w:tc>
        <w:tc>
          <w:tcPr>
            <w:tcW w:w="1258" w:type="pct"/>
            <w:shd w:val="clear" w:color="auto" w:fill="auto"/>
          </w:tcPr>
          <w:p w14:paraId="530E8318" w14:textId="77777777" w:rsidR="00993470" w:rsidRPr="009809A1" w:rsidRDefault="00993470" w:rsidP="00F3500A">
            <w:pPr>
              <w:pStyle w:val="RepTable"/>
              <w:rPr>
                <w:szCs w:val="20"/>
                <w:highlight w:val="cyan"/>
              </w:rPr>
            </w:pPr>
            <w:r w:rsidRPr="009809A1">
              <w:rPr>
                <w:szCs w:val="20"/>
                <w:highlight w:val="cyan"/>
              </w:rPr>
              <w:t>0.01 mg/kg</w:t>
            </w:r>
          </w:p>
        </w:tc>
        <w:tc>
          <w:tcPr>
            <w:tcW w:w="1342" w:type="pct"/>
            <w:vMerge/>
            <w:shd w:val="clear" w:color="auto" w:fill="auto"/>
          </w:tcPr>
          <w:p w14:paraId="6EC80C07" w14:textId="77777777" w:rsidR="00993470" w:rsidRPr="009809A1" w:rsidRDefault="00993470" w:rsidP="00F3500A">
            <w:pPr>
              <w:pStyle w:val="RepTable"/>
              <w:rPr>
                <w:szCs w:val="20"/>
                <w:highlight w:val="cyan"/>
              </w:rPr>
            </w:pPr>
          </w:p>
        </w:tc>
      </w:tr>
      <w:tr w:rsidR="00993470" w:rsidRPr="009809A1" w14:paraId="54B8C3AD" w14:textId="77777777" w:rsidTr="00F3500A">
        <w:trPr>
          <w:trHeight w:val="227"/>
        </w:trPr>
        <w:tc>
          <w:tcPr>
            <w:tcW w:w="1143" w:type="pct"/>
            <w:shd w:val="clear" w:color="auto" w:fill="auto"/>
          </w:tcPr>
          <w:p w14:paraId="23B7479F" w14:textId="77777777" w:rsidR="00993470" w:rsidRPr="009809A1" w:rsidRDefault="00993470" w:rsidP="00F3500A">
            <w:pPr>
              <w:pStyle w:val="RepTable"/>
              <w:rPr>
                <w:szCs w:val="20"/>
                <w:highlight w:val="cyan"/>
              </w:rPr>
            </w:pPr>
            <w:r w:rsidRPr="009809A1">
              <w:rPr>
                <w:szCs w:val="20"/>
                <w:highlight w:val="cyan"/>
              </w:rPr>
              <w:t>Plant, high oil content</w:t>
            </w:r>
          </w:p>
        </w:tc>
        <w:tc>
          <w:tcPr>
            <w:tcW w:w="1258" w:type="pct"/>
            <w:vMerge/>
            <w:shd w:val="clear" w:color="auto" w:fill="auto"/>
          </w:tcPr>
          <w:p w14:paraId="494359F4" w14:textId="77777777" w:rsidR="00993470" w:rsidRPr="009809A1" w:rsidRDefault="00993470" w:rsidP="00F3500A">
            <w:pPr>
              <w:rPr>
                <w:sz w:val="20"/>
                <w:szCs w:val="20"/>
                <w:highlight w:val="cyan"/>
                <w:lang w:val="en-GB"/>
              </w:rPr>
            </w:pPr>
          </w:p>
        </w:tc>
        <w:tc>
          <w:tcPr>
            <w:tcW w:w="1258" w:type="pct"/>
            <w:shd w:val="clear" w:color="auto" w:fill="auto"/>
          </w:tcPr>
          <w:p w14:paraId="37DED283" w14:textId="77777777" w:rsidR="00993470" w:rsidRPr="009809A1" w:rsidRDefault="00993470" w:rsidP="00F3500A">
            <w:pPr>
              <w:pStyle w:val="RepTable"/>
              <w:rPr>
                <w:szCs w:val="20"/>
                <w:highlight w:val="cyan"/>
              </w:rPr>
            </w:pPr>
            <w:r w:rsidRPr="009809A1">
              <w:rPr>
                <w:szCs w:val="20"/>
                <w:highlight w:val="cyan"/>
              </w:rPr>
              <w:t>0.01 mg/kg</w:t>
            </w:r>
          </w:p>
        </w:tc>
        <w:tc>
          <w:tcPr>
            <w:tcW w:w="1342" w:type="pct"/>
            <w:vMerge/>
            <w:shd w:val="clear" w:color="auto" w:fill="auto"/>
          </w:tcPr>
          <w:p w14:paraId="7A3EC281" w14:textId="77777777" w:rsidR="00993470" w:rsidRPr="009809A1" w:rsidRDefault="00993470" w:rsidP="00F3500A">
            <w:pPr>
              <w:pStyle w:val="RepTable"/>
              <w:rPr>
                <w:szCs w:val="20"/>
                <w:highlight w:val="cyan"/>
              </w:rPr>
            </w:pPr>
          </w:p>
        </w:tc>
      </w:tr>
      <w:tr w:rsidR="00993470" w:rsidRPr="009809A1" w14:paraId="1CFB4156" w14:textId="77777777" w:rsidTr="00F3500A">
        <w:trPr>
          <w:trHeight w:val="227"/>
        </w:trPr>
        <w:tc>
          <w:tcPr>
            <w:tcW w:w="1143" w:type="pct"/>
            <w:shd w:val="clear" w:color="auto" w:fill="auto"/>
          </w:tcPr>
          <w:p w14:paraId="4F37A494" w14:textId="77777777" w:rsidR="00993470" w:rsidRPr="009809A1" w:rsidRDefault="00993470" w:rsidP="00F3500A">
            <w:pPr>
              <w:pStyle w:val="RepTable"/>
              <w:rPr>
                <w:szCs w:val="20"/>
                <w:highlight w:val="cyan"/>
              </w:rPr>
            </w:pPr>
            <w:r w:rsidRPr="009809A1">
              <w:rPr>
                <w:szCs w:val="20"/>
                <w:highlight w:val="cyan"/>
              </w:rPr>
              <w:t xml:space="preserve">Plant, difficult matrices (hops, spices, tea) </w:t>
            </w:r>
          </w:p>
        </w:tc>
        <w:tc>
          <w:tcPr>
            <w:tcW w:w="1258" w:type="pct"/>
            <w:vMerge/>
            <w:shd w:val="clear" w:color="auto" w:fill="auto"/>
          </w:tcPr>
          <w:p w14:paraId="24B1AEB7" w14:textId="77777777" w:rsidR="00993470" w:rsidRPr="009809A1" w:rsidRDefault="00993470" w:rsidP="00F3500A">
            <w:pPr>
              <w:rPr>
                <w:sz w:val="20"/>
                <w:szCs w:val="20"/>
                <w:highlight w:val="cyan"/>
                <w:lang w:val="en-GB"/>
              </w:rPr>
            </w:pPr>
          </w:p>
        </w:tc>
        <w:tc>
          <w:tcPr>
            <w:tcW w:w="1258" w:type="pct"/>
            <w:shd w:val="clear" w:color="auto" w:fill="auto"/>
          </w:tcPr>
          <w:p w14:paraId="4F885A00" w14:textId="77777777" w:rsidR="00993470" w:rsidRPr="009809A1" w:rsidRDefault="00993470" w:rsidP="00F3500A">
            <w:pPr>
              <w:pStyle w:val="RepTable"/>
              <w:rPr>
                <w:szCs w:val="20"/>
                <w:highlight w:val="cyan"/>
              </w:rPr>
            </w:pPr>
            <w:r w:rsidRPr="009809A1">
              <w:rPr>
                <w:szCs w:val="20"/>
                <w:highlight w:val="cyan"/>
              </w:rPr>
              <w:t>0.01 mg/kg</w:t>
            </w:r>
          </w:p>
        </w:tc>
        <w:tc>
          <w:tcPr>
            <w:tcW w:w="1342" w:type="pct"/>
            <w:vMerge/>
            <w:shd w:val="clear" w:color="auto" w:fill="auto"/>
          </w:tcPr>
          <w:p w14:paraId="3CF1A2B1" w14:textId="77777777" w:rsidR="00993470" w:rsidRPr="009809A1" w:rsidRDefault="00993470" w:rsidP="00F3500A">
            <w:pPr>
              <w:pStyle w:val="RepTable"/>
              <w:rPr>
                <w:szCs w:val="20"/>
                <w:highlight w:val="cyan"/>
              </w:rPr>
            </w:pPr>
          </w:p>
        </w:tc>
      </w:tr>
      <w:tr w:rsidR="00993470" w:rsidRPr="009809A1" w14:paraId="3188B1FB" w14:textId="77777777" w:rsidTr="00F3500A">
        <w:trPr>
          <w:trHeight w:val="227"/>
        </w:trPr>
        <w:tc>
          <w:tcPr>
            <w:tcW w:w="1143" w:type="pct"/>
            <w:shd w:val="clear" w:color="auto" w:fill="auto"/>
          </w:tcPr>
          <w:p w14:paraId="6E063C55" w14:textId="77777777" w:rsidR="00993470" w:rsidRPr="009809A1" w:rsidRDefault="00993470" w:rsidP="00F3500A">
            <w:pPr>
              <w:pStyle w:val="RepTable"/>
              <w:rPr>
                <w:szCs w:val="20"/>
                <w:highlight w:val="cyan"/>
              </w:rPr>
            </w:pPr>
            <w:r w:rsidRPr="009809A1">
              <w:rPr>
                <w:szCs w:val="20"/>
                <w:highlight w:val="cyan"/>
              </w:rPr>
              <w:t>Muscle</w:t>
            </w:r>
          </w:p>
        </w:tc>
        <w:tc>
          <w:tcPr>
            <w:tcW w:w="1258" w:type="pct"/>
            <w:vMerge w:val="restart"/>
            <w:shd w:val="clear" w:color="auto" w:fill="auto"/>
          </w:tcPr>
          <w:p w14:paraId="00457CA6" w14:textId="77777777" w:rsidR="00993470" w:rsidRPr="009809A1" w:rsidRDefault="00993470" w:rsidP="00F3500A">
            <w:pPr>
              <w:pStyle w:val="RepTable"/>
              <w:rPr>
                <w:szCs w:val="20"/>
                <w:highlight w:val="cyan"/>
              </w:rPr>
            </w:pPr>
            <w:r w:rsidRPr="009809A1">
              <w:rPr>
                <w:szCs w:val="20"/>
                <w:highlight w:val="cyan"/>
              </w:rPr>
              <w:t xml:space="preserve">Prothioconazole-desthio </w:t>
            </w:r>
          </w:p>
          <w:p w14:paraId="04CB91D9" w14:textId="77777777" w:rsidR="00993470" w:rsidRPr="009809A1" w:rsidRDefault="00993470" w:rsidP="00F3500A">
            <w:pPr>
              <w:pStyle w:val="RepTable"/>
              <w:rPr>
                <w:szCs w:val="20"/>
                <w:highlight w:val="cyan"/>
              </w:rPr>
            </w:pPr>
            <w:r w:rsidRPr="009809A1">
              <w:rPr>
                <w:szCs w:val="20"/>
                <w:highlight w:val="cyan"/>
              </w:rPr>
              <w:t>(sum of isomers)</w:t>
            </w:r>
          </w:p>
        </w:tc>
        <w:tc>
          <w:tcPr>
            <w:tcW w:w="1258" w:type="pct"/>
            <w:shd w:val="clear" w:color="auto" w:fill="auto"/>
          </w:tcPr>
          <w:p w14:paraId="10A6E563" w14:textId="77777777" w:rsidR="00993470" w:rsidRPr="009809A1" w:rsidRDefault="00993470" w:rsidP="00F3500A">
            <w:pPr>
              <w:pStyle w:val="RepTable"/>
              <w:rPr>
                <w:szCs w:val="20"/>
                <w:highlight w:val="cyan"/>
              </w:rPr>
            </w:pPr>
            <w:r w:rsidRPr="009809A1">
              <w:rPr>
                <w:szCs w:val="20"/>
                <w:highlight w:val="cyan"/>
              </w:rPr>
              <w:t>0.01 mg/kg</w:t>
            </w:r>
          </w:p>
        </w:tc>
        <w:tc>
          <w:tcPr>
            <w:tcW w:w="1342" w:type="pct"/>
            <w:vMerge/>
            <w:shd w:val="clear" w:color="auto" w:fill="auto"/>
          </w:tcPr>
          <w:p w14:paraId="6DBAC79D" w14:textId="77777777" w:rsidR="00993470" w:rsidRPr="009809A1" w:rsidRDefault="00993470" w:rsidP="00F3500A">
            <w:pPr>
              <w:pStyle w:val="RepTable"/>
              <w:rPr>
                <w:szCs w:val="20"/>
                <w:highlight w:val="cyan"/>
              </w:rPr>
            </w:pPr>
          </w:p>
        </w:tc>
      </w:tr>
      <w:tr w:rsidR="00993470" w:rsidRPr="009809A1" w14:paraId="5FDB234E" w14:textId="77777777" w:rsidTr="00F3500A">
        <w:trPr>
          <w:trHeight w:val="227"/>
        </w:trPr>
        <w:tc>
          <w:tcPr>
            <w:tcW w:w="1143" w:type="pct"/>
            <w:shd w:val="clear" w:color="auto" w:fill="auto"/>
          </w:tcPr>
          <w:p w14:paraId="6420C79E" w14:textId="77777777" w:rsidR="00993470" w:rsidRPr="009809A1" w:rsidRDefault="00993470" w:rsidP="00F3500A">
            <w:pPr>
              <w:pStyle w:val="RepTable"/>
              <w:rPr>
                <w:szCs w:val="20"/>
                <w:highlight w:val="cyan"/>
              </w:rPr>
            </w:pPr>
            <w:r w:rsidRPr="009809A1">
              <w:rPr>
                <w:szCs w:val="20"/>
                <w:highlight w:val="cyan"/>
              </w:rPr>
              <w:t>Milk</w:t>
            </w:r>
          </w:p>
        </w:tc>
        <w:tc>
          <w:tcPr>
            <w:tcW w:w="1258" w:type="pct"/>
            <w:vMerge/>
            <w:shd w:val="clear" w:color="auto" w:fill="auto"/>
          </w:tcPr>
          <w:p w14:paraId="5896E5A5" w14:textId="77777777" w:rsidR="00993470" w:rsidRPr="009809A1" w:rsidRDefault="00993470" w:rsidP="00F3500A">
            <w:pPr>
              <w:rPr>
                <w:sz w:val="20"/>
                <w:szCs w:val="20"/>
                <w:highlight w:val="cyan"/>
                <w:lang w:val="en-GB"/>
              </w:rPr>
            </w:pPr>
          </w:p>
        </w:tc>
        <w:tc>
          <w:tcPr>
            <w:tcW w:w="1258" w:type="pct"/>
            <w:shd w:val="clear" w:color="auto" w:fill="auto"/>
          </w:tcPr>
          <w:p w14:paraId="2FF4BE57" w14:textId="77777777" w:rsidR="00993470" w:rsidRPr="009809A1" w:rsidRDefault="00993470" w:rsidP="00F3500A">
            <w:pPr>
              <w:pStyle w:val="RepTable"/>
              <w:rPr>
                <w:szCs w:val="20"/>
                <w:highlight w:val="cyan"/>
              </w:rPr>
            </w:pPr>
            <w:r w:rsidRPr="009809A1">
              <w:rPr>
                <w:szCs w:val="20"/>
                <w:highlight w:val="cyan"/>
              </w:rPr>
              <w:t>0.01 mg/kg</w:t>
            </w:r>
          </w:p>
        </w:tc>
        <w:tc>
          <w:tcPr>
            <w:tcW w:w="1342" w:type="pct"/>
            <w:vMerge/>
            <w:shd w:val="clear" w:color="auto" w:fill="auto"/>
          </w:tcPr>
          <w:p w14:paraId="5B36C973" w14:textId="77777777" w:rsidR="00993470" w:rsidRPr="009809A1" w:rsidRDefault="00993470" w:rsidP="00F3500A">
            <w:pPr>
              <w:pStyle w:val="RepTable"/>
              <w:rPr>
                <w:szCs w:val="20"/>
                <w:highlight w:val="cyan"/>
              </w:rPr>
            </w:pPr>
          </w:p>
        </w:tc>
      </w:tr>
      <w:tr w:rsidR="00993470" w:rsidRPr="009809A1" w14:paraId="74C05C50" w14:textId="77777777" w:rsidTr="00F3500A">
        <w:trPr>
          <w:trHeight w:val="227"/>
        </w:trPr>
        <w:tc>
          <w:tcPr>
            <w:tcW w:w="1143" w:type="pct"/>
            <w:shd w:val="clear" w:color="auto" w:fill="auto"/>
          </w:tcPr>
          <w:p w14:paraId="74E66211" w14:textId="77777777" w:rsidR="00993470" w:rsidRPr="009809A1" w:rsidRDefault="00993470" w:rsidP="00F3500A">
            <w:pPr>
              <w:pStyle w:val="RepTable"/>
              <w:rPr>
                <w:szCs w:val="20"/>
                <w:highlight w:val="cyan"/>
              </w:rPr>
            </w:pPr>
            <w:r w:rsidRPr="009809A1">
              <w:rPr>
                <w:szCs w:val="20"/>
                <w:highlight w:val="cyan"/>
              </w:rPr>
              <w:t>Eggs</w:t>
            </w:r>
          </w:p>
        </w:tc>
        <w:tc>
          <w:tcPr>
            <w:tcW w:w="1258" w:type="pct"/>
            <w:vMerge/>
            <w:shd w:val="clear" w:color="auto" w:fill="auto"/>
          </w:tcPr>
          <w:p w14:paraId="454D143F" w14:textId="77777777" w:rsidR="00993470" w:rsidRPr="009809A1" w:rsidRDefault="00993470" w:rsidP="00F3500A">
            <w:pPr>
              <w:rPr>
                <w:sz w:val="20"/>
                <w:szCs w:val="20"/>
                <w:highlight w:val="cyan"/>
                <w:lang w:val="en-GB"/>
              </w:rPr>
            </w:pPr>
          </w:p>
        </w:tc>
        <w:tc>
          <w:tcPr>
            <w:tcW w:w="1258" w:type="pct"/>
            <w:shd w:val="clear" w:color="auto" w:fill="auto"/>
          </w:tcPr>
          <w:p w14:paraId="390E8848" w14:textId="77777777" w:rsidR="00993470" w:rsidRPr="009809A1" w:rsidRDefault="00993470" w:rsidP="00F3500A">
            <w:pPr>
              <w:pStyle w:val="RepTable"/>
              <w:rPr>
                <w:szCs w:val="20"/>
                <w:highlight w:val="cyan"/>
              </w:rPr>
            </w:pPr>
            <w:r w:rsidRPr="009809A1">
              <w:rPr>
                <w:szCs w:val="20"/>
                <w:highlight w:val="cyan"/>
              </w:rPr>
              <w:t>0.01 mg/kg</w:t>
            </w:r>
          </w:p>
        </w:tc>
        <w:tc>
          <w:tcPr>
            <w:tcW w:w="1342" w:type="pct"/>
            <w:vMerge/>
            <w:shd w:val="clear" w:color="auto" w:fill="auto"/>
          </w:tcPr>
          <w:p w14:paraId="7D8F125C" w14:textId="77777777" w:rsidR="00993470" w:rsidRPr="009809A1" w:rsidRDefault="00993470" w:rsidP="00F3500A">
            <w:pPr>
              <w:pStyle w:val="RepTable"/>
              <w:rPr>
                <w:szCs w:val="20"/>
                <w:highlight w:val="cyan"/>
              </w:rPr>
            </w:pPr>
          </w:p>
        </w:tc>
      </w:tr>
      <w:tr w:rsidR="00993470" w:rsidRPr="009809A1" w14:paraId="7FDC1896" w14:textId="77777777" w:rsidTr="00F3500A">
        <w:trPr>
          <w:trHeight w:val="227"/>
        </w:trPr>
        <w:tc>
          <w:tcPr>
            <w:tcW w:w="1143" w:type="pct"/>
            <w:shd w:val="clear" w:color="auto" w:fill="auto"/>
          </w:tcPr>
          <w:p w14:paraId="12A263E0" w14:textId="77777777" w:rsidR="00993470" w:rsidRPr="009809A1" w:rsidRDefault="00993470" w:rsidP="00F3500A">
            <w:pPr>
              <w:pStyle w:val="RepTable"/>
              <w:rPr>
                <w:szCs w:val="20"/>
                <w:highlight w:val="cyan"/>
              </w:rPr>
            </w:pPr>
            <w:r w:rsidRPr="009809A1">
              <w:rPr>
                <w:szCs w:val="20"/>
                <w:highlight w:val="cyan"/>
              </w:rPr>
              <w:t>Fat</w:t>
            </w:r>
          </w:p>
        </w:tc>
        <w:tc>
          <w:tcPr>
            <w:tcW w:w="1258" w:type="pct"/>
            <w:vMerge/>
            <w:shd w:val="clear" w:color="auto" w:fill="auto"/>
          </w:tcPr>
          <w:p w14:paraId="7ADE30C2" w14:textId="77777777" w:rsidR="00993470" w:rsidRPr="009809A1" w:rsidRDefault="00993470" w:rsidP="00F3500A">
            <w:pPr>
              <w:rPr>
                <w:sz w:val="20"/>
                <w:szCs w:val="20"/>
                <w:highlight w:val="cyan"/>
                <w:lang w:val="en-GB"/>
              </w:rPr>
            </w:pPr>
          </w:p>
        </w:tc>
        <w:tc>
          <w:tcPr>
            <w:tcW w:w="1258" w:type="pct"/>
            <w:shd w:val="clear" w:color="auto" w:fill="auto"/>
          </w:tcPr>
          <w:p w14:paraId="39017F02" w14:textId="77777777" w:rsidR="00993470" w:rsidRPr="009809A1" w:rsidRDefault="00993470" w:rsidP="00F3500A">
            <w:pPr>
              <w:pStyle w:val="RepTable"/>
              <w:rPr>
                <w:szCs w:val="20"/>
                <w:highlight w:val="cyan"/>
              </w:rPr>
            </w:pPr>
            <w:r w:rsidRPr="009809A1">
              <w:rPr>
                <w:szCs w:val="20"/>
                <w:highlight w:val="cyan"/>
              </w:rPr>
              <w:t>0.01 mg/kg</w:t>
            </w:r>
          </w:p>
        </w:tc>
        <w:tc>
          <w:tcPr>
            <w:tcW w:w="1342" w:type="pct"/>
            <w:vMerge/>
            <w:shd w:val="clear" w:color="auto" w:fill="auto"/>
          </w:tcPr>
          <w:p w14:paraId="09724560" w14:textId="77777777" w:rsidR="00993470" w:rsidRPr="009809A1" w:rsidRDefault="00993470" w:rsidP="00F3500A">
            <w:pPr>
              <w:pStyle w:val="RepTable"/>
              <w:rPr>
                <w:szCs w:val="20"/>
                <w:highlight w:val="cyan"/>
              </w:rPr>
            </w:pPr>
          </w:p>
        </w:tc>
      </w:tr>
      <w:tr w:rsidR="00993470" w:rsidRPr="009809A1" w14:paraId="4ED94F09" w14:textId="77777777" w:rsidTr="00F3500A">
        <w:trPr>
          <w:trHeight w:val="227"/>
        </w:trPr>
        <w:tc>
          <w:tcPr>
            <w:tcW w:w="1143" w:type="pct"/>
            <w:shd w:val="clear" w:color="auto" w:fill="auto"/>
          </w:tcPr>
          <w:p w14:paraId="39A832D8" w14:textId="77777777" w:rsidR="00993470" w:rsidRPr="009809A1" w:rsidRDefault="00993470" w:rsidP="00F3500A">
            <w:pPr>
              <w:pStyle w:val="RepTable"/>
              <w:rPr>
                <w:szCs w:val="20"/>
                <w:highlight w:val="cyan"/>
              </w:rPr>
            </w:pPr>
            <w:r w:rsidRPr="009809A1">
              <w:rPr>
                <w:szCs w:val="20"/>
                <w:highlight w:val="cyan"/>
              </w:rPr>
              <w:t>Liver, kidney</w:t>
            </w:r>
          </w:p>
        </w:tc>
        <w:tc>
          <w:tcPr>
            <w:tcW w:w="1258" w:type="pct"/>
            <w:vMerge/>
            <w:shd w:val="clear" w:color="auto" w:fill="auto"/>
          </w:tcPr>
          <w:p w14:paraId="04B36828" w14:textId="77777777" w:rsidR="00993470" w:rsidRPr="009809A1" w:rsidRDefault="00993470" w:rsidP="00F3500A">
            <w:pPr>
              <w:rPr>
                <w:sz w:val="20"/>
                <w:szCs w:val="20"/>
                <w:highlight w:val="cyan"/>
                <w:lang w:val="en-GB"/>
              </w:rPr>
            </w:pPr>
          </w:p>
        </w:tc>
        <w:tc>
          <w:tcPr>
            <w:tcW w:w="1258" w:type="pct"/>
            <w:shd w:val="clear" w:color="auto" w:fill="auto"/>
          </w:tcPr>
          <w:p w14:paraId="71AF7848" w14:textId="77777777" w:rsidR="00993470" w:rsidRPr="009809A1" w:rsidRDefault="00993470" w:rsidP="00F3500A">
            <w:pPr>
              <w:pStyle w:val="RepTable"/>
              <w:rPr>
                <w:szCs w:val="20"/>
                <w:highlight w:val="cyan"/>
              </w:rPr>
            </w:pPr>
            <w:r w:rsidRPr="009809A1">
              <w:rPr>
                <w:szCs w:val="20"/>
                <w:highlight w:val="cyan"/>
              </w:rPr>
              <w:t>0.1 mg/kg</w:t>
            </w:r>
          </w:p>
        </w:tc>
        <w:tc>
          <w:tcPr>
            <w:tcW w:w="1342" w:type="pct"/>
            <w:vMerge/>
            <w:shd w:val="clear" w:color="auto" w:fill="auto"/>
          </w:tcPr>
          <w:p w14:paraId="73A6535F" w14:textId="77777777" w:rsidR="00993470" w:rsidRPr="009809A1" w:rsidRDefault="00993470" w:rsidP="00F3500A">
            <w:pPr>
              <w:pStyle w:val="RepTable"/>
              <w:rPr>
                <w:szCs w:val="20"/>
                <w:highlight w:val="cyan"/>
              </w:rPr>
            </w:pPr>
          </w:p>
        </w:tc>
      </w:tr>
      <w:tr w:rsidR="00993470" w:rsidRPr="009809A1" w14:paraId="769D89D3" w14:textId="77777777" w:rsidTr="00F3500A">
        <w:trPr>
          <w:trHeight w:val="227"/>
        </w:trPr>
        <w:tc>
          <w:tcPr>
            <w:tcW w:w="1143" w:type="pct"/>
            <w:shd w:val="clear" w:color="auto" w:fill="auto"/>
          </w:tcPr>
          <w:p w14:paraId="01B9D8ED" w14:textId="77777777" w:rsidR="00993470" w:rsidRPr="009809A1" w:rsidRDefault="00993470" w:rsidP="00F3500A">
            <w:pPr>
              <w:pStyle w:val="RepTable"/>
              <w:rPr>
                <w:szCs w:val="20"/>
                <w:highlight w:val="cyan"/>
              </w:rPr>
            </w:pPr>
            <w:r w:rsidRPr="009809A1">
              <w:rPr>
                <w:szCs w:val="20"/>
                <w:highlight w:val="cyan"/>
              </w:rPr>
              <w:t>Soil</w:t>
            </w:r>
          </w:p>
          <w:p w14:paraId="51C3A89B" w14:textId="77777777" w:rsidR="00993470" w:rsidRPr="009809A1" w:rsidRDefault="00993470" w:rsidP="00F3500A">
            <w:pPr>
              <w:pStyle w:val="RepTable"/>
              <w:rPr>
                <w:szCs w:val="20"/>
                <w:highlight w:val="cyan"/>
              </w:rPr>
            </w:pPr>
            <w:r w:rsidRPr="009809A1">
              <w:rPr>
                <w:szCs w:val="20"/>
                <w:highlight w:val="cyan"/>
              </w:rPr>
              <w:t>(Ecotoxicology)</w:t>
            </w:r>
          </w:p>
        </w:tc>
        <w:tc>
          <w:tcPr>
            <w:tcW w:w="1258" w:type="pct"/>
            <w:shd w:val="clear" w:color="auto" w:fill="auto"/>
          </w:tcPr>
          <w:p w14:paraId="5A28181A" w14:textId="77777777" w:rsidR="00993470" w:rsidRPr="009809A1" w:rsidRDefault="00993470" w:rsidP="00F3500A">
            <w:pPr>
              <w:pStyle w:val="RepTable"/>
              <w:rPr>
                <w:szCs w:val="20"/>
                <w:highlight w:val="cyan"/>
              </w:rPr>
            </w:pPr>
            <w:r w:rsidRPr="009809A1">
              <w:rPr>
                <w:szCs w:val="20"/>
                <w:highlight w:val="cyan"/>
              </w:rPr>
              <w:t>Prothioconazole, prothioconazole-desthio</w:t>
            </w:r>
          </w:p>
        </w:tc>
        <w:tc>
          <w:tcPr>
            <w:tcW w:w="1258" w:type="pct"/>
            <w:shd w:val="clear" w:color="auto" w:fill="auto"/>
          </w:tcPr>
          <w:p w14:paraId="4F318D76" w14:textId="77777777" w:rsidR="00993470" w:rsidRPr="009809A1" w:rsidRDefault="00993470" w:rsidP="00F3500A">
            <w:pPr>
              <w:pStyle w:val="RepTable"/>
              <w:rPr>
                <w:szCs w:val="20"/>
                <w:highlight w:val="cyan"/>
              </w:rPr>
            </w:pPr>
            <w:r w:rsidRPr="009809A1">
              <w:rPr>
                <w:szCs w:val="20"/>
                <w:highlight w:val="cyan"/>
              </w:rPr>
              <w:t>0.05 mg/kg</w:t>
            </w:r>
          </w:p>
        </w:tc>
        <w:tc>
          <w:tcPr>
            <w:tcW w:w="1342" w:type="pct"/>
            <w:shd w:val="clear" w:color="auto" w:fill="auto"/>
          </w:tcPr>
          <w:p w14:paraId="3B0CD6E9" w14:textId="77777777" w:rsidR="00993470" w:rsidRPr="009809A1" w:rsidRDefault="00993470" w:rsidP="00F3500A">
            <w:pPr>
              <w:pStyle w:val="RepTable"/>
              <w:rPr>
                <w:szCs w:val="20"/>
                <w:highlight w:val="cyan"/>
              </w:rPr>
            </w:pPr>
            <w:r w:rsidRPr="009809A1">
              <w:rPr>
                <w:szCs w:val="20"/>
                <w:highlight w:val="cyan"/>
              </w:rPr>
              <w:t>common limit</w:t>
            </w:r>
          </w:p>
        </w:tc>
      </w:tr>
      <w:tr w:rsidR="00993470" w:rsidRPr="009809A1" w14:paraId="7397157D" w14:textId="77777777" w:rsidTr="00F3500A">
        <w:trPr>
          <w:trHeight w:val="227"/>
        </w:trPr>
        <w:tc>
          <w:tcPr>
            <w:tcW w:w="1143" w:type="pct"/>
            <w:shd w:val="clear" w:color="auto" w:fill="auto"/>
          </w:tcPr>
          <w:p w14:paraId="14BD540C" w14:textId="77777777" w:rsidR="00993470" w:rsidRPr="009809A1" w:rsidRDefault="00993470" w:rsidP="00F3500A">
            <w:pPr>
              <w:pStyle w:val="RepTable"/>
              <w:rPr>
                <w:szCs w:val="20"/>
                <w:highlight w:val="cyan"/>
              </w:rPr>
            </w:pPr>
            <w:r w:rsidRPr="009809A1">
              <w:rPr>
                <w:szCs w:val="20"/>
                <w:highlight w:val="cyan"/>
              </w:rPr>
              <w:t>Drinking water</w:t>
            </w:r>
          </w:p>
          <w:p w14:paraId="3E4E1585" w14:textId="77777777" w:rsidR="00993470" w:rsidRPr="009809A1" w:rsidRDefault="00993470" w:rsidP="00F3500A">
            <w:pPr>
              <w:pStyle w:val="RepTable"/>
              <w:rPr>
                <w:szCs w:val="20"/>
                <w:highlight w:val="cyan"/>
              </w:rPr>
            </w:pPr>
            <w:r w:rsidRPr="009809A1">
              <w:rPr>
                <w:szCs w:val="20"/>
                <w:highlight w:val="cyan"/>
              </w:rPr>
              <w:t>(Human toxicology)</w:t>
            </w:r>
          </w:p>
        </w:tc>
        <w:tc>
          <w:tcPr>
            <w:tcW w:w="1258" w:type="pct"/>
            <w:shd w:val="clear" w:color="auto" w:fill="auto"/>
          </w:tcPr>
          <w:p w14:paraId="549C5BE4" w14:textId="77777777" w:rsidR="00993470" w:rsidRPr="009809A1" w:rsidRDefault="00993470" w:rsidP="00F3500A">
            <w:pPr>
              <w:pStyle w:val="RepTable"/>
              <w:rPr>
                <w:szCs w:val="20"/>
                <w:highlight w:val="cyan"/>
              </w:rPr>
            </w:pPr>
            <w:r w:rsidRPr="009809A1">
              <w:rPr>
                <w:szCs w:val="20"/>
                <w:highlight w:val="cyan"/>
              </w:rPr>
              <w:t>Prothioconazole, prothioconazole-desthio</w:t>
            </w:r>
          </w:p>
        </w:tc>
        <w:tc>
          <w:tcPr>
            <w:tcW w:w="1258" w:type="pct"/>
            <w:shd w:val="clear" w:color="auto" w:fill="auto"/>
          </w:tcPr>
          <w:p w14:paraId="0D7E2C19" w14:textId="77777777" w:rsidR="00993470" w:rsidRPr="009809A1" w:rsidRDefault="00993470" w:rsidP="00F3500A">
            <w:pPr>
              <w:pStyle w:val="RepTable"/>
              <w:rPr>
                <w:szCs w:val="20"/>
                <w:highlight w:val="cyan"/>
              </w:rPr>
            </w:pPr>
            <w:r w:rsidRPr="009809A1">
              <w:rPr>
                <w:szCs w:val="20"/>
                <w:highlight w:val="cyan"/>
              </w:rPr>
              <w:t>0.1 µg/L</w:t>
            </w:r>
          </w:p>
        </w:tc>
        <w:tc>
          <w:tcPr>
            <w:tcW w:w="1342" w:type="pct"/>
            <w:shd w:val="clear" w:color="auto" w:fill="auto"/>
          </w:tcPr>
          <w:p w14:paraId="3C6E6EA2" w14:textId="77777777" w:rsidR="00993470" w:rsidRPr="009809A1" w:rsidRDefault="00993470" w:rsidP="00F3500A">
            <w:pPr>
              <w:pStyle w:val="RepTable"/>
              <w:rPr>
                <w:szCs w:val="20"/>
                <w:highlight w:val="cyan"/>
              </w:rPr>
            </w:pPr>
            <w:r w:rsidRPr="009809A1">
              <w:rPr>
                <w:szCs w:val="20"/>
                <w:highlight w:val="cyan"/>
              </w:rPr>
              <w:t>general limit for drinking water</w:t>
            </w:r>
          </w:p>
        </w:tc>
      </w:tr>
      <w:tr w:rsidR="00993470" w:rsidRPr="009809A1" w14:paraId="046450F7" w14:textId="77777777" w:rsidTr="00F3500A">
        <w:trPr>
          <w:trHeight w:val="227"/>
        </w:trPr>
        <w:tc>
          <w:tcPr>
            <w:tcW w:w="1143" w:type="pct"/>
            <w:shd w:val="clear" w:color="auto" w:fill="auto"/>
          </w:tcPr>
          <w:p w14:paraId="0620580C" w14:textId="77777777" w:rsidR="00993470" w:rsidRPr="009809A1" w:rsidRDefault="00993470" w:rsidP="0003532A">
            <w:pPr>
              <w:pStyle w:val="RepTable"/>
              <w:pageBreakBefore/>
              <w:rPr>
                <w:szCs w:val="20"/>
                <w:highlight w:val="cyan"/>
              </w:rPr>
            </w:pPr>
            <w:r w:rsidRPr="009809A1">
              <w:rPr>
                <w:szCs w:val="20"/>
                <w:highlight w:val="cyan"/>
              </w:rPr>
              <w:lastRenderedPageBreak/>
              <w:t>Surface water</w:t>
            </w:r>
          </w:p>
          <w:p w14:paraId="21DE6CBF" w14:textId="77777777" w:rsidR="00993470" w:rsidRPr="009809A1" w:rsidRDefault="00993470" w:rsidP="0003532A">
            <w:pPr>
              <w:pStyle w:val="RepTable"/>
              <w:pageBreakBefore/>
              <w:rPr>
                <w:szCs w:val="20"/>
                <w:highlight w:val="cyan"/>
              </w:rPr>
            </w:pPr>
            <w:r w:rsidRPr="009809A1">
              <w:rPr>
                <w:szCs w:val="20"/>
                <w:highlight w:val="cyan"/>
              </w:rPr>
              <w:t>(Ecotoxicology)</w:t>
            </w:r>
          </w:p>
        </w:tc>
        <w:tc>
          <w:tcPr>
            <w:tcW w:w="1258" w:type="pct"/>
            <w:shd w:val="clear" w:color="auto" w:fill="auto"/>
          </w:tcPr>
          <w:p w14:paraId="6CFEB18D" w14:textId="77777777" w:rsidR="00993470" w:rsidRPr="009809A1" w:rsidRDefault="00993470" w:rsidP="0003532A">
            <w:pPr>
              <w:pStyle w:val="RepTable"/>
              <w:pageBreakBefore/>
              <w:rPr>
                <w:szCs w:val="20"/>
                <w:highlight w:val="cyan"/>
              </w:rPr>
            </w:pPr>
            <w:r w:rsidRPr="009809A1">
              <w:rPr>
                <w:szCs w:val="20"/>
                <w:highlight w:val="cyan"/>
              </w:rPr>
              <w:t xml:space="preserve">Prothioconazole, prothioconazole-desthio </w:t>
            </w:r>
          </w:p>
        </w:tc>
        <w:tc>
          <w:tcPr>
            <w:tcW w:w="1258" w:type="pct"/>
            <w:shd w:val="clear" w:color="auto" w:fill="auto"/>
          </w:tcPr>
          <w:p w14:paraId="01EE6A15" w14:textId="77777777" w:rsidR="00993470" w:rsidRPr="009809A1" w:rsidRDefault="00993470" w:rsidP="0003532A">
            <w:pPr>
              <w:pStyle w:val="RepTable"/>
              <w:pageBreakBefore/>
              <w:rPr>
                <w:szCs w:val="20"/>
                <w:highlight w:val="cyan"/>
              </w:rPr>
            </w:pPr>
            <w:r w:rsidRPr="009809A1">
              <w:rPr>
                <w:szCs w:val="20"/>
                <w:highlight w:val="cyan"/>
              </w:rPr>
              <w:t xml:space="preserve">0.308 mg/L (prothioconazole) </w:t>
            </w:r>
          </w:p>
          <w:p w14:paraId="326864D9" w14:textId="77777777" w:rsidR="00993470" w:rsidRPr="009809A1" w:rsidRDefault="00993470" w:rsidP="0003532A">
            <w:pPr>
              <w:pStyle w:val="RepTable"/>
              <w:pageBreakBefore/>
              <w:rPr>
                <w:szCs w:val="20"/>
                <w:highlight w:val="cyan"/>
              </w:rPr>
            </w:pPr>
            <w:r w:rsidRPr="009809A1">
              <w:rPr>
                <w:szCs w:val="20"/>
                <w:highlight w:val="cyan"/>
              </w:rPr>
              <w:t xml:space="preserve"> </w:t>
            </w:r>
          </w:p>
          <w:p w14:paraId="69F19BAB" w14:textId="77777777" w:rsidR="00993470" w:rsidRPr="009809A1" w:rsidRDefault="00993470" w:rsidP="0003532A">
            <w:pPr>
              <w:pStyle w:val="RepTable"/>
              <w:pageBreakBefore/>
              <w:rPr>
                <w:szCs w:val="20"/>
                <w:highlight w:val="cyan"/>
              </w:rPr>
            </w:pPr>
            <w:r w:rsidRPr="009809A1">
              <w:rPr>
                <w:szCs w:val="20"/>
                <w:highlight w:val="cyan"/>
              </w:rPr>
              <w:t>3.34 µg/L (JAU-6476-</w:t>
            </w:r>
          </w:p>
          <w:p w14:paraId="74EDE0DC" w14:textId="77777777" w:rsidR="00993470" w:rsidRPr="009809A1" w:rsidRDefault="00993470" w:rsidP="0003532A">
            <w:pPr>
              <w:pStyle w:val="RepTable"/>
              <w:pageBreakBefore/>
              <w:rPr>
                <w:szCs w:val="20"/>
                <w:highlight w:val="cyan"/>
              </w:rPr>
            </w:pPr>
            <w:r w:rsidRPr="009809A1">
              <w:rPr>
                <w:szCs w:val="20"/>
                <w:highlight w:val="cyan"/>
              </w:rPr>
              <w:t>desthio)</w:t>
            </w:r>
          </w:p>
        </w:tc>
        <w:tc>
          <w:tcPr>
            <w:tcW w:w="1342" w:type="pct"/>
            <w:shd w:val="clear" w:color="auto" w:fill="auto"/>
          </w:tcPr>
          <w:p w14:paraId="64D84DC8" w14:textId="77777777" w:rsidR="00993470" w:rsidRPr="009809A1" w:rsidRDefault="00993470" w:rsidP="0003532A">
            <w:pPr>
              <w:pStyle w:val="RepTable"/>
              <w:pageBreakBefore/>
              <w:rPr>
                <w:i/>
                <w:szCs w:val="20"/>
                <w:highlight w:val="cyan"/>
              </w:rPr>
            </w:pPr>
            <w:r w:rsidRPr="009809A1">
              <w:rPr>
                <w:szCs w:val="20"/>
                <w:highlight w:val="cyan"/>
              </w:rPr>
              <w:t xml:space="preserve">NOEC </w:t>
            </w:r>
            <w:r w:rsidRPr="009809A1">
              <w:rPr>
                <w:i/>
                <w:szCs w:val="20"/>
                <w:highlight w:val="cyan"/>
              </w:rPr>
              <w:t>Oncorhynchus mykiss</w:t>
            </w:r>
          </w:p>
          <w:p w14:paraId="592CE738" w14:textId="77777777" w:rsidR="00993470" w:rsidRPr="009809A1" w:rsidRDefault="00993470" w:rsidP="0003532A">
            <w:pPr>
              <w:pStyle w:val="RepTable"/>
              <w:pageBreakBefore/>
              <w:rPr>
                <w:szCs w:val="20"/>
                <w:highlight w:val="cyan"/>
              </w:rPr>
            </w:pPr>
          </w:p>
          <w:p w14:paraId="2AAF28F6" w14:textId="77777777" w:rsidR="00993470" w:rsidRPr="009809A1" w:rsidRDefault="00993470" w:rsidP="0003532A">
            <w:pPr>
              <w:pStyle w:val="RepTable"/>
              <w:pageBreakBefore/>
              <w:rPr>
                <w:szCs w:val="20"/>
                <w:highlight w:val="cyan"/>
              </w:rPr>
            </w:pPr>
          </w:p>
          <w:p w14:paraId="1CC32223" w14:textId="77777777" w:rsidR="00993470" w:rsidRPr="009809A1" w:rsidRDefault="00993470" w:rsidP="0003532A">
            <w:pPr>
              <w:pStyle w:val="RepTable"/>
              <w:pageBreakBefore/>
              <w:rPr>
                <w:i/>
                <w:szCs w:val="20"/>
                <w:highlight w:val="cyan"/>
              </w:rPr>
            </w:pPr>
            <w:r w:rsidRPr="009809A1">
              <w:rPr>
                <w:szCs w:val="20"/>
                <w:highlight w:val="cyan"/>
              </w:rPr>
              <w:t xml:space="preserve">NOEC </w:t>
            </w:r>
            <w:r w:rsidRPr="009809A1">
              <w:rPr>
                <w:i/>
                <w:szCs w:val="20"/>
                <w:highlight w:val="cyan"/>
              </w:rPr>
              <w:t>Oncorhynchus mykiss</w:t>
            </w:r>
          </w:p>
          <w:p w14:paraId="1F9DD0EA" w14:textId="77777777" w:rsidR="00993470" w:rsidRPr="009809A1" w:rsidRDefault="00993470" w:rsidP="005D611F">
            <w:pPr>
              <w:pStyle w:val="RepTable"/>
              <w:pageBreakBefore/>
              <w:rPr>
                <w:szCs w:val="20"/>
                <w:highlight w:val="cyan"/>
              </w:rPr>
            </w:pPr>
            <w:r w:rsidRPr="009809A1">
              <w:rPr>
                <w:highlight w:val="cyan"/>
              </w:rPr>
              <w:t>EFSA scientific report (2007) 106, 1-98</w:t>
            </w:r>
          </w:p>
        </w:tc>
      </w:tr>
      <w:tr w:rsidR="00993470" w:rsidRPr="009809A1" w14:paraId="41BD45D3" w14:textId="77777777" w:rsidTr="00F3500A">
        <w:trPr>
          <w:trHeight w:val="227"/>
        </w:trPr>
        <w:tc>
          <w:tcPr>
            <w:tcW w:w="1143" w:type="pct"/>
            <w:shd w:val="clear" w:color="auto" w:fill="auto"/>
          </w:tcPr>
          <w:p w14:paraId="1782D0CD" w14:textId="77777777" w:rsidR="00993470" w:rsidRPr="009809A1" w:rsidRDefault="00993470" w:rsidP="00F3500A">
            <w:pPr>
              <w:pStyle w:val="RepTable"/>
              <w:rPr>
                <w:szCs w:val="20"/>
                <w:highlight w:val="cyan"/>
              </w:rPr>
            </w:pPr>
            <w:r w:rsidRPr="009809A1">
              <w:rPr>
                <w:szCs w:val="20"/>
                <w:highlight w:val="cyan"/>
              </w:rPr>
              <w:t>Air</w:t>
            </w:r>
          </w:p>
        </w:tc>
        <w:tc>
          <w:tcPr>
            <w:tcW w:w="1258" w:type="pct"/>
            <w:shd w:val="clear" w:color="auto" w:fill="auto"/>
          </w:tcPr>
          <w:p w14:paraId="1090FD60" w14:textId="77777777" w:rsidR="00993470" w:rsidRPr="009809A1" w:rsidRDefault="00993470" w:rsidP="00F3500A">
            <w:pPr>
              <w:pStyle w:val="RepTable"/>
              <w:rPr>
                <w:szCs w:val="20"/>
                <w:highlight w:val="cyan"/>
              </w:rPr>
            </w:pPr>
            <w:r w:rsidRPr="009809A1">
              <w:rPr>
                <w:szCs w:val="20"/>
                <w:highlight w:val="cyan"/>
              </w:rPr>
              <w:t>Prothioconazole, prothioconazole-desthio</w:t>
            </w:r>
          </w:p>
        </w:tc>
        <w:tc>
          <w:tcPr>
            <w:tcW w:w="1258" w:type="pct"/>
            <w:shd w:val="clear" w:color="auto" w:fill="auto"/>
          </w:tcPr>
          <w:p w14:paraId="2555087E" w14:textId="77777777" w:rsidR="00993470" w:rsidRPr="009809A1" w:rsidRDefault="00993470" w:rsidP="00F3500A">
            <w:pPr>
              <w:pStyle w:val="RepTable"/>
              <w:rPr>
                <w:szCs w:val="20"/>
                <w:highlight w:val="cyan"/>
              </w:rPr>
            </w:pPr>
            <w:r w:rsidRPr="009809A1">
              <w:rPr>
                <w:szCs w:val="20"/>
                <w:highlight w:val="cyan"/>
              </w:rPr>
              <w:t xml:space="preserve">60 µg/m³ (prothioconazole) </w:t>
            </w:r>
          </w:p>
          <w:p w14:paraId="4A33A197" w14:textId="77777777" w:rsidR="00993470" w:rsidRPr="009809A1" w:rsidRDefault="00993470" w:rsidP="00F3500A">
            <w:pPr>
              <w:pStyle w:val="RepTable"/>
              <w:rPr>
                <w:szCs w:val="20"/>
                <w:highlight w:val="cyan"/>
              </w:rPr>
            </w:pPr>
          </w:p>
          <w:p w14:paraId="39CAF333" w14:textId="77777777" w:rsidR="00993470" w:rsidRPr="009809A1" w:rsidRDefault="00993470" w:rsidP="00F3500A">
            <w:pPr>
              <w:pStyle w:val="RepTable"/>
              <w:rPr>
                <w:szCs w:val="20"/>
                <w:highlight w:val="cyan"/>
              </w:rPr>
            </w:pPr>
          </w:p>
          <w:p w14:paraId="39E0C119" w14:textId="77777777" w:rsidR="00993470" w:rsidRPr="009809A1" w:rsidRDefault="00993470" w:rsidP="00F3500A">
            <w:pPr>
              <w:pStyle w:val="RepTable"/>
              <w:rPr>
                <w:szCs w:val="20"/>
                <w:highlight w:val="cyan"/>
              </w:rPr>
            </w:pPr>
            <w:r w:rsidRPr="009809A1">
              <w:rPr>
                <w:szCs w:val="20"/>
                <w:highlight w:val="cyan"/>
              </w:rPr>
              <w:t>3 µg/m³ (JAU 6476-</w:t>
            </w:r>
          </w:p>
          <w:p w14:paraId="7E5CA030" w14:textId="77777777" w:rsidR="00993470" w:rsidRPr="009809A1" w:rsidRDefault="00993470" w:rsidP="00F3500A">
            <w:pPr>
              <w:pStyle w:val="RepTable"/>
              <w:rPr>
                <w:szCs w:val="20"/>
                <w:highlight w:val="cyan"/>
              </w:rPr>
            </w:pPr>
            <w:r w:rsidRPr="009809A1">
              <w:rPr>
                <w:szCs w:val="20"/>
                <w:highlight w:val="cyan"/>
              </w:rPr>
              <w:t>desthio)</w:t>
            </w:r>
          </w:p>
        </w:tc>
        <w:tc>
          <w:tcPr>
            <w:tcW w:w="1342" w:type="pct"/>
            <w:shd w:val="clear" w:color="auto" w:fill="auto"/>
          </w:tcPr>
          <w:p w14:paraId="427A55E9" w14:textId="77777777" w:rsidR="00993470" w:rsidRPr="009809A1" w:rsidRDefault="00993470" w:rsidP="00F3500A">
            <w:pPr>
              <w:pStyle w:val="RepTable"/>
              <w:rPr>
                <w:szCs w:val="20"/>
                <w:highlight w:val="cyan"/>
              </w:rPr>
            </w:pPr>
            <w:r w:rsidRPr="009809A1">
              <w:rPr>
                <w:szCs w:val="20"/>
                <w:highlight w:val="cyan"/>
              </w:rPr>
              <w:t xml:space="preserve">AOEL  sys:  0.2  mg/kg </w:t>
            </w:r>
          </w:p>
          <w:p w14:paraId="6A3EAAE0" w14:textId="77777777" w:rsidR="00993470" w:rsidRPr="009809A1" w:rsidRDefault="00993470" w:rsidP="00F3500A">
            <w:pPr>
              <w:pStyle w:val="RepTable"/>
              <w:rPr>
                <w:szCs w:val="20"/>
                <w:highlight w:val="cyan"/>
              </w:rPr>
            </w:pPr>
            <w:r w:rsidRPr="009809A1">
              <w:rPr>
                <w:szCs w:val="20"/>
                <w:highlight w:val="cyan"/>
              </w:rPr>
              <w:t>bw/d;</w:t>
            </w:r>
          </w:p>
          <w:p w14:paraId="012E4E69" w14:textId="77777777" w:rsidR="00993470" w:rsidRPr="009809A1" w:rsidRDefault="00993470" w:rsidP="00F3500A">
            <w:pPr>
              <w:pStyle w:val="RepTable"/>
              <w:rPr>
                <w:szCs w:val="20"/>
                <w:highlight w:val="cyan"/>
              </w:rPr>
            </w:pPr>
          </w:p>
          <w:p w14:paraId="6882CF5C" w14:textId="77777777" w:rsidR="00993470" w:rsidRPr="009809A1" w:rsidRDefault="00993470" w:rsidP="00F3500A">
            <w:pPr>
              <w:pStyle w:val="RepTable"/>
              <w:rPr>
                <w:szCs w:val="20"/>
                <w:highlight w:val="cyan"/>
              </w:rPr>
            </w:pPr>
            <w:r w:rsidRPr="009809A1">
              <w:rPr>
                <w:szCs w:val="20"/>
                <w:highlight w:val="cyan"/>
              </w:rPr>
              <w:t xml:space="preserve">AOEL  sys:  0.01  mg/kg </w:t>
            </w:r>
          </w:p>
          <w:p w14:paraId="7D59E59E" w14:textId="77777777" w:rsidR="00993470" w:rsidRPr="009809A1" w:rsidRDefault="00993470" w:rsidP="00F3500A">
            <w:pPr>
              <w:pStyle w:val="RepTable"/>
              <w:rPr>
                <w:szCs w:val="20"/>
                <w:highlight w:val="cyan"/>
              </w:rPr>
            </w:pPr>
            <w:r w:rsidRPr="009809A1">
              <w:rPr>
                <w:szCs w:val="20"/>
                <w:highlight w:val="cyan"/>
              </w:rPr>
              <w:t>bw/d</w:t>
            </w:r>
          </w:p>
          <w:p w14:paraId="0FA4D648" w14:textId="77777777" w:rsidR="00993470" w:rsidRPr="009809A1" w:rsidRDefault="00993470" w:rsidP="00F3500A">
            <w:pPr>
              <w:pStyle w:val="RepTable"/>
              <w:rPr>
                <w:highlight w:val="cyan"/>
              </w:rPr>
            </w:pPr>
            <w:bookmarkStart w:id="200" w:name="_Hlk169815198"/>
            <w:r w:rsidRPr="009809A1">
              <w:rPr>
                <w:highlight w:val="cyan"/>
              </w:rPr>
              <w:t>EFSA scientific report (2007) 106, 1-98</w:t>
            </w:r>
            <w:bookmarkEnd w:id="200"/>
          </w:p>
        </w:tc>
      </w:tr>
      <w:tr w:rsidR="00993470" w:rsidRPr="009809A1" w14:paraId="35775721" w14:textId="77777777" w:rsidTr="00F3500A">
        <w:trPr>
          <w:trHeight w:val="227"/>
        </w:trPr>
        <w:tc>
          <w:tcPr>
            <w:tcW w:w="1143" w:type="pct"/>
            <w:shd w:val="clear" w:color="auto" w:fill="auto"/>
          </w:tcPr>
          <w:p w14:paraId="152C75F0" w14:textId="77777777" w:rsidR="00993470" w:rsidRPr="009809A1" w:rsidRDefault="00993470" w:rsidP="00F3500A">
            <w:pPr>
              <w:pStyle w:val="RepTable"/>
              <w:rPr>
                <w:szCs w:val="20"/>
                <w:highlight w:val="cyan"/>
              </w:rPr>
            </w:pPr>
            <w:r w:rsidRPr="009809A1">
              <w:rPr>
                <w:szCs w:val="20"/>
                <w:highlight w:val="cyan"/>
              </w:rPr>
              <w:t>Tissue (meat or liver)</w:t>
            </w:r>
          </w:p>
        </w:tc>
        <w:tc>
          <w:tcPr>
            <w:tcW w:w="1258" w:type="pct"/>
            <w:vMerge w:val="restart"/>
            <w:shd w:val="clear" w:color="auto" w:fill="auto"/>
          </w:tcPr>
          <w:p w14:paraId="65B53A33" w14:textId="77777777" w:rsidR="00993470" w:rsidRPr="009809A1" w:rsidRDefault="00993470" w:rsidP="00F3500A">
            <w:pPr>
              <w:pStyle w:val="RepTable"/>
              <w:rPr>
                <w:szCs w:val="20"/>
                <w:highlight w:val="cyan"/>
              </w:rPr>
            </w:pPr>
            <w:r w:rsidRPr="009809A1">
              <w:rPr>
                <w:szCs w:val="20"/>
                <w:highlight w:val="cyan"/>
              </w:rPr>
              <w:t>Prothioconazole-desthio</w:t>
            </w:r>
          </w:p>
        </w:tc>
        <w:tc>
          <w:tcPr>
            <w:tcW w:w="1258" w:type="pct"/>
            <w:shd w:val="clear" w:color="auto" w:fill="auto"/>
          </w:tcPr>
          <w:p w14:paraId="74869156" w14:textId="77777777" w:rsidR="00993470" w:rsidRPr="009809A1" w:rsidRDefault="00993470" w:rsidP="00F3500A">
            <w:pPr>
              <w:pStyle w:val="RepTable"/>
              <w:rPr>
                <w:szCs w:val="20"/>
                <w:highlight w:val="cyan"/>
              </w:rPr>
            </w:pPr>
            <w:r w:rsidRPr="009809A1">
              <w:rPr>
                <w:szCs w:val="20"/>
                <w:highlight w:val="cyan"/>
              </w:rPr>
              <w:t>0.1 mg/kg</w:t>
            </w:r>
          </w:p>
        </w:tc>
        <w:tc>
          <w:tcPr>
            <w:tcW w:w="1342" w:type="pct"/>
            <w:shd w:val="clear" w:color="auto" w:fill="auto"/>
          </w:tcPr>
          <w:p w14:paraId="69829623" w14:textId="77777777" w:rsidR="00993470" w:rsidRPr="009809A1" w:rsidRDefault="00993470" w:rsidP="00F3500A">
            <w:pPr>
              <w:pStyle w:val="RepTable"/>
              <w:rPr>
                <w:szCs w:val="20"/>
                <w:highlight w:val="cyan"/>
              </w:rPr>
            </w:pPr>
            <w:r w:rsidRPr="009809A1">
              <w:rPr>
                <w:szCs w:val="20"/>
                <w:highlight w:val="cyan"/>
              </w:rPr>
              <w:t xml:space="preserve">Not classified as T / T+ but </w:t>
            </w:r>
          </w:p>
          <w:p w14:paraId="51C6AD55" w14:textId="77777777" w:rsidR="00993470" w:rsidRPr="009809A1" w:rsidRDefault="00993470" w:rsidP="00F3500A">
            <w:pPr>
              <w:pStyle w:val="RepTable"/>
              <w:rPr>
                <w:szCs w:val="20"/>
                <w:highlight w:val="cyan"/>
              </w:rPr>
            </w:pPr>
            <w:r w:rsidRPr="009809A1">
              <w:rPr>
                <w:szCs w:val="20"/>
                <w:highlight w:val="cyan"/>
              </w:rPr>
              <w:t xml:space="preserve">required according to </w:t>
            </w:r>
          </w:p>
          <w:p w14:paraId="4DF46FF1" w14:textId="77777777" w:rsidR="00993470" w:rsidRPr="009809A1" w:rsidRDefault="00993470" w:rsidP="00F3500A">
            <w:pPr>
              <w:pStyle w:val="RepTable"/>
              <w:rPr>
                <w:szCs w:val="20"/>
                <w:highlight w:val="cyan"/>
              </w:rPr>
            </w:pPr>
            <w:r w:rsidRPr="009809A1">
              <w:rPr>
                <w:szCs w:val="20"/>
                <w:highlight w:val="cyan"/>
              </w:rPr>
              <w:t>Regulation (EU) 283/2013</w:t>
            </w:r>
          </w:p>
        </w:tc>
      </w:tr>
      <w:tr w:rsidR="00993470" w:rsidRPr="009809A1" w14:paraId="1B16F89D" w14:textId="77777777" w:rsidTr="00F3500A">
        <w:trPr>
          <w:trHeight w:val="227"/>
        </w:trPr>
        <w:tc>
          <w:tcPr>
            <w:tcW w:w="1143" w:type="pct"/>
            <w:shd w:val="clear" w:color="auto" w:fill="auto"/>
          </w:tcPr>
          <w:p w14:paraId="3E565A04" w14:textId="77777777" w:rsidR="00993470" w:rsidRPr="009809A1" w:rsidRDefault="00993470" w:rsidP="00F3500A">
            <w:pPr>
              <w:pStyle w:val="RepTable"/>
              <w:rPr>
                <w:szCs w:val="20"/>
                <w:highlight w:val="cyan"/>
              </w:rPr>
            </w:pPr>
            <w:r w:rsidRPr="009809A1">
              <w:rPr>
                <w:szCs w:val="20"/>
                <w:highlight w:val="cyan"/>
              </w:rPr>
              <w:t>Body fluids</w:t>
            </w:r>
          </w:p>
        </w:tc>
        <w:tc>
          <w:tcPr>
            <w:tcW w:w="1258" w:type="pct"/>
            <w:vMerge/>
            <w:shd w:val="clear" w:color="auto" w:fill="auto"/>
          </w:tcPr>
          <w:p w14:paraId="11C81ACE" w14:textId="77777777" w:rsidR="00993470" w:rsidRPr="009809A1" w:rsidRDefault="00993470" w:rsidP="00F3500A">
            <w:pPr>
              <w:rPr>
                <w:sz w:val="20"/>
                <w:szCs w:val="20"/>
                <w:highlight w:val="cyan"/>
                <w:lang w:val="en-GB"/>
              </w:rPr>
            </w:pPr>
          </w:p>
        </w:tc>
        <w:tc>
          <w:tcPr>
            <w:tcW w:w="1258" w:type="pct"/>
            <w:shd w:val="clear" w:color="auto" w:fill="auto"/>
          </w:tcPr>
          <w:p w14:paraId="44B91206" w14:textId="77777777" w:rsidR="00993470" w:rsidRPr="009809A1" w:rsidRDefault="00993470" w:rsidP="00F3500A">
            <w:pPr>
              <w:pStyle w:val="RepTable"/>
              <w:rPr>
                <w:szCs w:val="20"/>
                <w:highlight w:val="cyan"/>
              </w:rPr>
            </w:pPr>
            <w:r w:rsidRPr="009809A1">
              <w:rPr>
                <w:szCs w:val="20"/>
                <w:highlight w:val="cyan"/>
              </w:rPr>
              <w:t>0.05 mg/L</w:t>
            </w:r>
          </w:p>
        </w:tc>
        <w:tc>
          <w:tcPr>
            <w:tcW w:w="1342" w:type="pct"/>
            <w:shd w:val="clear" w:color="auto" w:fill="auto"/>
          </w:tcPr>
          <w:p w14:paraId="0AF54B12" w14:textId="77777777" w:rsidR="00993470" w:rsidRPr="009809A1" w:rsidRDefault="00993470" w:rsidP="00F3500A">
            <w:pPr>
              <w:pStyle w:val="RepTable"/>
              <w:rPr>
                <w:szCs w:val="20"/>
                <w:highlight w:val="cyan"/>
              </w:rPr>
            </w:pPr>
            <w:r w:rsidRPr="009809A1">
              <w:rPr>
                <w:szCs w:val="20"/>
                <w:highlight w:val="cyan"/>
              </w:rPr>
              <w:t xml:space="preserve">Not classified as T / T+ but </w:t>
            </w:r>
          </w:p>
          <w:p w14:paraId="7F4DB1AD" w14:textId="77777777" w:rsidR="00993470" w:rsidRPr="009809A1" w:rsidRDefault="00993470" w:rsidP="00F3500A">
            <w:pPr>
              <w:pStyle w:val="RepTable"/>
              <w:rPr>
                <w:szCs w:val="20"/>
                <w:highlight w:val="cyan"/>
              </w:rPr>
            </w:pPr>
            <w:r w:rsidRPr="009809A1">
              <w:rPr>
                <w:szCs w:val="20"/>
                <w:highlight w:val="cyan"/>
              </w:rPr>
              <w:t xml:space="preserve">required according to </w:t>
            </w:r>
          </w:p>
          <w:p w14:paraId="62A62644" w14:textId="77777777" w:rsidR="00993470" w:rsidRPr="009809A1" w:rsidRDefault="00993470" w:rsidP="00F3500A">
            <w:pPr>
              <w:pStyle w:val="RepTable"/>
              <w:rPr>
                <w:szCs w:val="20"/>
              </w:rPr>
            </w:pPr>
            <w:r w:rsidRPr="009809A1">
              <w:rPr>
                <w:szCs w:val="20"/>
                <w:highlight w:val="cyan"/>
              </w:rPr>
              <w:t>Regulation (EU) 283/2013</w:t>
            </w:r>
          </w:p>
        </w:tc>
      </w:tr>
    </w:tbl>
    <w:p w14:paraId="0308E232" w14:textId="77777777" w:rsidR="00BF1B79" w:rsidRPr="009809A1" w:rsidRDefault="003A1767">
      <w:pPr>
        <w:pStyle w:val="Nagwek4"/>
        <w:rPr>
          <w:lang w:val="en-GB"/>
        </w:rPr>
      </w:pPr>
      <w:bookmarkStart w:id="201" w:name="_Toc191024080"/>
      <w:r w:rsidRPr="009809A1">
        <w:rPr>
          <w:lang w:val="en-GB"/>
        </w:rPr>
        <w:t>Description of analytical methods for the determination of residues in plant matrices (KCP 5.2)</w:t>
      </w:r>
      <w:bookmarkEnd w:id="188"/>
      <w:bookmarkEnd w:id="189"/>
      <w:bookmarkEnd w:id="190"/>
      <w:bookmarkEnd w:id="191"/>
      <w:bookmarkEnd w:id="192"/>
      <w:bookmarkEnd w:id="193"/>
      <w:bookmarkEnd w:id="194"/>
      <w:bookmarkEnd w:id="195"/>
      <w:bookmarkEnd w:id="196"/>
      <w:bookmarkEnd w:id="197"/>
      <w:bookmarkEnd w:id="198"/>
      <w:bookmarkEnd w:id="199"/>
      <w:bookmarkEnd w:id="201"/>
      <w:r w:rsidRPr="009809A1">
        <w:rPr>
          <w:lang w:val="en-GB"/>
        </w:rPr>
        <w:t xml:space="preserve"> </w:t>
      </w:r>
    </w:p>
    <w:p w14:paraId="17E352DB" w14:textId="77777777" w:rsidR="002A484E" w:rsidRPr="009809A1" w:rsidRDefault="002A484E" w:rsidP="002A484E">
      <w:pPr>
        <w:pStyle w:val="RepStandard"/>
        <w:rPr>
          <w:highlight w:val="cyan"/>
        </w:rPr>
      </w:pPr>
      <w:bookmarkStart w:id="202" w:name="_Ref413933595"/>
      <w:r w:rsidRPr="009809A1">
        <w:rPr>
          <w:highlight w:val="cyan"/>
        </w:rPr>
        <w:t xml:space="preserve">An overview on the acceptable methods and possible data gaps for analysis of </w:t>
      </w:r>
      <w:proofErr w:type="spellStart"/>
      <w:r w:rsidRPr="009809A1">
        <w:rPr>
          <w:highlight w:val="cyan"/>
        </w:rPr>
        <w:t>prothioconazole</w:t>
      </w:r>
      <w:proofErr w:type="spellEnd"/>
      <w:r w:rsidRPr="009809A1">
        <w:rPr>
          <w:highlight w:val="cyan"/>
        </w:rPr>
        <w:t xml:space="preserve"> residues in plant matrices is given in the following tables.</w:t>
      </w:r>
    </w:p>
    <w:p w14:paraId="06EE4CB7" w14:textId="7236D042" w:rsidR="002A484E" w:rsidRPr="009809A1" w:rsidRDefault="002A484E" w:rsidP="002A484E">
      <w:pPr>
        <w:pStyle w:val="RepLabel"/>
        <w:rPr>
          <w:highlight w:val="cyan"/>
          <w:lang w:eastAsia="en-US"/>
        </w:rPr>
      </w:pPr>
      <w:r w:rsidRPr="009809A1">
        <w:rPr>
          <w:highlight w:val="cyan"/>
          <w:lang w:eastAsia="en-US"/>
        </w:rPr>
        <w:t>Table </w:t>
      </w:r>
      <w:r w:rsidRPr="009809A1">
        <w:rPr>
          <w:highlight w:val="cyan"/>
          <w:lang w:eastAsia="en-US"/>
        </w:rPr>
        <w:fldChar w:fldCharType="begin"/>
      </w:r>
      <w:r w:rsidRPr="009809A1">
        <w:rPr>
          <w:highlight w:val="cyan"/>
          <w:lang w:eastAsia="en-US"/>
        </w:rPr>
        <w:instrText xml:space="preserve"> STYLEREF 2 \s </w:instrText>
      </w:r>
      <w:r w:rsidRPr="009809A1">
        <w:rPr>
          <w:highlight w:val="cyan"/>
          <w:lang w:eastAsia="en-US"/>
        </w:rPr>
        <w:fldChar w:fldCharType="separate"/>
      </w:r>
      <w:r w:rsidR="0079279E" w:rsidRPr="009809A1">
        <w:rPr>
          <w:noProof/>
          <w:highlight w:val="cyan"/>
          <w:lang w:eastAsia="en-US"/>
        </w:rPr>
        <w:t>5.3</w:t>
      </w:r>
      <w:r w:rsidRPr="009809A1">
        <w:rPr>
          <w:highlight w:val="cyan"/>
          <w:lang w:eastAsia="en-US"/>
        </w:rPr>
        <w:fldChar w:fldCharType="end"/>
      </w:r>
      <w:r w:rsidRPr="009809A1">
        <w:rPr>
          <w:highlight w:val="cyan"/>
          <w:lang w:eastAsia="en-US"/>
        </w:rPr>
        <w:noBreakHyphen/>
      </w:r>
      <w:r w:rsidRPr="009809A1">
        <w:rPr>
          <w:highlight w:val="cyan"/>
          <w:lang w:eastAsia="en-US"/>
        </w:rPr>
        <w:fldChar w:fldCharType="begin"/>
      </w:r>
      <w:r w:rsidRPr="009809A1">
        <w:rPr>
          <w:highlight w:val="cyan"/>
          <w:lang w:eastAsia="en-US"/>
        </w:rPr>
        <w:instrText xml:space="preserve"> SEQ Table \* ARABIC \s 2 </w:instrText>
      </w:r>
      <w:r w:rsidRPr="009809A1">
        <w:rPr>
          <w:highlight w:val="cyan"/>
          <w:lang w:eastAsia="en-US"/>
        </w:rPr>
        <w:fldChar w:fldCharType="separate"/>
      </w:r>
      <w:r w:rsidR="0079279E" w:rsidRPr="009809A1">
        <w:rPr>
          <w:noProof/>
          <w:highlight w:val="cyan"/>
          <w:lang w:eastAsia="en-US"/>
        </w:rPr>
        <w:t>2</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Validated methods for food and feed of plant origin (required for all matrix types, “difficult” matrix only when indicated by intended GAP)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508"/>
        <w:gridCol w:w="1565"/>
        <w:gridCol w:w="1516"/>
        <w:gridCol w:w="1894"/>
        <w:gridCol w:w="2864"/>
      </w:tblGrid>
      <w:tr w:rsidR="002A484E" w:rsidRPr="009809A1" w14:paraId="017A6D55" w14:textId="77777777" w:rsidTr="00F3500A">
        <w:trPr>
          <w:trHeight w:val="227"/>
          <w:tblHeader/>
        </w:trPr>
        <w:tc>
          <w:tcPr>
            <w:tcW w:w="5000" w:type="pct"/>
            <w:gridSpan w:val="5"/>
            <w:shd w:val="clear" w:color="auto" w:fill="auto"/>
          </w:tcPr>
          <w:p w14:paraId="7F01C1F2" w14:textId="77777777" w:rsidR="002A484E" w:rsidRPr="009809A1" w:rsidRDefault="002A484E" w:rsidP="00F3500A">
            <w:pPr>
              <w:pStyle w:val="RepTableHeader"/>
              <w:spacing w:before="0" w:after="0"/>
              <w:rPr>
                <w:highlight w:val="cyan"/>
                <w:lang w:val="en-GB"/>
              </w:rPr>
            </w:pPr>
            <w:r w:rsidRPr="009809A1">
              <w:rPr>
                <w:highlight w:val="cyan"/>
                <w:lang w:val="en-GB"/>
              </w:rPr>
              <w:t xml:space="preserve">Component of residue definition: </w:t>
            </w:r>
            <w:proofErr w:type="spellStart"/>
            <w:r w:rsidRPr="009809A1">
              <w:rPr>
                <w:highlight w:val="cyan"/>
                <w:lang w:val="en-GB"/>
              </w:rPr>
              <w:t>Prothioconazole-desthio</w:t>
            </w:r>
            <w:proofErr w:type="spellEnd"/>
            <w:r w:rsidRPr="009809A1">
              <w:rPr>
                <w:highlight w:val="cyan"/>
                <w:lang w:val="en-GB"/>
              </w:rPr>
              <w:t xml:space="preserve"> (sum of isomers)</w:t>
            </w:r>
          </w:p>
        </w:tc>
      </w:tr>
      <w:tr w:rsidR="002A484E" w:rsidRPr="009809A1" w14:paraId="03E3B231" w14:textId="77777777" w:rsidTr="00F3500A">
        <w:trPr>
          <w:trHeight w:val="227"/>
          <w:tblHeader/>
        </w:trPr>
        <w:tc>
          <w:tcPr>
            <w:tcW w:w="807" w:type="pct"/>
            <w:shd w:val="clear" w:color="auto" w:fill="auto"/>
          </w:tcPr>
          <w:p w14:paraId="50C118A4" w14:textId="77777777" w:rsidR="002A484E" w:rsidRPr="009809A1" w:rsidRDefault="002A484E" w:rsidP="00F3500A">
            <w:pPr>
              <w:pStyle w:val="RepTableHeader"/>
              <w:spacing w:before="0" w:after="0"/>
              <w:rPr>
                <w:highlight w:val="cyan"/>
                <w:lang w:val="en-GB"/>
              </w:rPr>
            </w:pPr>
            <w:r w:rsidRPr="009809A1">
              <w:rPr>
                <w:highlight w:val="cyan"/>
                <w:lang w:val="en-GB"/>
              </w:rPr>
              <w:t>Matrix type</w:t>
            </w:r>
          </w:p>
        </w:tc>
        <w:tc>
          <w:tcPr>
            <w:tcW w:w="837" w:type="pct"/>
            <w:shd w:val="clear" w:color="auto" w:fill="auto"/>
          </w:tcPr>
          <w:p w14:paraId="1ADB1F5A" w14:textId="77777777" w:rsidR="002A484E" w:rsidRPr="009809A1" w:rsidRDefault="002A484E" w:rsidP="00F3500A">
            <w:pPr>
              <w:pStyle w:val="RepTableHeader"/>
              <w:spacing w:before="0" w:after="0"/>
              <w:rPr>
                <w:highlight w:val="cyan"/>
                <w:lang w:val="en-GB"/>
              </w:rPr>
            </w:pPr>
            <w:r w:rsidRPr="009809A1">
              <w:rPr>
                <w:highlight w:val="cyan"/>
                <w:lang w:val="en-GB"/>
              </w:rPr>
              <w:t>Method type</w:t>
            </w:r>
          </w:p>
        </w:tc>
        <w:tc>
          <w:tcPr>
            <w:tcW w:w="811" w:type="pct"/>
            <w:shd w:val="clear" w:color="auto" w:fill="auto"/>
          </w:tcPr>
          <w:p w14:paraId="634E817B" w14:textId="77777777" w:rsidR="002A484E" w:rsidRPr="009809A1" w:rsidRDefault="002A484E" w:rsidP="00F3500A">
            <w:pPr>
              <w:pStyle w:val="RepTableHeader"/>
              <w:spacing w:before="0" w:after="0"/>
              <w:rPr>
                <w:highlight w:val="cyan"/>
                <w:lang w:val="en-GB"/>
              </w:rPr>
            </w:pPr>
            <w:r w:rsidRPr="009809A1">
              <w:rPr>
                <w:highlight w:val="cyan"/>
                <w:lang w:val="en-GB"/>
              </w:rPr>
              <w:t>Method LOQ</w:t>
            </w:r>
          </w:p>
        </w:tc>
        <w:tc>
          <w:tcPr>
            <w:tcW w:w="1013" w:type="pct"/>
            <w:shd w:val="clear" w:color="auto" w:fill="auto"/>
          </w:tcPr>
          <w:p w14:paraId="55CA37F4" w14:textId="77777777" w:rsidR="002A484E" w:rsidRPr="009809A1" w:rsidRDefault="002A484E" w:rsidP="00F3500A">
            <w:pPr>
              <w:pStyle w:val="RepTableHeader"/>
              <w:spacing w:before="0" w:after="0"/>
              <w:rPr>
                <w:highlight w:val="cyan"/>
                <w:lang w:val="en-GB"/>
              </w:rPr>
            </w:pPr>
            <w:r w:rsidRPr="009809A1">
              <w:rPr>
                <w:highlight w:val="cyan"/>
                <w:lang w:val="en-GB"/>
              </w:rPr>
              <w:t>Principle of method (i.e. GC-MS or HPLC-UV)</w:t>
            </w:r>
          </w:p>
        </w:tc>
        <w:tc>
          <w:tcPr>
            <w:tcW w:w="1532" w:type="pct"/>
            <w:shd w:val="clear" w:color="auto" w:fill="auto"/>
          </w:tcPr>
          <w:p w14:paraId="49D17789" w14:textId="77777777" w:rsidR="002A484E" w:rsidRPr="009809A1" w:rsidRDefault="002A484E" w:rsidP="00F3500A">
            <w:pPr>
              <w:pStyle w:val="RepTableHeader"/>
              <w:spacing w:before="0" w:after="0"/>
              <w:rPr>
                <w:highlight w:val="cyan"/>
                <w:lang w:val="en-GB"/>
              </w:rPr>
            </w:pPr>
            <w:r w:rsidRPr="009809A1">
              <w:rPr>
                <w:highlight w:val="cyan"/>
                <w:lang w:val="en-GB"/>
              </w:rPr>
              <w:t>Author(s), year / missing / EU agreed</w:t>
            </w:r>
          </w:p>
        </w:tc>
      </w:tr>
      <w:tr w:rsidR="002A484E" w:rsidRPr="009809A1" w14:paraId="20B03FF7" w14:textId="77777777" w:rsidTr="00F3500A">
        <w:trPr>
          <w:trHeight w:val="227"/>
        </w:trPr>
        <w:tc>
          <w:tcPr>
            <w:tcW w:w="807" w:type="pct"/>
            <w:vMerge w:val="restart"/>
            <w:shd w:val="clear" w:color="auto" w:fill="auto"/>
          </w:tcPr>
          <w:p w14:paraId="5137B919" w14:textId="77777777" w:rsidR="002A484E" w:rsidRPr="009809A1" w:rsidRDefault="002A484E" w:rsidP="00F3500A">
            <w:pPr>
              <w:pStyle w:val="RepTable"/>
              <w:rPr>
                <w:szCs w:val="20"/>
                <w:highlight w:val="cyan"/>
              </w:rPr>
            </w:pPr>
            <w:r w:rsidRPr="009809A1">
              <w:rPr>
                <w:szCs w:val="20"/>
                <w:highlight w:val="cyan"/>
              </w:rPr>
              <w:t>High water content</w:t>
            </w:r>
          </w:p>
        </w:tc>
        <w:tc>
          <w:tcPr>
            <w:tcW w:w="837" w:type="pct"/>
            <w:shd w:val="clear" w:color="auto" w:fill="auto"/>
          </w:tcPr>
          <w:p w14:paraId="61C4CFDE" w14:textId="77777777" w:rsidR="002A484E" w:rsidRPr="009809A1" w:rsidRDefault="002A484E" w:rsidP="00F3500A">
            <w:pPr>
              <w:pStyle w:val="RepTable"/>
              <w:rPr>
                <w:szCs w:val="20"/>
                <w:highlight w:val="cyan"/>
              </w:rPr>
            </w:pPr>
            <w:r w:rsidRPr="009809A1">
              <w:rPr>
                <w:szCs w:val="20"/>
                <w:highlight w:val="cyan"/>
              </w:rPr>
              <w:t xml:space="preserve">Primary </w:t>
            </w:r>
          </w:p>
        </w:tc>
        <w:tc>
          <w:tcPr>
            <w:tcW w:w="811" w:type="pct"/>
            <w:shd w:val="clear" w:color="auto" w:fill="auto"/>
          </w:tcPr>
          <w:p w14:paraId="5667650B" w14:textId="77777777" w:rsidR="002A484E" w:rsidRPr="009809A1" w:rsidRDefault="002A484E" w:rsidP="00F3500A">
            <w:pPr>
              <w:pStyle w:val="RepTable"/>
              <w:rPr>
                <w:szCs w:val="20"/>
                <w:highlight w:val="cyan"/>
              </w:rPr>
            </w:pPr>
            <w:r w:rsidRPr="009809A1">
              <w:rPr>
                <w:szCs w:val="20"/>
                <w:highlight w:val="cyan"/>
              </w:rPr>
              <w:t>0.01 mg/kg</w:t>
            </w:r>
          </w:p>
        </w:tc>
        <w:tc>
          <w:tcPr>
            <w:tcW w:w="1013" w:type="pct"/>
            <w:shd w:val="clear" w:color="auto" w:fill="auto"/>
          </w:tcPr>
          <w:p w14:paraId="579C3854" w14:textId="77777777" w:rsidR="002A484E" w:rsidRPr="009809A1" w:rsidRDefault="002A484E" w:rsidP="00F3500A">
            <w:pPr>
              <w:pStyle w:val="RepTable"/>
              <w:rPr>
                <w:szCs w:val="20"/>
                <w:highlight w:val="cyan"/>
              </w:rPr>
            </w:pPr>
            <w:r w:rsidRPr="009809A1">
              <w:rPr>
                <w:szCs w:val="20"/>
                <w:highlight w:val="cyan"/>
              </w:rPr>
              <w:t>LC-MS/MS</w:t>
            </w:r>
          </w:p>
        </w:tc>
        <w:tc>
          <w:tcPr>
            <w:tcW w:w="1532" w:type="pct"/>
            <w:shd w:val="clear" w:color="auto" w:fill="auto"/>
          </w:tcPr>
          <w:p w14:paraId="1F29C67C" w14:textId="5E318397" w:rsidR="002A484E" w:rsidRPr="009809A1" w:rsidRDefault="00927662" w:rsidP="00F3500A">
            <w:pPr>
              <w:pStyle w:val="RepTable"/>
              <w:rPr>
                <w:szCs w:val="20"/>
                <w:highlight w:val="cyan"/>
              </w:rPr>
            </w:pPr>
            <w:r w:rsidRPr="009809A1">
              <w:rPr>
                <w:szCs w:val="20"/>
                <w:highlight w:val="cyan"/>
              </w:rPr>
              <w:t>KC</w:t>
            </w:r>
            <w:r w:rsidR="00523E59" w:rsidRPr="009809A1">
              <w:rPr>
                <w:szCs w:val="20"/>
                <w:highlight w:val="cyan"/>
              </w:rPr>
              <w:t>A</w:t>
            </w:r>
            <w:r w:rsidRPr="009809A1">
              <w:rPr>
                <w:szCs w:val="20"/>
                <w:highlight w:val="cyan"/>
              </w:rPr>
              <w:t xml:space="preserve"> </w:t>
            </w:r>
            <w:r w:rsidR="00523E59" w:rsidRPr="009809A1">
              <w:rPr>
                <w:szCs w:val="20"/>
                <w:highlight w:val="cyan"/>
              </w:rPr>
              <w:t>4</w:t>
            </w:r>
            <w:r w:rsidRPr="009809A1">
              <w:rPr>
                <w:szCs w:val="20"/>
                <w:highlight w:val="cyan"/>
              </w:rPr>
              <w:t xml:space="preserve">.2 </w:t>
            </w:r>
            <w:r w:rsidR="002A484E" w:rsidRPr="009809A1">
              <w:rPr>
                <w:szCs w:val="20"/>
                <w:highlight w:val="cyan"/>
              </w:rPr>
              <w:t xml:space="preserve">Chambers &amp; Jarret </w:t>
            </w:r>
            <w:r w:rsidRPr="009809A1">
              <w:rPr>
                <w:szCs w:val="20"/>
                <w:highlight w:val="cyan"/>
              </w:rPr>
              <w:t>(</w:t>
            </w:r>
            <w:r w:rsidR="002A484E" w:rsidRPr="009809A1">
              <w:rPr>
                <w:szCs w:val="20"/>
                <w:highlight w:val="cyan"/>
              </w:rPr>
              <w:t>2014</w:t>
            </w:r>
            <w:r w:rsidRPr="009809A1">
              <w:rPr>
                <w:szCs w:val="20"/>
                <w:highlight w:val="cyan"/>
              </w:rPr>
              <w:t xml:space="preserve">), Report No. </w:t>
            </w:r>
            <w:r w:rsidRPr="009809A1">
              <w:rPr>
                <w:highlight w:val="cyan"/>
              </w:rPr>
              <w:t>VC/13/017</w:t>
            </w:r>
            <w:r w:rsidR="002A484E" w:rsidRPr="009809A1">
              <w:rPr>
                <w:szCs w:val="20"/>
                <w:highlight w:val="cyan"/>
              </w:rPr>
              <w:t xml:space="preserve"> / </w:t>
            </w:r>
            <w:r w:rsidRPr="009809A1">
              <w:rPr>
                <w:szCs w:val="20"/>
                <w:highlight w:val="cyan"/>
              </w:rPr>
              <w:t>Yes (</w:t>
            </w:r>
            <w:r w:rsidR="002A484E" w:rsidRPr="009809A1">
              <w:rPr>
                <w:szCs w:val="20"/>
                <w:highlight w:val="cyan"/>
              </w:rPr>
              <w:t>RAR 2023</w:t>
            </w:r>
            <w:r w:rsidRPr="009809A1">
              <w:rPr>
                <w:szCs w:val="20"/>
                <w:highlight w:val="cyan"/>
              </w:rPr>
              <w:t>)</w:t>
            </w:r>
          </w:p>
        </w:tc>
      </w:tr>
      <w:tr w:rsidR="002A484E" w:rsidRPr="009809A1" w14:paraId="392CAEAA" w14:textId="77777777" w:rsidTr="00F3500A">
        <w:trPr>
          <w:trHeight w:val="227"/>
        </w:trPr>
        <w:tc>
          <w:tcPr>
            <w:tcW w:w="807" w:type="pct"/>
            <w:vMerge/>
            <w:shd w:val="clear" w:color="auto" w:fill="auto"/>
          </w:tcPr>
          <w:p w14:paraId="2492B40F" w14:textId="77777777" w:rsidR="002A484E" w:rsidRPr="009809A1" w:rsidRDefault="002A484E" w:rsidP="00F3500A">
            <w:pPr>
              <w:rPr>
                <w:sz w:val="20"/>
                <w:szCs w:val="20"/>
                <w:highlight w:val="cyan"/>
                <w:lang w:val="en-GB"/>
              </w:rPr>
            </w:pPr>
          </w:p>
        </w:tc>
        <w:tc>
          <w:tcPr>
            <w:tcW w:w="837" w:type="pct"/>
            <w:shd w:val="clear" w:color="auto" w:fill="auto"/>
          </w:tcPr>
          <w:p w14:paraId="2B12684F" w14:textId="77777777" w:rsidR="002A484E" w:rsidRPr="009809A1" w:rsidRDefault="002A484E" w:rsidP="00F3500A">
            <w:pPr>
              <w:pStyle w:val="RepTable"/>
              <w:rPr>
                <w:szCs w:val="20"/>
                <w:highlight w:val="cyan"/>
              </w:rPr>
            </w:pPr>
            <w:r w:rsidRPr="009809A1">
              <w:rPr>
                <w:szCs w:val="20"/>
                <w:highlight w:val="cyan"/>
              </w:rPr>
              <w:t>ILV</w:t>
            </w:r>
          </w:p>
        </w:tc>
        <w:tc>
          <w:tcPr>
            <w:tcW w:w="811" w:type="pct"/>
            <w:shd w:val="clear" w:color="auto" w:fill="auto"/>
          </w:tcPr>
          <w:p w14:paraId="7C3875C3" w14:textId="77777777" w:rsidR="002A484E" w:rsidRPr="009809A1" w:rsidRDefault="002A484E" w:rsidP="00F3500A">
            <w:pPr>
              <w:pStyle w:val="RepTable"/>
              <w:rPr>
                <w:szCs w:val="20"/>
                <w:highlight w:val="cyan"/>
              </w:rPr>
            </w:pPr>
            <w:r w:rsidRPr="009809A1">
              <w:rPr>
                <w:szCs w:val="20"/>
                <w:highlight w:val="cyan"/>
              </w:rPr>
              <w:t>0.01 mg/kg</w:t>
            </w:r>
          </w:p>
        </w:tc>
        <w:tc>
          <w:tcPr>
            <w:tcW w:w="1013" w:type="pct"/>
            <w:shd w:val="clear" w:color="auto" w:fill="auto"/>
          </w:tcPr>
          <w:p w14:paraId="1D0ABC98" w14:textId="77777777" w:rsidR="002A484E" w:rsidRPr="009809A1" w:rsidRDefault="002A484E" w:rsidP="00F3500A">
            <w:pPr>
              <w:pStyle w:val="RepTable"/>
              <w:rPr>
                <w:szCs w:val="20"/>
                <w:highlight w:val="cyan"/>
              </w:rPr>
            </w:pPr>
            <w:r w:rsidRPr="009809A1">
              <w:rPr>
                <w:szCs w:val="20"/>
                <w:highlight w:val="cyan"/>
              </w:rPr>
              <w:t>LC-MS/MS</w:t>
            </w:r>
          </w:p>
        </w:tc>
        <w:tc>
          <w:tcPr>
            <w:tcW w:w="1532" w:type="pct"/>
            <w:shd w:val="clear" w:color="auto" w:fill="auto"/>
          </w:tcPr>
          <w:p w14:paraId="3FF1C559" w14:textId="7C59936B" w:rsidR="002A484E" w:rsidRPr="009809A1" w:rsidRDefault="00523E59" w:rsidP="00F3500A">
            <w:pPr>
              <w:pStyle w:val="RepTable"/>
              <w:rPr>
                <w:szCs w:val="20"/>
                <w:highlight w:val="cyan"/>
              </w:rPr>
            </w:pPr>
            <w:r w:rsidRPr="009809A1">
              <w:rPr>
                <w:szCs w:val="20"/>
                <w:highlight w:val="cyan"/>
              </w:rPr>
              <w:t xml:space="preserve">KCA 4.2 </w:t>
            </w:r>
            <w:r w:rsidR="002A484E" w:rsidRPr="009809A1">
              <w:rPr>
                <w:szCs w:val="20"/>
                <w:highlight w:val="cyan"/>
              </w:rPr>
              <w:t>Thies</w:t>
            </w:r>
            <w:r w:rsidR="00927662" w:rsidRPr="009809A1">
              <w:rPr>
                <w:szCs w:val="20"/>
                <w:highlight w:val="cyan"/>
              </w:rPr>
              <w:t xml:space="preserve"> (</w:t>
            </w:r>
            <w:r w:rsidR="002A484E" w:rsidRPr="009809A1">
              <w:rPr>
                <w:szCs w:val="20"/>
                <w:highlight w:val="cyan"/>
              </w:rPr>
              <w:t>2014</w:t>
            </w:r>
            <w:r w:rsidR="00927662" w:rsidRPr="009809A1">
              <w:rPr>
                <w:szCs w:val="20"/>
                <w:highlight w:val="cyan"/>
              </w:rPr>
              <w:t xml:space="preserve">), Report No. </w:t>
            </w:r>
            <w:r w:rsidR="002A484E" w:rsidRPr="009809A1">
              <w:rPr>
                <w:szCs w:val="20"/>
                <w:highlight w:val="cyan"/>
              </w:rPr>
              <w:t xml:space="preserve"> </w:t>
            </w:r>
            <w:r w:rsidR="00927662" w:rsidRPr="009809A1">
              <w:rPr>
                <w:highlight w:val="cyan"/>
              </w:rPr>
              <w:t>2014/0110/01</w:t>
            </w:r>
            <w:r w:rsidRPr="009809A1">
              <w:rPr>
                <w:highlight w:val="cyan"/>
              </w:rPr>
              <w:t xml:space="preserve"> </w:t>
            </w:r>
            <w:r w:rsidR="002A484E" w:rsidRPr="009809A1">
              <w:rPr>
                <w:szCs w:val="20"/>
                <w:highlight w:val="cyan"/>
              </w:rPr>
              <w:t xml:space="preserve">/ </w:t>
            </w:r>
            <w:r w:rsidRPr="009809A1">
              <w:rPr>
                <w:szCs w:val="20"/>
                <w:highlight w:val="cyan"/>
              </w:rPr>
              <w:t>Yes (RAR 2023)</w:t>
            </w:r>
          </w:p>
        </w:tc>
      </w:tr>
      <w:tr w:rsidR="002A484E" w:rsidRPr="009809A1" w14:paraId="076D3BD4" w14:textId="77777777" w:rsidTr="00F3500A">
        <w:trPr>
          <w:trHeight w:val="227"/>
        </w:trPr>
        <w:tc>
          <w:tcPr>
            <w:tcW w:w="807" w:type="pct"/>
            <w:vMerge/>
            <w:shd w:val="clear" w:color="auto" w:fill="auto"/>
          </w:tcPr>
          <w:p w14:paraId="0235869B" w14:textId="77777777" w:rsidR="002A484E" w:rsidRPr="009809A1" w:rsidRDefault="002A484E" w:rsidP="00F3500A">
            <w:pPr>
              <w:rPr>
                <w:sz w:val="20"/>
                <w:szCs w:val="20"/>
                <w:highlight w:val="cyan"/>
                <w:lang w:val="en-GB"/>
              </w:rPr>
            </w:pPr>
          </w:p>
        </w:tc>
        <w:tc>
          <w:tcPr>
            <w:tcW w:w="837" w:type="pct"/>
            <w:shd w:val="clear" w:color="auto" w:fill="auto"/>
          </w:tcPr>
          <w:p w14:paraId="5A79896D" w14:textId="77777777" w:rsidR="002A484E" w:rsidRPr="009809A1" w:rsidRDefault="002A484E" w:rsidP="00F3500A">
            <w:pPr>
              <w:pStyle w:val="RepTable"/>
              <w:rPr>
                <w:szCs w:val="20"/>
                <w:highlight w:val="cyan"/>
              </w:rPr>
            </w:pPr>
            <w:r w:rsidRPr="009809A1">
              <w:rPr>
                <w:szCs w:val="20"/>
                <w:highlight w:val="cyan"/>
              </w:rPr>
              <w:t xml:space="preserve">Confirmatory </w:t>
            </w:r>
          </w:p>
          <w:p w14:paraId="0399FF62" w14:textId="77777777" w:rsidR="002A484E" w:rsidRPr="009809A1" w:rsidRDefault="002A484E" w:rsidP="00F3500A">
            <w:pPr>
              <w:pStyle w:val="RepTable"/>
              <w:rPr>
                <w:szCs w:val="20"/>
                <w:highlight w:val="cyan"/>
              </w:rPr>
            </w:pPr>
            <w:r w:rsidRPr="009809A1">
              <w:rPr>
                <w:szCs w:val="20"/>
                <w:highlight w:val="cyan"/>
              </w:rPr>
              <w:t>(if required)</w:t>
            </w:r>
          </w:p>
        </w:tc>
        <w:tc>
          <w:tcPr>
            <w:tcW w:w="1824" w:type="pct"/>
            <w:gridSpan w:val="2"/>
            <w:shd w:val="clear" w:color="auto" w:fill="auto"/>
          </w:tcPr>
          <w:p w14:paraId="45E7027B" w14:textId="77777777" w:rsidR="002A484E" w:rsidRPr="009809A1" w:rsidRDefault="002A484E" w:rsidP="00F3500A">
            <w:pPr>
              <w:pStyle w:val="RepTable"/>
              <w:rPr>
                <w:szCs w:val="20"/>
                <w:highlight w:val="cyan"/>
              </w:rPr>
            </w:pPr>
            <w:r w:rsidRPr="009809A1">
              <w:rPr>
                <w:szCs w:val="20"/>
                <w:highlight w:val="cyan"/>
              </w:rPr>
              <w:t>Not required</w:t>
            </w:r>
          </w:p>
        </w:tc>
        <w:tc>
          <w:tcPr>
            <w:tcW w:w="1532" w:type="pct"/>
            <w:shd w:val="clear" w:color="auto" w:fill="auto"/>
          </w:tcPr>
          <w:p w14:paraId="4A570525" w14:textId="77777777" w:rsidR="002A484E" w:rsidRPr="009809A1" w:rsidRDefault="002A484E" w:rsidP="00F3500A">
            <w:pPr>
              <w:pStyle w:val="RepTable"/>
              <w:rPr>
                <w:szCs w:val="20"/>
                <w:highlight w:val="cyan"/>
              </w:rPr>
            </w:pPr>
            <w:r w:rsidRPr="009809A1">
              <w:rPr>
                <w:szCs w:val="20"/>
                <w:highlight w:val="cyan"/>
              </w:rPr>
              <w:t>-</w:t>
            </w:r>
          </w:p>
        </w:tc>
      </w:tr>
      <w:tr w:rsidR="00523E59" w:rsidRPr="009809A1" w14:paraId="48FF60B5" w14:textId="77777777" w:rsidTr="00F3500A">
        <w:trPr>
          <w:trHeight w:val="227"/>
        </w:trPr>
        <w:tc>
          <w:tcPr>
            <w:tcW w:w="807" w:type="pct"/>
            <w:vMerge w:val="restart"/>
            <w:shd w:val="clear" w:color="auto" w:fill="auto"/>
          </w:tcPr>
          <w:p w14:paraId="049CF043" w14:textId="77777777" w:rsidR="00523E59" w:rsidRPr="009809A1" w:rsidRDefault="00523E59" w:rsidP="00523E59">
            <w:pPr>
              <w:pStyle w:val="RepTable"/>
              <w:rPr>
                <w:szCs w:val="20"/>
                <w:highlight w:val="cyan"/>
              </w:rPr>
            </w:pPr>
            <w:r w:rsidRPr="009809A1">
              <w:rPr>
                <w:szCs w:val="20"/>
                <w:highlight w:val="cyan"/>
              </w:rPr>
              <w:t>High acid content</w:t>
            </w:r>
          </w:p>
        </w:tc>
        <w:tc>
          <w:tcPr>
            <w:tcW w:w="837" w:type="pct"/>
            <w:shd w:val="clear" w:color="auto" w:fill="auto"/>
          </w:tcPr>
          <w:p w14:paraId="13B9EF51" w14:textId="77777777" w:rsidR="00523E59" w:rsidRPr="009809A1" w:rsidRDefault="00523E59" w:rsidP="00523E59">
            <w:pPr>
              <w:pStyle w:val="RepTable"/>
              <w:rPr>
                <w:szCs w:val="20"/>
                <w:highlight w:val="cyan"/>
              </w:rPr>
            </w:pPr>
            <w:r w:rsidRPr="009809A1">
              <w:rPr>
                <w:szCs w:val="20"/>
                <w:highlight w:val="cyan"/>
              </w:rPr>
              <w:t xml:space="preserve">Primary </w:t>
            </w:r>
          </w:p>
        </w:tc>
        <w:tc>
          <w:tcPr>
            <w:tcW w:w="811" w:type="pct"/>
            <w:shd w:val="clear" w:color="auto" w:fill="auto"/>
          </w:tcPr>
          <w:p w14:paraId="5F1EBA02" w14:textId="77777777" w:rsidR="00523E59" w:rsidRPr="009809A1" w:rsidRDefault="00523E59" w:rsidP="00523E59">
            <w:pPr>
              <w:pStyle w:val="RepTable"/>
              <w:rPr>
                <w:szCs w:val="20"/>
                <w:highlight w:val="cyan"/>
              </w:rPr>
            </w:pPr>
            <w:r w:rsidRPr="009809A1">
              <w:rPr>
                <w:szCs w:val="20"/>
                <w:highlight w:val="cyan"/>
              </w:rPr>
              <w:t>0.01 mg/kg</w:t>
            </w:r>
          </w:p>
        </w:tc>
        <w:tc>
          <w:tcPr>
            <w:tcW w:w="1013" w:type="pct"/>
            <w:shd w:val="clear" w:color="auto" w:fill="auto"/>
          </w:tcPr>
          <w:p w14:paraId="38D2D8C9" w14:textId="77777777" w:rsidR="00523E59" w:rsidRPr="009809A1" w:rsidRDefault="00523E59" w:rsidP="00523E59">
            <w:pPr>
              <w:pStyle w:val="RepTable"/>
              <w:rPr>
                <w:szCs w:val="20"/>
                <w:highlight w:val="cyan"/>
              </w:rPr>
            </w:pPr>
            <w:r w:rsidRPr="009809A1">
              <w:rPr>
                <w:szCs w:val="20"/>
                <w:highlight w:val="cyan"/>
              </w:rPr>
              <w:t>LC-MS/MS</w:t>
            </w:r>
          </w:p>
        </w:tc>
        <w:tc>
          <w:tcPr>
            <w:tcW w:w="1532" w:type="pct"/>
            <w:shd w:val="clear" w:color="auto" w:fill="auto"/>
          </w:tcPr>
          <w:p w14:paraId="0BD36CBE" w14:textId="33FCD7E1" w:rsidR="00523E59" w:rsidRPr="009809A1" w:rsidRDefault="00523E59" w:rsidP="00523E59">
            <w:pPr>
              <w:pStyle w:val="RepTable"/>
              <w:rPr>
                <w:szCs w:val="20"/>
                <w:highlight w:val="cyan"/>
              </w:rPr>
            </w:pPr>
            <w:r w:rsidRPr="009809A1">
              <w:rPr>
                <w:szCs w:val="20"/>
                <w:highlight w:val="cyan"/>
              </w:rPr>
              <w:t xml:space="preserve">KCA 4.2 Chambers &amp; Jarret (2014), Report No. </w:t>
            </w:r>
            <w:r w:rsidRPr="009809A1">
              <w:rPr>
                <w:highlight w:val="cyan"/>
              </w:rPr>
              <w:t>VC/13/017</w:t>
            </w:r>
            <w:r w:rsidRPr="009809A1">
              <w:rPr>
                <w:szCs w:val="20"/>
                <w:highlight w:val="cyan"/>
              </w:rPr>
              <w:t xml:space="preserve"> / Yes (RAR 2023)</w:t>
            </w:r>
          </w:p>
        </w:tc>
      </w:tr>
      <w:tr w:rsidR="00523E59" w:rsidRPr="009809A1" w14:paraId="1BBE2CAF" w14:textId="77777777" w:rsidTr="00F3500A">
        <w:trPr>
          <w:trHeight w:val="227"/>
        </w:trPr>
        <w:tc>
          <w:tcPr>
            <w:tcW w:w="807" w:type="pct"/>
            <w:vMerge/>
            <w:shd w:val="clear" w:color="auto" w:fill="auto"/>
          </w:tcPr>
          <w:p w14:paraId="082DD5A0" w14:textId="77777777" w:rsidR="00523E59" w:rsidRPr="009809A1" w:rsidRDefault="00523E59" w:rsidP="00523E59">
            <w:pPr>
              <w:rPr>
                <w:sz w:val="20"/>
                <w:szCs w:val="20"/>
                <w:highlight w:val="cyan"/>
                <w:lang w:val="en-GB"/>
              </w:rPr>
            </w:pPr>
          </w:p>
        </w:tc>
        <w:tc>
          <w:tcPr>
            <w:tcW w:w="837" w:type="pct"/>
            <w:shd w:val="clear" w:color="auto" w:fill="auto"/>
          </w:tcPr>
          <w:p w14:paraId="616914BE" w14:textId="77777777" w:rsidR="00523E59" w:rsidRPr="009809A1" w:rsidRDefault="00523E59" w:rsidP="00523E59">
            <w:pPr>
              <w:pStyle w:val="RepTable"/>
              <w:rPr>
                <w:szCs w:val="20"/>
                <w:highlight w:val="cyan"/>
              </w:rPr>
            </w:pPr>
            <w:r w:rsidRPr="009809A1">
              <w:rPr>
                <w:szCs w:val="20"/>
                <w:highlight w:val="cyan"/>
              </w:rPr>
              <w:t>ILV</w:t>
            </w:r>
          </w:p>
        </w:tc>
        <w:tc>
          <w:tcPr>
            <w:tcW w:w="811" w:type="pct"/>
            <w:shd w:val="clear" w:color="auto" w:fill="auto"/>
          </w:tcPr>
          <w:p w14:paraId="174DB104" w14:textId="77777777" w:rsidR="00523E59" w:rsidRPr="009809A1" w:rsidRDefault="00523E59" w:rsidP="00523E59">
            <w:pPr>
              <w:pStyle w:val="RepTable"/>
              <w:rPr>
                <w:szCs w:val="20"/>
                <w:highlight w:val="cyan"/>
              </w:rPr>
            </w:pPr>
            <w:r w:rsidRPr="009809A1">
              <w:rPr>
                <w:szCs w:val="20"/>
                <w:highlight w:val="cyan"/>
              </w:rPr>
              <w:t>0.01 mg/kg</w:t>
            </w:r>
          </w:p>
        </w:tc>
        <w:tc>
          <w:tcPr>
            <w:tcW w:w="1013" w:type="pct"/>
            <w:shd w:val="clear" w:color="auto" w:fill="auto"/>
          </w:tcPr>
          <w:p w14:paraId="1A8CA0D3" w14:textId="77777777" w:rsidR="00523E59" w:rsidRPr="009809A1" w:rsidRDefault="00523E59" w:rsidP="00523E59">
            <w:pPr>
              <w:pStyle w:val="RepTable"/>
              <w:rPr>
                <w:szCs w:val="20"/>
                <w:highlight w:val="cyan"/>
              </w:rPr>
            </w:pPr>
            <w:r w:rsidRPr="009809A1">
              <w:rPr>
                <w:szCs w:val="20"/>
                <w:highlight w:val="cyan"/>
              </w:rPr>
              <w:t>LC-MS/MS</w:t>
            </w:r>
          </w:p>
        </w:tc>
        <w:tc>
          <w:tcPr>
            <w:tcW w:w="1532" w:type="pct"/>
            <w:shd w:val="clear" w:color="auto" w:fill="auto"/>
          </w:tcPr>
          <w:p w14:paraId="2002853D" w14:textId="48A5A904" w:rsidR="00523E59" w:rsidRPr="009809A1" w:rsidRDefault="00523E59" w:rsidP="00523E59">
            <w:pPr>
              <w:pStyle w:val="RepTable"/>
              <w:rPr>
                <w:szCs w:val="20"/>
                <w:highlight w:val="cyan"/>
              </w:rPr>
            </w:pPr>
            <w:r w:rsidRPr="009809A1">
              <w:rPr>
                <w:szCs w:val="20"/>
                <w:highlight w:val="cyan"/>
              </w:rPr>
              <w:t xml:space="preserve">KCA 4.2 Thies (2014), Report No.  </w:t>
            </w:r>
            <w:r w:rsidRPr="009809A1">
              <w:rPr>
                <w:highlight w:val="cyan"/>
              </w:rPr>
              <w:t xml:space="preserve">2014/0110/01 </w:t>
            </w:r>
            <w:r w:rsidRPr="009809A1">
              <w:rPr>
                <w:szCs w:val="20"/>
                <w:highlight w:val="cyan"/>
              </w:rPr>
              <w:t>/ Yes (RAR 2023)</w:t>
            </w:r>
          </w:p>
        </w:tc>
      </w:tr>
      <w:tr w:rsidR="002A484E" w:rsidRPr="009809A1" w14:paraId="5978F881" w14:textId="77777777" w:rsidTr="00F3500A">
        <w:trPr>
          <w:trHeight w:val="227"/>
        </w:trPr>
        <w:tc>
          <w:tcPr>
            <w:tcW w:w="807" w:type="pct"/>
            <w:vMerge/>
            <w:shd w:val="clear" w:color="auto" w:fill="auto"/>
          </w:tcPr>
          <w:p w14:paraId="69C4FFE7" w14:textId="77777777" w:rsidR="002A484E" w:rsidRPr="009809A1" w:rsidRDefault="002A484E" w:rsidP="00F3500A">
            <w:pPr>
              <w:rPr>
                <w:sz w:val="20"/>
                <w:szCs w:val="20"/>
                <w:highlight w:val="cyan"/>
                <w:lang w:val="en-GB"/>
              </w:rPr>
            </w:pPr>
          </w:p>
        </w:tc>
        <w:tc>
          <w:tcPr>
            <w:tcW w:w="837" w:type="pct"/>
            <w:shd w:val="clear" w:color="auto" w:fill="auto"/>
          </w:tcPr>
          <w:p w14:paraId="459A21F3" w14:textId="77777777" w:rsidR="002A484E" w:rsidRPr="009809A1" w:rsidRDefault="002A484E" w:rsidP="00F3500A">
            <w:pPr>
              <w:pStyle w:val="RepTable"/>
              <w:rPr>
                <w:szCs w:val="20"/>
                <w:highlight w:val="cyan"/>
              </w:rPr>
            </w:pPr>
            <w:r w:rsidRPr="009809A1">
              <w:rPr>
                <w:szCs w:val="20"/>
                <w:highlight w:val="cyan"/>
              </w:rPr>
              <w:t xml:space="preserve">Confirmatory </w:t>
            </w:r>
          </w:p>
          <w:p w14:paraId="451549BC" w14:textId="77777777" w:rsidR="002A484E" w:rsidRPr="009809A1" w:rsidRDefault="002A484E" w:rsidP="00F3500A">
            <w:pPr>
              <w:pStyle w:val="RepTable"/>
              <w:rPr>
                <w:szCs w:val="20"/>
                <w:highlight w:val="cyan"/>
              </w:rPr>
            </w:pPr>
            <w:r w:rsidRPr="009809A1">
              <w:rPr>
                <w:szCs w:val="20"/>
                <w:highlight w:val="cyan"/>
              </w:rPr>
              <w:t>(if required)</w:t>
            </w:r>
          </w:p>
        </w:tc>
        <w:tc>
          <w:tcPr>
            <w:tcW w:w="1824" w:type="pct"/>
            <w:gridSpan w:val="2"/>
            <w:shd w:val="clear" w:color="auto" w:fill="auto"/>
          </w:tcPr>
          <w:p w14:paraId="5CBA7EB2" w14:textId="77777777" w:rsidR="002A484E" w:rsidRPr="009809A1" w:rsidRDefault="002A484E" w:rsidP="00F3500A">
            <w:pPr>
              <w:pStyle w:val="RepTable"/>
              <w:rPr>
                <w:szCs w:val="20"/>
                <w:highlight w:val="cyan"/>
              </w:rPr>
            </w:pPr>
            <w:r w:rsidRPr="009809A1">
              <w:rPr>
                <w:szCs w:val="20"/>
                <w:highlight w:val="cyan"/>
              </w:rPr>
              <w:t>Not required</w:t>
            </w:r>
          </w:p>
        </w:tc>
        <w:tc>
          <w:tcPr>
            <w:tcW w:w="1532" w:type="pct"/>
            <w:shd w:val="clear" w:color="auto" w:fill="auto"/>
          </w:tcPr>
          <w:p w14:paraId="799B64DA" w14:textId="77777777" w:rsidR="002A484E" w:rsidRPr="009809A1" w:rsidRDefault="002A484E" w:rsidP="00F3500A">
            <w:pPr>
              <w:pStyle w:val="RepTable"/>
              <w:rPr>
                <w:szCs w:val="20"/>
                <w:highlight w:val="cyan"/>
              </w:rPr>
            </w:pPr>
            <w:r w:rsidRPr="009809A1">
              <w:rPr>
                <w:szCs w:val="20"/>
                <w:highlight w:val="cyan"/>
              </w:rPr>
              <w:t>-</w:t>
            </w:r>
          </w:p>
        </w:tc>
      </w:tr>
      <w:tr w:rsidR="00523E59" w:rsidRPr="009809A1" w14:paraId="3D160DE7" w14:textId="77777777" w:rsidTr="00F3500A">
        <w:trPr>
          <w:trHeight w:val="227"/>
        </w:trPr>
        <w:tc>
          <w:tcPr>
            <w:tcW w:w="807" w:type="pct"/>
            <w:vMerge w:val="restart"/>
            <w:shd w:val="clear" w:color="auto" w:fill="auto"/>
          </w:tcPr>
          <w:p w14:paraId="10E249B4" w14:textId="77777777" w:rsidR="00523E59" w:rsidRPr="009809A1" w:rsidRDefault="00523E59" w:rsidP="00523E59">
            <w:pPr>
              <w:pStyle w:val="RepTable"/>
              <w:rPr>
                <w:szCs w:val="20"/>
                <w:highlight w:val="cyan"/>
              </w:rPr>
            </w:pPr>
            <w:r w:rsidRPr="009809A1">
              <w:rPr>
                <w:szCs w:val="20"/>
                <w:highlight w:val="cyan"/>
              </w:rPr>
              <w:t>High oil content</w:t>
            </w:r>
          </w:p>
        </w:tc>
        <w:tc>
          <w:tcPr>
            <w:tcW w:w="837" w:type="pct"/>
            <w:shd w:val="clear" w:color="auto" w:fill="auto"/>
          </w:tcPr>
          <w:p w14:paraId="543233E3" w14:textId="77777777" w:rsidR="00523E59" w:rsidRPr="009809A1" w:rsidRDefault="00523E59" w:rsidP="00523E59">
            <w:pPr>
              <w:pStyle w:val="RepTable"/>
              <w:rPr>
                <w:szCs w:val="20"/>
                <w:highlight w:val="cyan"/>
              </w:rPr>
            </w:pPr>
            <w:r w:rsidRPr="009809A1">
              <w:rPr>
                <w:szCs w:val="20"/>
                <w:highlight w:val="cyan"/>
              </w:rPr>
              <w:t xml:space="preserve">Primary </w:t>
            </w:r>
          </w:p>
        </w:tc>
        <w:tc>
          <w:tcPr>
            <w:tcW w:w="811" w:type="pct"/>
            <w:shd w:val="clear" w:color="auto" w:fill="auto"/>
          </w:tcPr>
          <w:p w14:paraId="24FD7FD5" w14:textId="77777777" w:rsidR="00523E59" w:rsidRPr="009809A1" w:rsidRDefault="00523E59" w:rsidP="00523E59">
            <w:pPr>
              <w:pStyle w:val="RepTable"/>
              <w:rPr>
                <w:szCs w:val="20"/>
                <w:highlight w:val="cyan"/>
              </w:rPr>
            </w:pPr>
            <w:r w:rsidRPr="009809A1">
              <w:rPr>
                <w:szCs w:val="20"/>
                <w:highlight w:val="cyan"/>
              </w:rPr>
              <w:t>0.01 mg/kg</w:t>
            </w:r>
          </w:p>
        </w:tc>
        <w:tc>
          <w:tcPr>
            <w:tcW w:w="1013" w:type="pct"/>
            <w:shd w:val="clear" w:color="auto" w:fill="auto"/>
          </w:tcPr>
          <w:p w14:paraId="2C1DC53A" w14:textId="77777777" w:rsidR="00523E59" w:rsidRPr="009809A1" w:rsidRDefault="00523E59" w:rsidP="00523E59">
            <w:pPr>
              <w:pStyle w:val="RepTable"/>
              <w:rPr>
                <w:szCs w:val="20"/>
                <w:highlight w:val="cyan"/>
              </w:rPr>
            </w:pPr>
            <w:r w:rsidRPr="009809A1">
              <w:rPr>
                <w:szCs w:val="20"/>
                <w:highlight w:val="cyan"/>
              </w:rPr>
              <w:t>LC-MS/MS</w:t>
            </w:r>
          </w:p>
        </w:tc>
        <w:tc>
          <w:tcPr>
            <w:tcW w:w="1532" w:type="pct"/>
            <w:shd w:val="clear" w:color="auto" w:fill="auto"/>
          </w:tcPr>
          <w:p w14:paraId="0D241A6A" w14:textId="5A9FECBB" w:rsidR="00523E59" w:rsidRPr="009809A1" w:rsidRDefault="00523E59" w:rsidP="00523E59">
            <w:pPr>
              <w:pStyle w:val="RepTable"/>
              <w:rPr>
                <w:szCs w:val="20"/>
                <w:highlight w:val="cyan"/>
              </w:rPr>
            </w:pPr>
            <w:r w:rsidRPr="009809A1">
              <w:rPr>
                <w:szCs w:val="20"/>
                <w:highlight w:val="cyan"/>
              </w:rPr>
              <w:t xml:space="preserve">KCA 4.2 Chambers &amp; Jarret (2014), Report No. </w:t>
            </w:r>
            <w:r w:rsidRPr="009809A1">
              <w:rPr>
                <w:highlight w:val="cyan"/>
              </w:rPr>
              <w:t>VC/13/017</w:t>
            </w:r>
            <w:r w:rsidRPr="009809A1">
              <w:rPr>
                <w:szCs w:val="20"/>
                <w:highlight w:val="cyan"/>
              </w:rPr>
              <w:t xml:space="preserve"> / Yes (RAR 2023)</w:t>
            </w:r>
          </w:p>
        </w:tc>
      </w:tr>
      <w:tr w:rsidR="00523E59" w:rsidRPr="009809A1" w14:paraId="691045F2" w14:textId="77777777" w:rsidTr="00F3500A">
        <w:trPr>
          <w:trHeight w:val="227"/>
        </w:trPr>
        <w:tc>
          <w:tcPr>
            <w:tcW w:w="807" w:type="pct"/>
            <w:vMerge/>
            <w:shd w:val="clear" w:color="auto" w:fill="auto"/>
          </w:tcPr>
          <w:p w14:paraId="12203601" w14:textId="77777777" w:rsidR="00523E59" w:rsidRPr="009809A1" w:rsidRDefault="00523E59" w:rsidP="00523E59">
            <w:pPr>
              <w:rPr>
                <w:sz w:val="20"/>
                <w:szCs w:val="20"/>
                <w:highlight w:val="cyan"/>
                <w:lang w:val="en-GB"/>
              </w:rPr>
            </w:pPr>
          </w:p>
        </w:tc>
        <w:tc>
          <w:tcPr>
            <w:tcW w:w="837" w:type="pct"/>
            <w:shd w:val="clear" w:color="auto" w:fill="auto"/>
          </w:tcPr>
          <w:p w14:paraId="78C48B18" w14:textId="77777777" w:rsidR="00523E59" w:rsidRPr="009809A1" w:rsidRDefault="00523E59" w:rsidP="00523E59">
            <w:pPr>
              <w:pStyle w:val="RepTable"/>
              <w:rPr>
                <w:szCs w:val="20"/>
                <w:highlight w:val="cyan"/>
              </w:rPr>
            </w:pPr>
            <w:r w:rsidRPr="009809A1">
              <w:rPr>
                <w:szCs w:val="20"/>
                <w:highlight w:val="cyan"/>
              </w:rPr>
              <w:t>ILV</w:t>
            </w:r>
          </w:p>
        </w:tc>
        <w:tc>
          <w:tcPr>
            <w:tcW w:w="811" w:type="pct"/>
            <w:shd w:val="clear" w:color="auto" w:fill="auto"/>
          </w:tcPr>
          <w:p w14:paraId="2719038B" w14:textId="77777777" w:rsidR="00523E59" w:rsidRPr="009809A1" w:rsidRDefault="00523E59" w:rsidP="00523E59">
            <w:pPr>
              <w:pStyle w:val="RepTable"/>
              <w:rPr>
                <w:szCs w:val="20"/>
                <w:highlight w:val="cyan"/>
              </w:rPr>
            </w:pPr>
            <w:r w:rsidRPr="009809A1">
              <w:rPr>
                <w:szCs w:val="20"/>
                <w:highlight w:val="cyan"/>
              </w:rPr>
              <w:t>0.01 mg/kg</w:t>
            </w:r>
          </w:p>
        </w:tc>
        <w:tc>
          <w:tcPr>
            <w:tcW w:w="1013" w:type="pct"/>
            <w:shd w:val="clear" w:color="auto" w:fill="auto"/>
          </w:tcPr>
          <w:p w14:paraId="05A9ADA9" w14:textId="77777777" w:rsidR="00523E59" w:rsidRPr="009809A1" w:rsidRDefault="00523E59" w:rsidP="00523E59">
            <w:pPr>
              <w:pStyle w:val="RepTable"/>
              <w:rPr>
                <w:szCs w:val="20"/>
                <w:highlight w:val="cyan"/>
              </w:rPr>
            </w:pPr>
            <w:r w:rsidRPr="009809A1">
              <w:rPr>
                <w:szCs w:val="20"/>
                <w:highlight w:val="cyan"/>
              </w:rPr>
              <w:t>LC-MS/MS</w:t>
            </w:r>
          </w:p>
        </w:tc>
        <w:tc>
          <w:tcPr>
            <w:tcW w:w="1532" w:type="pct"/>
            <w:shd w:val="clear" w:color="auto" w:fill="auto"/>
          </w:tcPr>
          <w:p w14:paraId="5977EEC8" w14:textId="56D2CDA3" w:rsidR="00523E59" w:rsidRPr="009809A1" w:rsidRDefault="00523E59" w:rsidP="00523E59">
            <w:pPr>
              <w:pStyle w:val="RepTable"/>
              <w:rPr>
                <w:szCs w:val="20"/>
                <w:highlight w:val="cyan"/>
              </w:rPr>
            </w:pPr>
            <w:r w:rsidRPr="009809A1">
              <w:rPr>
                <w:szCs w:val="20"/>
                <w:highlight w:val="cyan"/>
              </w:rPr>
              <w:t xml:space="preserve">KCA 4.2 Thies (2014), Report No.  </w:t>
            </w:r>
            <w:r w:rsidRPr="009809A1">
              <w:rPr>
                <w:highlight w:val="cyan"/>
              </w:rPr>
              <w:t xml:space="preserve">2014/0110/01 </w:t>
            </w:r>
            <w:r w:rsidRPr="009809A1">
              <w:rPr>
                <w:szCs w:val="20"/>
                <w:highlight w:val="cyan"/>
              </w:rPr>
              <w:t>/ Yes (RAR 2023)</w:t>
            </w:r>
          </w:p>
        </w:tc>
      </w:tr>
      <w:tr w:rsidR="002A484E" w:rsidRPr="009809A1" w14:paraId="2E8AC766" w14:textId="77777777" w:rsidTr="00F3500A">
        <w:trPr>
          <w:trHeight w:val="227"/>
        </w:trPr>
        <w:tc>
          <w:tcPr>
            <w:tcW w:w="807" w:type="pct"/>
            <w:vMerge/>
            <w:shd w:val="clear" w:color="auto" w:fill="auto"/>
          </w:tcPr>
          <w:p w14:paraId="30584635" w14:textId="77777777" w:rsidR="002A484E" w:rsidRPr="009809A1" w:rsidRDefault="002A484E" w:rsidP="00F3500A">
            <w:pPr>
              <w:rPr>
                <w:sz w:val="20"/>
                <w:szCs w:val="20"/>
                <w:highlight w:val="cyan"/>
                <w:lang w:val="en-GB"/>
              </w:rPr>
            </w:pPr>
          </w:p>
        </w:tc>
        <w:tc>
          <w:tcPr>
            <w:tcW w:w="837" w:type="pct"/>
            <w:shd w:val="clear" w:color="auto" w:fill="auto"/>
          </w:tcPr>
          <w:p w14:paraId="458A2B4E" w14:textId="77777777" w:rsidR="002A484E" w:rsidRPr="009809A1" w:rsidRDefault="002A484E" w:rsidP="00F3500A">
            <w:pPr>
              <w:pStyle w:val="RepTable"/>
              <w:rPr>
                <w:szCs w:val="20"/>
                <w:highlight w:val="cyan"/>
              </w:rPr>
            </w:pPr>
            <w:r w:rsidRPr="009809A1">
              <w:rPr>
                <w:szCs w:val="20"/>
                <w:highlight w:val="cyan"/>
              </w:rPr>
              <w:t xml:space="preserve">Confirmatory </w:t>
            </w:r>
          </w:p>
          <w:p w14:paraId="60AC372F" w14:textId="77777777" w:rsidR="002A484E" w:rsidRPr="009809A1" w:rsidRDefault="002A484E" w:rsidP="00F3500A">
            <w:pPr>
              <w:pStyle w:val="RepTable"/>
              <w:rPr>
                <w:szCs w:val="20"/>
                <w:highlight w:val="cyan"/>
              </w:rPr>
            </w:pPr>
            <w:r w:rsidRPr="009809A1">
              <w:rPr>
                <w:szCs w:val="20"/>
                <w:highlight w:val="cyan"/>
              </w:rPr>
              <w:lastRenderedPageBreak/>
              <w:t>(if required)</w:t>
            </w:r>
          </w:p>
        </w:tc>
        <w:tc>
          <w:tcPr>
            <w:tcW w:w="1824" w:type="pct"/>
            <w:gridSpan w:val="2"/>
            <w:shd w:val="clear" w:color="auto" w:fill="auto"/>
          </w:tcPr>
          <w:p w14:paraId="49CDFCD6" w14:textId="77777777" w:rsidR="002A484E" w:rsidRPr="009809A1" w:rsidRDefault="002A484E" w:rsidP="00F3500A">
            <w:pPr>
              <w:pStyle w:val="RepTable"/>
              <w:rPr>
                <w:szCs w:val="20"/>
                <w:highlight w:val="cyan"/>
              </w:rPr>
            </w:pPr>
            <w:r w:rsidRPr="009809A1">
              <w:rPr>
                <w:szCs w:val="20"/>
                <w:highlight w:val="cyan"/>
              </w:rPr>
              <w:lastRenderedPageBreak/>
              <w:t>Not required</w:t>
            </w:r>
          </w:p>
        </w:tc>
        <w:tc>
          <w:tcPr>
            <w:tcW w:w="1532" w:type="pct"/>
            <w:shd w:val="clear" w:color="auto" w:fill="auto"/>
          </w:tcPr>
          <w:p w14:paraId="7E6973C2" w14:textId="77777777" w:rsidR="002A484E" w:rsidRPr="009809A1" w:rsidRDefault="002A484E" w:rsidP="00F3500A">
            <w:pPr>
              <w:pStyle w:val="RepTable"/>
              <w:rPr>
                <w:szCs w:val="20"/>
                <w:highlight w:val="cyan"/>
              </w:rPr>
            </w:pPr>
            <w:r w:rsidRPr="009809A1">
              <w:rPr>
                <w:szCs w:val="20"/>
                <w:highlight w:val="cyan"/>
              </w:rPr>
              <w:t>-</w:t>
            </w:r>
          </w:p>
        </w:tc>
      </w:tr>
      <w:tr w:rsidR="00523E59" w:rsidRPr="009809A1" w14:paraId="4044C775" w14:textId="77777777" w:rsidTr="00F3500A">
        <w:trPr>
          <w:trHeight w:val="227"/>
        </w:trPr>
        <w:tc>
          <w:tcPr>
            <w:tcW w:w="807" w:type="pct"/>
            <w:vMerge w:val="restart"/>
            <w:shd w:val="clear" w:color="auto" w:fill="auto"/>
          </w:tcPr>
          <w:p w14:paraId="1D105984" w14:textId="77777777" w:rsidR="00523E59" w:rsidRPr="009809A1" w:rsidRDefault="00523E59" w:rsidP="00523E59">
            <w:pPr>
              <w:pStyle w:val="RepTable"/>
              <w:rPr>
                <w:szCs w:val="20"/>
                <w:highlight w:val="cyan"/>
              </w:rPr>
            </w:pPr>
            <w:r w:rsidRPr="009809A1">
              <w:rPr>
                <w:szCs w:val="20"/>
                <w:highlight w:val="cyan"/>
              </w:rPr>
              <w:t>High protein/high starch content (dry)</w:t>
            </w:r>
          </w:p>
        </w:tc>
        <w:tc>
          <w:tcPr>
            <w:tcW w:w="837" w:type="pct"/>
            <w:shd w:val="clear" w:color="auto" w:fill="auto"/>
          </w:tcPr>
          <w:p w14:paraId="1746DF0B" w14:textId="77777777" w:rsidR="00523E59" w:rsidRPr="009809A1" w:rsidRDefault="00523E59" w:rsidP="00523E59">
            <w:pPr>
              <w:pStyle w:val="RepTable"/>
              <w:rPr>
                <w:szCs w:val="20"/>
                <w:highlight w:val="cyan"/>
              </w:rPr>
            </w:pPr>
            <w:r w:rsidRPr="009809A1">
              <w:rPr>
                <w:szCs w:val="20"/>
                <w:highlight w:val="cyan"/>
              </w:rPr>
              <w:t xml:space="preserve">Primary </w:t>
            </w:r>
          </w:p>
        </w:tc>
        <w:tc>
          <w:tcPr>
            <w:tcW w:w="811" w:type="pct"/>
            <w:shd w:val="clear" w:color="auto" w:fill="auto"/>
          </w:tcPr>
          <w:p w14:paraId="14E7646B" w14:textId="77777777" w:rsidR="00523E59" w:rsidRPr="009809A1" w:rsidRDefault="00523E59" w:rsidP="00523E59">
            <w:pPr>
              <w:pStyle w:val="RepTable"/>
              <w:rPr>
                <w:szCs w:val="20"/>
                <w:highlight w:val="cyan"/>
              </w:rPr>
            </w:pPr>
            <w:r w:rsidRPr="009809A1">
              <w:rPr>
                <w:szCs w:val="20"/>
                <w:highlight w:val="cyan"/>
              </w:rPr>
              <w:t>0.01 mg/kg</w:t>
            </w:r>
          </w:p>
        </w:tc>
        <w:tc>
          <w:tcPr>
            <w:tcW w:w="1013" w:type="pct"/>
            <w:shd w:val="clear" w:color="auto" w:fill="auto"/>
          </w:tcPr>
          <w:p w14:paraId="0C0411EC" w14:textId="77777777" w:rsidR="00523E59" w:rsidRPr="009809A1" w:rsidRDefault="00523E59" w:rsidP="00523E59">
            <w:pPr>
              <w:pStyle w:val="RepTable"/>
              <w:rPr>
                <w:szCs w:val="20"/>
                <w:highlight w:val="cyan"/>
              </w:rPr>
            </w:pPr>
            <w:r w:rsidRPr="009809A1">
              <w:rPr>
                <w:szCs w:val="20"/>
                <w:highlight w:val="cyan"/>
              </w:rPr>
              <w:t>LC-MS/MS</w:t>
            </w:r>
          </w:p>
        </w:tc>
        <w:tc>
          <w:tcPr>
            <w:tcW w:w="1532" w:type="pct"/>
            <w:shd w:val="clear" w:color="auto" w:fill="auto"/>
          </w:tcPr>
          <w:p w14:paraId="1330554B" w14:textId="5AB39D91" w:rsidR="00523E59" w:rsidRPr="009809A1" w:rsidRDefault="00523E59" w:rsidP="00523E59">
            <w:pPr>
              <w:pStyle w:val="RepTable"/>
              <w:rPr>
                <w:szCs w:val="20"/>
                <w:highlight w:val="cyan"/>
              </w:rPr>
            </w:pPr>
            <w:r w:rsidRPr="009809A1">
              <w:rPr>
                <w:szCs w:val="20"/>
                <w:highlight w:val="cyan"/>
              </w:rPr>
              <w:t xml:space="preserve">KCA 4.2 Chambers &amp; Jarret (2014), Report No. </w:t>
            </w:r>
            <w:r w:rsidRPr="009809A1">
              <w:rPr>
                <w:highlight w:val="cyan"/>
              </w:rPr>
              <w:t>VC/13/017</w:t>
            </w:r>
            <w:r w:rsidRPr="009809A1">
              <w:rPr>
                <w:szCs w:val="20"/>
                <w:highlight w:val="cyan"/>
              </w:rPr>
              <w:t xml:space="preserve"> / Yes (RAR 2023)</w:t>
            </w:r>
          </w:p>
        </w:tc>
      </w:tr>
      <w:tr w:rsidR="00523E59" w:rsidRPr="009809A1" w14:paraId="5FF3FE26" w14:textId="77777777" w:rsidTr="00F3500A">
        <w:trPr>
          <w:trHeight w:val="227"/>
        </w:trPr>
        <w:tc>
          <w:tcPr>
            <w:tcW w:w="807" w:type="pct"/>
            <w:vMerge/>
            <w:shd w:val="clear" w:color="auto" w:fill="auto"/>
          </w:tcPr>
          <w:p w14:paraId="29A4A999" w14:textId="77777777" w:rsidR="00523E59" w:rsidRPr="009809A1" w:rsidRDefault="00523E59" w:rsidP="00523E59">
            <w:pPr>
              <w:rPr>
                <w:sz w:val="20"/>
                <w:szCs w:val="20"/>
                <w:highlight w:val="cyan"/>
                <w:lang w:val="en-GB"/>
              </w:rPr>
            </w:pPr>
          </w:p>
        </w:tc>
        <w:tc>
          <w:tcPr>
            <w:tcW w:w="837" w:type="pct"/>
            <w:shd w:val="clear" w:color="auto" w:fill="auto"/>
          </w:tcPr>
          <w:p w14:paraId="2D0B211C" w14:textId="77777777" w:rsidR="00523E59" w:rsidRPr="009809A1" w:rsidRDefault="00523E59" w:rsidP="00523E59">
            <w:pPr>
              <w:pStyle w:val="RepTable"/>
              <w:rPr>
                <w:szCs w:val="20"/>
                <w:highlight w:val="cyan"/>
              </w:rPr>
            </w:pPr>
            <w:r w:rsidRPr="009809A1">
              <w:rPr>
                <w:szCs w:val="20"/>
                <w:highlight w:val="cyan"/>
              </w:rPr>
              <w:t>ILV</w:t>
            </w:r>
          </w:p>
        </w:tc>
        <w:tc>
          <w:tcPr>
            <w:tcW w:w="811" w:type="pct"/>
            <w:shd w:val="clear" w:color="auto" w:fill="auto"/>
          </w:tcPr>
          <w:p w14:paraId="1F01F070" w14:textId="77777777" w:rsidR="00523E59" w:rsidRPr="009809A1" w:rsidRDefault="00523E59" w:rsidP="00523E59">
            <w:pPr>
              <w:pStyle w:val="RepTable"/>
              <w:rPr>
                <w:szCs w:val="20"/>
                <w:highlight w:val="cyan"/>
              </w:rPr>
            </w:pPr>
            <w:r w:rsidRPr="009809A1">
              <w:rPr>
                <w:szCs w:val="20"/>
                <w:highlight w:val="cyan"/>
              </w:rPr>
              <w:t>0.01 mg/kg</w:t>
            </w:r>
          </w:p>
        </w:tc>
        <w:tc>
          <w:tcPr>
            <w:tcW w:w="1013" w:type="pct"/>
            <w:shd w:val="clear" w:color="auto" w:fill="auto"/>
          </w:tcPr>
          <w:p w14:paraId="2871B42F" w14:textId="77777777" w:rsidR="00523E59" w:rsidRPr="009809A1" w:rsidRDefault="00523E59" w:rsidP="00523E59">
            <w:pPr>
              <w:pStyle w:val="RepTable"/>
              <w:rPr>
                <w:szCs w:val="20"/>
                <w:highlight w:val="cyan"/>
              </w:rPr>
            </w:pPr>
            <w:r w:rsidRPr="009809A1">
              <w:rPr>
                <w:szCs w:val="20"/>
                <w:highlight w:val="cyan"/>
              </w:rPr>
              <w:t>LC-MS/MS</w:t>
            </w:r>
          </w:p>
        </w:tc>
        <w:tc>
          <w:tcPr>
            <w:tcW w:w="1532" w:type="pct"/>
            <w:shd w:val="clear" w:color="auto" w:fill="auto"/>
          </w:tcPr>
          <w:p w14:paraId="2D1A2B18" w14:textId="0F18D14C" w:rsidR="00523E59" w:rsidRPr="009809A1" w:rsidRDefault="00523E59" w:rsidP="00523E59">
            <w:pPr>
              <w:pStyle w:val="RepTable"/>
              <w:rPr>
                <w:szCs w:val="20"/>
                <w:highlight w:val="cyan"/>
              </w:rPr>
            </w:pPr>
            <w:r w:rsidRPr="009809A1">
              <w:rPr>
                <w:szCs w:val="20"/>
                <w:highlight w:val="cyan"/>
              </w:rPr>
              <w:t xml:space="preserve">KCA 4.2 Thies (2014), Report No.  </w:t>
            </w:r>
            <w:r w:rsidRPr="009809A1">
              <w:rPr>
                <w:highlight w:val="cyan"/>
              </w:rPr>
              <w:t xml:space="preserve">2014/0110/01 </w:t>
            </w:r>
            <w:r w:rsidRPr="009809A1">
              <w:rPr>
                <w:szCs w:val="20"/>
                <w:highlight w:val="cyan"/>
              </w:rPr>
              <w:t>/ Yes (RAR 2023)</w:t>
            </w:r>
          </w:p>
        </w:tc>
      </w:tr>
      <w:tr w:rsidR="002A484E" w:rsidRPr="009809A1" w14:paraId="66398734" w14:textId="77777777" w:rsidTr="00F3500A">
        <w:trPr>
          <w:trHeight w:val="227"/>
        </w:trPr>
        <w:tc>
          <w:tcPr>
            <w:tcW w:w="807" w:type="pct"/>
            <w:vMerge/>
            <w:shd w:val="clear" w:color="auto" w:fill="auto"/>
          </w:tcPr>
          <w:p w14:paraId="2E69EE1E" w14:textId="77777777" w:rsidR="002A484E" w:rsidRPr="009809A1" w:rsidRDefault="002A484E" w:rsidP="00F3500A">
            <w:pPr>
              <w:rPr>
                <w:sz w:val="20"/>
                <w:szCs w:val="20"/>
                <w:highlight w:val="cyan"/>
                <w:lang w:val="en-GB"/>
              </w:rPr>
            </w:pPr>
          </w:p>
        </w:tc>
        <w:tc>
          <w:tcPr>
            <w:tcW w:w="837" w:type="pct"/>
            <w:shd w:val="clear" w:color="auto" w:fill="auto"/>
          </w:tcPr>
          <w:p w14:paraId="30E0C778" w14:textId="77777777" w:rsidR="002A484E" w:rsidRPr="009809A1" w:rsidRDefault="002A484E" w:rsidP="00F3500A">
            <w:pPr>
              <w:pStyle w:val="RepTable"/>
              <w:rPr>
                <w:szCs w:val="20"/>
                <w:highlight w:val="cyan"/>
              </w:rPr>
            </w:pPr>
            <w:r w:rsidRPr="009809A1">
              <w:rPr>
                <w:szCs w:val="20"/>
                <w:highlight w:val="cyan"/>
              </w:rPr>
              <w:t xml:space="preserve">Confirmatory </w:t>
            </w:r>
          </w:p>
          <w:p w14:paraId="3A5126E1" w14:textId="77777777" w:rsidR="002A484E" w:rsidRPr="009809A1" w:rsidRDefault="002A484E" w:rsidP="00F3500A">
            <w:pPr>
              <w:pStyle w:val="RepTable"/>
              <w:rPr>
                <w:szCs w:val="20"/>
                <w:highlight w:val="cyan"/>
              </w:rPr>
            </w:pPr>
            <w:r w:rsidRPr="009809A1">
              <w:rPr>
                <w:szCs w:val="20"/>
                <w:highlight w:val="cyan"/>
              </w:rPr>
              <w:t>(if required)</w:t>
            </w:r>
          </w:p>
        </w:tc>
        <w:tc>
          <w:tcPr>
            <w:tcW w:w="1824" w:type="pct"/>
            <w:gridSpan w:val="2"/>
            <w:shd w:val="clear" w:color="auto" w:fill="auto"/>
          </w:tcPr>
          <w:p w14:paraId="564D48DF" w14:textId="77777777" w:rsidR="002A484E" w:rsidRPr="009809A1" w:rsidRDefault="002A484E" w:rsidP="00F3500A">
            <w:pPr>
              <w:pStyle w:val="RepTable"/>
              <w:rPr>
                <w:szCs w:val="20"/>
                <w:highlight w:val="cyan"/>
              </w:rPr>
            </w:pPr>
            <w:r w:rsidRPr="009809A1">
              <w:rPr>
                <w:szCs w:val="20"/>
                <w:highlight w:val="cyan"/>
              </w:rPr>
              <w:t>Not required</w:t>
            </w:r>
          </w:p>
        </w:tc>
        <w:tc>
          <w:tcPr>
            <w:tcW w:w="1532" w:type="pct"/>
            <w:shd w:val="clear" w:color="auto" w:fill="auto"/>
          </w:tcPr>
          <w:p w14:paraId="6DF1899F" w14:textId="77777777" w:rsidR="002A484E" w:rsidRPr="009809A1" w:rsidRDefault="002A484E" w:rsidP="00F3500A">
            <w:pPr>
              <w:pStyle w:val="RepTable"/>
              <w:rPr>
                <w:szCs w:val="20"/>
                <w:highlight w:val="cyan"/>
              </w:rPr>
            </w:pPr>
            <w:r w:rsidRPr="009809A1">
              <w:rPr>
                <w:szCs w:val="20"/>
                <w:highlight w:val="cyan"/>
              </w:rPr>
              <w:t>-</w:t>
            </w:r>
          </w:p>
        </w:tc>
      </w:tr>
      <w:tr w:rsidR="002A484E" w:rsidRPr="009809A1" w14:paraId="027E9375" w14:textId="77777777" w:rsidTr="00F3500A">
        <w:trPr>
          <w:trHeight w:val="227"/>
        </w:trPr>
        <w:tc>
          <w:tcPr>
            <w:tcW w:w="807" w:type="pct"/>
            <w:vMerge w:val="restart"/>
            <w:shd w:val="clear" w:color="auto" w:fill="auto"/>
          </w:tcPr>
          <w:p w14:paraId="4804CC34" w14:textId="77777777" w:rsidR="002A484E" w:rsidRPr="009809A1" w:rsidRDefault="002A484E" w:rsidP="002A484E">
            <w:pPr>
              <w:pStyle w:val="RepTable"/>
              <w:rPr>
                <w:szCs w:val="20"/>
                <w:highlight w:val="cyan"/>
              </w:rPr>
            </w:pPr>
            <w:r w:rsidRPr="009809A1">
              <w:rPr>
                <w:szCs w:val="20"/>
                <w:highlight w:val="cyan"/>
              </w:rPr>
              <w:t>Difficult (if required, depends on intended use)</w:t>
            </w:r>
          </w:p>
        </w:tc>
        <w:tc>
          <w:tcPr>
            <w:tcW w:w="837" w:type="pct"/>
            <w:shd w:val="clear" w:color="auto" w:fill="auto"/>
          </w:tcPr>
          <w:p w14:paraId="7B1AB975" w14:textId="77777777" w:rsidR="002A484E" w:rsidRPr="009809A1" w:rsidRDefault="002A484E" w:rsidP="00F3500A">
            <w:pPr>
              <w:pStyle w:val="RepTable"/>
              <w:rPr>
                <w:szCs w:val="20"/>
                <w:highlight w:val="cyan"/>
              </w:rPr>
            </w:pPr>
            <w:r w:rsidRPr="009809A1">
              <w:rPr>
                <w:szCs w:val="20"/>
                <w:highlight w:val="cyan"/>
              </w:rPr>
              <w:t xml:space="preserve">Primary </w:t>
            </w:r>
          </w:p>
        </w:tc>
        <w:tc>
          <w:tcPr>
            <w:tcW w:w="1824" w:type="pct"/>
            <w:gridSpan w:val="2"/>
            <w:vMerge w:val="restart"/>
            <w:shd w:val="clear" w:color="auto" w:fill="auto"/>
          </w:tcPr>
          <w:p w14:paraId="4B49C426" w14:textId="77777777" w:rsidR="002A484E" w:rsidRPr="009809A1" w:rsidRDefault="002A484E" w:rsidP="00F3500A">
            <w:pPr>
              <w:pStyle w:val="RepTable"/>
              <w:rPr>
                <w:szCs w:val="20"/>
                <w:highlight w:val="cyan"/>
              </w:rPr>
            </w:pPr>
            <w:r w:rsidRPr="009809A1">
              <w:rPr>
                <w:szCs w:val="20"/>
                <w:highlight w:val="cyan"/>
              </w:rPr>
              <w:t>Not required</w:t>
            </w:r>
          </w:p>
        </w:tc>
        <w:tc>
          <w:tcPr>
            <w:tcW w:w="1532" w:type="pct"/>
            <w:vMerge w:val="restart"/>
            <w:shd w:val="clear" w:color="auto" w:fill="auto"/>
          </w:tcPr>
          <w:p w14:paraId="67F6CF60" w14:textId="77777777" w:rsidR="002A484E" w:rsidRPr="009809A1" w:rsidRDefault="002A484E" w:rsidP="00F3500A">
            <w:pPr>
              <w:pStyle w:val="RepTable"/>
              <w:rPr>
                <w:szCs w:val="20"/>
                <w:highlight w:val="cyan"/>
              </w:rPr>
            </w:pPr>
            <w:r w:rsidRPr="009809A1">
              <w:rPr>
                <w:szCs w:val="20"/>
                <w:highlight w:val="cyan"/>
              </w:rPr>
              <w:t>-</w:t>
            </w:r>
          </w:p>
        </w:tc>
      </w:tr>
      <w:tr w:rsidR="002A484E" w:rsidRPr="009809A1" w14:paraId="10D16C4E" w14:textId="77777777" w:rsidTr="00F3500A">
        <w:trPr>
          <w:trHeight w:val="227"/>
        </w:trPr>
        <w:tc>
          <w:tcPr>
            <w:tcW w:w="807" w:type="pct"/>
            <w:vMerge/>
            <w:shd w:val="clear" w:color="auto" w:fill="auto"/>
          </w:tcPr>
          <w:p w14:paraId="4CEBB377" w14:textId="77777777" w:rsidR="002A484E" w:rsidRPr="009809A1" w:rsidRDefault="002A484E" w:rsidP="00F3500A">
            <w:pPr>
              <w:rPr>
                <w:sz w:val="20"/>
                <w:szCs w:val="20"/>
                <w:highlight w:val="cyan"/>
                <w:lang w:val="en-GB"/>
              </w:rPr>
            </w:pPr>
          </w:p>
        </w:tc>
        <w:tc>
          <w:tcPr>
            <w:tcW w:w="837" w:type="pct"/>
            <w:shd w:val="clear" w:color="auto" w:fill="auto"/>
          </w:tcPr>
          <w:p w14:paraId="0950AC69" w14:textId="77777777" w:rsidR="002A484E" w:rsidRPr="009809A1" w:rsidRDefault="002A484E" w:rsidP="00F3500A">
            <w:pPr>
              <w:pStyle w:val="RepTable"/>
              <w:rPr>
                <w:szCs w:val="20"/>
                <w:highlight w:val="cyan"/>
              </w:rPr>
            </w:pPr>
            <w:r w:rsidRPr="009809A1">
              <w:rPr>
                <w:szCs w:val="20"/>
                <w:highlight w:val="cyan"/>
              </w:rPr>
              <w:t>ILV</w:t>
            </w:r>
          </w:p>
        </w:tc>
        <w:tc>
          <w:tcPr>
            <w:tcW w:w="1824" w:type="pct"/>
            <w:gridSpan w:val="2"/>
            <w:vMerge/>
            <w:shd w:val="clear" w:color="auto" w:fill="auto"/>
          </w:tcPr>
          <w:p w14:paraId="76F2E9E5" w14:textId="77777777" w:rsidR="002A484E" w:rsidRPr="009809A1" w:rsidRDefault="002A484E" w:rsidP="00F3500A">
            <w:pPr>
              <w:pStyle w:val="RepTable"/>
              <w:rPr>
                <w:szCs w:val="20"/>
                <w:highlight w:val="cyan"/>
              </w:rPr>
            </w:pPr>
          </w:p>
        </w:tc>
        <w:tc>
          <w:tcPr>
            <w:tcW w:w="1532" w:type="pct"/>
            <w:vMerge/>
            <w:shd w:val="clear" w:color="auto" w:fill="auto"/>
          </w:tcPr>
          <w:p w14:paraId="6003E768" w14:textId="77777777" w:rsidR="002A484E" w:rsidRPr="009809A1" w:rsidRDefault="002A484E" w:rsidP="00F3500A">
            <w:pPr>
              <w:pStyle w:val="RepTable"/>
              <w:rPr>
                <w:szCs w:val="20"/>
                <w:highlight w:val="cyan"/>
              </w:rPr>
            </w:pPr>
          </w:p>
        </w:tc>
      </w:tr>
      <w:tr w:rsidR="002A484E" w:rsidRPr="009809A1" w14:paraId="29A2363A" w14:textId="77777777" w:rsidTr="00F3500A">
        <w:trPr>
          <w:trHeight w:val="227"/>
        </w:trPr>
        <w:tc>
          <w:tcPr>
            <w:tcW w:w="807" w:type="pct"/>
            <w:vMerge/>
            <w:shd w:val="clear" w:color="auto" w:fill="auto"/>
          </w:tcPr>
          <w:p w14:paraId="4D34B8EA" w14:textId="77777777" w:rsidR="002A484E" w:rsidRPr="009809A1" w:rsidRDefault="002A484E" w:rsidP="00F3500A">
            <w:pPr>
              <w:rPr>
                <w:sz w:val="20"/>
                <w:szCs w:val="20"/>
                <w:highlight w:val="cyan"/>
                <w:lang w:val="en-GB"/>
              </w:rPr>
            </w:pPr>
          </w:p>
        </w:tc>
        <w:tc>
          <w:tcPr>
            <w:tcW w:w="837" w:type="pct"/>
            <w:shd w:val="clear" w:color="auto" w:fill="auto"/>
          </w:tcPr>
          <w:p w14:paraId="7AA6B4E8" w14:textId="77777777" w:rsidR="002A484E" w:rsidRPr="009809A1" w:rsidRDefault="002A484E" w:rsidP="00F3500A">
            <w:pPr>
              <w:pStyle w:val="RepTable"/>
              <w:rPr>
                <w:szCs w:val="20"/>
                <w:highlight w:val="cyan"/>
              </w:rPr>
            </w:pPr>
            <w:r w:rsidRPr="009809A1">
              <w:rPr>
                <w:szCs w:val="20"/>
                <w:highlight w:val="cyan"/>
              </w:rPr>
              <w:t xml:space="preserve">Confirmatory </w:t>
            </w:r>
          </w:p>
          <w:p w14:paraId="6877288E" w14:textId="77777777" w:rsidR="002A484E" w:rsidRPr="009809A1" w:rsidRDefault="002A484E" w:rsidP="00F3500A">
            <w:pPr>
              <w:pStyle w:val="RepTable"/>
              <w:rPr>
                <w:szCs w:val="20"/>
                <w:highlight w:val="cyan"/>
              </w:rPr>
            </w:pPr>
            <w:r w:rsidRPr="009809A1">
              <w:rPr>
                <w:szCs w:val="20"/>
                <w:highlight w:val="cyan"/>
              </w:rPr>
              <w:t>(if required)</w:t>
            </w:r>
          </w:p>
        </w:tc>
        <w:tc>
          <w:tcPr>
            <w:tcW w:w="1824" w:type="pct"/>
            <w:gridSpan w:val="2"/>
            <w:vMerge/>
            <w:shd w:val="clear" w:color="auto" w:fill="auto"/>
          </w:tcPr>
          <w:p w14:paraId="3E5BCE97" w14:textId="77777777" w:rsidR="002A484E" w:rsidRPr="009809A1" w:rsidRDefault="002A484E" w:rsidP="00F3500A">
            <w:pPr>
              <w:pStyle w:val="RepTable"/>
              <w:rPr>
                <w:szCs w:val="20"/>
                <w:highlight w:val="cyan"/>
              </w:rPr>
            </w:pPr>
          </w:p>
        </w:tc>
        <w:tc>
          <w:tcPr>
            <w:tcW w:w="1532" w:type="pct"/>
            <w:vMerge/>
            <w:shd w:val="clear" w:color="auto" w:fill="auto"/>
          </w:tcPr>
          <w:p w14:paraId="63114C1F" w14:textId="77777777" w:rsidR="002A484E" w:rsidRPr="009809A1" w:rsidRDefault="002A484E" w:rsidP="00F3500A">
            <w:pPr>
              <w:pStyle w:val="RepTable"/>
              <w:rPr>
                <w:szCs w:val="20"/>
                <w:highlight w:val="cyan"/>
              </w:rPr>
            </w:pPr>
          </w:p>
        </w:tc>
      </w:tr>
    </w:tbl>
    <w:p w14:paraId="4F07174D" w14:textId="2DD88ED2" w:rsidR="002A484E" w:rsidRPr="009809A1" w:rsidRDefault="002A484E" w:rsidP="002A484E">
      <w:pPr>
        <w:pStyle w:val="RepStandard"/>
        <w:spacing w:before="240"/>
        <w:rPr>
          <w:highlight w:val="cyan"/>
        </w:rPr>
      </w:pPr>
      <w:r w:rsidRPr="009809A1">
        <w:rPr>
          <w:highlight w:val="cyan"/>
        </w:rPr>
        <w:t xml:space="preserve">For any special comments or remarkable points concerning the analytical methods for the determination of residues in plant matrices, please refer to </w:t>
      </w:r>
      <w:r w:rsidRPr="009809A1">
        <w:rPr>
          <w:highlight w:val="cyan"/>
        </w:rPr>
        <w:fldChar w:fldCharType="begin"/>
      </w:r>
      <w:r w:rsidRPr="009809A1">
        <w:rPr>
          <w:highlight w:val="cyan"/>
        </w:rPr>
        <w:instrText xml:space="preserve"> REF _Ref413321267 \r \h  \* MERGEFORMAT </w:instrText>
      </w:r>
      <w:r w:rsidRPr="009809A1">
        <w:rPr>
          <w:highlight w:val="cyan"/>
        </w:rPr>
      </w:r>
      <w:r w:rsidRPr="009809A1">
        <w:rPr>
          <w:highlight w:val="cyan"/>
        </w:rPr>
        <w:fldChar w:fldCharType="separate"/>
      </w:r>
      <w:r w:rsidR="0079279E" w:rsidRPr="009809A1">
        <w:rPr>
          <w:highlight w:val="cyan"/>
        </w:rPr>
        <w:t>Appendix 2</w:t>
      </w:r>
      <w:r w:rsidRPr="009809A1">
        <w:rPr>
          <w:highlight w:val="cyan"/>
        </w:rPr>
        <w:fldChar w:fldCharType="end"/>
      </w:r>
      <w:r w:rsidRPr="009809A1">
        <w:rPr>
          <w:highlight w:val="cyan"/>
        </w:rPr>
        <w:t>.</w:t>
      </w:r>
    </w:p>
    <w:p w14:paraId="5E15C2B5" w14:textId="5ACB7269" w:rsidR="002A484E" w:rsidRPr="009809A1" w:rsidRDefault="002A484E" w:rsidP="002A484E">
      <w:pPr>
        <w:pStyle w:val="RepLabel"/>
        <w:rPr>
          <w:highlight w:val="cyan"/>
          <w:lang w:eastAsia="en-US"/>
        </w:rPr>
      </w:pPr>
      <w:r w:rsidRPr="009809A1">
        <w:rPr>
          <w:highlight w:val="cyan"/>
          <w:lang w:eastAsia="en-US"/>
        </w:rPr>
        <w:t>Table </w:t>
      </w:r>
      <w:r w:rsidRPr="009809A1">
        <w:rPr>
          <w:highlight w:val="cyan"/>
          <w:lang w:eastAsia="en-US"/>
        </w:rPr>
        <w:fldChar w:fldCharType="begin"/>
      </w:r>
      <w:r w:rsidRPr="009809A1">
        <w:rPr>
          <w:highlight w:val="cyan"/>
          <w:lang w:eastAsia="en-US"/>
        </w:rPr>
        <w:instrText xml:space="preserve"> STYLEREF 2 \s </w:instrText>
      </w:r>
      <w:r w:rsidRPr="009809A1">
        <w:rPr>
          <w:highlight w:val="cyan"/>
          <w:lang w:eastAsia="en-US"/>
        </w:rPr>
        <w:fldChar w:fldCharType="separate"/>
      </w:r>
      <w:r w:rsidR="0079279E" w:rsidRPr="009809A1">
        <w:rPr>
          <w:noProof/>
          <w:highlight w:val="cyan"/>
          <w:lang w:eastAsia="en-US"/>
        </w:rPr>
        <w:t>5.3</w:t>
      </w:r>
      <w:r w:rsidRPr="009809A1">
        <w:rPr>
          <w:highlight w:val="cyan"/>
          <w:lang w:eastAsia="en-US"/>
        </w:rPr>
        <w:fldChar w:fldCharType="end"/>
      </w:r>
      <w:r w:rsidRPr="009809A1">
        <w:rPr>
          <w:highlight w:val="cyan"/>
          <w:lang w:eastAsia="en-US"/>
        </w:rPr>
        <w:noBreakHyphen/>
      </w:r>
      <w:r w:rsidRPr="009809A1">
        <w:rPr>
          <w:highlight w:val="cyan"/>
          <w:lang w:eastAsia="en-US"/>
        </w:rPr>
        <w:fldChar w:fldCharType="begin"/>
      </w:r>
      <w:r w:rsidRPr="009809A1">
        <w:rPr>
          <w:highlight w:val="cyan"/>
          <w:lang w:eastAsia="en-US"/>
        </w:rPr>
        <w:instrText xml:space="preserve"> SEQ Table \* ARABIC \s 2 </w:instrText>
      </w:r>
      <w:r w:rsidRPr="009809A1">
        <w:rPr>
          <w:highlight w:val="cyan"/>
          <w:lang w:eastAsia="en-US"/>
        </w:rPr>
        <w:fldChar w:fldCharType="separate"/>
      </w:r>
      <w:r w:rsidR="0079279E" w:rsidRPr="009809A1">
        <w:rPr>
          <w:noProof/>
          <w:highlight w:val="cyan"/>
          <w:lang w:eastAsia="en-US"/>
        </w:rPr>
        <w:t>3</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Statement on extraction efficiency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954"/>
        <w:gridCol w:w="5393"/>
      </w:tblGrid>
      <w:tr w:rsidR="002A484E" w:rsidRPr="009809A1" w14:paraId="5A9CC035" w14:textId="77777777" w:rsidTr="00F3500A">
        <w:trPr>
          <w:trHeight w:val="227"/>
          <w:tblHeader/>
        </w:trPr>
        <w:tc>
          <w:tcPr>
            <w:tcW w:w="2115" w:type="pct"/>
            <w:shd w:val="clear" w:color="auto" w:fill="auto"/>
          </w:tcPr>
          <w:p w14:paraId="03DB7C83" w14:textId="77777777" w:rsidR="002A484E" w:rsidRPr="009809A1" w:rsidRDefault="002A484E" w:rsidP="00F3500A">
            <w:pPr>
              <w:pStyle w:val="RepTableHeader"/>
              <w:spacing w:before="0" w:after="0"/>
              <w:rPr>
                <w:highlight w:val="cyan"/>
                <w:lang w:val="en-GB"/>
              </w:rPr>
            </w:pPr>
          </w:p>
        </w:tc>
        <w:tc>
          <w:tcPr>
            <w:tcW w:w="2885" w:type="pct"/>
            <w:shd w:val="clear" w:color="auto" w:fill="auto"/>
          </w:tcPr>
          <w:p w14:paraId="16447081" w14:textId="77777777" w:rsidR="002A484E" w:rsidRPr="009809A1" w:rsidRDefault="002A484E" w:rsidP="00F3500A">
            <w:pPr>
              <w:pStyle w:val="RepTableHeader"/>
              <w:spacing w:before="0" w:after="0"/>
              <w:rPr>
                <w:highlight w:val="cyan"/>
                <w:lang w:val="en-GB"/>
              </w:rPr>
            </w:pPr>
            <w:r w:rsidRPr="009809A1">
              <w:rPr>
                <w:highlight w:val="cyan"/>
                <w:lang w:val="en-GB"/>
              </w:rPr>
              <w:t>Method for products of plant origin</w:t>
            </w:r>
          </w:p>
        </w:tc>
      </w:tr>
      <w:tr w:rsidR="002A484E" w:rsidRPr="009809A1" w14:paraId="6942B296" w14:textId="77777777" w:rsidTr="00F3500A">
        <w:trPr>
          <w:trHeight w:val="227"/>
        </w:trPr>
        <w:tc>
          <w:tcPr>
            <w:tcW w:w="2115" w:type="pct"/>
            <w:shd w:val="clear" w:color="auto" w:fill="auto"/>
          </w:tcPr>
          <w:p w14:paraId="4A8685B3" w14:textId="77777777" w:rsidR="002A484E" w:rsidRPr="009809A1" w:rsidRDefault="002A484E" w:rsidP="00F3500A">
            <w:pPr>
              <w:pStyle w:val="RepTable"/>
              <w:rPr>
                <w:highlight w:val="cyan"/>
              </w:rPr>
            </w:pPr>
            <w:r w:rsidRPr="009809A1">
              <w:rPr>
                <w:highlight w:val="cyan"/>
              </w:rPr>
              <w:t xml:space="preserve">Required, available from: </w:t>
            </w:r>
          </w:p>
        </w:tc>
        <w:tc>
          <w:tcPr>
            <w:tcW w:w="2885" w:type="pct"/>
            <w:shd w:val="clear" w:color="auto" w:fill="auto"/>
          </w:tcPr>
          <w:p w14:paraId="25C3F2B4" w14:textId="6381D8F4" w:rsidR="002A484E" w:rsidRPr="009809A1" w:rsidRDefault="00523E59" w:rsidP="00F3500A">
            <w:pPr>
              <w:pStyle w:val="RepTable"/>
              <w:rPr>
                <w:highlight w:val="cyan"/>
              </w:rPr>
            </w:pPr>
            <w:r w:rsidRPr="009809A1">
              <w:rPr>
                <w:highlight w:val="cyan"/>
              </w:rPr>
              <w:t xml:space="preserve">KCA 4.2 Desmaris, F. (2015), Report No. MR-15/117,  </w:t>
            </w:r>
            <w:r w:rsidR="002A484E" w:rsidRPr="009809A1">
              <w:rPr>
                <w:highlight w:val="cyan"/>
              </w:rPr>
              <w:t>RAR 2023, vol. 3 B5</w:t>
            </w:r>
          </w:p>
        </w:tc>
      </w:tr>
      <w:tr w:rsidR="002A484E" w:rsidRPr="009809A1" w14:paraId="6F9D88F5" w14:textId="77777777" w:rsidTr="00F3500A">
        <w:trPr>
          <w:trHeight w:val="227"/>
        </w:trPr>
        <w:tc>
          <w:tcPr>
            <w:tcW w:w="2115" w:type="pct"/>
            <w:shd w:val="clear" w:color="auto" w:fill="auto"/>
          </w:tcPr>
          <w:p w14:paraId="3ECA2478" w14:textId="77777777" w:rsidR="002A484E" w:rsidRPr="009809A1" w:rsidRDefault="002A484E" w:rsidP="00F3500A">
            <w:pPr>
              <w:pStyle w:val="RepTable"/>
              <w:rPr>
                <w:highlight w:val="cyan"/>
              </w:rPr>
            </w:pPr>
            <w:r w:rsidRPr="009809A1">
              <w:rPr>
                <w:highlight w:val="cyan"/>
              </w:rPr>
              <w:t>Not required, because:</w:t>
            </w:r>
          </w:p>
        </w:tc>
        <w:tc>
          <w:tcPr>
            <w:tcW w:w="2885" w:type="pct"/>
            <w:shd w:val="clear" w:color="auto" w:fill="auto"/>
          </w:tcPr>
          <w:p w14:paraId="6BE5F2B9" w14:textId="77777777" w:rsidR="002A484E" w:rsidRPr="009809A1" w:rsidRDefault="002A484E" w:rsidP="00F3500A">
            <w:pPr>
              <w:pStyle w:val="RepTable"/>
              <w:rPr>
                <w:highlight w:val="cyan"/>
              </w:rPr>
            </w:pPr>
            <w:r w:rsidRPr="009809A1">
              <w:rPr>
                <w:highlight w:val="cyan"/>
              </w:rPr>
              <w:t>-</w:t>
            </w:r>
          </w:p>
        </w:tc>
      </w:tr>
    </w:tbl>
    <w:p w14:paraId="099C129F" w14:textId="18EF66D4" w:rsidR="002A484E" w:rsidRPr="009809A1" w:rsidRDefault="002A484E" w:rsidP="002A484E">
      <w:pPr>
        <w:pStyle w:val="RepStandard"/>
        <w:spacing w:before="240"/>
      </w:pPr>
      <w:r w:rsidRPr="009809A1">
        <w:rPr>
          <w:highlight w:val="cyan"/>
        </w:rPr>
        <w:t xml:space="preserve">The extraction efficiency of the method was evaluated using barley grain, wheat green material, wheat straw and rape seed matrices from nature of residue metabolism studies. Method meets all </w:t>
      </w:r>
      <w:r w:rsidR="009809A1" w:rsidRPr="009809A1">
        <w:rPr>
          <w:highlight w:val="cyan"/>
        </w:rPr>
        <w:t>necessary criteria</w:t>
      </w:r>
      <w:r w:rsidRPr="009809A1">
        <w:rPr>
          <w:highlight w:val="cyan"/>
        </w:rPr>
        <w:t xml:space="preserve"> (at least 70% </w:t>
      </w:r>
      <w:r w:rsidR="009809A1" w:rsidRPr="009809A1">
        <w:rPr>
          <w:highlight w:val="cyan"/>
        </w:rPr>
        <w:t>of residues</w:t>
      </w:r>
      <w:r w:rsidRPr="009809A1">
        <w:rPr>
          <w:highlight w:val="cyan"/>
        </w:rPr>
        <w:t xml:space="preserve"> extracted compared to metabolism method corresponding to 100%) </w:t>
      </w:r>
      <w:r w:rsidR="009809A1" w:rsidRPr="009809A1">
        <w:rPr>
          <w:highlight w:val="cyan"/>
        </w:rPr>
        <w:t>to sufficiently</w:t>
      </w:r>
      <w:r w:rsidRPr="009809A1">
        <w:rPr>
          <w:highlight w:val="cyan"/>
        </w:rPr>
        <w:t xml:space="preserve"> extract and determine the residues of </w:t>
      </w:r>
      <w:proofErr w:type="spellStart"/>
      <w:r w:rsidRPr="009809A1">
        <w:rPr>
          <w:highlight w:val="cyan"/>
        </w:rPr>
        <w:t>prothioconazole</w:t>
      </w:r>
      <w:proofErr w:type="spellEnd"/>
      <w:r w:rsidRPr="009809A1">
        <w:rPr>
          <w:highlight w:val="cyan"/>
        </w:rPr>
        <w:t xml:space="preserve"> in plant matrices.</w:t>
      </w:r>
    </w:p>
    <w:p w14:paraId="2B23CFB0" w14:textId="77777777" w:rsidR="002A484E" w:rsidRPr="009809A1" w:rsidRDefault="002A484E" w:rsidP="00AC6590">
      <w:pPr>
        <w:pStyle w:val="RepStandard"/>
        <w:rPr>
          <w:strike/>
          <w:highlight w:val="cyan"/>
        </w:rPr>
      </w:pPr>
    </w:p>
    <w:p w14:paraId="06DA3ED5" w14:textId="191A9070" w:rsidR="00AC6590" w:rsidRPr="009809A1" w:rsidRDefault="00AC6590" w:rsidP="00AC6590">
      <w:pPr>
        <w:pStyle w:val="RepStandard"/>
        <w:rPr>
          <w:strike/>
          <w:highlight w:val="cyan"/>
        </w:rPr>
      </w:pPr>
      <w:r w:rsidRPr="009809A1">
        <w:rPr>
          <w:strike/>
          <w:highlight w:val="cyan"/>
        </w:rPr>
        <w:t xml:space="preserve">No data is submitted in support of the application for authorization of ULTRACENT 460 EC. Reference is made to the unprotected data and dossier of INPUT 460 EC (R-61/2011, </w:t>
      </w:r>
      <w:r w:rsidR="00F8583D" w:rsidRPr="009809A1">
        <w:rPr>
          <w:strike/>
          <w:highlight w:val="cyan"/>
        </w:rPr>
        <w:t>authorization holder</w:t>
      </w:r>
      <w:r w:rsidRPr="009809A1">
        <w:rPr>
          <w:strike/>
          <w:highlight w:val="cyan"/>
        </w:rPr>
        <w:t xml:space="preserve"> Bayer AG), in accordance with Article 34 of Regulation 1107/2009/EC. It was not considered necessary to submit additional data and the evaluator is referred to the registration report of INPUT 460 EC.</w:t>
      </w:r>
    </w:p>
    <w:p w14:paraId="187FC6E7" w14:textId="77777777" w:rsidR="00565FBA" w:rsidRPr="009809A1" w:rsidRDefault="00565FBA" w:rsidP="00AC6590">
      <w:pPr>
        <w:pStyle w:val="RepStandard"/>
        <w:rPr>
          <w:strike/>
          <w:highlight w:val="cyan"/>
        </w:rPr>
      </w:pPr>
    </w:p>
    <w:p w14:paraId="31ECF0B7" w14:textId="7C8B2A61" w:rsidR="00565FBA" w:rsidRPr="009809A1" w:rsidRDefault="00E3360E" w:rsidP="00AC6590">
      <w:pPr>
        <w:pStyle w:val="RepStandard"/>
        <w:rPr>
          <w:i/>
          <w:iCs/>
          <w:strike/>
          <w:highlight w:val="cyan"/>
        </w:rPr>
      </w:pPr>
      <w:r w:rsidRPr="009809A1">
        <w:rPr>
          <w:i/>
          <w:iCs/>
          <w:strike/>
          <w:highlight w:val="cyan"/>
        </w:rPr>
        <w:t xml:space="preserve">The following information can be found in the evaluation reports that were compiled for the </w:t>
      </w:r>
      <w:r w:rsidR="00563786" w:rsidRPr="009809A1">
        <w:rPr>
          <w:i/>
          <w:iCs/>
          <w:strike/>
          <w:highlight w:val="cyan"/>
        </w:rPr>
        <w:t>authorization</w:t>
      </w:r>
      <w:r w:rsidRPr="009809A1">
        <w:rPr>
          <w:i/>
          <w:iCs/>
          <w:strike/>
          <w:highlight w:val="cyan"/>
        </w:rPr>
        <w:t xml:space="preserve"> of INPUT 460 EC (R-61/2011) in Poland:</w:t>
      </w:r>
      <w:r w:rsidR="00565FBA" w:rsidRPr="009809A1">
        <w:rPr>
          <w:i/>
          <w:iCs/>
          <w:strike/>
          <w:highlight w:val="cyan"/>
        </w:rPr>
        <w:t xml:space="preserve"> </w:t>
      </w:r>
    </w:p>
    <w:p w14:paraId="5C719FA1" w14:textId="77777777" w:rsidR="00565FBA" w:rsidRPr="009809A1" w:rsidRDefault="00565FBA" w:rsidP="00AC6590">
      <w:pPr>
        <w:pStyle w:val="RepStandard"/>
        <w:rPr>
          <w:strike/>
          <w:highlight w:val="cyan"/>
        </w:rPr>
      </w:pPr>
    </w:p>
    <w:p w14:paraId="7A5EE5B8" w14:textId="77777777" w:rsidR="00565FBA" w:rsidRPr="009809A1" w:rsidRDefault="00565FBA" w:rsidP="00565FBA">
      <w:pPr>
        <w:pStyle w:val="RepStandard"/>
        <w:rPr>
          <w:strike/>
          <w:highlight w:val="cyan"/>
        </w:rPr>
      </w:pPr>
      <w:r w:rsidRPr="009809A1">
        <w:rPr>
          <w:strike/>
          <w:highlight w:val="cyan"/>
        </w:rPr>
        <w:t>PROTHIOCONAZOLE</w:t>
      </w:r>
    </w:p>
    <w:p w14:paraId="259FBFC7" w14:textId="77777777" w:rsidR="00565FBA" w:rsidRPr="009809A1" w:rsidRDefault="00565FBA" w:rsidP="00565FBA">
      <w:pPr>
        <w:pStyle w:val="RepStandard"/>
        <w:rPr>
          <w:strike/>
          <w:highlight w:val="cyan"/>
        </w:rPr>
      </w:pPr>
      <w:proofErr w:type="spellStart"/>
      <w:r w:rsidRPr="009809A1">
        <w:rPr>
          <w:strike/>
          <w:highlight w:val="cyan"/>
        </w:rPr>
        <w:t>Prothioconazole</w:t>
      </w:r>
      <w:proofErr w:type="spellEnd"/>
      <w:r w:rsidRPr="009809A1">
        <w:rPr>
          <w:strike/>
          <w:highlight w:val="cyan"/>
        </w:rPr>
        <w:t xml:space="preserve">, metabolite JAU6476-destio: </w:t>
      </w:r>
    </w:p>
    <w:p w14:paraId="7C8CF98D" w14:textId="77777777" w:rsidR="00565FBA" w:rsidRPr="009809A1" w:rsidRDefault="00565FBA" w:rsidP="00565FBA">
      <w:pPr>
        <w:pStyle w:val="RepStandard"/>
        <w:rPr>
          <w:strike/>
          <w:highlight w:val="cyan"/>
        </w:rPr>
      </w:pPr>
      <w:r w:rsidRPr="009809A1">
        <w:rPr>
          <w:strike/>
          <w:highlight w:val="cyan"/>
        </w:rPr>
        <w:t>- HPLC-MS/MS method (Heineman, O, 2001);</w:t>
      </w:r>
    </w:p>
    <w:p w14:paraId="474E8245" w14:textId="654D2389" w:rsidR="00565FBA" w:rsidRPr="009809A1" w:rsidRDefault="008530FF" w:rsidP="00565FBA">
      <w:pPr>
        <w:pStyle w:val="RepStandard"/>
        <w:rPr>
          <w:strike/>
          <w:highlight w:val="cyan"/>
        </w:rPr>
      </w:pPr>
      <w:r w:rsidRPr="009809A1">
        <w:rPr>
          <w:strike/>
          <w:highlight w:val="cyan"/>
        </w:rPr>
        <w:t>LOQ</w:t>
      </w:r>
      <w:r w:rsidR="00565FBA" w:rsidRPr="009809A1">
        <w:rPr>
          <w:strike/>
          <w:highlight w:val="cyan"/>
        </w:rPr>
        <w:t>: 0,01mg/kg for wheat, barley, rape seed</w:t>
      </w:r>
    </w:p>
    <w:p w14:paraId="29E86836" w14:textId="05FD7FB2" w:rsidR="00565FBA" w:rsidRPr="009809A1" w:rsidRDefault="008530FF" w:rsidP="00565FBA">
      <w:pPr>
        <w:pStyle w:val="RepStandard"/>
        <w:rPr>
          <w:strike/>
          <w:highlight w:val="cyan"/>
        </w:rPr>
      </w:pPr>
      <w:r w:rsidRPr="009809A1">
        <w:rPr>
          <w:strike/>
          <w:highlight w:val="cyan"/>
        </w:rPr>
        <w:t>LOQ</w:t>
      </w:r>
      <w:r w:rsidR="00565FBA" w:rsidRPr="009809A1">
        <w:rPr>
          <w:strike/>
          <w:highlight w:val="cyan"/>
        </w:rPr>
        <w:t>: 0.05 mg/kg for other plant material.</w:t>
      </w:r>
    </w:p>
    <w:p w14:paraId="53F29C9C" w14:textId="77777777" w:rsidR="00565FBA" w:rsidRPr="009809A1" w:rsidRDefault="00565FBA" w:rsidP="00565FBA">
      <w:pPr>
        <w:pStyle w:val="RepStandard"/>
        <w:rPr>
          <w:strike/>
          <w:highlight w:val="cyan"/>
        </w:rPr>
      </w:pPr>
      <w:r w:rsidRPr="009809A1">
        <w:rPr>
          <w:strike/>
          <w:highlight w:val="cyan"/>
        </w:rPr>
        <w:t>- GC-MS method (</w:t>
      </w:r>
      <w:proofErr w:type="spellStart"/>
      <w:r w:rsidRPr="009809A1">
        <w:rPr>
          <w:strike/>
          <w:highlight w:val="cyan"/>
        </w:rPr>
        <w:t>Weeren</w:t>
      </w:r>
      <w:proofErr w:type="spellEnd"/>
      <w:r w:rsidRPr="009809A1">
        <w:rPr>
          <w:strike/>
          <w:highlight w:val="cyan"/>
        </w:rPr>
        <w:t>, Pelz, 2000) equivalent to method 00086/ M033, DFG S19</w:t>
      </w:r>
    </w:p>
    <w:p w14:paraId="1D6EE0F8" w14:textId="6EC77297" w:rsidR="00565FBA" w:rsidRPr="009809A1" w:rsidRDefault="008530FF" w:rsidP="00565FBA">
      <w:pPr>
        <w:pStyle w:val="RepStandard"/>
        <w:rPr>
          <w:strike/>
          <w:highlight w:val="cyan"/>
        </w:rPr>
      </w:pPr>
      <w:r w:rsidRPr="009809A1">
        <w:rPr>
          <w:strike/>
          <w:highlight w:val="cyan"/>
        </w:rPr>
        <w:t>LOQ</w:t>
      </w:r>
      <w:r w:rsidR="00565FBA" w:rsidRPr="009809A1">
        <w:rPr>
          <w:strike/>
          <w:highlight w:val="cyan"/>
        </w:rPr>
        <w:t>: 0.05mg/kg for cereal grains</w:t>
      </w:r>
    </w:p>
    <w:p w14:paraId="40F27667" w14:textId="6746B86F" w:rsidR="00565FBA" w:rsidRPr="009809A1" w:rsidRDefault="008530FF" w:rsidP="00565FBA">
      <w:pPr>
        <w:pStyle w:val="RepStandard"/>
        <w:rPr>
          <w:strike/>
          <w:highlight w:val="cyan"/>
        </w:rPr>
      </w:pPr>
      <w:r w:rsidRPr="009809A1">
        <w:rPr>
          <w:strike/>
          <w:highlight w:val="cyan"/>
        </w:rPr>
        <w:t>LOQ</w:t>
      </w:r>
      <w:r w:rsidR="00565FBA" w:rsidRPr="009809A1">
        <w:rPr>
          <w:strike/>
          <w:highlight w:val="cyan"/>
        </w:rPr>
        <w:t>: 0.05mg/kg fruit, vegetables</w:t>
      </w:r>
    </w:p>
    <w:p w14:paraId="479DFF0A" w14:textId="3278981D" w:rsidR="00F707C4" w:rsidRPr="009809A1" w:rsidRDefault="00F707C4">
      <w:pPr>
        <w:rPr>
          <w:strike/>
          <w:lang w:val="en-GB"/>
        </w:rPr>
      </w:pPr>
      <w:r w:rsidRPr="009809A1">
        <w:rPr>
          <w:strike/>
          <w:highlight w:val="cyan"/>
          <w:lang w:val="en-GB"/>
        </w:rPr>
        <w:t>Analytical methods included in the dossier (</w:t>
      </w:r>
      <w:proofErr w:type="spellStart"/>
      <w:r w:rsidRPr="009809A1">
        <w:rPr>
          <w:strike/>
          <w:highlight w:val="cyan"/>
          <w:lang w:val="en-GB"/>
        </w:rPr>
        <w:t>prothioconazole</w:t>
      </w:r>
      <w:proofErr w:type="spellEnd"/>
      <w:r w:rsidRPr="009809A1">
        <w:rPr>
          <w:strike/>
          <w:highlight w:val="cyan"/>
          <w:lang w:val="en-GB"/>
        </w:rPr>
        <w:t>)</w:t>
      </w:r>
    </w:p>
    <w:p w14:paraId="405C2BF4" w14:textId="5701A859" w:rsidR="00F707C4" w:rsidRPr="009809A1" w:rsidRDefault="008604B8">
      <w:pPr>
        <w:rPr>
          <w:lang w:val="en-GB"/>
        </w:rPr>
      </w:pPr>
      <w:r w:rsidRPr="009809A1">
        <w:rPr>
          <w:lang w:val="en-GB"/>
        </w:rPr>
        <w:br w:type="page"/>
      </w:r>
    </w:p>
    <w:tbl>
      <w:tblPr>
        <w:tblpPr w:leftFromText="141" w:rightFromText="141" w:vertAnchor="text" w:horzAnchor="margin" w:tblpY="102"/>
        <w:tblW w:w="0" w:type="auto"/>
        <w:tblCellMar>
          <w:left w:w="0" w:type="dxa"/>
          <w:right w:w="0" w:type="dxa"/>
        </w:tblCellMar>
        <w:tblLook w:val="0000" w:firstRow="0" w:lastRow="0" w:firstColumn="0" w:lastColumn="0" w:noHBand="0" w:noVBand="0"/>
      </w:tblPr>
      <w:tblGrid>
        <w:gridCol w:w="1092"/>
        <w:gridCol w:w="680"/>
        <w:gridCol w:w="868"/>
        <w:gridCol w:w="661"/>
        <w:gridCol w:w="675"/>
        <w:gridCol w:w="669"/>
        <w:gridCol w:w="873"/>
        <w:gridCol w:w="450"/>
        <w:gridCol w:w="669"/>
        <w:gridCol w:w="690"/>
      </w:tblGrid>
      <w:tr w:rsidR="00B77D6B" w:rsidRPr="009809A1" w14:paraId="6EB8AE5E" w14:textId="77777777" w:rsidTr="00B77D6B">
        <w:trPr>
          <w:trHeight w:hRule="exact" w:val="1441"/>
        </w:trPr>
        <w:tc>
          <w:tcPr>
            <w:tcW w:w="0" w:type="auto"/>
            <w:tcBorders>
              <w:top w:val="single" w:sz="5" w:space="0" w:color="auto"/>
              <w:left w:val="single" w:sz="5" w:space="0" w:color="auto"/>
              <w:bottom w:val="single" w:sz="5" w:space="0" w:color="auto"/>
              <w:right w:val="single" w:sz="11" w:space="0" w:color="auto"/>
            </w:tcBorders>
            <w:textDirection w:val="btLr"/>
          </w:tcPr>
          <w:p w14:paraId="3BBE2D5D" w14:textId="77777777" w:rsidR="00B77D6B" w:rsidRPr="009809A1" w:rsidRDefault="00B77D6B" w:rsidP="00B77D6B">
            <w:pPr>
              <w:kinsoku w:val="0"/>
              <w:overflowPunct w:val="0"/>
              <w:spacing w:before="53" w:after="844"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lastRenderedPageBreak/>
              <w:t>Reference</w:t>
            </w:r>
          </w:p>
        </w:tc>
        <w:tc>
          <w:tcPr>
            <w:tcW w:w="0" w:type="auto"/>
            <w:gridSpan w:val="4"/>
            <w:tcBorders>
              <w:top w:val="single" w:sz="5" w:space="0" w:color="auto"/>
              <w:left w:val="single" w:sz="11" w:space="0" w:color="auto"/>
              <w:bottom w:val="single" w:sz="5" w:space="0" w:color="auto"/>
              <w:right w:val="single" w:sz="11" w:space="0" w:color="auto"/>
            </w:tcBorders>
            <w:textDirection w:val="btLr"/>
          </w:tcPr>
          <w:p w14:paraId="09DF113F" w14:textId="77777777" w:rsidR="00B77D6B" w:rsidRPr="009809A1" w:rsidRDefault="00B77D6B" w:rsidP="00B77D6B">
            <w:pPr>
              <w:kinsoku w:val="0"/>
              <w:overflowPunct w:val="0"/>
              <w:spacing w:before="58"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Heinemann</w:t>
            </w:r>
          </w:p>
          <w:p w14:paraId="4DA543CD" w14:textId="77777777" w:rsidR="00B77D6B" w:rsidRPr="009809A1" w:rsidRDefault="00B77D6B" w:rsidP="00B77D6B">
            <w:pPr>
              <w:kinsoku w:val="0"/>
              <w:overflowPunct w:val="0"/>
              <w:spacing w:before="77"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2000a</w:t>
            </w:r>
          </w:p>
          <w:p w14:paraId="5826E5DD" w14:textId="77777777" w:rsidR="00B77D6B" w:rsidRPr="009809A1" w:rsidRDefault="00B77D6B" w:rsidP="00B77D6B">
            <w:pPr>
              <w:kinsoku w:val="0"/>
              <w:overflowPunct w:val="0"/>
              <w:spacing w:before="68" w:after="2164" w:line="163"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(00598)</w:t>
            </w:r>
          </w:p>
        </w:tc>
        <w:tc>
          <w:tcPr>
            <w:tcW w:w="0" w:type="auto"/>
            <w:gridSpan w:val="4"/>
            <w:tcBorders>
              <w:top w:val="single" w:sz="5" w:space="0" w:color="auto"/>
              <w:left w:val="single" w:sz="11" w:space="0" w:color="auto"/>
              <w:bottom w:val="single" w:sz="5" w:space="0" w:color="auto"/>
              <w:right w:val="single" w:sz="11" w:space="0" w:color="auto"/>
            </w:tcBorders>
            <w:textDirection w:val="btLr"/>
          </w:tcPr>
          <w:p w14:paraId="674D39AE" w14:textId="77777777" w:rsidR="00B77D6B" w:rsidRPr="009809A1" w:rsidRDefault="00B77D6B" w:rsidP="00B77D6B">
            <w:pPr>
              <w:kinsoku w:val="0"/>
              <w:overflowPunct w:val="0"/>
              <w:spacing w:before="58"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Heinemann</w:t>
            </w:r>
          </w:p>
          <w:p w14:paraId="18AAC5B8" w14:textId="77777777" w:rsidR="00B77D6B" w:rsidRPr="009809A1" w:rsidRDefault="00B77D6B" w:rsidP="00B77D6B">
            <w:pPr>
              <w:kinsoku w:val="0"/>
              <w:overflowPunct w:val="0"/>
              <w:spacing w:before="77" w:line="135"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2000a</w:t>
            </w:r>
          </w:p>
          <w:p w14:paraId="6A6FE0D5" w14:textId="77777777" w:rsidR="00B77D6B" w:rsidRPr="009809A1" w:rsidRDefault="00B77D6B" w:rsidP="00B77D6B">
            <w:pPr>
              <w:kinsoku w:val="0"/>
              <w:overflowPunct w:val="0"/>
              <w:spacing w:before="67" w:after="1953" w:line="163"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(00598)</w:t>
            </w:r>
          </w:p>
        </w:tc>
        <w:tc>
          <w:tcPr>
            <w:tcW w:w="0" w:type="auto"/>
            <w:tcBorders>
              <w:top w:val="single" w:sz="5" w:space="0" w:color="auto"/>
              <w:left w:val="single" w:sz="11" w:space="0" w:color="auto"/>
              <w:bottom w:val="single" w:sz="5" w:space="0" w:color="auto"/>
              <w:right w:val="single" w:sz="5" w:space="0" w:color="auto"/>
            </w:tcBorders>
            <w:textDirection w:val="btLr"/>
          </w:tcPr>
          <w:p w14:paraId="61114609" w14:textId="77777777" w:rsidR="00B77D6B" w:rsidRPr="009809A1" w:rsidRDefault="00B77D6B" w:rsidP="00B77D6B">
            <w:pPr>
              <w:kinsoku w:val="0"/>
              <w:overflowPunct w:val="0"/>
              <w:spacing w:after="259" w:line="201"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Heinemann</w:t>
            </w:r>
            <w:r w:rsidRPr="009809A1">
              <w:rPr>
                <w:b/>
                <w:bCs/>
                <w:strike/>
                <w:sz w:val="16"/>
                <w:szCs w:val="16"/>
                <w:highlight w:val="cyan"/>
                <w:lang w:val="en-GB" w:eastAsia="pl-PL"/>
              </w:rPr>
              <w:br/>
              <w:t>2000b</w:t>
            </w:r>
          </w:p>
        </w:tc>
      </w:tr>
      <w:tr w:rsidR="00B77D6B" w:rsidRPr="009809A1" w14:paraId="3092B61B" w14:textId="77777777" w:rsidTr="008604B8">
        <w:trPr>
          <w:trHeight w:hRule="exact" w:val="696"/>
        </w:trPr>
        <w:tc>
          <w:tcPr>
            <w:tcW w:w="0" w:type="auto"/>
            <w:tcBorders>
              <w:top w:val="single" w:sz="5" w:space="0" w:color="auto"/>
              <w:left w:val="single" w:sz="5" w:space="0" w:color="auto"/>
              <w:bottom w:val="single" w:sz="5" w:space="0" w:color="auto"/>
              <w:right w:val="single" w:sz="11" w:space="0" w:color="auto"/>
            </w:tcBorders>
            <w:textDirection w:val="btLr"/>
          </w:tcPr>
          <w:p w14:paraId="3E0649F4" w14:textId="334887EB" w:rsidR="00B77D6B" w:rsidRPr="009809A1" w:rsidRDefault="009809A1" w:rsidP="00B77D6B">
            <w:pPr>
              <w:kinsoku w:val="0"/>
              <w:overflowPunct w:val="0"/>
              <w:spacing w:before="53" w:after="878" w:line="134" w:lineRule="exact"/>
              <w:ind w:left="72"/>
              <w:textAlignment w:val="baseline"/>
              <w:rPr>
                <w:strike/>
                <w:spacing w:val="-16"/>
                <w:sz w:val="16"/>
                <w:szCs w:val="16"/>
                <w:highlight w:val="cyan"/>
                <w:lang w:val="en-GB" w:eastAsia="pl-PL"/>
              </w:rPr>
            </w:pPr>
            <w:r w:rsidRPr="009809A1">
              <w:rPr>
                <w:strike/>
                <w:spacing w:val="-16"/>
                <w:sz w:val="16"/>
                <w:szCs w:val="16"/>
                <w:highlight w:val="cyan"/>
                <w:lang w:val="en-GB" w:eastAsia="pl-PL"/>
              </w:rPr>
              <w:t>Linearity</w:t>
            </w:r>
          </w:p>
        </w:tc>
        <w:tc>
          <w:tcPr>
            <w:tcW w:w="0" w:type="auto"/>
            <w:tcBorders>
              <w:top w:val="single" w:sz="5" w:space="0" w:color="auto"/>
              <w:left w:val="single" w:sz="11" w:space="0" w:color="auto"/>
              <w:bottom w:val="single" w:sz="5" w:space="0" w:color="auto"/>
              <w:right w:val="single" w:sz="5" w:space="0" w:color="auto"/>
            </w:tcBorders>
            <w:textDirection w:val="btLr"/>
          </w:tcPr>
          <w:p w14:paraId="124FEE95" w14:textId="77777777" w:rsidR="00B77D6B" w:rsidRPr="009809A1" w:rsidRDefault="00B77D6B" w:rsidP="00B77D6B">
            <w:pPr>
              <w:kinsoku w:val="0"/>
              <w:overflowPunct w:val="0"/>
              <w:spacing w:before="58" w:after="466"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0" w:type="auto"/>
            <w:tcBorders>
              <w:top w:val="single" w:sz="5" w:space="0" w:color="auto"/>
              <w:left w:val="single" w:sz="5" w:space="0" w:color="auto"/>
              <w:bottom w:val="single" w:sz="5" w:space="0" w:color="auto"/>
              <w:right w:val="single" w:sz="5" w:space="0" w:color="auto"/>
            </w:tcBorders>
            <w:textDirection w:val="btLr"/>
          </w:tcPr>
          <w:p w14:paraId="1F8094E9" w14:textId="77777777" w:rsidR="00B77D6B" w:rsidRPr="009809A1" w:rsidRDefault="00B77D6B" w:rsidP="00B77D6B">
            <w:pPr>
              <w:kinsoku w:val="0"/>
              <w:overflowPunct w:val="0"/>
              <w:spacing w:before="43" w:after="676"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0" w:type="auto"/>
            <w:tcBorders>
              <w:top w:val="single" w:sz="5" w:space="0" w:color="auto"/>
              <w:left w:val="single" w:sz="5" w:space="0" w:color="auto"/>
              <w:bottom w:val="single" w:sz="5" w:space="0" w:color="auto"/>
              <w:right w:val="single" w:sz="5" w:space="0" w:color="auto"/>
            </w:tcBorders>
            <w:textDirection w:val="btLr"/>
          </w:tcPr>
          <w:p w14:paraId="22DD6CC3" w14:textId="77777777" w:rsidR="00B77D6B" w:rsidRPr="009809A1" w:rsidRDefault="00B77D6B" w:rsidP="00B77D6B">
            <w:pPr>
              <w:kinsoku w:val="0"/>
              <w:overflowPunct w:val="0"/>
              <w:spacing w:before="48" w:after="465"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0" w:type="auto"/>
            <w:tcBorders>
              <w:top w:val="single" w:sz="5" w:space="0" w:color="auto"/>
              <w:left w:val="single" w:sz="5" w:space="0" w:color="auto"/>
              <w:bottom w:val="single" w:sz="5" w:space="0" w:color="auto"/>
              <w:right w:val="single" w:sz="11" w:space="0" w:color="auto"/>
            </w:tcBorders>
            <w:textDirection w:val="btLr"/>
          </w:tcPr>
          <w:p w14:paraId="23A23E92" w14:textId="77777777" w:rsidR="00B77D6B" w:rsidRPr="009809A1" w:rsidRDefault="00B77D6B" w:rsidP="00B77D6B">
            <w:pPr>
              <w:kinsoku w:val="0"/>
              <w:overflowPunct w:val="0"/>
              <w:spacing w:before="48" w:after="470"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0" w:type="auto"/>
            <w:tcBorders>
              <w:top w:val="single" w:sz="5" w:space="0" w:color="auto"/>
              <w:left w:val="single" w:sz="11" w:space="0" w:color="auto"/>
              <w:bottom w:val="single" w:sz="5" w:space="0" w:color="auto"/>
              <w:right w:val="single" w:sz="5" w:space="0" w:color="auto"/>
            </w:tcBorders>
            <w:textDirection w:val="btLr"/>
          </w:tcPr>
          <w:p w14:paraId="224736B1" w14:textId="77777777" w:rsidR="00B77D6B" w:rsidRPr="009809A1" w:rsidRDefault="00B77D6B" w:rsidP="00B77D6B">
            <w:pPr>
              <w:kinsoku w:val="0"/>
              <w:overflowPunct w:val="0"/>
              <w:spacing w:before="53" w:after="460"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0" w:type="auto"/>
            <w:tcBorders>
              <w:top w:val="single" w:sz="5" w:space="0" w:color="auto"/>
              <w:left w:val="single" w:sz="5" w:space="0" w:color="auto"/>
              <w:bottom w:val="single" w:sz="5" w:space="0" w:color="auto"/>
              <w:right w:val="single" w:sz="5" w:space="0" w:color="auto"/>
            </w:tcBorders>
            <w:textDirection w:val="btLr"/>
          </w:tcPr>
          <w:p w14:paraId="2109DB00" w14:textId="77777777" w:rsidR="00B77D6B" w:rsidRPr="009809A1" w:rsidRDefault="00B77D6B" w:rsidP="00B77D6B">
            <w:pPr>
              <w:kinsoku w:val="0"/>
              <w:overflowPunct w:val="0"/>
              <w:spacing w:before="43" w:after="681"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0" w:type="auto"/>
            <w:tcBorders>
              <w:top w:val="single" w:sz="5" w:space="0" w:color="auto"/>
              <w:left w:val="single" w:sz="5" w:space="0" w:color="auto"/>
              <w:bottom w:val="single" w:sz="5" w:space="0" w:color="auto"/>
              <w:right w:val="single" w:sz="5" w:space="0" w:color="auto"/>
            </w:tcBorders>
            <w:textDirection w:val="btLr"/>
          </w:tcPr>
          <w:p w14:paraId="12235968" w14:textId="77777777" w:rsidR="00B77D6B" w:rsidRPr="009809A1" w:rsidRDefault="00B77D6B" w:rsidP="00B77D6B">
            <w:pPr>
              <w:kinsoku w:val="0"/>
              <w:overflowPunct w:val="0"/>
              <w:spacing w:before="43" w:after="259"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0" w:type="auto"/>
            <w:tcBorders>
              <w:top w:val="single" w:sz="5" w:space="0" w:color="auto"/>
              <w:left w:val="single" w:sz="5" w:space="0" w:color="auto"/>
              <w:bottom w:val="single" w:sz="5" w:space="0" w:color="auto"/>
              <w:right w:val="single" w:sz="11" w:space="0" w:color="auto"/>
            </w:tcBorders>
            <w:textDirection w:val="btLr"/>
          </w:tcPr>
          <w:p w14:paraId="7129AC6A" w14:textId="77777777" w:rsidR="00B77D6B" w:rsidRPr="009809A1" w:rsidRDefault="00B77D6B" w:rsidP="00B77D6B">
            <w:pPr>
              <w:kinsoku w:val="0"/>
              <w:overflowPunct w:val="0"/>
              <w:spacing w:before="44" w:after="470"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0" w:type="auto"/>
            <w:tcBorders>
              <w:top w:val="single" w:sz="5" w:space="0" w:color="auto"/>
              <w:left w:val="single" w:sz="11" w:space="0" w:color="auto"/>
              <w:bottom w:val="single" w:sz="5" w:space="0" w:color="auto"/>
              <w:right w:val="single" w:sz="5" w:space="0" w:color="auto"/>
            </w:tcBorders>
            <w:textDirection w:val="btLr"/>
          </w:tcPr>
          <w:p w14:paraId="66C86334" w14:textId="77777777" w:rsidR="00B77D6B" w:rsidRPr="009809A1" w:rsidRDefault="00B77D6B" w:rsidP="00B77D6B">
            <w:pPr>
              <w:kinsoku w:val="0"/>
              <w:overflowPunct w:val="0"/>
              <w:spacing w:before="57" w:after="475"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r>
      <w:tr w:rsidR="00B77D6B" w:rsidRPr="009809A1" w14:paraId="7444596B" w14:textId="77777777" w:rsidTr="00B77D6B">
        <w:trPr>
          <w:trHeight w:hRule="exact" w:val="1205"/>
        </w:trPr>
        <w:tc>
          <w:tcPr>
            <w:tcW w:w="0" w:type="auto"/>
            <w:tcBorders>
              <w:top w:val="single" w:sz="5" w:space="0" w:color="auto"/>
              <w:left w:val="single" w:sz="5" w:space="0" w:color="auto"/>
              <w:bottom w:val="single" w:sz="5" w:space="0" w:color="auto"/>
              <w:right w:val="single" w:sz="11" w:space="0" w:color="auto"/>
            </w:tcBorders>
            <w:textDirection w:val="btLr"/>
          </w:tcPr>
          <w:p w14:paraId="0760F916" w14:textId="77777777" w:rsidR="00B77D6B" w:rsidRPr="009809A1" w:rsidRDefault="00B77D6B" w:rsidP="00B77D6B">
            <w:pPr>
              <w:kinsoku w:val="0"/>
              <w:overflowPunct w:val="0"/>
              <w:spacing w:before="53"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RSD</w:t>
            </w:r>
          </w:p>
          <w:p w14:paraId="2E407B36" w14:textId="77777777" w:rsidR="00B77D6B" w:rsidRPr="009809A1" w:rsidRDefault="00B77D6B" w:rsidP="00B77D6B">
            <w:pPr>
              <w:kinsoku w:val="0"/>
              <w:overflowPunct w:val="0"/>
              <w:spacing w:before="29" w:after="427" w:line="211"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w:t>
            </w:r>
            <w:r w:rsidRPr="009809A1">
              <w:rPr>
                <w:b/>
                <w:bCs/>
                <w:strike/>
                <w:sz w:val="16"/>
                <w:szCs w:val="16"/>
                <w:highlight w:val="cyan"/>
                <w:lang w:val="en-GB" w:eastAsia="pl-PL"/>
              </w:rPr>
              <w:br/>
              <w:t>(n)</w:t>
            </w:r>
          </w:p>
        </w:tc>
        <w:tc>
          <w:tcPr>
            <w:tcW w:w="0" w:type="auto"/>
            <w:tcBorders>
              <w:top w:val="single" w:sz="5" w:space="0" w:color="auto"/>
              <w:left w:val="single" w:sz="11" w:space="0" w:color="auto"/>
              <w:bottom w:val="single" w:sz="5" w:space="0" w:color="auto"/>
              <w:right w:val="single" w:sz="5" w:space="0" w:color="auto"/>
            </w:tcBorders>
            <w:textDirection w:val="btLr"/>
          </w:tcPr>
          <w:p w14:paraId="7AC3A59F" w14:textId="77777777" w:rsidR="00B77D6B" w:rsidRPr="009809A1" w:rsidRDefault="00B77D6B" w:rsidP="00B77D6B">
            <w:pPr>
              <w:kinsoku w:val="0"/>
              <w:overflowPunct w:val="0"/>
              <w:spacing w:after="226" w:line="211"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5.4-5.7</w:t>
            </w:r>
            <w:r w:rsidRPr="009809A1">
              <w:rPr>
                <w:b/>
                <w:bCs/>
                <w:strike/>
                <w:sz w:val="16"/>
                <w:szCs w:val="16"/>
                <w:highlight w:val="cyan"/>
                <w:lang w:val="en-GB" w:eastAsia="pl-PL"/>
              </w:rPr>
              <w:br/>
              <w:t>(5)</w:t>
            </w:r>
          </w:p>
        </w:tc>
        <w:tc>
          <w:tcPr>
            <w:tcW w:w="0" w:type="auto"/>
            <w:tcBorders>
              <w:top w:val="single" w:sz="5" w:space="0" w:color="auto"/>
              <w:left w:val="single" w:sz="5" w:space="0" w:color="auto"/>
              <w:bottom w:val="single" w:sz="5" w:space="0" w:color="auto"/>
              <w:right w:val="single" w:sz="5" w:space="0" w:color="auto"/>
            </w:tcBorders>
            <w:textDirection w:val="btLr"/>
          </w:tcPr>
          <w:p w14:paraId="3EB5D141" w14:textId="77777777" w:rsidR="00B77D6B" w:rsidRPr="009809A1" w:rsidRDefault="00B77D6B" w:rsidP="00B77D6B">
            <w:pPr>
              <w:kinsoku w:val="0"/>
              <w:overflowPunct w:val="0"/>
              <w:spacing w:after="436" w:line="206"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1.7-5.7</w:t>
            </w:r>
            <w:r w:rsidRPr="009809A1">
              <w:rPr>
                <w:b/>
                <w:bCs/>
                <w:strike/>
                <w:sz w:val="16"/>
                <w:szCs w:val="16"/>
                <w:highlight w:val="cyan"/>
                <w:lang w:val="en-GB" w:eastAsia="pl-PL"/>
              </w:rPr>
              <w:br/>
              <w:t>(5)</w:t>
            </w:r>
          </w:p>
        </w:tc>
        <w:tc>
          <w:tcPr>
            <w:tcW w:w="0" w:type="auto"/>
            <w:tcBorders>
              <w:top w:val="single" w:sz="5" w:space="0" w:color="auto"/>
              <w:left w:val="single" w:sz="5" w:space="0" w:color="auto"/>
              <w:bottom w:val="single" w:sz="5" w:space="0" w:color="auto"/>
              <w:right w:val="single" w:sz="5" w:space="0" w:color="auto"/>
            </w:tcBorders>
            <w:textDirection w:val="btLr"/>
          </w:tcPr>
          <w:p w14:paraId="60297444" w14:textId="77777777" w:rsidR="00B77D6B" w:rsidRPr="009809A1" w:rsidRDefault="00B77D6B" w:rsidP="00B77D6B">
            <w:pPr>
              <w:kinsoku w:val="0"/>
              <w:overflowPunct w:val="0"/>
              <w:spacing w:after="225" w:line="20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2.0-2.1</w:t>
            </w:r>
            <w:r w:rsidRPr="009809A1">
              <w:rPr>
                <w:b/>
                <w:bCs/>
                <w:strike/>
                <w:sz w:val="16"/>
                <w:szCs w:val="16"/>
                <w:highlight w:val="cyan"/>
                <w:lang w:val="en-GB" w:eastAsia="pl-PL"/>
              </w:rPr>
              <w:br/>
              <w:t>(5)</w:t>
            </w:r>
          </w:p>
        </w:tc>
        <w:tc>
          <w:tcPr>
            <w:tcW w:w="0" w:type="auto"/>
            <w:tcBorders>
              <w:top w:val="single" w:sz="5" w:space="0" w:color="auto"/>
              <w:left w:val="single" w:sz="5" w:space="0" w:color="auto"/>
              <w:bottom w:val="single" w:sz="5" w:space="0" w:color="auto"/>
              <w:right w:val="single" w:sz="11" w:space="0" w:color="auto"/>
            </w:tcBorders>
            <w:textDirection w:val="btLr"/>
          </w:tcPr>
          <w:p w14:paraId="315E43C0" w14:textId="77777777" w:rsidR="00B77D6B" w:rsidRPr="009809A1" w:rsidRDefault="00B77D6B" w:rsidP="00B77D6B">
            <w:pPr>
              <w:kinsoku w:val="0"/>
              <w:overflowPunct w:val="0"/>
              <w:spacing w:after="235" w:line="206"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3.1-8.8</w:t>
            </w:r>
            <w:r w:rsidRPr="009809A1">
              <w:rPr>
                <w:b/>
                <w:bCs/>
                <w:strike/>
                <w:sz w:val="16"/>
                <w:szCs w:val="16"/>
                <w:highlight w:val="cyan"/>
                <w:lang w:val="en-GB" w:eastAsia="pl-PL"/>
              </w:rPr>
              <w:br/>
              <w:t>(5)</w:t>
            </w:r>
          </w:p>
        </w:tc>
        <w:tc>
          <w:tcPr>
            <w:tcW w:w="0" w:type="auto"/>
            <w:tcBorders>
              <w:top w:val="single" w:sz="5" w:space="0" w:color="auto"/>
              <w:left w:val="single" w:sz="11" w:space="0" w:color="auto"/>
              <w:bottom w:val="single" w:sz="5" w:space="0" w:color="auto"/>
              <w:right w:val="single" w:sz="5" w:space="0" w:color="auto"/>
            </w:tcBorders>
            <w:textDirection w:val="btLr"/>
          </w:tcPr>
          <w:p w14:paraId="0859D793" w14:textId="77777777" w:rsidR="00B77D6B" w:rsidRPr="009809A1" w:rsidRDefault="00B77D6B" w:rsidP="00B77D6B">
            <w:pPr>
              <w:kinsoku w:val="0"/>
              <w:overflowPunct w:val="0"/>
              <w:spacing w:after="220" w:line="206"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7.2-8.2</w:t>
            </w:r>
            <w:r w:rsidRPr="009809A1">
              <w:rPr>
                <w:b/>
                <w:bCs/>
                <w:strike/>
                <w:sz w:val="16"/>
                <w:szCs w:val="16"/>
                <w:highlight w:val="cyan"/>
                <w:lang w:val="en-GB" w:eastAsia="pl-PL"/>
              </w:rPr>
              <w:br/>
              <w:t>(5)</w:t>
            </w:r>
          </w:p>
        </w:tc>
        <w:tc>
          <w:tcPr>
            <w:tcW w:w="0" w:type="auto"/>
            <w:tcBorders>
              <w:top w:val="single" w:sz="5" w:space="0" w:color="auto"/>
              <w:left w:val="single" w:sz="5" w:space="0" w:color="auto"/>
              <w:bottom w:val="single" w:sz="5" w:space="0" w:color="auto"/>
              <w:right w:val="single" w:sz="5" w:space="0" w:color="auto"/>
            </w:tcBorders>
            <w:textDirection w:val="btLr"/>
          </w:tcPr>
          <w:p w14:paraId="79AFC611" w14:textId="77777777" w:rsidR="00B77D6B" w:rsidRPr="009809A1" w:rsidRDefault="00B77D6B" w:rsidP="00B77D6B">
            <w:pPr>
              <w:kinsoku w:val="0"/>
              <w:overflowPunct w:val="0"/>
              <w:spacing w:after="441" w:line="206"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1.3-5.0</w:t>
            </w:r>
            <w:r w:rsidRPr="009809A1">
              <w:rPr>
                <w:b/>
                <w:bCs/>
                <w:strike/>
                <w:sz w:val="16"/>
                <w:szCs w:val="16"/>
                <w:highlight w:val="cyan"/>
                <w:lang w:val="en-GB" w:eastAsia="pl-PL"/>
              </w:rPr>
              <w:br/>
              <w:t>(5)</w:t>
            </w:r>
          </w:p>
        </w:tc>
        <w:tc>
          <w:tcPr>
            <w:tcW w:w="0" w:type="auto"/>
            <w:tcBorders>
              <w:top w:val="single" w:sz="5" w:space="0" w:color="auto"/>
              <w:left w:val="single" w:sz="5" w:space="0" w:color="auto"/>
              <w:bottom w:val="single" w:sz="5" w:space="0" w:color="auto"/>
              <w:right w:val="single" w:sz="5" w:space="0" w:color="auto"/>
            </w:tcBorders>
            <w:textDirection w:val="btLr"/>
          </w:tcPr>
          <w:p w14:paraId="674E65B2" w14:textId="77777777" w:rsidR="00B77D6B" w:rsidRPr="009809A1" w:rsidRDefault="00B77D6B" w:rsidP="00B77D6B">
            <w:pPr>
              <w:kinsoku w:val="0"/>
              <w:overflowPunct w:val="0"/>
              <w:spacing w:after="23" w:line="20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3.3-4.5</w:t>
            </w:r>
            <w:r w:rsidRPr="009809A1">
              <w:rPr>
                <w:b/>
                <w:bCs/>
                <w:strike/>
                <w:sz w:val="16"/>
                <w:szCs w:val="16"/>
                <w:highlight w:val="cyan"/>
                <w:lang w:val="en-GB" w:eastAsia="pl-PL"/>
              </w:rPr>
              <w:br/>
              <w:t>(5)</w:t>
            </w:r>
          </w:p>
        </w:tc>
        <w:tc>
          <w:tcPr>
            <w:tcW w:w="0" w:type="auto"/>
            <w:tcBorders>
              <w:top w:val="single" w:sz="5" w:space="0" w:color="auto"/>
              <w:left w:val="single" w:sz="5" w:space="0" w:color="auto"/>
              <w:bottom w:val="single" w:sz="5" w:space="0" w:color="auto"/>
              <w:right w:val="single" w:sz="11" w:space="0" w:color="auto"/>
            </w:tcBorders>
            <w:textDirection w:val="btLr"/>
          </w:tcPr>
          <w:p w14:paraId="45A050AE" w14:textId="77777777" w:rsidR="00B77D6B" w:rsidRPr="009809A1" w:rsidRDefault="00B77D6B" w:rsidP="00B77D6B">
            <w:pPr>
              <w:kinsoku w:val="0"/>
              <w:overflowPunct w:val="0"/>
              <w:spacing w:after="235" w:line="20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2.4-4.6</w:t>
            </w:r>
            <w:r w:rsidRPr="009809A1">
              <w:rPr>
                <w:b/>
                <w:bCs/>
                <w:strike/>
                <w:sz w:val="16"/>
                <w:szCs w:val="16"/>
                <w:highlight w:val="cyan"/>
                <w:lang w:val="en-GB" w:eastAsia="pl-PL"/>
              </w:rPr>
              <w:br/>
              <w:t>(5)</w:t>
            </w:r>
          </w:p>
        </w:tc>
        <w:tc>
          <w:tcPr>
            <w:tcW w:w="0" w:type="auto"/>
            <w:tcBorders>
              <w:top w:val="single" w:sz="5" w:space="0" w:color="auto"/>
              <w:left w:val="single" w:sz="11" w:space="0" w:color="auto"/>
              <w:bottom w:val="single" w:sz="5" w:space="0" w:color="auto"/>
              <w:right w:val="single" w:sz="5" w:space="0" w:color="auto"/>
            </w:tcBorders>
            <w:textDirection w:val="btLr"/>
          </w:tcPr>
          <w:p w14:paraId="3243F615" w14:textId="77777777" w:rsidR="00B77D6B" w:rsidRPr="009809A1" w:rsidRDefault="00B77D6B" w:rsidP="00B77D6B">
            <w:pPr>
              <w:kinsoku w:val="0"/>
              <w:overflowPunct w:val="0"/>
              <w:spacing w:after="240" w:line="211"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0.5-11.0</w:t>
            </w:r>
            <w:r w:rsidRPr="009809A1">
              <w:rPr>
                <w:b/>
                <w:bCs/>
                <w:strike/>
                <w:sz w:val="16"/>
                <w:szCs w:val="16"/>
                <w:highlight w:val="cyan"/>
                <w:lang w:val="en-GB" w:eastAsia="pl-PL"/>
              </w:rPr>
              <w:br/>
              <w:t>(5)</w:t>
            </w:r>
          </w:p>
        </w:tc>
      </w:tr>
      <w:tr w:rsidR="00B77D6B" w:rsidRPr="009809A1" w14:paraId="551CA839" w14:textId="77777777" w:rsidTr="00B77D6B">
        <w:trPr>
          <w:trHeight w:hRule="exact" w:val="1036"/>
        </w:trPr>
        <w:tc>
          <w:tcPr>
            <w:tcW w:w="0" w:type="auto"/>
            <w:tcBorders>
              <w:top w:val="single" w:sz="5" w:space="0" w:color="auto"/>
              <w:left w:val="single" w:sz="5" w:space="0" w:color="auto"/>
              <w:bottom w:val="single" w:sz="5" w:space="0" w:color="auto"/>
              <w:right w:val="single" w:sz="11" w:space="0" w:color="auto"/>
            </w:tcBorders>
            <w:textDirection w:val="btLr"/>
          </w:tcPr>
          <w:p w14:paraId="7D275D3F" w14:textId="77777777" w:rsidR="00B77D6B" w:rsidRPr="009809A1" w:rsidRDefault="00B77D6B" w:rsidP="00B77D6B">
            <w:pPr>
              <w:kinsoku w:val="0"/>
              <w:overflowPunct w:val="0"/>
              <w:spacing w:before="53"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Recovery</w:t>
            </w:r>
          </w:p>
          <w:p w14:paraId="6A3131FF" w14:textId="77777777" w:rsidR="00B77D6B" w:rsidRPr="009809A1" w:rsidRDefault="00B77D6B" w:rsidP="00B77D6B">
            <w:pPr>
              <w:kinsoku w:val="0"/>
              <w:overflowPunct w:val="0"/>
              <w:spacing w:before="43" w:after="671" w:line="130" w:lineRule="exact"/>
              <w:ind w:left="72"/>
              <w:textAlignment w:val="baseline"/>
              <w:rPr>
                <w:strike/>
                <w:sz w:val="16"/>
                <w:szCs w:val="16"/>
                <w:highlight w:val="cyan"/>
                <w:lang w:val="en-GB"/>
              </w:rPr>
            </w:pPr>
            <w:r w:rsidRPr="009809A1">
              <w:rPr>
                <w:b/>
                <w:bCs/>
                <w:strike/>
                <w:sz w:val="16"/>
                <w:szCs w:val="16"/>
                <w:highlight w:val="cyan"/>
                <w:vertAlign w:val="superscript"/>
                <w:lang w:val="en-GB" w:eastAsia="pl-PL"/>
              </w:rPr>
              <w:t>%</w:t>
            </w:r>
          </w:p>
        </w:tc>
        <w:tc>
          <w:tcPr>
            <w:tcW w:w="0" w:type="auto"/>
            <w:tcBorders>
              <w:top w:val="single" w:sz="5" w:space="0" w:color="auto"/>
              <w:left w:val="single" w:sz="11" w:space="0" w:color="auto"/>
              <w:bottom w:val="single" w:sz="5" w:space="0" w:color="auto"/>
              <w:right w:val="single" w:sz="5" w:space="0" w:color="auto"/>
            </w:tcBorders>
            <w:textDirection w:val="btLr"/>
          </w:tcPr>
          <w:p w14:paraId="7C57E411" w14:textId="77777777" w:rsidR="00B77D6B" w:rsidRPr="009809A1" w:rsidRDefault="00B77D6B" w:rsidP="00B77D6B">
            <w:pPr>
              <w:kinsoku w:val="0"/>
              <w:overflowPunct w:val="0"/>
              <w:spacing w:before="58"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92-112</w:t>
            </w:r>
          </w:p>
          <w:p w14:paraId="52D5579C" w14:textId="77777777" w:rsidR="00B77D6B" w:rsidRPr="009809A1" w:rsidRDefault="00B77D6B" w:rsidP="00B77D6B">
            <w:pPr>
              <w:kinsoku w:val="0"/>
              <w:overflowPunct w:val="0"/>
              <w:spacing w:before="82" w:after="226"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(98)</w:t>
            </w:r>
          </w:p>
        </w:tc>
        <w:tc>
          <w:tcPr>
            <w:tcW w:w="0" w:type="auto"/>
            <w:tcBorders>
              <w:top w:val="single" w:sz="5" w:space="0" w:color="auto"/>
              <w:left w:val="single" w:sz="5" w:space="0" w:color="auto"/>
              <w:bottom w:val="single" w:sz="5" w:space="0" w:color="auto"/>
              <w:right w:val="single" w:sz="5" w:space="0" w:color="auto"/>
            </w:tcBorders>
            <w:textDirection w:val="btLr"/>
          </w:tcPr>
          <w:p w14:paraId="5D8EEA31" w14:textId="77777777" w:rsidR="00B77D6B" w:rsidRPr="009809A1" w:rsidRDefault="00B77D6B" w:rsidP="00B77D6B">
            <w:pPr>
              <w:kinsoku w:val="0"/>
              <w:overflowPunct w:val="0"/>
              <w:spacing w:before="43" w:after="676"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80-99</w:t>
            </w:r>
          </w:p>
        </w:tc>
        <w:tc>
          <w:tcPr>
            <w:tcW w:w="0" w:type="auto"/>
            <w:tcBorders>
              <w:top w:val="single" w:sz="5" w:space="0" w:color="auto"/>
              <w:left w:val="single" w:sz="5" w:space="0" w:color="auto"/>
              <w:bottom w:val="single" w:sz="5" w:space="0" w:color="auto"/>
              <w:right w:val="single" w:sz="5" w:space="0" w:color="auto"/>
            </w:tcBorders>
            <w:textDirection w:val="btLr"/>
          </w:tcPr>
          <w:p w14:paraId="4EBB3091" w14:textId="77777777" w:rsidR="00B77D6B" w:rsidRPr="009809A1" w:rsidRDefault="00B77D6B" w:rsidP="00B77D6B">
            <w:pPr>
              <w:kinsoku w:val="0"/>
              <w:overflowPunct w:val="0"/>
              <w:spacing w:before="48" w:after="465"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91-104</w:t>
            </w:r>
          </w:p>
        </w:tc>
        <w:tc>
          <w:tcPr>
            <w:tcW w:w="0" w:type="auto"/>
            <w:tcBorders>
              <w:top w:val="single" w:sz="5" w:space="0" w:color="auto"/>
              <w:left w:val="single" w:sz="5" w:space="0" w:color="auto"/>
              <w:bottom w:val="single" w:sz="5" w:space="0" w:color="auto"/>
              <w:right w:val="single" w:sz="11" w:space="0" w:color="auto"/>
            </w:tcBorders>
            <w:textDirection w:val="btLr"/>
          </w:tcPr>
          <w:p w14:paraId="7E43118D" w14:textId="77777777" w:rsidR="00B77D6B" w:rsidRPr="009809A1" w:rsidRDefault="00B77D6B" w:rsidP="00B77D6B">
            <w:pPr>
              <w:kinsoku w:val="0"/>
              <w:overflowPunct w:val="0"/>
              <w:spacing w:before="48"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67-100</w:t>
            </w:r>
          </w:p>
          <w:p w14:paraId="6E05371F" w14:textId="77777777" w:rsidR="00B77D6B" w:rsidRPr="009809A1" w:rsidRDefault="00B77D6B" w:rsidP="00B77D6B">
            <w:pPr>
              <w:kinsoku w:val="0"/>
              <w:overflowPunct w:val="0"/>
              <w:spacing w:before="77" w:after="235"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(82)</w:t>
            </w:r>
          </w:p>
        </w:tc>
        <w:tc>
          <w:tcPr>
            <w:tcW w:w="0" w:type="auto"/>
            <w:tcBorders>
              <w:top w:val="single" w:sz="5" w:space="0" w:color="auto"/>
              <w:left w:val="single" w:sz="11" w:space="0" w:color="auto"/>
              <w:bottom w:val="single" w:sz="5" w:space="0" w:color="auto"/>
              <w:right w:val="single" w:sz="5" w:space="0" w:color="auto"/>
            </w:tcBorders>
            <w:textDirection w:val="btLr"/>
          </w:tcPr>
          <w:p w14:paraId="5920857D" w14:textId="77777777" w:rsidR="00B77D6B" w:rsidRPr="009809A1" w:rsidRDefault="00B77D6B" w:rsidP="00B77D6B">
            <w:pPr>
              <w:kinsoku w:val="0"/>
              <w:overflowPunct w:val="0"/>
              <w:spacing w:before="53" w:after="460"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82-104</w:t>
            </w:r>
          </w:p>
        </w:tc>
        <w:tc>
          <w:tcPr>
            <w:tcW w:w="0" w:type="auto"/>
            <w:tcBorders>
              <w:top w:val="single" w:sz="5" w:space="0" w:color="auto"/>
              <w:left w:val="single" w:sz="5" w:space="0" w:color="auto"/>
              <w:bottom w:val="single" w:sz="5" w:space="0" w:color="auto"/>
              <w:right w:val="single" w:sz="5" w:space="0" w:color="auto"/>
            </w:tcBorders>
            <w:textDirection w:val="btLr"/>
          </w:tcPr>
          <w:p w14:paraId="4FADF589" w14:textId="77777777" w:rsidR="00B77D6B" w:rsidRPr="009809A1" w:rsidRDefault="00B77D6B" w:rsidP="00B77D6B">
            <w:pPr>
              <w:kinsoku w:val="0"/>
              <w:overflowPunct w:val="0"/>
              <w:spacing w:before="43" w:after="681"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84-98</w:t>
            </w:r>
          </w:p>
        </w:tc>
        <w:tc>
          <w:tcPr>
            <w:tcW w:w="0" w:type="auto"/>
            <w:tcBorders>
              <w:top w:val="single" w:sz="5" w:space="0" w:color="auto"/>
              <w:left w:val="single" w:sz="5" w:space="0" w:color="auto"/>
              <w:bottom w:val="single" w:sz="5" w:space="0" w:color="auto"/>
              <w:right w:val="single" w:sz="5" w:space="0" w:color="auto"/>
            </w:tcBorders>
            <w:textDirection w:val="btLr"/>
          </w:tcPr>
          <w:p w14:paraId="5FB15C8A" w14:textId="77777777" w:rsidR="00B77D6B" w:rsidRPr="009809A1" w:rsidRDefault="00B77D6B" w:rsidP="00B77D6B">
            <w:pPr>
              <w:kinsoku w:val="0"/>
              <w:overflowPunct w:val="0"/>
              <w:spacing w:before="43" w:after="259"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77-86</w:t>
            </w:r>
          </w:p>
        </w:tc>
        <w:tc>
          <w:tcPr>
            <w:tcW w:w="0" w:type="auto"/>
            <w:tcBorders>
              <w:top w:val="single" w:sz="5" w:space="0" w:color="auto"/>
              <w:left w:val="single" w:sz="5" w:space="0" w:color="auto"/>
              <w:bottom w:val="single" w:sz="5" w:space="0" w:color="auto"/>
              <w:right w:val="single" w:sz="11" w:space="0" w:color="auto"/>
            </w:tcBorders>
            <w:textDirection w:val="btLr"/>
          </w:tcPr>
          <w:p w14:paraId="3237F6D2" w14:textId="77777777" w:rsidR="00B77D6B" w:rsidRPr="009809A1" w:rsidRDefault="00B77D6B" w:rsidP="00B77D6B">
            <w:pPr>
              <w:kinsoku w:val="0"/>
              <w:overflowPunct w:val="0"/>
              <w:spacing w:before="44" w:after="470"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72-100</w:t>
            </w:r>
          </w:p>
        </w:tc>
        <w:tc>
          <w:tcPr>
            <w:tcW w:w="0" w:type="auto"/>
            <w:tcBorders>
              <w:top w:val="single" w:sz="5" w:space="0" w:color="auto"/>
              <w:left w:val="single" w:sz="11" w:space="0" w:color="auto"/>
              <w:bottom w:val="single" w:sz="5" w:space="0" w:color="auto"/>
              <w:right w:val="single" w:sz="5" w:space="0" w:color="auto"/>
            </w:tcBorders>
            <w:textDirection w:val="btLr"/>
          </w:tcPr>
          <w:p w14:paraId="2804A437" w14:textId="77777777" w:rsidR="00B77D6B" w:rsidRPr="009809A1" w:rsidRDefault="00B77D6B" w:rsidP="00B77D6B">
            <w:pPr>
              <w:kinsoku w:val="0"/>
              <w:overflowPunct w:val="0"/>
              <w:spacing w:before="57" w:after="475"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81-106</w:t>
            </w:r>
          </w:p>
        </w:tc>
      </w:tr>
      <w:tr w:rsidR="00B77D6B" w:rsidRPr="009809A1" w14:paraId="07828601" w14:textId="77777777" w:rsidTr="00B77D6B">
        <w:trPr>
          <w:trHeight w:hRule="exact" w:val="1008"/>
        </w:trPr>
        <w:tc>
          <w:tcPr>
            <w:tcW w:w="0" w:type="auto"/>
            <w:tcBorders>
              <w:top w:val="single" w:sz="5" w:space="0" w:color="auto"/>
              <w:left w:val="single" w:sz="5" w:space="0" w:color="auto"/>
              <w:bottom w:val="single" w:sz="5" w:space="0" w:color="auto"/>
              <w:right w:val="single" w:sz="11" w:space="0" w:color="auto"/>
            </w:tcBorders>
            <w:textDirection w:val="btLr"/>
          </w:tcPr>
          <w:p w14:paraId="476E6F2B" w14:textId="77777777" w:rsidR="00B77D6B" w:rsidRPr="009809A1" w:rsidRDefault="00B77D6B" w:rsidP="00B77D6B">
            <w:pPr>
              <w:kinsoku w:val="0"/>
              <w:overflowPunct w:val="0"/>
              <w:spacing w:before="53" w:line="134" w:lineRule="exact"/>
              <w:ind w:left="72"/>
              <w:textAlignment w:val="baseline"/>
              <w:rPr>
                <w:b/>
                <w:bCs/>
                <w:strike/>
                <w:spacing w:val="-10"/>
                <w:sz w:val="16"/>
                <w:szCs w:val="16"/>
                <w:highlight w:val="cyan"/>
                <w:lang w:val="en-GB" w:eastAsia="pl-PL"/>
              </w:rPr>
            </w:pPr>
            <w:r w:rsidRPr="009809A1">
              <w:rPr>
                <w:b/>
                <w:bCs/>
                <w:strike/>
                <w:spacing w:val="-10"/>
                <w:sz w:val="16"/>
                <w:szCs w:val="16"/>
                <w:highlight w:val="cyan"/>
                <w:lang w:val="en-GB" w:eastAsia="pl-PL"/>
              </w:rPr>
              <w:t>Fortification level</w:t>
            </w:r>
          </w:p>
          <w:p w14:paraId="72ABA401" w14:textId="77777777" w:rsidR="00B77D6B" w:rsidRPr="009809A1" w:rsidRDefault="00B77D6B" w:rsidP="00B77D6B">
            <w:pPr>
              <w:kinsoku w:val="0"/>
              <w:overflowPunct w:val="0"/>
              <w:spacing w:before="43" w:after="422"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(mg/kg)</w:t>
            </w:r>
          </w:p>
        </w:tc>
        <w:tc>
          <w:tcPr>
            <w:tcW w:w="0" w:type="auto"/>
            <w:tcBorders>
              <w:top w:val="single" w:sz="5" w:space="0" w:color="auto"/>
              <w:left w:val="single" w:sz="11" w:space="0" w:color="auto"/>
              <w:bottom w:val="single" w:sz="5" w:space="0" w:color="auto"/>
              <w:right w:val="single" w:sz="5" w:space="0" w:color="auto"/>
            </w:tcBorders>
            <w:textDirection w:val="btLr"/>
          </w:tcPr>
          <w:p w14:paraId="3DBF9CF8" w14:textId="77777777" w:rsidR="00B77D6B" w:rsidRPr="009809A1" w:rsidRDefault="00B77D6B" w:rsidP="00B77D6B">
            <w:pPr>
              <w:kinsoku w:val="0"/>
              <w:overflowPunct w:val="0"/>
              <w:spacing w:before="58" w:after="442" w:line="153"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0.01-0.1</w:t>
            </w:r>
          </w:p>
        </w:tc>
        <w:tc>
          <w:tcPr>
            <w:tcW w:w="0" w:type="auto"/>
            <w:tcBorders>
              <w:top w:val="single" w:sz="5" w:space="0" w:color="auto"/>
              <w:left w:val="single" w:sz="5" w:space="0" w:color="auto"/>
              <w:bottom w:val="single" w:sz="5" w:space="0" w:color="auto"/>
              <w:right w:val="single" w:sz="5" w:space="0" w:color="auto"/>
            </w:tcBorders>
            <w:textDirection w:val="btLr"/>
          </w:tcPr>
          <w:p w14:paraId="7AF5B16E" w14:textId="77777777" w:rsidR="00B77D6B" w:rsidRPr="009809A1" w:rsidRDefault="00B77D6B" w:rsidP="00B77D6B">
            <w:pPr>
              <w:kinsoku w:val="0"/>
              <w:overflowPunct w:val="0"/>
              <w:spacing w:before="38" w:after="652"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0.05-5.0</w:t>
            </w:r>
          </w:p>
        </w:tc>
        <w:tc>
          <w:tcPr>
            <w:tcW w:w="0" w:type="auto"/>
            <w:tcBorders>
              <w:top w:val="single" w:sz="5" w:space="0" w:color="auto"/>
              <w:left w:val="single" w:sz="5" w:space="0" w:color="auto"/>
              <w:bottom w:val="single" w:sz="5" w:space="0" w:color="auto"/>
              <w:right w:val="single" w:sz="5" w:space="0" w:color="auto"/>
            </w:tcBorders>
            <w:textDirection w:val="btLr"/>
          </w:tcPr>
          <w:p w14:paraId="3EA4B2E9" w14:textId="77777777" w:rsidR="00B77D6B" w:rsidRPr="009809A1" w:rsidRDefault="00B77D6B" w:rsidP="00B77D6B">
            <w:pPr>
              <w:kinsoku w:val="0"/>
              <w:overflowPunct w:val="0"/>
              <w:spacing w:before="48" w:after="441"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0.01-0.1</w:t>
            </w:r>
          </w:p>
        </w:tc>
        <w:tc>
          <w:tcPr>
            <w:tcW w:w="0" w:type="auto"/>
            <w:tcBorders>
              <w:top w:val="single" w:sz="5" w:space="0" w:color="auto"/>
              <w:left w:val="single" w:sz="5" w:space="0" w:color="auto"/>
              <w:bottom w:val="single" w:sz="5" w:space="0" w:color="auto"/>
              <w:right w:val="single" w:sz="11" w:space="0" w:color="auto"/>
            </w:tcBorders>
            <w:textDirection w:val="btLr"/>
          </w:tcPr>
          <w:p w14:paraId="4F70687D" w14:textId="77777777" w:rsidR="00B77D6B" w:rsidRPr="009809A1" w:rsidRDefault="00B77D6B" w:rsidP="00B77D6B">
            <w:pPr>
              <w:kinsoku w:val="0"/>
              <w:overflowPunct w:val="0"/>
              <w:spacing w:before="43" w:after="446"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0.05-5.0</w:t>
            </w:r>
          </w:p>
        </w:tc>
        <w:tc>
          <w:tcPr>
            <w:tcW w:w="0" w:type="auto"/>
            <w:tcBorders>
              <w:top w:val="single" w:sz="5" w:space="0" w:color="auto"/>
              <w:left w:val="single" w:sz="11" w:space="0" w:color="auto"/>
              <w:bottom w:val="single" w:sz="5" w:space="0" w:color="auto"/>
              <w:right w:val="single" w:sz="5" w:space="0" w:color="auto"/>
            </w:tcBorders>
            <w:textDirection w:val="btLr"/>
          </w:tcPr>
          <w:p w14:paraId="26656711" w14:textId="77777777" w:rsidR="00B77D6B" w:rsidRPr="009809A1" w:rsidRDefault="00B77D6B" w:rsidP="00B77D6B">
            <w:pPr>
              <w:kinsoku w:val="0"/>
              <w:overflowPunct w:val="0"/>
              <w:spacing w:before="53" w:after="436"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0.01-0.1</w:t>
            </w:r>
          </w:p>
        </w:tc>
        <w:tc>
          <w:tcPr>
            <w:tcW w:w="0" w:type="auto"/>
            <w:tcBorders>
              <w:top w:val="single" w:sz="5" w:space="0" w:color="auto"/>
              <w:left w:val="single" w:sz="5" w:space="0" w:color="auto"/>
              <w:bottom w:val="single" w:sz="5" w:space="0" w:color="auto"/>
              <w:right w:val="single" w:sz="5" w:space="0" w:color="auto"/>
            </w:tcBorders>
            <w:textDirection w:val="btLr"/>
          </w:tcPr>
          <w:p w14:paraId="1B2FC0FC" w14:textId="77777777" w:rsidR="00B77D6B" w:rsidRPr="009809A1" w:rsidRDefault="00B77D6B" w:rsidP="00B77D6B">
            <w:pPr>
              <w:kinsoku w:val="0"/>
              <w:overflowPunct w:val="0"/>
              <w:spacing w:before="39" w:after="657"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0.05-5.0</w:t>
            </w:r>
          </w:p>
        </w:tc>
        <w:tc>
          <w:tcPr>
            <w:tcW w:w="0" w:type="auto"/>
            <w:tcBorders>
              <w:top w:val="single" w:sz="5" w:space="0" w:color="auto"/>
              <w:left w:val="single" w:sz="5" w:space="0" w:color="auto"/>
              <w:bottom w:val="single" w:sz="5" w:space="0" w:color="auto"/>
              <w:right w:val="single" w:sz="5" w:space="0" w:color="auto"/>
            </w:tcBorders>
            <w:textDirection w:val="btLr"/>
          </w:tcPr>
          <w:p w14:paraId="120B33CE" w14:textId="77777777" w:rsidR="00B77D6B" w:rsidRPr="009809A1" w:rsidRDefault="00B77D6B" w:rsidP="00B77D6B">
            <w:pPr>
              <w:kinsoku w:val="0"/>
              <w:overflowPunct w:val="0"/>
              <w:spacing w:before="43" w:after="235" w:line="153"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0.01-0.1</w:t>
            </w:r>
          </w:p>
        </w:tc>
        <w:tc>
          <w:tcPr>
            <w:tcW w:w="0" w:type="auto"/>
            <w:tcBorders>
              <w:top w:val="single" w:sz="5" w:space="0" w:color="auto"/>
              <w:left w:val="single" w:sz="5" w:space="0" w:color="auto"/>
              <w:bottom w:val="single" w:sz="5" w:space="0" w:color="auto"/>
              <w:right w:val="single" w:sz="11" w:space="0" w:color="auto"/>
            </w:tcBorders>
            <w:textDirection w:val="btLr"/>
          </w:tcPr>
          <w:p w14:paraId="52CF1869" w14:textId="77777777" w:rsidR="00B77D6B" w:rsidRPr="009809A1" w:rsidRDefault="00B77D6B" w:rsidP="00B77D6B">
            <w:pPr>
              <w:kinsoku w:val="0"/>
              <w:overflowPunct w:val="0"/>
              <w:spacing w:before="39" w:after="446"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0.05-5.0</w:t>
            </w:r>
          </w:p>
        </w:tc>
        <w:tc>
          <w:tcPr>
            <w:tcW w:w="0" w:type="auto"/>
            <w:tcBorders>
              <w:top w:val="single" w:sz="5" w:space="0" w:color="auto"/>
              <w:left w:val="single" w:sz="11" w:space="0" w:color="auto"/>
              <w:bottom w:val="single" w:sz="5" w:space="0" w:color="auto"/>
              <w:right w:val="single" w:sz="5" w:space="0" w:color="auto"/>
            </w:tcBorders>
            <w:textDirection w:val="btLr"/>
          </w:tcPr>
          <w:p w14:paraId="6DE86549" w14:textId="77777777" w:rsidR="00B77D6B" w:rsidRPr="009809A1" w:rsidRDefault="00B77D6B" w:rsidP="00B77D6B">
            <w:pPr>
              <w:kinsoku w:val="0"/>
              <w:overflowPunct w:val="0"/>
              <w:spacing w:before="57" w:after="451"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0.01-0.1</w:t>
            </w:r>
          </w:p>
        </w:tc>
      </w:tr>
      <w:tr w:rsidR="00B77D6B" w:rsidRPr="009809A1" w14:paraId="34DAAFB5" w14:textId="77777777" w:rsidTr="00B77D6B">
        <w:trPr>
          <w:trHeight w:hRule="exact" w:val="917"/>
        </w:trPr>
        <w:tc>
          <w:tcPr>
            <w:tcW w:w="0" w:type="auto"/>
            <w:tcBorders>
              <w:top w:val="single" w:sz="5" w:space="0" w:color="auto"/>
              <w:left w:val="single" w:sz="5" w:space="0" w:color="auto"/>
              <w:bottom w:val="single" w:sz="5" w:space="0" w:color="auto"/>
              <w:right w:val="single" w:sz="11" w:space="0" w:color="auto"/>
            </w:tcBorders>
            <w:textDirection w:val="btLr"/>
          </w:tcPr>
          <w:p w14:paraId="355B77CE" w14:textId="77777777" w:rsidR="00B77D6B" w:rsidRPr="009809A1" w:rsidRDefault="00B77D6B" w:rsidP="00B77D6B">
            <w:pPr>
              <w:kinsoku w:val="0"/>
              <w:overflowPunct w:val="0"/>
              <w:spacing w:before="53"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LOQ (mg/kg)</w:t>
            </w:r>
          </w:p>
        </w:tc>
        <w:tc>
          <w:tcPr>
            <w:tcW w:w="0" w:type="auto"/>
            <w:tcBorders>
              <w:top w:val="single" w:sz="5" w:space="0" w:color="auto"/>
              <w:left w:val="single" w:sz="11" w:space="0" w:color="auto"/>
              <w:bottom w:val="single" w:sz="5" w:space="0" w:color="auto"/>
              <w:right w:val="single" w:sz="5" w:space="0" w:color="auto"/>
            </w:tcBorders>
            <w:textDirection w:val="btLr"/>
          </w:tcPr>
          <w:p w14:paraId="110FF075" w14:textId="77777777" w:rsidR="00B77D6B" w:rsidRPr="009809A1" w:rsidRDefault="00B77D6B" w:rsidP="00B77D6B">
            <w:pPr>
              <w:kinsoku w:val="0"/>
              <w:overflowPunct w:val="0"/>
              <w:spacing w:before="58" w:after="442" w:line="153"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0.01</w:t>
            </w:r>
          </w:p>
        </w:tc>
        <w:tc>
          <w:tcPr>
            <w:tcW w:w="0" w:type="auto"/>
            <w:tcBorders>
              <w:top w:val="single" w:sz="5" w:space="0" w:color="auto"/>
              <w:left w:val="single" w:sz="5" w:space="0" w:color="auto"/>
              <w:bottom w:val="single" w:sz="5" w:space="0" w:color="auto"/>
              <w:right w:val="single" w:sz="5" w:space="0" w:color="auto"/>
            </w:tcBorders>
            <w:textDirection w:val="btLr"/>
          </w:tcPr>
          <w:p w14:paraId="2B886B15" w14:textId="77777777" w:rsidR="00B77D6B" w:rsidRPr="009809A1" w:rsidRDefault="00B77D6B" w:rsidP="00B77D6B">
            <w:pPr>
              <w:kinsoku w:val="0"/>
              <w:overflowPunct w:val="0"/>
              <w:spacing w:before="38" w:after="652"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w:t>
            </w:r>
          </w:p>
        </w:tc>
        <w:tc>
          <w:tcPr>
            <w:tcW w:w="0" w:type="auto"/>
            <w:tcBorders>
              <w:top w:val="single" w:sz="5" w:space="0" w:color="auto"/>
              <w:left w:val="single" w:sz="5" w:space="0" w:color="auto"/>
              <w:bottom w:val="single" w:sz="5" w:space="0" w:color="auto"/>
              <w:right w:val="single" w:sz="5" w:space="0" w:color="auto"/>
            </w:tcBorders>
            <w:textDirection w:val="btLr"/>
          </w:tcPr>
          <w:p w14:paraId="2B80CF69" w14:textId="77777777" w:rsidR="00B77D6B" w:rsidRPr="009809A1" w:rsidRDefault="00B77D6B" w:rsidP="00B77D6B">
            <w:pPr>
              <w:kinsoku w:val="0"/>
              <w:overflowPunct w:val="0"/>
              <w:spacing w:before="48" w:after="441"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0.01</w:t>
            </w:r>
          </w:p>
        </w:tc>
        <w:tc>
          <w:tcPr>
            <w:tcW w:w="0" w:type="auto"/>
            <w:tcBorders>
              <w:top w:val="single" w:sz="5" w:space="0" w:color="auto"/>
              <w:left w:val="single" w:sz="5" w:space="0" w:color="auto"/>
              <w:bottom w:val="single" w:sz="5" w:space="0" w:color="auto"/>
              <w:right w:val="single" w:sz="11" w:space="0" w:color="auto"/>
            </w:tcBorders>
            <w:textDirection w:val="btLr"/>
          </w:tcPr>
          <w:p w14:paraId="07A1AD44" w14:textId="77777777" w:rsidR="00B77D6B" w:rsidRPr="009809A1" w:rsidRDefault="00B77D6B" w:rsidP="00B77D6B">
            <w:pPr>
              <w:kinsoku w:val="0"/>
              <w:overflowPunct w:val="0"/>
              <w:spacing w:before="43" w:after="446"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w:t>
            </w:r>
          </w:p>
        </w:tc>
        <w:tc>
          <w:tcPr>
            <w:tcW w:w="0" w:type="auto"/>
            <w:tcBorders>
              <w:top w:val="single" w:sz="5" w:space="0" w:color="auto"/>
              <w:left w:val="single" w:sz="11" w:space="0" w:color="auto"/>
              <w:bottom w:val="single" w:sz="5" w:space="0" w:color="auto"/>
              <w:right w:val="single" w:sz="5" w:space="0" w:color="auto"/>
            </w:tcBorders>
            <w:textDirection w:val="btLr"/>
          </w:tcPr>
          <w:p w14:paraId="6080AD11" w14:textId="77777777" w:rsidR="00B77D6B" w:rsidRPr="009809A1" w:rsidRDefault="00B77D6B" w:rsidP="00B77D6B">
            <w:pPr>
              <w:kinsoku w:val="0"/>
              <w:overflowPunct w:val="0"/>
              <w:spacing w:before="53" w:after="436"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0.01</w:t>
            </w:r>
          </w:p>
        </w:tc>
        <w:tc>
          <w:tcPr>
            <w:tcW w:w="0" w:type="auto"/>
            <w:tcBorders>
              <w:top w:val="single" w:sz="5" w:space="0" w:color="auto"/>
              <w:left w:val="single" w:sz="5" w:space="0" w:color="auto"/>
              <w:bottom w:val="single" w:sz="5" w:space="0" w:color="auto"/>
              <w:right w:val="single" w:sz="5" w:space="0" w:color="auto"/>
            </w:tcBorders>
            <w:textDirection w:val="btLr"/>
          </w:tcPr>
          <w:p w14:paraId="437C5B30" w14:textId="77777777" w:rsidR="00B77D6B" w:rsidRPr="009809A1" w:rsidRDefault="00B77D6B" w:rsidP="00B77D6B">
            <w:pPr>
              <w:kinsoku w:val="0"/>
              <w:overflowPunct w:val="0"/>
              <w:spacing w:before="39" w:after="657"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w:t>
            </w:r>
          </w:p>
        </w:tc>
        <w:tc>
          <w:tcPr>
            <w:tcW w:w="0" w:type="auto"/>
            <w:tcBorders>
              <w:top w:val="single" w:sz="5" w:space="0" w:color="auto"/>
              <w:left w:val="single" w:sz="5" w:space="0" w:color="auto"/>
              <w:bottom w:val="single" w:sz="5" w:space="0" w:color="auto"/>
              <w:right w:val="single" w:sz="5" w:space="0" w:color="auto"/>
            </w:tcBorders>
            <w:textDirection w:val="btLr"/>
          </w:tcPr>
          <w:p w14:paraId="14C31D80" w14:textId="77777777" w:rsidR="00B77D6B" w:rsidRPr="009809A1" w:rsidRDefault="00B77D6B" w:rsidP="00B77D6B">
            <w:pPr>
              <w:kinsoku w:val="0"/>
              <w:overflowPunct w:val="0"/>
              <w:spacing w:before="43" w:after="235" w:line="153"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0.01</w:t>
            </w:r>
          </w:p>
        </w:tc>
        <w:tc>
          <w:tcPr>
            <w:tcW w:w="0" w:type="auto"/>
            <w:tcBorders>
              <w:top w:val="single" w:sz="5" w:space="0" w:color="auto"/>
              <w:left w:val="single" w:sz="5" w:space="0" w:color="auto"/>
              <w:bottom w:val="single" w:sz="5" w:space="0" w:color="auto"/>
              <w:right w:val="single" w:sz="11" w:space="0" w:color="auto"/>
            </w:tcBorders>
            <w:textDirection w:val="btLr"/>
          </w:tcPr>
          <w:p w14:paraId="1C4F81E8" w14:textId="77777777" w:rsidR="00B77D6B" w:rsidRPr="009809A1" w:rsidRDefault="00B77D6B" w:rsidP="00B77D6B">
            <w:pPr>
              <w:kinsoku w:val="0"/>
              <w:overflowPunct w:val="0"/>
              <w:spacing w:before="39" w:after="446"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w:t>
            </w:r>
          </w:p>
        </w:tc>
        <w:tc>
          <w:tcPr>
            <w:tcW w:w="0" w:type="auto"/>
            <w:tcBorders>
              <w:top w:val="single" w:sz="5" w:space="0" w:color="auto"/>
              <w:left w:val="single" w:sz="11" w:space="0" w:color="auto"/>
              <w:bottom w:val="single" w:sz="5" w:space="0" w:color="auto"/>
              <w:right w:val="single" w:sz="5" w:space="0" w:color="auto"/>
            </w:tcBorders>
            <w:textDirection w:val="btLr"/>
          </w:tcPr>
          <w:p w14:paraId="313762EB" w14:textId="77777777" w:rsidR="00B77D6B" w:rsidRPr="009809A1" w:rsidRDefault="00B77D6B" w:rsidP="00B77D6B">
            <w:pPr>
              <w:kinsoku w:val="0"/>
              <w:overflowPunct w:val="0"/>
              <w:spacing w:before="57" w:after="451"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0.1</w:t>
            </w:r>
          </w:p>
        </w:tc>
      </w:tr>
      <w:tr w:rsidR="00B77D6B" w:rsidRPr="009809A1" w14:paraId="0D34FA82" w14:textId="77777777" w:rsidTr="00B77D6B">
        <w:trPr>
          <w:trHeight w:hRule="exact" w:val="1440"/>
        </w:trPr>
        <w:tc>
          <w:tcPr>
            <w:tcW w:w="0" w:type="auto"/>
            <w:tcBorders>
              <w:top w:val="single" w:sz="5" w:space="0" w:color="auto"/>
              <w:left w:val="single" w:sz="5" w:space="0" w:color="auto"/>
              <w:bottom w:val="single" w:sz="5" w:space="0" w:color="auto"/>
              <w:right w:val="single" w:sz="11" w:space="0" w:color="auto"/>
            </w:tcBorders>
            <w:textDirection w:val="btLr"/>
          </w:tcPr>
          <w:p w14:paraId="44938088" w14:textId="7469D145" w:rsidR="00B77D6B" w:rsidRPr="009809A1" w:rsidRDefault="00B77D6B" w:rsidP="00B77D6B">
            <w:pPr>
              <w:kinsoku w:val="0"/>
              <w:overflowPunct w:val="0"/>
              <w:spacing w:before="53" w:after="878" w:line="134" w:lineRule="exact"/>
              <w:textAlignment w:val="baseline"/>
              <w:rPr>
                <w:b/>
                <w:bCs/>
                <w:strike/>
                <w:sz w:val="16"/>
                <w:szCs w:val="16"/>
                <w:highlight w:val="cyan"/>
                <w:lang w:val="en-GB" w:eastAsia="pl-PL"/>
              </w:rPr>
            </w:pPr>
            <w:r w:rsidRPr="009809A1">
              <w:rPr>
                <w:b/>
                <w:bCs/>
                <w:strike/>
                <w:sz w:val="16"/>
                <w:szCs w:val="16"/>
                <w:highlight w:val="cyan"/>
                <w:lang w:val="en-GB" w:eastAsia="pl-PL"/>
              </w:rPr>
              <w:t>Id</w:t>
            </w:r>
            <w:r w:rsidR="00505035" w:rsidRPr="009809A1">
              <w:rPr>
                <w:b/>
                <w:bCs/>
                <w:strike/>
                <w:sz w:val="16"/>
                <w:szCs w:val="16"/>
                <w:highlight w:val="cyan"/>
                <w:lang w:val="en-GB" w:eastAsia="pl-PL"/>
              </w:rPr>
              <w:t xml:space="preserve"> Detection</w:t>
            </w:r>
          </w:p>
        </w:tc>
        <w:tc>
          <w:tcPr>
            <w:tcW w:w="0" w:type="auto"/>
            <w:tcBorders>
              <w:top w:val="single" w:sz="5" w:space="0" w:color="auto"/>
              <w:left w:val="single" w:sz="11" w:space="0" w:color="auto"/>
              <w:bottom w:val="single" w:sz="5" w:space="0" w:color="auto"/>
              <w:right w:val="single" w:sz="5" w:space="0" w:color="auto"/>
            </w:tcBorders>
            <w:textDirection w:val="btLr"/>
          </w:tcPr>
          <w:p w14:paraId="69B6A9B6" w14:textId="77777777" w:rsidR="00B77D6B" w:rsidRPr="009809A1" w:rsidRDefault="00B77D6B" w:rsidP="00B77D6B">
            <w:pPr>
              <w:kinsoku w:val="0"/>
              <w:overflowPunct w:val="0"/>
              <w:spacing w:before="58" w:after="466" w:line="129" w:lineRule="exact"/>
              <w:textAlignment w:val="baseline"/>
              <w:rPr>
                <w:b/>
                <w:bCs/>
                <w:strike/>
                <w:sz w:val="16"/>
                <w:szCs w:val="16"/>
                <w:highlight w:val="cyan"/>
                <w:lang w:val="en-GB" w:eastAsia="pl-PL"/>
              </w:rPr>
            </w:pPr>
            <w:r w:rsidRPr="009809A1">
              <w:rPr>
                <w:b/>
                <w:bCs/>
                <w:strike/>
                <w:sz w:val="16"/>
                <w:szCs w:val="16"/>
                <w:highlight w:val="cyan"/>
                <w:lang w:val="en-GB" w:eastAsia="pl-PL"/>
              </w:rPr>
              <w:t>HPLC-MS/MS</w:t>
            </w:r>
          </w:p>
        </w:tc>
        <w:tc>
          <w:tcPr>
            <w:tcW w:w="0" w:type="auto"/>
            <w:tcBorders>
              <w:top w:val="single" w:sz="5" w:space="0" w:color="auto"/>
              <w:left w:val="single" w:sz="5" w:space="0" w:color="auto"/>
              <w:bottom w:val="single" w:sz="5" w:space="0" w:color="auto"/>
              <w:right w:val="single" w:sz="5" w:space="0" w:color="auto"/>
            </w:tcBorders>
            <w:textDirection w:val="btLr"/>
          </w:tcPr>
          <w:p w14:paraId="1F998FD3" w14:textId="77777777" w:rsidR="00B77D6B" w:rsidRPr="009809A1" w:rsidRDefault="00B77D6B" w:rsidP="00B77D6B">
            <w:pPr>
              <w:kinsoku w:val="0"/>
              <w:overflowPunct w:val="0"/>
              <w:spacing w:before="250" w:after="470" w:line="129"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0" w:type="auto"/>
            <w:tcBorders>
              <w:top w:val="single" w:sz="5" w:space="0" w:color="auto"/>
              <w:left w:val="single" w:sz="5" w:space="0" w:color="auto"/>
              <w:bottom w:val="single" w:sz="5" w:space="0" w:color="auto"/>
              <w:right w:val="single" w:sz="5" w:space="0" w:color="auto"/>
            </w:tcBorders>
            <w:textDirection w:val="btLr"/>
            <w:vAlign w:val="center"/>
          </w:tcPr>
          <w:p w14:paraId="612F49EC" w14:textId="77777777" w:rsidR="00B77D6B" w:rsidRPr="009809A1" w:rsidRDefault="00B77D6B" w:rsidP="00B77D6B">
            <w:pPr>
              <w:kinsoku w:val="0"/>
              <w:overflowPunct w:val="0"/>
              <w:spacing w:before="250" w:after="263"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0" w:type="auto"/>
            <w:tcBorders>
              <w:top w:val="single" w:sz="5" w:space="0" w:color="auto"/>
              <w:left w:val="single" w:sz="5" w:space="0" w:color="auto"/>
              <w:bottom w:val="single" w:sz="5" w:space="0" w:color="auto"/>
              <w:right w:val="single" w:sz="11" w:space="0" w:color="auto"/>
            </w:tcBorders>
            <w:textDirection w:val="btLr"/>
          </w:tcPr>
          <w:p w14:paraId="6E33CC61" w14:textId="77777777" w:rsidR="00B77D6B" w:rsidRPr="009809A1" w:rsidRDefault="00B77D6B" w:rsidP="00B77D6B">
            <w:pPr>
              <w:kinsoku w:val="0"/>
              <w:overflowPunct w:val="0"/>
              <w:spacing w:before="254" w:after="345" w:line="48" w:lineRule="exact"/>
              <w:jc w:val="center"/>
              <w:textAlignment w:val="baseline"/>
              <w:rPr>
                <w:strike/>
                <w:sz w:val="16"/>
                <w:szCs w:val="16"/>
                <w:highlight w:val="cyan"/>
                <w:lang w:val="en-GB"/>
              </w:rPr>
            </w:pPr>
            <w:r w:rsidRPr="009809A1">
              <w:rPr>
                <w:b/>
                <w:bCs/>
                <w:strike/>
                <w:sz w:val="16"/>
                <w:szCs w:val="16"/>
                <w:highlight w:val="cyan"/>
                <w:lang w:val="en-GB" w:eastAsia="pl-PL"/>
              </w:rPr>
              <w:t>“</w:t>
            </w:r>
          </w:p>
        </w:tc>
        <w:tc>
          <w:tcPr>
            <w:tcW w:w="0" w:type="auto"/>
            <w:tcBorders>
              <w:top w:val="single" w:sz="5" w:space="0" w:color="auto"/>
              <w:left w:val="single" w:sz="11" w:space="0" w:color="auto"/>
              <w:bottom w:val="single" w:sz="5" w:space="0" w:color="auto"/>
              <w:right w:val="single" w:sz="5" w:space="0" w:color="auto"/>
            </w:tcBorders>
            <w:textDirection w:val="btLr"/>
          </w:tcPr>
          <w:p w14:paraId="5434A9C9" w14:textId="77777777" w:rsidR="00B77D6B" w:rsidRPr="009809A1" w:rsidRDefault="00B77D6B" w:rsidP="00B77D6B">
            <w:pPr>
              <w:kinsoku w:val="0"/>
              <w:overflowPunct w:val="0"/>
              <w:spacing w:before="53" w:after="460" w:line="130" w:lineRule="exact"/>
              <w:textAlignment w:val="baseline"/>
              <w:rPr>
                <w:b/>
                <w:bCs/>
                <w:strike/>
                <w:sz w:val="16"/>
                <w:szCs w:val="16"/>
                <w:highlight w:val="cyan"/>
                <w:lang w:val="en-GB" w:eastAsia="pl-PL"/>
              </w:rPr>
            </w:pPr>
            <w:r w:rsidRPr="009809A1">
              <w:rPr>
                <w:b/>
                <w:bCs/>
                <w:strike/>
                <w:sz w:val="16"/>
                <w:szCs w:val="16"/>
                <w:highlight w:val="cyan"/>
                <w:lang w:val="en-GB" w:eastAsia="pl-PL"/>
              </w:rPr>
              <w:t>HPLC-MS/MS</w:t>
            </w:r>
          </w:p>
        </w:tc>
        <w:tc>
          <w:tcPr>
            <w:tcW w:w="0" w:type="auto"/>
            <w:tcBorders>
              <w:top w:val="single" w:sz="5" w:space="0" w:color="auto"/>
              <w:left w:val="single" w:sz="5" w:space="0" w:color="auto"/>
              <w:bottom w:val="single" w:sz="5" w:space="0" w:color="auto"/>
              <w:right w:val="single" w:sz="5" w:space="0" w:color="auto"/>
            </w:tcBorders>
            <w:textDirection w:val="btLr"/>
          </w:tcPr>
          <w:p w14:paraId="03626A4D" w14:textId="77777777" w:rsidR="00B77D6B" w:rsidRPr="009809A1" w:rsidRDefault="00B77D6B" w:rsidP="00B77D6B">
            <w:pPr>
              <w:kinsoku w:val="0"/>
              <w:overflowPunct w:val="0"/>
              <w:spacing w:before="250" w:after="475" w:line="129"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0" w:type="auto"/>
            <w:tcBorders>
              <w:top w:val="single" w:sz="5" w:space="0" w:color="auto"/>
              <w:left w:val="single" w:sz="5" w:space="0" w:color="auto"/>
              <w:bottom w:val="single" w:sz="5" w:space="0" w:color="auto"/>
              <w:right w:val="single" w:sz="5" w:space="0" w:color="auto"/>
            </w:tcBorders>
            <w:textDirection w:val="btLr"/>
            <w:vAlign w:val="bottom"/>
          </w:tcPr>
          <w:p w14:paraId="7194BD1F" w14:textId="77777777" w:rsidR="00B77D6B" w:rsidRPr="009809A1" w:rsidRDefault="00B77D6B" w:rsidP="00B77D6B">
            <w:pPr>
              <w:kinsoku w:val="0"/>
              <w:overflowPunct w:val="0"/>
              <w:spacing w:before="244" w:after="57"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0" w:type="auto"/>
            <w:tcBorders>
              <w:top w:val="single" w:sz="5" w:space="0" w:color="auto"/>
              <w:left w:val="single" w:sz="5" w:space="0" w:color="auto"/>
              <w:bottom w:val="single" w:sz="5" w:space="0" w:color="auto"/>
              <w:right w:val="single" w:sz="11" w:space="0" w:color="auto"/>
            </w:tcBorders>
            <w:textDirection w:val="btLr"/>
          </w:tcPr>
          <w:p w14:paraId="72285475" w14:textId="77777777" w:rsidR="00B77D6B" w:rsidRPr="009809A1" w:rsidRDefault="00B77D6B" w:rsidP="00B77D6B">
            <w:pPr>
              <w:kinsoku w:val="0"/>
              <w:overflowPunct w:val="0"/>
              <w:spacing w:before="250" w:after="345" w:line="48" w:lineRule="exact"/>
              <w:jc w:val="center"/>
              <w:textAlignment w:val="baseline"/>
              <w:rPr>
                <w:strike/>
                <w:sz w:val="16"/>
                <w:szCs w:val="16"/>
                <w:highlight w:val="cyan"/>
                <w:lang w:val="en-GB"/>
              </w:rPr>
            </w:pPr>
            <w:r w:rsidRPr="009809A1">
              <w:rPr>
                <w:b/>
                <w:bCs/>
                <w:strike/>
                <w:sz w:val="16"/>
                <w:szCs w:val="16"/>
                <w:highlight w:val="cyan"/>
                <w:lang w:val="en-GB" w:eastAsia="pl-PL"/>
              </w:rPr>
              <w:t>“</w:t>
            </w:r>
          </w:p>
        </w:tc>
        <w:tc>
          <w:tcPr>
            <w:tcW w:w="0" w:type="auto"/>
            <w:tcBorders>
              <w:top w:val="single" w:sz="5" w:space="0" w:color="auto"/>
              <w:left w:val="single" w:sz="11" w:space="0" w:color="auto"/>
              <w:bottom w:val="single" w:sz="5" w:space="0" w:color="auto"/>
              <w:right w:val="single" w:sz="5" w:space="0" w:color="auto"/>
            </w:tcBorders>
            <w:textDirection w:val="btLr"/>
          </w:tcPr>
          <w:p w14:paraId="103CF2A2" w14:textId="77777777" w:rsidR="00B77D6B" w:rsidRPr="009809A1" w:rsidRDefault="00B77D6B" w:rsidP="00B77D6B">
            <w:pPr>
              <w:kinsoku w:val="0"/>
              <w:overflowPunct w:val="0"/>
              <w:spacing w:before="57" w:after="475" w:line="130" w:lineRule="exact"/>
              <w:textAlignment w:val="baseline"/>
              <w:rPr>
                <w:b/>
                <w:bCs/>
                <w:strike/>
                <w:sz w:val="16"/>
                <w:szCs w:val="16"/>
                <w:highlight w:val="cyan"/>
                <w:lang w:val="en-GB" w:eastAsia="pl-PL"/>
              </w:rPr>
            </w:pPr>
            <w:r w:rsidRPr="009809A1">
              <w:rPr>
                <w:b/>
                <w:bCs/>
                <w:strike/>
                <w:sz w:val="16"/>
                <w:szCs w:val="16"/>
                <w:highlight w:val="cyan"/>
                <w:lang w:val="en-GB" w:eastAsia="pl-PL"/>
              </w:rPr>
              <w:t>HPLC-MS/MS</w:t>
            </w:r>
          </w:p>
        </w:tc>
      </w:tr>
      <w:tr w:rsidR="00B77D6B" w:rsidRPr="009809A1" w14:paraId="216A4BB1" w14:textId="77777777" w:rsidTr="008604B8">
        <w:trPr>
          <w:trHeight w:hRule="exact" w:val="2198"/>
        </w:trPr>
        <w:tc>
          <w:tcPr>
            <w:tcW w:w="0" w:type="auto"/>
            <w:tcBorders>
              <w:top w:val="single" w:sz="5" w:space="0" w:color="auto"/>
              <w:left w:val="single" w:sz="5" w:space="0" w:color="auto"/>
              <w:bottom w:val="single" w:sz="5" w:space="0" w:color="auto"/>
              <w:right w:val="single" w:sz="11" w:space="0" w:color="auto"/>
            </w:tcBorders>
            <w:textDirection w:val="btLr"/>
          </w:tcPr>
          <w:p w14:paraId="447B15E8" w14:textId="77777777" w:rsidR="00B77D6B" w:rsidRPr="009809A1" w:rsidRDefault="00B77D6B" w:rsidP="00B77D6B">
            <w:pPr>
              <w:kinsoku w:val="0"/>
              <w:overflowPunct w:val="0"/>
              <w:spacing w:before="53" w:after="844"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Division, purification</w:t>
            </w:r>
          </w:p>
        </w:tc>
        <w:tc>
          <w:tcPr>
            <w:tcW w:w="0" w:type="auto"/>
            <w:tcBorders>
              <w:top w:val="single" w:sz="5" w:space="0" w:color="auto"/>
              <w:left w:val="single" w:sz="11" w:space="0" w:color="auto"/>
              <w:bottom w:val="single" w:sz="5" w:space="0" w:color="auto"/>
              <w:right w:val="single" w:sz="5" w:space="0" w:color="auto"/>
            </w:tcBorders>
            <w:textDirection w:val="btLr"/>
          </w:tcPr>
          <w:p w14:paraId="41044677" w14:textId="77777777" w:rsidR="00B77D6B" w:rsidRPr="009809A1" w:rsidRDefault="00B77D6B" w:rsidP="00B77D6B">
            <w:pPr>
              <w:rPr>
                <w:b/>
                <w:bCs/>
                <w:strike/>
                <w:sz w:val="16"/>
                <w:szCs w:val="16"/>
                <w:highlight w:val="cyan"/>
                <w:lang w:val="en-GB" w:eastAsia="pl-PL"/>
              </w:rPr>
            </w:pPr>
            <w:r w:rsidRPr="009809A1">
              <w:rPr>
                <w:b/>
                <w:bCs/>
                <w:strike/>
                <w:sz w:val="16"/>
                <w:szCs w:val="16"/>
                <w:highlight w:val="cyan"/>
                <w:lang w:val="en-GB" w:eastAsia="pl-PL"/>
              </w:rPr>
              <w:t>liquid-liquid</w:t>
            </w:r>
          </w:p>
          <w:p w14:paraId="5C100D42" w14:textId="77777777" w:rsidR="00B77D6B" w:rsidRPr="009809A1" w:rsidRDefault="00B77D6B" w:rsidP="00B77D6B">
            <w:pPr>
              <w:rPr>
                <w:b/>
                <w:bCs/>
                <w:strike/>
                <w:sz w:val="16"/>
                <w:szCs w:val="16"/>
                <w:highlight w:val="cyan"/>
                <w:lang w:val="en-GB" w:eastAsia="pl-PL"/>
              </w:rPr>
            </w:pPr>
            <w:r w:rsidRPr="009809A1">
              <w:rPr>
                <w:b/>
                <w:bCs/>
                <w:strike/>
                <w:sz w:val="16"/>
                <w:szCs w:val="16"/>
                <w:highlight w:val="cyan"/>
                <w:lang w:val="en-GB" w:eastAsia="pl-PL"/>
              </w:rPr>
              <w:t>hexane and dichloromethane</w:t>
            </w:r>
          </w:p>
          <w:p w14:paraId="6ED9887F" w14:textId="77777777" w:rsidR="00B77D6B" w:rsidRPr="009809A1" w:rsidRDefault="00B77D6B" w:rsidP="00B77D6B">
            <w:pPr>
              <w:kinsoku w:val="0"/>
              <w:overflowPunct w:val="0"/>
              <w:spacing w:before="82" w:after="250" w:line="134" w:lineRule="exact"/>
              <w:ind w:left="72"/>
              <w:textAlignment w:val="baseline"/>
              <w:rPr>
                <w:b/>
                <w:bCs/>
                <w:strike/>
                <w:sz w:val="16"/>
                <w:szCs w:val="16"/>
                <w:highlight w:val="cyan"/>
                <w:lang w:val="en-GB" w:eastAsia="pl-PL"/>
              </w:rPr>
            </w:pPr>
          </w:p>
        </w:tc>
        <w:tc>
          <w:tcPr>
            <w:tcW w:w="0" w:type="auto"/>
            <w:tcBorders>
              <w:top w:val="single" w:sz="5" w:space="0" w:color="auto"/>
              <w:left w:val="single" w:sz="5" w:space="0" w:color="auto"/>
              <w:bottom w:val="single" w:sz="5" w:space="0" w:color="auto"/>
              <w:right w:val="single" w:sz="5" w:space="0" w:color="auto"/>
            </w:tcBorders>
            <w:textDirection w:val="btLr"/>
          </w:tcPr>
          <w:p w14:paraId="2A566314" w14:textId="77777777" w:rsidR="00B77D6B" w:rsidRPr="009809A1" w:rsidRDefault="00B77D6B" w:rsidP="00B77D6B">
            <w:pPr>
              <w:kinsoku w:val="0"/>
              <w:overflowPunct w:val="0"/>
              <w:spacing w:before="250" w:after="470" w:line="129" w:lineRule="exact"/>
              <w:ind w:left="72"/>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0" w:type="auto"/>
            <w:tcBorders>
              <w:top w:val="single" w:sz="5" w:space="0" w:color="auto"/>
              <w:left w:val="single" w:sz="5" w:space="0" w:color="auto"/>
              <w:bottom w:val="single" w:sz="5" w:space="0" w:color="auto"/>
              <w:right w:val="single" w:sz="5" w:space="0" w:color="auto"/>
            </w:tcBorders>
            <w:textDirection w:val="btLr"/>
            <w:vAlign w:val="center"/>
          </w:tcPr>
          <w:p w14:paraId="4F23C251" w14:textId="77777777" w:rsidR="00B77D6B" w:rsidRPr="009809A1" w:rsidRDefault="00B77D6B" w:rsidP="00B77D6B">
            <w:pPr>
              <w:kinsoku w:val="0"/>
              <w:overflowPunct w:val="0"/>
              <w:spacing w:before="250" w:after="263" w:line="130" w:lineRule="exact"/>
              <w:ind w:left="72"/>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0" w:type="auto"/>
            <w:tcBorders>
              <w:top w:val="single" w:sz="5" w:space="0" w:color="auto"/>
              <w:left w:val="single" w:sz="5" w:space="0" w:color="auto"/>
              <w:bottom w:val="single" w:sz="5" w:space="0" w:color="auto"/>
              <w:right w:val="single" w:sz="11" w:space="0" w:color="auto"/>
            </w:tcBorders>
            <w:textDirection w:val="btLr"/>
          </w:tcPr>
          <w:p w14:paraId="29E28547" w14:textId="77777777" w:rsidR="00B77D6B" w:rsidRPr="009809A1" w:rsidRDefault="00B77D6B" w:rsidP="00B77D6B">
            <w:pPr>
              <w:kinsoku w:val="0"/>
              <w:overflowPunct w:val="0"/>
              <w:spacing w:before="254" w:after="345" w:line="48" w:lineRule="exact"/>
              <w:ind w:left="72"/>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0" w:type="auto"/>
            <w:tcBorders>
              <w:top w:val="single" w:sz="5" w:space="0" w:color="auto"/>
              <w:left w:val="single" w:sz="11" w:space="0" w:color="auto"/>
              <w:bottom w:val="single" w:sz="5" w:space="0" w:color="auto"/>
              <w:right w:val="single" w:sz="5" w:space="0" w:color="auto"/>
            </w:tcBorders>
            <w:textDirection w:val="btLr"/>
          </w:tcPr>
          <w:p w14:paraId="721FC530" w14:textId="77777777" w:rsidR="00B77D6B" w:rsidRPr="009809A1" w:rsidRDefault="00B77D6B" w:rsidP="00B77D6B">
            <w:pPr>
              <w:rPr>
                <w:b/>
                <w:bCs/>
                <w:strike/>
                <w:sz w:val="16"/>
                <w:szCs w:val="16"/>
                <w:highlight w:val="cyan"/>
                <w:lang w:val="en-GB" w:eastAsia="pl-PL"/>
              </w:rPr>
            </w:pPr>
            <w:r w:rsidRPr="009809A1">
              <w:rPr>
                <w:b/>
                <w:bCs/>
                <w:strike/>
                <w:sz w:val="16"/>
                <w:szCs w:val="16"/>
                <w:highlight w:val="cyan"/>
                <w:lang w:val="en-GB" w:eastAsia="pl-PL"/>
              </w:rPr>
              <w:t>liquid-liquid</w:t>
            </w:r>
          </w:p>
          <w:p w14:paraId="47DCBED1" w14:textId="77777777" w:rsidR="00B77D6B" w:rsidRPr="009809A1" w:rsidRDefault="00B77D6B" w:rsidP="00B77D6B">
            <w:pPr>
              <w:rPr>
                <w:b/>
                <w:bCs/>
                <w:strike/>
                <w:sz w:val="16"/>
                <w:szCs w:val="16"/>
                <w:highlight w:val="cyan"/>
                <w:lang w:val="en-GB" w:eastAsia="pl-PL"/>
              </w:rPr>
            </w:pPr>
            <w:r w:rsidRPr="009809A1">
              <w:rPr>
                <w:b/>
                <w:bCs/>
                <w:strike/>
                <w:sz w:val="16"/>
                <w:szCs w:val="16"/>
                <w:highlight w:val="cyan"/>
                <w:lang w:val="en-GB" w:eastAsia="pl-PL"/>
              </w:rPr>
              <w:t>hexane and dichloromethane</w:t>
            </w:r>
          </w:p>
          <w:p w14:paraId="7A9145D8" w14:textId="77777777" w:rsidR="00B77D6B" w:rsidRPr="009809A1" w:rsidRDefault="00B77D6B" w:rsidP="00B77D6B">
            <w:pPr>
              <w:kinsoku w:val="0"/>
              <w:overflowPunct w:val="0"/>
              <w:spacing w:before="81" w:after="244" w:line="135" w:lineRule="exact"/>
              <w:ind w:left="72"/>
              <w:textAlignment w:val="baseline"/>
              <w:rPr>
                <w:b/>
                <w:bCs/>
                <w:strike/>
                <w:sz w:val="16"/>
                <w:szCs w:val="16"/>
                <w:highlight w:val="cyan"/>
                <w:lang w:val="en-GB" w:eastAsia="pl-PL"/>
              </w:rPr>
            </w:pPr>
          </w:p>
        </w:tc>
        <w:tc>
          <w:tcPr>
            <w:tcW w:w="0" w:type="auto"/>
            <w:tcBorders>
              <w:top w:val="single" w:sz="5" w:space="0" w:color="auto"/>
              <w:left w:val="single" w:sz="5" w:space="0" w:color="auto"/>
              <w:bottom w:val="single" w:sz="5" w:space="0" w:color="auto"/>
              <w:right w:val="single" w:sz="5" w:space="0" w:color="auto"/>
            </w:tcBorders>
            <w:textDirection w:val="btLr"/>
          </w:tcPr>
          <w:p w14:paraId="32315B38" w14:textId="77777777" w:rsidR="00B77D6B" w:rsidRPr="009809A1" w:rsidRDefault="00B77D6B" w:rsidP="00B77D6B">
            <w:pPr>
              <w:kinsoku w:val="0"/>
              <w:overflowPunct w:val="0"/>
              <w:spacing w:before="250" w:after="475" w:line="129" w:lineRule="exact"/>
              <w:ind w:left="72"/>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0" w:type="auto"/>
            <w:tcBorders>
              <w:top w:val="single" w:sz="5" w:space="0" w:color="auto"/>
              <w:left w:val="single" w:sz="5" w:space="0" w:color="auto"/>
              <w:bottom w:val="single" w:sz="5" w:space="0" w:color="auto"/>
              <w:right w:val="single" w:sz="5" w:space="0" w:color="auto"/>
            </w:tcBorders>
            <w:textDirection w:val="btLr"/>
            <w:vAlign w:val="bottom"/>
          </w:tcPr>
          <w:p w14:paraId="2A852E9D" w14:textId="77777777" w:rsidR="00B77D6B" w:rsidRPr="009809A1" w:rsidRDefault="00B77D6B" w:rsidP="00B77D6B">
            <w:pPr>
              <w:kinsoku w:val="0"/>
              <w:overflowPunct w:val="0"/>
              <w:spacing w:before="244" w:after="57" w:line="130" w:lineRule="exact"/>
              <w:ind w:left="72"/>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0" w:type="auto"/>
            <w:tcBorders>
              <w:top w:val="single" w:sz="5" w:space="0" w:color="auto"/>
              <w:left w:val="single" w:sz="5" w:space="0" w:color="auto"/>
              <w:bottom w:val="single" w:sz="5" w:space="0" w:color="auto"/>
              <w:right w:val="single" w:sz="11" w:space="0" w:color="auto"/>
            </w:tcBorders>
            <w:textDirection w:val="btLr"/>
          </w:tcPr>
          <w:p w14:paraId="525A0A83" w14:textId="77777777" w:rsidR="00B77D6B" w:rsidRPr="009809A1" w:rsidRDefault="00B77D6B" w:rsidP="00B77D6B">
            <w:pPr>
              <w:kinsoku w:val="0"/>
              <w:overflowPunct w:val="0"/>
              <w:spacing w:before="250" w:after="345" w:line="48" w:lineRule="exact"/>
              <w:ind w:left="72"/>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0" w:type="auto"/>
            <w:tcBorders>
              <w:top w:val="single" w:sz="5" w:space="0" w:color="auto"/>
              <w:left w:val="single" w:sz="11" w:space="0" w:color="auto"/>
              <w:bottom w:val="single" w:sz="5" w:space="0" w:color="auto"/>
              <w:right w:val="single" w:sz="5" w:space="0" w:color="auto"/>
            </w:tcBorders>
            <w:textDirection w:val="btLr"/>
          </w:tcPr>
          <w:p w14:paraId="63521662" w14:textId="77777777" w:rsidR="00B77D6B" w:rsidRPr="009809A1" w:rsidRDefault="00B77D6B" w:rsidP="00B77D6B">
            <w:pPr>
              <w:rPr>
                <w:b/>
                <w:bCs/>
                <w:strike/>
                <w:sz w:val="16"/>
                <w:szCs w:val="16"/>
                <w:highlight w:val="cyan"/>
                <w:lang w:val="en-GB" w:eastAsia="pl-PL"/>
              </w:rPr>
            </w:pPr>
            <w:r w:rsidRPr="009809A1">
              <w:rPr>
                <w:b/>
                <w:bCs/>
                <w:strike/>
                <w:sz w:val="16"/>
                <w:szCs w:val="16"/>
                <w:highlight w:val="cyan"/>
                <w:lang w:val="en-GB" w:eastAsia="pl-PL"/>
              </w:rPr>
              <w:t>liquid-liquid</w:t>
            </w:r>
          </w:p>
          <w:p w14:paraId="5F31A2CA" w14:textId="77777777" w:rsidR="00B77D6B" w:rsidRPr="009809A1" w:rsidRDefault="00B77D6B" w:rsidP="00B77D6B">
            <w:pPr>
              <w:rPr>
                <w:b/>
                <w:bCs/>
                <w:strike/>
                <w:sz w:val="16"/>
                <w:szCs w:val="16"/>
                <w:highlight w:val="cyan"/>
                <w:lang w:val="en-GB" w:eastAsia="pl-PL"/>
              </w:rPr>
            </w:pPr>
            <w:r w:rsidRPr="009809A1">
              <w:rPr>
                <w:b/>
                <w:bCs/>
                <w:strike/>
                <w:sz w:val="16"/>
                <w:szCs w:val="16"/>
                <w:highlight w:val="cyan"/>
                <w:lang w:val="en-GB" w:eastAsia="pl-PL"/>
              </w:rPr>
              <w:t>hexane and dichloromethane</w:t>
            </w:r>
          </w:p>
          <w:p w14:paraId="0E3EFC86" w14:textId="77777777" w:rsidR="00B77D6B" w:rsidRPr="009809A1" w:rsidRDefault="00B77D6B" w:rsidP="00B77D6B">
            <w:pPr>
              <w:kinsoku w:val="0"/>
              <w:overflowPunct w:val="0"/>
              <w:spacing w:before="77" w:after="264" w:line="134" w:lineRule="exact"/>
              <w:ind w:left="72"/>
              <w:textAlignment w:val="baseline"/>
              <w:rPr>
                <w:b/>
                <w:bCs/>
                <w:strike/>
                <w:sz w:val="16"/>
                <w:szCs w:val="16"/>
                <w:highlight w:val="cyan"/>
                <w:lang w:val="en-GB" w:eastAsia="pl-PL"/>
              </w:rPr>
            </w:pPr>
          </w:p>
        </w:tc>
      </w:tr>
      <w:tr w:rsidR="00B77D6B" w:rsidRPr="009809A1" w14:paraId="53E7FD34" w14:textId="77777777" w:rsidTr="008604B8">
        <w:trPr>
          <w:trHeight w:hRule="exact" w:val="1302"/>
        </w:trPr>
        <w:tc>
          <w:tcPr>
            <w:tcW w:w="0" w:type="auto"/>
            <w:tcBorders>
              <w:top w:val="single" w:sz="5" w:space="0" w:color="auto"/>
              <w:left w:val="single" w:sz="5" w:space="0" w:color="auto"/>
              <w:bottom w:val="single" w:sz="5" w:space="0" w:color="auto"/>
              <w:right w:val="single" w:sz="11" w:space="0" w:color="auto"/>
            </w:tcBorders>
            <w:textDirection w:val="btLr"/>
          </w:tcPr>
          <w:p w14:paraId="05E682D2" w14:textId="77777777" w:rsidR="00B77D6B" w:rsidRPr="009809A1" w:rsidRDefault="00B77D6B" w:rsidP="00B77D6B">
            <w:pPr>
              <w:kinsoku w:val="0"/>
              <w:overflowPunct w:val="0"/>
              <w:spacing w:before="53" w:after="844" w:line="168" w:lineRule="exact"/>
              <w:textAlignment w:val="baseline"/>
              <w:rPr>
                <w:b/>
                <w:bCs/>
                <w:strike/>
                <w:sz w:val="16"/>
                <w:szCs w:val="16"/>
                <w:highlight w:val="cyan"/>
                <w:lang w:val="en-GB" w:eastAsia="pl-PL"/>
              </w:rPr>
            </w:pPr>
            <w:r w:rsidRPr="009809A1">
              <w:rPr>
                <w:b/>
                <w:bCs/>
                <w:strike/>
                <w:sz w:val="16"/>
                <w:szCs w:val="16"/>
                <w:highlight w:val="cyan"/>
                <w:lang w:val="en-GB" w:eastAsia="pl-PL"/>
              </w:rPr>
              <w:t>Extraction</w:t>
            </w:r>
          </w:p>
        </w:tc>
        <w:tc>
          <w:tcPr>
            <w:tcW w:w="0" w:type="auto"/>
            <w:tcBorders>
              <w:top w:val="single" w:sz="5" w:space="0" w:color="auto"/>
              <w:left w:val="single" w:sz="11" w:space="0" w:color="auto"/>
              <w:bottom w:val="single" w:sz="5" w:space="0" w:color="auto"/>
              <w:right w:val="single" w:sz="5" w:space="0" w:color="auto"/>
            </w:tcBorders>
            <w:textDirection w:val="btLr"/>
          </w:tcPr>
          <w:p w14:paraId="77356AA2" w14:textId="77777777" w:rsidR="00B77D6B" w:rsidRPr="009809A1" w:rsidRDefault="00B77D6B" w:rsidP="00B77D6B">
            <w:pPr>
              <w:kinsoku w:val="0"/>
              <w:overflowPunct w:val="0"/>
              <w:spacing w:before="58" w:after="427" w:line="168" w:lineRule="exact"/>
              <w:textAlignment w:val="baseline"/>
              <w:rPr>
                <w:b/>
                <w:bCs/>
                <w:strike/>
                <w:sz w:val="16"/>
                <w:szCs w:val="16"/>
                <w:highlight w:val="cyan"/>
                <w:lang w:val="en-GB" w:eastAsia="pl-PL"/>
              </w:rPr>
            </w:pPr>
            <w:r w:rsidRPr="009809A1">
              <w:rPr>
                <w:b/>
                <w:bCs/>
                <w:strike/>
                <w:sz w:val="16"/>
                <w:szCs w:val="16"/>
                <w:highlight w:val="cyan"/>
                <w:lang w:val="en-GB" w:eastAsia="pl-PL"/>
              </w:rPr>
              <w:t>acetonitrile/water</w:t>
            </w:r>
          </w:p>
        </w:tc>
        <w:tc>
          <w:tcPr>
            <w:tcW w:w="0" w:type="auto"/>
            <w:tcBorders>
              <w:top w:val="single" w:sz="5" w:space="0" w:color="auto"/>
              <w:left w:val="single" w:sz="5" w:space="0" w:color="auto"/>
              <w:bottom w:val="single" w:sz="5" w:space="0" w:color="auto"/>
              <w:right w:val="single" w:sz="5" w:space="0" w:color="auto"/>
            </w:tcBorders>
            <w:textDirection w:val="btLr"/>
          </w:tcPr>
          <w:p w14:paraId="5748B978" w14:textId="77777777" w:rsidR="00B77D6B" w:rsidRPr="009809A1" w:rsidRDefault="00B77D6B" w:rsidP="00B77D6B">
            <w:pPr>
              <w:kinsoku w:val="0"/>
              <w:overflowPunct w:val="0"/>
              <w:spacing w:before="250" w:after="470" w:line="129"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0" w:type="auto"/>
            <w:tcBorders>
              <w:top w:val="single" w:sz="5" w:space="0" w:color="auto"/>
              <w:left w:val="single" w:sz="5" w:space="0" w:color="auto"/>
              <w:bottom w:val="single" w:sz="5" w:space="0" w:color="auto"/>
              <w:right w:val="single" w:sz="5" w:space="0" w:color="auto"/>
            </w:tcBorders>
            <w:textDirection w:val="btLr"/>
            <w:vAlign w:val="center"/>
          </w:tcPr>
          <w:p w14:paraId="1C000ABC" w14:textId="77777777" w:rsidR="00B77D6B" w:rsidRPr="009809A1" w:rsidRDefault="00B77D6B" w:rsidP="00B77D6B">
            <w:pPr>
              <w:kinsoku w:val="0"/>
              <w:overflowPunct w:val="0"/>
              <w:spacing w:before="250" w:after="263"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0" w:type="auto"/>
            <w:tcBorders>
              <w:top w:val="single" w:sz="5" w:space="0" w:color="auto"/>
              <w:left w:val="single" w:sz="5" w:space="0" w:color="auto"/>
              <w:bottom w:val="single" w:sz="5" w:space="0" w:color="auto"/>
              <w:right w:val="single" w:sz="11" w:space="0" w:color="auto"/>
            </w:tcBorders>
            <w:textDirection w:val="btLr"/>
          </w:tcPr>
          <w:p w14:paraId="48A8957B" w14:textId="77777777" w:rsidR="00B77D6B" w:rsidRPr="009809A1" w:rsidRDefault="00B77D6B" w:rsidP="00B77D6B">
            <w:pPr>
              <w:kinsoku w:val="0"/>
              <w:overflowPunct w:val="0"/>
              <w:spacing w:before="254" w:after="345" w:line="48" w:lineRule="exact"/>
              <w:jc w:val="center"/>
              <w:textAlignment w:val="baseline"/>
              <w:rPr>
                <w:strike/>
                <w:sz w:val="16"/>
                <w:szCs w:val="16"/>
                <w:highlight w:val="cyan"/>
                <w:lang w:val="en-GB"/>
              </w:rPr>
            </w:pPr>
            <w:r w:rsidRPr="009809A1">
              <w:rPr>
                <w:b/>
                <w:bCs/>
                <w:strike/>
                <w:sz w:val="16"/>
                <w:szCs w:val="16"/>
                <w:highlight w:val="cyan"/>
                <w:lang w:val="en-GB" w:eastAsia="pl-PL"/>
              </w:rPr>
              <w:t>“</w:t>
            </w:r>
          </w:p>
        </w:tc>
        <w:tc>
          <w:tcPr>
            <w:tcW w:w="0" w:type="auto"/>
            <w:tcBorders>
              <w:top w:val="single" w:sz="5" w:space="0" w:color="auto"/>
              <w:left w:val="single" w:sz="11" w:space="0" w:color="auto"/>
              <w:bottom w:val="single" w:sz="5" w:space="0" w:color="auto"/>
              <w:right w:val="single" w:sz="5" w:space="0" w:color="auto"/>
            </w:tcBorders>
            <w:textDirection w:val="btLr"/>
          </w:tcPr>
          <w:p w14:paraId="067B5898" w14:textId="77777777" w:rsidR="00B77D6B" w:rsidRPr="009809A1" w:rsidRDefault="00B77D6B" w:rsidP="00B77D6B">
            <w:pPr>
              <w:kinsoku w:val="0"/>
              <w:overflowPunct w:val="0"/>
              <w:spacing w:before="53" w:after="422" w:line="168" w:lineRule="exact"/>
              <w:textAlignment w:val="baseline"/>
              <w:rPr>
                <w:b/>
                <w:bCs/>
                <w:strike/>
                <w:sz w:val="16"/>
                <w:szCs w:val="16"/>
                <w:highlight w:val="cyan"/>
                <w:lang w:val="en-GB" w:eastAsia="pl-PL"/>
              </w:rPr>
            </w:pPr>
            <w:r w:rsidRPr="009809A1">
              <w:rPr>
                <w:b/>
                <w:bCs/>
                <w:strike/>
                <w:sz w:val="16"/>
                <w:szCs w:val="16"/>
                <w:highlight w:val="cyan"/>
                <w:lang w:val="en-GB" w:eastAsia="pl-PL"/>
              </w:rPr>
              <w:t>acetonitrile/water</w:t>
            </w:r>
          </w:p>
        </w:tc>
        <w:tc>
          <w:tcPr>
            <w:tcW w:w="0" w:type="auto"/>
            <w:tcBorders>
              <w:top w:val="single" w:sz="5" w:space="0" w:color="auto"/>
              <w:left w:val="single" w:sz="5" w:space="0" w:color="auto"/>
              <w:bottom w:val="single" w:sz="5" w:space="0" w:color="auto"/>
              <w:right w:val="single" w:sz="5" w:space="0" w:color="auto"/>
            </w:tcBorders>
            <w:textDirection w:val="btLr"/>
          </w:tcPr>
          <w:p w14:paraId="45026894" w14:textId="77777777" w:rsidR="00B77D6B" w:rsidRPr="009809A1" w:rsidRDefault="00B77D6B" w:rsidP="00B77D6B">
            <w:pPr>
              <w:kinsoku w:val="0"/>
              <w:overflowPunct w:val="0"/>
              <w:spacing w:before="250" w:after="475" w:line="129"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0" w:type="auto"/>
            <w:tcBorders>
              <w:top w:val="single" w:sz="5" w:space="0" w:color="auto"/>
              <w:left w:val="single" w:sz="5" w:space="0" w:color="auto"/>
              <w:bottom w:val="single" w:sz="5" w:space="0" w:color="auto"/>
              <w:right w:val="single" w:sz="5" w:space="0" w:color="auto"/>
            </w:tcBorders>
            <w:textDirection w:val="btLr"/>
            <w:vAlign w:val="bottom"/>
          </w:tcPr>
          <w:p w14:paraId="0872D9CC" w14:textId="77777777" w:rsidR="00B77D6B" w:rsidRPr="009809A1" w:rsidRDefault="00B77D6B" w:rsidP="00B77D6B">
            <w:pPr>
              <w:kinsoku w:val="0"/>
              <w:overflowPunct w:val="0"/>
              <w:spacing w:before="244" w:after="57"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0" w:type="auto"/>
            <w:tcBorders>
              <w:top w:val="single" w:sz="5" w:space="0" w:color="auto"/>
              <w:left w:val="single" w:sz="5" w:space="0" w:color="auto"/>
              <w:bottom w:val="single" w:sz="5" w:space="0" w:color="auto"/>
              <w:right w:val="single" w:sz="11" w:space="0" w:color="auto"/>
            </w:tcBorders>
            <w:textDirection w:val="btLr"/>
          </w:tcPr>
          <w:p w14:paraId="391A2D65" w14:textId="77777777" w:rsidR="00B77D6B" w:rsidRPr="009809A1" w:rsidRDefault="00B77D6B" w:rsidP="00B77D6B">
            <w:pPr>
              <w:kinsoku w:val="0"/>
              <w:overflowPunct w:val="0"/>
              <w:spacing w:before="250" w:after="345" w:line="48" w:lineRule="exact"/>
              <w:jc w:val="center"/>
              <w:textAlignment w:val="baseline"/>
              <w:rPr>
                <w:strike/>
                <w:sz w:val="16"/>
                <w:szCs w:val="16"/>
                <w:highlight w:val="cyan"/>
                <w:lang w:val="en-GB"/>
              </w:rPr>
            </w:pPr>
            <w:r w:rsidRPr="009809A1">
              <w:rPr>
                <w:b/>
                <w:bCs/>
                <w:strike/>
                <w:sz w:val="16"/>
                <w:szCs w:val="16"/>
                <w:highlight w:val="cyan"/>
                <w:lang w:val="en-GB" w:eastAsia="pl-PL"/>
              </w:rPr>
              <w:t>“</w:t>
            </w:r>
          </w:p>
        </w:tc>
        <w:tc>
          <w:tcPr>
            <w:tcW w:w="0" w:type="auto"/>
            <w:tcBorders>
              <w:top w:val="single" w:sz="5" w:space="0" w:color="auto"/>
              <w:left w:val="single" w:sz="11" w:space="0" w:color="auto"/>
              <w:bottom w:val="single" w:sz="5" w:space="0" w:color="auto"/>
              <w:right w:val="single" w:sz="5" w:space="0" w:color="auto"/>
            </w:tcBorders>
            <w:textDirection w:val="btLr"/>
          </w:tcPr>
          <w:p w14:paraId="3C4C3DB4" w14:textId="77777777" w:rsidR="00B77D6B" w:rsidRPr="009809A1" w:rsidRDefault="00B77D6B" w:rsidP="00B77D6B">
            <w:pPr>
              <w:kinsoku w:val="0"/>
              <w:overflowPunct w:val="0"/>
              <w:spacing w:before="57" w:after="437" w:line="168" w:lineRule="exact"/>
              <w:textAlignment w:val="baseline"/>
              <w:rPr>
                <w:b/>
                <w:bCs/>
                <w:strike/>
                <w:sz w:val="16"/>
                <w:szCs w:val="16"/>
                <w:highlight w:val="cyan"/>
                <w:lang w:val="en-GB" w:eastAsia="pl-PL"/>
              </w:rPr>
            </w:pPr>
            <w:r w:rsidRPr="009809A1">
              <w:rPr>
                <w:b/>
                <w:bCs/>
                <w:strike/>
                <w:sz w:val="16"/>
                <w:szCs w:val="16"/>
                <w:highlight w:val="cyan"/>
                <w:lang w:val="en-GB" w:eastAsia="pl-PL"/>
              </w:rPr>
              <w:t>acetonitrile/water</w:t>
            </w:r>
          </w:p>
        </w:tc>
      </w:tr>
      <w:tr w:rsidR="00B77D6B" w:rsidRPr="009809A1" w14:paraId="2EB252FF" w14:textId="77777777" w:rsidTr="00B77D6B">
        <w:trPr>
          <w:trHeight w:hRule="exact" w:val="1037"/>
        </w:trPr>
        <w:tc>
          <w:tcPr>
            <w:tcW w:w="0" w:type="auto"/>
            <w:tcBorders>
              <w:top w:val="single" w:sz="5" w:space="0" w:color="auto"/>
              <w:left w:val="single" w:sz="5" w:space="0" w:color="auto"/>
              <w:bottom w:val="single" w:sz="5" w:space="0" w:color="auto"/>
              <w:right w:val="single" w:sz="11" w:space="0" w:color="auto"/>
            </w:tcBorders>
            <w:textDirection w:val="btLr"/>
          </w:tcPr>
          <w:p w14:paraId="05E9936E" w14:textId="77777777" w:rsidR="00B77D6B" w:rsidRPr="009809A1" w:rsidRDefault="00B77D6B" w:rsidP="00B77D6B">
            <w:pPr>
              <w:kinsoku w:val="0"/>
              <w:overflowPunct w:val="0"/>
              <w:spacing w:before="53" w:after="878" w:line="134" w:lineRule="exact"/>
              <w:textAlignment w:val="baseline"/>
              <w:rPr>
                <w:b/>
                <w:bCs/>
                <w:strike/>
                <w:sz w:val="16"/>
                <w:szCs w:val="16"/>
                <w:highlight w:val="cyan"/>
                <w:lang w:val="en-GB" w:eastAsia="pl-PL"/>
              </w:rPr>
            </w:pPr>
            <w:r w:rsidRPr="009809A1">
              <w:rPr>
                <w:b/>
                <w:bCs/>
                <w:strike/>
                <w:sz w:val="16"/>
                <w:szCs w:val="16"/>
                <w:highlight w:val="cyan"/>
                <w:lang w:val="en-GB" w:eastAsia="pl-PL"/>
              </w:rPr>
              <w:t>Analyte</w:t>
            </w:r>
          </w:p>
        </w:tc>
        <w:tc>
          <w:tcPr>
            <w:tcW w:w="0" w:type="auto"/>
            <w:tcBorders>
              <w:top w:val="single" w:sz="5" w:space="0" w:color="auto"/>
              <w:left w:val="single" w:sz="11" w:space="0" w:color="auto"/>
              <w:bottom w:val="single" w:sz="5" w:space="0" w:color="auto"/>
              <w:right w:val="single" w:sz="5" w:space="0" w:color="auto"/>
            </w:tcBorders>
            <w:textDirection w:val="btLr"/>
          </w:tcPr>
          <w:p w14:paraId="6CC986C6" w14:textId="77777777" w:rsidR="00B77D6B" w:rsidRPr="009809A1" w:rsidRDefault="00B77D6B" w:rsidP="00B77D6B">
            <w:pPr>
              <w:kinsoku w:val="0"/>
              <w:overflowPunct w:val="0"/>
              <w:spacing w:before="58" w:after="466" w:line="129" w:lineRule="exact"/>
              <w:textAlignment w:val="baseline"/>
              <w:rPr>
                <w:b/>
                <w:bCs/>
                <w:strike/>
                <w:sz w:val="16"/>
                <w:szCs w:val="16"/>
                <w:highlight w:val="cyan"/>
                <w:lang w:val="en-GB" w:eastAsia="pl-PL"/>
              </w:rPr>
            </w:pPr>
            <w:r w:rsidRPr="009809A1">
              <w:rPr>
                <w:b/>
                <w:bCs/>
                <w:strike/>
                <w:sz w:val="16"/>
                <w:szCs w:val="16"/>
                <w:highlight w:val="cyan"/>
                <w:lang w:val="en-GB" w:eastAsia="pl-PL"/>
              </w:rPr>
              <w:t>JAU6476</w:t>
            </w:r>
          </w:p>
        </w:tc>
        <w:tc>
          <w:tcPr>
            <w:tcW w:w="0" w:type="auto"/>
            <w:tcBorders>
              <w:top w:val="single" w:sz="5" w:space="0" w:color="auto"/>
              <w:left w:val="single" w:sz="5" w:space="0" w:color="auto"/>
              <w:bottom w:val="single" w:sz="5" w:space="0" w:color="auto"/>
              <w:right w:val="single" w:sz="5" w:space="0" w:color="auto"/>
            </w:tcBorders>
            <w:textDirection w:val="btLr"/>
          </w:tcPr>
          <w:p w14:paraId="0A445364" w14:textId="77777777" w:rsidR="00B77D6B" w:rsidRPr="009809A1" w:rsidRDefault="00B77D6B" w:rsidP="00B77D6B">
            <w:pPr>
              <w:kinsoku w:val="0"/>
              <w:overflowPunct w:val="0"/>
              <w:spacing w:before="250" w:after="470" w:line="129"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0" w:type="auto"/>
            <w:tcBorders>
              <w:top w:val="single" w:sz="5" w:space="0" w:color="auto"/>
              <w:left w:val="single" w:sz="5" w:space="0" w:color="auto"/>
              <w:bottom w:val="single" w:sz="5" w:space="0" w:color="auto"/>
              <w:right w:val="single" w:sz="5" w:space="0" w:color="auto"/>
            </w:tcBorders>
            <w:textDirection w:val="btLr"/>
            <w:vAlign w:val="center"/>
          </w:tcPr>
          <w:p w14:paraId="7A3FE7BC" w14:textId="77777777" w:rsidR="00B77D6B" w:rsidRPr="009809A1" w:rsidRDefault="00B77D6B" w:rsidP="00B77D6B">
            <w:pPr>
              <w:kinsoku w:val="0"/>
              <w:overflowPunct w:val="0"/>
              <w:spacing w:before="250" w:after="263"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0" w:type="auto"/>
            <w:tcBorders>
              <w:top w:val="single" w:sz="5" w:space="0" w:color="auto"/>
              <w:left w:val="single" w:sz="5" w:space="0" w:color="auto"/>
              <w:bottom w:val="single" w:sz="5" w:space="0" w:color="auto"/>
              <w:right w:val="single" w:sz="11" w:space="0" w:color="auto"/>
            </w:tcBorders>
            <w:textDirection w:val="btLr"/>
          </w:tcPr>
          <w:p w14:paraId="00AA1149" w14:textId="77777777" w:rsidR="00B77D6B" w:rsidRPr="009809A1" w:rsidRDefault="00B77D6B" w:rsidP="00B77D6B">
            <w:pPr>
              <w:kinsoku w:val="0"/>
              <w:overflowPunct w:val="0"/>
              <w:spacing w:before="254" w:after="345" w:line="48" w:lineRule="exact"/>
              <w:jc w:val="center"/>
              <w:textAlignment w:val="baseline"/>
              <w:rPr>
                <w:strike/>
                <w:sz w:val="16"/>
                <w:szCs w:val="16"/>
                <w:highlight w:val="cyan"/>
                <w:lang w:val="en-GB"/>
              </w:rPr>
            </w:pPr>
            <w:r w:rsidRPr="009809A1">
              <w:rPr>
                <w:b/>
                <w:bCs/>
                <w:strike/>
                <w:sz w:val="16"/>
                <w:szCs w:val="16"/>
                <w:highlight w:val="cyan"/>
                <w:lang w:val="en-GB" w:eastAsia="pl-PL"/>
              </w:rPr>
              <w:t>“</w:t>
            </w:r>
          </w:p>
        </w:tc>
        <w:tc>
          <w:tcPr>
            <w:tcW w:w="0" w:type="auto"/>
            <w:tcBorders>
              <w:top w:val="single" w:sz="5" w:space="0" w:color="auto"/>
              <w:left w:val="single" w:sz="11" w:space="0" w:color="auto"/>
              <w:bottom w:val="single" w:sz="5" w:space="0" w:color="auto"/>
              <w:right w:val="single" w:sz="5" w:space="0" w:color="auto"/>
            </w:tcBorders>
            <w:textDirection w:val="btLr"/>
          </w:tcPr>
          <w:p w14:paraId="1765C5E9" w14:textId="77777777" w:rsidR="00B77D6B" w:rsidRPr="009809A1" w:rsidRDefault="00B77D6B" w:rsidP="00B77D6B">
            <w:pPr>
              <w:kinsoku w:val="0"/>
              <w:overflowPunct w:val="0"/>
              <w:spacing w:after="244" w:line="199" w:lineRule="exact"/>
              <w:ind w:right="252"/>
              <w:textAlignment w:val="baseline"/>
              <w:rPr>
                <w:b/>
                <w:bCs/>
                <w:strike/>
                <w:spacing w:val="-11"/>
                <w:sz w:val="16"/>
                <w:szCs w:val="16"/>
                <w:highlight w:val="cyan"/>
                <w:lang w:val="en-GB" w:eastAsia="pl-PL"/>
              </w:rPr>
            </w:pPr>
            <w:r w:rsidRPr="009809A1">
              <w:rPr>
                <w:b/>
                <w:bCs/>
                <w:strike/>
                <w:spacing w:val="-11"/>
                <w:sz w:val="16"/>
                <w:szCs w:val="16"/>
                <w:highlight w:val="cyan"/>
                <w:lang w:val="en-GB" w:eastAsia="pl-PL"/>
              </w:rPr>
              <w:t>JAU6476-detio</w:t>
            </w:r>
          </w:p>
        </w:tc>
        <w:tc>
          <w:tcPr>
            <w:tcW w:w="0" w:type="auto"/>
            <w:tcBorders>
              <w:top w:val="single" w:sz="5" w:space="0" w:color="auto"/>
              <w:left w:val="single" w:sz="5" w:space="0" w:color="auto"/>
              <w:bottom w:val="single" w:sz="5" w:space="0" w:color="auto"/>
              <w:right w:val="single" w:sz="5" w:space="0" w:color="auto"/>
            </w:tcBorders>
            <w:textDirection w:val="btLr"/>
          </w:tcPr>
          <w:p w14:paraId="36662B73" w14:textId="77777777" w:rsidR="00B77D6B" w:rsidRPr="009809A1" w:rsidRDefault="00B77D6B" w:rsidP="00B77D6B">
            <w:pPr>
              <w:kinsoku w:val="0"/>
              <w:overflowPunct w:val="0"/>
              <w:spacing w:before="250" w:after="475" w:line="129"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0" w:type="auto"/>
            <w:tcBorders>
              <w:top w:val="single" w:sz="5" w:space="0" w:color="auto"/>
              <w:left w:val="single" w:sz="5" w:space="0" w:color="auto"/>
              <w:bottom w:val="single" w:sz="5" w:space="0" w:color="auto"/>
              <w:right w:val="single" w:sz="5" w:space="0" w:color="auto"/>
            </w:tcBorders>
            <w:textDirection w:val="btLr"/>
            <w:vAlign w:val="bottom"/>
          </w:tcPr>
          <w:p w14:paraId="089DBBC7" w14:textId="77777777" w:rsidR="00B77D6B" w:rsidRPr="009809A1" w:rsidRDefault="00B77D6B" w:rsidP="00B77D6B">
            <w:pPr>
              <w:kinsoku w:val="0"/>
              <w:overflowPunct w:val="0"/>
              <w:spacing w:before="244" w:after="57"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0" w:type="auto"/>
            <w:tcBorders>
              <w:top w:val="single" w:sz="5" w:space="0" w:color="auto"/>
              <w:left w:val="single" w:sz="5" w:space="0" w:color="auto"/>
              <w:bottom w:val="single" w:sz="5" w:space="0" w:color="auto"/>
              <w:right w:val="single" w:sz="11" w:space="0" w:color="auto"/>
            </w:tcBorders>
            <w:textDirection w:val="btLr"/>
          </w:tcPr>
          <w:p w14:paraId="263966C2" w14:textId="77777777" w:rsidR="00B77D6B" w:rsidRPr="009809A1" w:rsidRDefault="00B77D6B" w:rsidP="00B77D6B">
            <w:pPr>
              <w:kinsoku w:val="0"/>
              <w:overflowPunct w:val="0"/>
              <w:spacing w:before="250" w:after="345" w:line="48" w:lineRule="exact"/>
              <w:jc w:val="center"/>
              <w:textAlignment w:val="baseline"/>
              <w:rPr>
                <w:strike/>
                <w:sz w:val="16"/>
                <w:szCs w:val="16"/>
                <w:highlight w:val="cyan"/>
                <w:lang w:val="en-GB"/>
              </w:rPr>
            </w:pPr>
            <w:r w:rsidRPr="009809A1">
              <w:rPr>
                <w:b/>
                <w:bCs/>
                <w:strike/>
                <w:sz w:val="16"/>
                <w:szCs w:val="16"/>
                <w:highlight w:val="cyan"/>
                <w:lang w:val="en-GB" w:eastAsia="pl-PL"/>
              </w:rPr>
              <w:t>“</w:t>
            </w:r>
          </w:p>
        </w:tc>
        <w:tc>
          <w:tcPr>
            <w:tcW w:w="0" w:type="auto"/>
            <w:tcBorders>
              <w:top w:val="single" w:sz="5" w:space="0" w:color="auto"/>
              <w:left w:val="single" w:sz="11" w:space="0" w:color="auto"/>
              <w:bottom w:val="single" w:sz="5" w:space="0" w:color="auto"/>
              <w:right w:val="single" w:sz="5" w:space="0" w:color="auto"/>
            </w:tcBorders>
            <w:textDirection w:val="btLr"/>
          </w:tcPr>
          <w:p w14:paraId="0327F36D" w14:textId="77777777" w:rsidR="00B77D6B" w:rsidRPr="009809A1" w:rsidRDefault="00B77D6B" w:rsidP="00B77D6B">
            <w:pPr>
              <w:kinsoku w:val="0"/>
              <w:overflowPunct w:val="0"/>
              <w:spacing w:before="57" w:after="475" w:line="130" w:lineRule="exact"/>
              <w:textAlignment w:val="baseline"/>
              <w:rPr>
                <w:b/>
                <w:bCs/>
                <w:strike/>
                <w:sz w:val="16"/>
                <w:szCs w:val="16"/>
                <w:highlight w:val="cyan"/>
                <w:lang w:val="en-GB" w:eastAsia="pl-PL"/>
              </w:rPr>
            </w:pPr>
            <w:r w:rsidRPr="009809A1">
              <w:rPr>
                <w:b/>
                <w:bCs/>
                <w:strike/>
                <w:sz w:val="16"/>
                <w:szCs w:val="16"/>
                <w:highlight w:val="cyan"/>
                <w:lang w:val="en-GB" w:eastAsia="pl-PL"/>
              </w:rPr>
              <w:t>JAU6476</w:t>
            </w:r>
          </w:p>
        </w:tc>
      </w:tr>
      <w:tr w:rsidR="00B77D6B" w:rsidRPr="009809A1" w14:paraId="503C815E" w14:textId="77777777" w:rsidTr="00B77D6B">
        <w:trPr>
          <w:trHeight w:hRule="exact" w:val="1142"/>
        </w:trPr>
        <w:tc>
          <w:tcPr>
            <w:tcW w:w="0" w:type="auto"/>
            <w:tcBorders>
              <w:top w:val="single" w:sz="5" w:space="0" w:color="auto"/>
              <w:left w:val="single" w:sz="5" w:space="0" w:color="auto"/>
              <w:bottom w:val="single" w:sz="5" w:space="0" w:color="auto"/>
              <w:right w:val="single" w:sz="11" w:space="0" w:color="auto"/>
            </w:tcBorders>
            <w:textDirection w:val="btLr"/>
          </w:tcPr>
          <w:p w14:paraId="0A26D589" w14:textId="77777777" w:rsidR="00B77D6B" w:rsidRPr="009809A1" w:rsidRDefault="00B77D6B" w:rsidP="00B77D6B">
            <w:pPr>
              <w:kinsoku w:val="0"/>
              <w:overflowPunct w:val="0"/>
              <w:spacing w:after="667" w:line="19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Tested material</w:t>
            </w:r>
          </w:p>
        </w:tc>
        <w:tc>
          <w:tcPr>
            <w:tcW w:w="0" w:type="auto"/>
            <w:tcBorders>
              <w:top w:val="single" w:sz="5" w:space="0" w:color="auto"/>
              <w:left w:val="single" w:sz="11" w:space="0" w:color="auto"/>
              <w:bottom w:val="single" w:sz="5" w:space="0" w:color="auto"/>
              <w:right w:val="single" w:sz="5" w:space="0" w:color="auto"/>
            </w:tcBorders>
            <w:textDirection w:val="btLr"/>
          </w:tcPr>
          <w:p w14:paraId="0EDAAB89" w14:textId="77777777" w:rsidR="00B77D6B" w:rsidRPr="009809A1" w:rsidRDefault="00B77D6B" w:rsidP="00B77D6B">
            <w:pPr>
              <w:rPr>
                <w:b/>
                <w:bCs/>
                <w:strike/>
                <w:spacing w:val="-12"/>
                <w:sz w:val="16"/>
                <w:szCs w:val="16"/>
                <w:highlight w:val="cyan"/>
                <w:lang w:val="en-GB" w:eastAsia="pl-PL"/>
              </w:rPr>
            </w:pPr>
            <w:r w:rsidRPr="009809A1">
              <w:rPr>
                <w:b/>
                <w:bCs/>
                <w:strike/>
                <w:spacing w:val="-12"/>
                <w:sz w:val="16"/>
                <w:szCs w:val="16"/>
                <w:highlight w:val="cyan"/>
                <w:lang w:val="en-GB" w:eastAsia="pl-PL"/>
              </w:rPr>
              <w:t>Wheat grain</w:t>
            </w:r>
          </w:p>
          <w:p w14:paraId="75F3542C" w14:textId="77777777" w:rsidR="00B77D6B" w:rsidRPr="009809A1" w:rsidRDefault="00B77D6B" w:rsidP="00B77D6B">
            <w:pPr>
              <w:kinsoku w:val="0"/>
              <w:overflowPunct w:val="0"/>
              <w:spacing w:after="254" w:line="199" w:lineRule="exact"/>
              <w:ind w:left="113"/>
              <w:textAlignment w:val="baseline"/>
              <w:rPr>
                <w:b/>
                <w:bCs/>
                <w:strike/>
                <w:spacing w:val="-12"/>
                <w:sz w:val="16"/>
                <w:szCs w:val="16"/>
                <w:highlight w:val="cyan"/>
                <w:lang w:val="en-GB" w:eastAsia="pl-PL"/>
              </w:rPr>
            </w:pPr>
          </w:p>
        </w:tc>
        <w:tc>
          <w:tcPr>
            <w:tcW w:w="0" w:type="auto"/>
            <w:tcBorders>
              <w:top w:val="single" w:sz="5" w:space="0" w:color="auto"/>
              <w:left w:val="single" w:sz="5" w:space="0" w:color="auto"/>
              <w:bottom w:val="single" w:sz="5" w:space="0" w:color="auto"/>
              <w:right w:val="single" w:sz="5" w:space="0" w:color="auto"/>
            </w:tcBorders>
            <w:textDirection w:val="btLr"/>
          </w:tcPr>
          <w:p w14:paraId="12F11F09" w14:textId="77777777" w:rsidR="00B77D6B" w:rsidRPr="009809A1" w:rsidRDefault="00B77D6B" w:rsidP="00B77D6B">
            <w:pPr>
              <w:rPr>
                <w:b/>
                <w:bCs/>
                <w:strike/>
                <w:spacing w:val="-12"/>
                <w:sz w:val="16"/>
                <w:szCs w:val="16"/>
                <w:highlight w:val="cyan"/>
                <w:lang w:val="en-GB" w:eastAsia="pl-PL"/>
              </w:rPr>
            </w:pPr>
            <w:r w:rsidRPr="009809A1">
              <w:rPr>
                <w:b/>
                <w:bCs/>
                <w:strike/>
                <w:spacing w:val="-12"/>
                <w:sz w:val="16"/>
                <w:szCs w:val="16"/>
                <w:highlight w:val="cyan"/>
                <w:lang w:val="en-GB" w:eastAsia="pl-PL"/>
              </w:rPr>
              <w:t>Wheat straw and green material</w:t>
            </w:r>
            <w:r w:rsidRPr="009809A1">
              <w:rPr>
                <w:b/>
                <w:bCs/>
                <w:strike/>
                <w:spacing w:val="-12"/>
                <w:sz w:val="16"/>
                <w:szCs w:val="16"/>
                <w:highlight w:val="cyan"/>
                <w:lang w:val="en-GB" w:eastAsia="pl-PL"/>
              </w:rPr>
              <w:tab/>
            </w:r>
          </w:p>
          <w:p w14:paraId="47406A45" w14:textId="77777777" w:rsidR="00B77D6B" w:rsidRPr="009809A1" w:rsidRDefault="00B77D6B" w:rsidP="00B77D6B">
            <w:pPr>
              <w:kinsoku w:val="0"/>
              <w:overflowPunct w:val="0"/>
              <w:spacing w:after="43" w:line="201" w:lineRule="exact"/>
              <w:ind w:left="72"/>
              <w:textAlignment w:val="baseline"/>
              <w:rPr>
                <w:b/>
                <w:bCs/>
                <w:strike/>
                <w:sz w:val="16"/>
                <w:szCs w:val="16"/>
                <w:highlight w:val="cyan"/>
                <w:lang w:val="en-GB" w:eastAsia="pl-PL"/>
              </w:rPr>
            </w:pPr>
          </w:p>
        </w:tc>
        <w:tc>
          <w:tcPr>
            <w:tcW w:w="0" w:type="auto"/>
            <w:tcBorders>
              <w:top w:val="single" w:sz="5" w:space="0" w:color="auto"/>
              <w:left w:val="single" w:sz="5" w:space="0" w:color="auto"/>
              <w:bottom w:val="single" w:sz="5" w:space="0" w:color="auto"/>
              <w:right w:val="single" w:sz="5" w:space="0" w:color="auto"/>
            </w:tcBorders>
            <w:textDirection w:val="btLr"/>
          </w:tcPr>
          <w:p w14:paraId="0D39B648" w14:textId="77777777" w:rsidR="00B77D6B" w:rsidRPr="009809A1" w:rsidRDefault="00B77D6B" w:rsidP="00B77D6B">
            <w:pPr>
              <w:rPr>
                <w:b/>
                <w:bCs/>
                <w:strike/>
                <w:spacing w:val="-12"/>
                <w:sz w:val="16"/>
                <w:szCs w:val="16"/>
                <w:highlight w:val="cyan"/>
                <w:lang w:val="en-GB" w:eastAsia="pl-PL"/>
              </w:rPr>
            </w:pPr>
            <w:r w:rsidRPr="009809A1">
              <w:rPr>
                <w:b/>
                <w:bCs/>
                <w:strike/>
                <w:spacing w:val="-12"/>
                <w:sz w:val="16"/>
                <w:szCs w:val="16"/>
                <w:highlight w:val="cyan"/>
                <w:lang w:val="en-GB" w:eastAsia="pl-PL"/>
              </w:rPr>
              <w:t>Barley grain</w:t>
            </w:r>
          </w:p>
          <w:p w14:paraId="7A129A21" w14:textId="77777777" w:rsidR="00B77D6B" w:rsidRPr="009809A1" w:rsidRDefault="00B77D6B" w:rsidP="00B77D6B">
            <w:pPr>
              <w:kinsoku w:val="0"/>
              <w:overflowPunct w:val="0"/>
              <w:spacing w:after="254" w:line="194" w:lineRule="exact"/>
              <w:ind w:left="72"/>
              <w:textAlignment w:val="baseline"/>
              <w:rPr>
                <w:b/>
                <w:bCs/>
                <w:strike/>
                <w:spacing w:val="-12"/>
                <w:sz w:val="16"/>
                <w:szCs w:val="16"/>
                <w:highlight w:val="cyan"/>
                <w:lang w:val="en-GB" w:eastAsia="pl-PL"/>
              </w:rPr>
            </w:pPr>
          </w:p>
        </w:tc>
        <w:tc>
          <w:tcPr>
            <w:tcW w:w="0" w:type="auto"/>
            <w:tcBorders>
              <w:top w:val="single" w:sz="5" w:space="0" w:color="auto"/>
              <w:left w:val="single" w:sz="5" w:space="0" w:color="auto"/>
              <w:bottom w:val="single" w:sz="5" w:space="0" w:color="auto"/>
              <w:right w:val="single" w:sz="11" w:space="0" w:color="auto"/>
            </w:tcBorders>
            <w:textDirection w:val="btLr"/>
          </w:tcPr>
          <w:p w14:paraId="36AFEA1C" w14:textId="77777777" w:rsidR="00B77D6B" w:rsidRPr="009809A1" w:rsidRDefault="00B77D6B" w:rsidP="00B77D6B">
            <w:pPr>
              <w:rPr>
                <w:b/>
                <w:bCs/>
                <w:strike/>
                <w:spacing w:val="-12"/>
                <w:sz w:val="16"/>
                <w:szCs w:val="16"/>
                <w:highlight w:val="cyan"/>
                <w:lang w:val="en-GB" w:eastAsia="pl-PL"/>
              </w:rPr>
            </w:pPr>
            <w:r w:rsidRPr="009809A1">
              <w:rPr>
                <w:b/>
                <w:bCs/>
                <w:strike/>
                <w:spacing w:val="-12"/>
                <w:sz w:val="16"/>
                <w:szCs w:val="16"/>
                <w:highlight w:val="cyan"/>
                <w:lang w:val="en-GB" w:eastAsia="pl-PL"/>
              </w:rPr>
              <w:t>Barley green material</w:t>
            </w:r>
          </w:p>
          <w:p w14:paraId="15B51369" w14:textId="77777777" w:rsidR="00B77D6B" w:rsidRPr="009809A1" w:rsidRDefault="00B77D6B" w:rsidP="00B77D6B">
            <w:pPr>
              <w:kinsoku w:val="0"/>
              <w:overflowPunct w:val="0"/>
              <w:spacing w:after="47" w:line="200" w:lineRule="exact"/>
              <w:ind w:left="72"/>
              <w:textAlignment w:val="baseline"/>
              <w:rPr>
                <w:b/>
                <w:bCs/>
                <w:strike/>
                <w:sz w:val="16"/>
                <w:szCs w:val="16"/>
                <w:highlight w:val="cyan"/>
                <w:lang w:val="en-GB" w:eastAsia="pl-PL"/>
              </w:rPr>
            </w:pPr>
          </w:p>
        </w:tc>
        <w:tc>
          <w:tcPr>
            <w:tcW w:w="0" w:type="auto"/>
            <w:tcBorders>
              <w:top w:val="single" w:sz="5" w:space="0" w:color="auto"/>
              <w:left w:val="single" w:sz="11" w:space="0" w:color="auto"/>
              <w:bottom w:val="single" w:sz="5" w:space="0" w:color="auto"/>
              <w:right w:val="single" w:sz="5" w:space="0" w:color="auto"/>
            </w:tcBorders>
            <w:textDirection w:val="btLr"/>
          </w:tcPr>
          <w:p w14:paraId="5EB65173" w14:textId="77777777" w:rsidR="00B77D6B" w:rsidRPr="009809A1" w:rsidRDefault="00B77D6B" w:rsidP="00B77D6B">
            <w:pPr>
              <w:rPr>
                <w:b/>
                <w:bCs/>
                <w:strike/>
                <w:spacing w:val="-12"/>
                <w:sz w:val="16"/>
                <w:szCs w:val="16"/>
                <w:highlight w:val="cyan"/>
                <w:lang w:val="en-GB" w:eastAsia="pl-PL"/>
              </w:rPr>
            </w:pPr>
            <w:r w:rsidRPr="009809A1">
              <w:rPr>
                <w:b/>
                <w:bCs/>
                <w:strike/>
                <w:spacing w:val="-12"/>
                <w:sz w:val="16"/>
                <w:szCs w:val="16"/>
                <w:highlight w:val="cyan"/>
                <w:lang w:val="en-GB" w:eastAsia="pl-PL"/>
              </w:rPr>
              <w:t>Wheat grain</w:t>
            </w:r>
          </w:p>
          <w:p w14:paraId="135F8C5C" w14:textId="77777777" w:rsidR="00B77D6B" w:rsidRPr="009809A1" w:rsidRDefault="00B77D6B" w:rsidP="00B77D6B">
            <w:pPr>
              <w:kinsoku w:val="0"/>
              <w:overflowPunct w:val="0"/>
              <w:spacing w:after="249" w:line="197" w:lineRule="exact"/>
              <w:ind w:left="72"/>
              <w:textAlignment w:val="baseline"/>
              <w:rPr>
                <w:b/>
                <w:bCs/>
                <w:strike/>
                <w:spacing w:val="-12"/>
                <w:sz w:val="16"/>
                <w:szCs w:val="16"/>
                <w:highlight w:val="cyan"/>
                <w:lang w:val="en-GB" w:eastAsia="pl-PL"/>
              </w:rPr>
            </w:pPr>
          </w:p>
        </w:tc>
        <w:tc>
          <w:tcPr>
            <w:tcW w:w="0" w:type="auto"/>
            <w:tcBorders>
              <w:top w:val="single" w:sz="5" w:space="0" w:color="auto"/>
              <w:left w:val="single" w:sz="5" w:space="0" w:color="auto"/>
              <w:bottom w:val="single" w:sz="5" w:space="0" w:color="auto"/>
              <w:right w:val="single" w:sz="5" w:space="0" w:color="auto"/>
            </w:tcBorders>
            <w:textDirection w:val="btLr"/>
          </w:tcPr>
          <w:p w14:paraId="53986842" w14:textId="77777777" w:rsidR="00B77D6B" w:rsidRPr="009809A1" w:rsidRDefault="00B77D6B" w:rsidP="00B77D6B">
            <w:pPr>
              <w:rPr>
                <w:b/>
                <w:bCs/>
                <w:strike/>
                <w:spacing w:val="-12"/>
                <w:sz w:val="16"/>
                <w:szCs w:val="16"/>
                <w:highlight w:val="cyan"/>
                <w:lang w:val="en-GB" w:eastAsia="pl-PL"/>
              </w:rPr>
            </w:pPr>
            <w:r w:rsidRPr="009809A1">
              <w:rPr>
                <w:b/>
                <w:bCs/>
                <w:strike/>
                <w:spacing w:val="-12"/>
                <w:sz w:val="16"/>
                <w:szCs w:val="16"/>
                <w:highlight w:val="cyan"/>
                <w:lang w:val="en-GB" w:eastAsia="pl-PL"/>
              </w:rPr>
              <w:t>Wheat straw and green material</w:t>
            </w:r>
          </w:p>
          <w:p w14:paraId="18E486B8" w14:textId="77777777" w:rsidR="00B77D6B" w:rsidRPr="009809A1" w:rsidRDefault="00B77D6B" w:rsidP="00B77D6B">
            <w:pPr>
              <w:kinsoku w:val="0"/>
              <w:overflowPunct w:val="0"/>
              <w:spacing w:after="47" w:line="201" w:lineRule="exact"/>
              <w:ind w:left="72"/>
              <w:textAlignment w:val="baseline"/>
              <w:rPr>
                <w:b/>
                <w:bCs/>
                <w:strike/>
                <w:sz w:val="16"/>
                <w:szCs w:val="16"/>
                <w:highlight w:val="cyan"/>
                <w:lang w:val="en-GB" w:eastAsia="pl-PL"/>
              </w:rPr>
            </w:pPr>
          </w:p>
        </w:tc>
        <w:tc>
          <w:tcPr>
            <w:tcW w:w="0" w:type="auto"/>
            <w:tcBorders>
              <w:top w:val="single" w:sz="5" w:space="0" w:color="auto"/>
              <w:left w:val="single" w:sz="5" w:space="0" w:color="auto"/>
              <w:bottom w:val="single" w:sz="5" w:space="0" w:color="auto"/>
              <w:right w:val="single" w:sz="5" w:space="0" w:color="auto"/>
            </w:tcBorders>
            <w:textDirection w:val="btLr"/>
          </w:tcPr>
          <w:p w14:paraId="1210F30D" w14:textId="77777777" w:rsidR="00B77D6B" w:rsidRPr="009809A1" w:rsidRDefault="00B77D6B" w:rsidP="00B77D6B">
            <w:pPr>
              <w:rPr>
                <w:b/>
                <w:bCs/>
                <w:strike/>
                <w:spacing w:val="-12"/>
                <w:sz w:val="16"/>
                <w:szCs w:val="16"/>
                <w:highlight w:val="cyan"/>
                <w:lang w:val="en-GB" w:eastAsia="pl-PL"/>
              </w:rPr>
            </w:pPr>
            <w:r w:rsidRPr="009809A1">
              <w:rPr>
                <w:b/>
                <w:bCs/>
                <w:strike/>
                <w:spacing w:val="-12"/>
                <w:sz w:val="16"/>
                <w:szCs w:val="16"/>
                <w:highlight w:val="cyan"/>
                <w:lang w:val="en-GB" w:eastAsia="pl-PL"/>
              </w:rPr>
              <w:t>Barley grain</w:t>
            </w:r>
          </w:p>
          <w:p w14:paraId="2F48E1A9" w14:textId="77777777" w:rsidR="00B77D6B" w:rsidRPr="009809A1" w:rsidRDefault="00B77D6B" w:rsidP="00B77D6B">
            <w:pPr>
              <w:kinsoku w:val="0"/>
              <w:overflowPunct w:val="0"/>
              <w:spacing w:after="52" w:line="189" w:lineRule="exact"/>
              <w:ind w:left="72"/>
              <w:textAlignment w:val="baseline"/>
              <w:rPr>
                <w:b/>
                <w:bCs/>
                <w:strike/>
                <w:spacing w:val="-12"/>
                <w:sz w:val="16"/>
                <w:szCs w:val="16"/>
                <w:highlight w:val="cyan"/>
                <w:lang w:val="en-GB" w:eastAsia="pl-PL"/>
              </w:rPr>
            </w:pPr>
          </w:p>
        </w:tc>
        <w:tc>
          <w:tcPr>
            <w:tcW w:w="0" w:type="auto"/>
            <w:tcBorders>
              <w:top w:val="single" w:sz="5" w:space="0" w:color="auto"/>
              <w:left w:val="single" w:sz="5" w:space="0" w:color="auto"/>
              <w:bottom w:val="single" w:sz="5" w:space="0" w:color="auto"/>
              <w:right w:val="single" w:sz="11" w:space="0" w:color="auto"/>
            </w:tcBorders>
            <w:textDirection w:val="btLr"/>
          </w:tcPr>
          <w:p w14:paraId="1A05E31E" w14:textId="77777777" w:rsidR="00B77D6B" w:rsidRPr="009809A1" w:rsidRDefault="00B77D6B" w:rsidP="00B77D6B">
            <w:pPr>
              <w:rPr>
                <w:b/>
                <w:bCs/>
                <w:strike/>
                <w:spacing w:val="-12"/>
                <w:sz w:val="16"/>
                <w:szCs w:val="16"/>
                <w:highlight w:val="cyan"/>
                <w:lang w:val="en-GB" w:eastAsia="pl-PL"/>
              </w:rPr>
            </w:pPr>
            <w:r w:rsidRPr="009809A1">
              <w:rPr>
                <w:b/>
                <w:bCs/>
                <w:strike/>
                <w:spacing w:val="-12"/>
                <w:sz w:val="16"/>
                <w:szCs w:val="16"/>
                <w:highlight w:val="cyan"/>
                <w:lang w:val="en-GB" w:eastAsia="pl-PL"/>
              </w:rPr>
              <w:t>Barley green material</w:t>
            </w:r>
          </w:p>
          <w:p w14:paraId="6EE6BDC1" w14:textId="77777777" w:rsidR="00B77D6B" w:rsidRPr="009809A1" w:rsidRDefault="00B77D6B" w:rsidP="00B77D6B">
            <w:pPr>
              <w:kinsoku w:val="0"/>
              <w:overflowPunct w:val="0"/>
              <w:spacing w:after="52" w:line="197" w:lineRule="exact"/>
              <w:ind w:left="72"/>
              <w:jc w:val="center"/>
              <w:textAlignment w:val="baseline"/>
              <w:rPr>
                <w:b/>
                <w:bCs/>
                <w:strike/>
                <w:sz w:val="16"/>
                <w:szCs w:val="16"/>
                <w:highlight w:val="cyan"/>
                <w:lang w:val="en-GB" w:eastAsia="pl-PL"/>
              </w:rPr>
            </w:pPr>
          </w:p>
        </w:tc>
        <w:tc>
          <w:tcPr>
            <w:tcW w:w="0" w:type="auto"/>
            <w:tcBorders>
              <w:top w:val="single" w:sz="5" w:space="0" w:color="auto"/>
              <w:left w:val="single" w:sz="11" w:space="0" w:color="auto"/>
              <w:bottom w:val="single" w:sz="5" w:space="0" w:color="auto"/>
              <w:right w:val="single" w:sz="5" w:space="0" w:color="auto"/>
            </w:tcBorders>
            <w:textDirection w:val="btLr"/>
          </w:tcPr>
          <w:p w14:paraId="250A765F" w14:textId="77777777" w:rsidR="00B77D6B" w:rsidRPr="009809A1" w:rsidRDefault="00B77D6B" w:rsidP="00B77D6B">
            <w:pPr>
              <w:rPr>
                <w:strike/>
                <w:sz w:val="16"/>
                <w:szCs w:val="16"/>
                <w:lang w:val="en-GB"/>
              </w:rPr>
            </w:pPr>
            <w:r w:rsidRPr="009809A1">
              <w:rPr>
                <w:b/>
                <w:bCs/>
                <w:strike/>
                <w:spacing w:val="-12"/>
                <w:sz w:val="16"/>
                <w:szCs w:val="16"/>
                <w:highlight w:val="cyan"/>
                <w:lang w:val="en-GB" w:eastAsia="pl-PL"/>
              </w:rPr>
              <w:t>Wheat grain</w:t>
            </w:r>
          </w:p>
          <w:p w14:paraId="1D6BEBA9" w14:textId="77777777" w:rsidR="00B77D6B" w:rsidRPr="009809A1" w:rsidRDefault="00B77D6B" w:rsidP="00B77D6B">
            <w:pPr>
              <w:kinsoku w:val="0"/>
              <w:overflowPunct w:val="0"/>
              <w:spacing w:after="269" w:line="196" w:lineRule="exact"/>
              <w:ind w:left="72"/>
              <w:textAlignment w:val="baseline"/>
              <w:rPr>
                <w:b/>
                <w:bCs/>
                <w:strike/>
                <w:spacing w:val="-12"/>
                <w:sz w:val="16"/>
                <w:szCs w:val="16"/>
                <w:lang w:val="en-GB" w:eastAsia="pl-PL"/>
              </w:rPr>
            </w:pPr>
          </w:p>
        </w:tc>
      </w:tr>
    </w:tbl>
    <w:p w14:paraId="1E57CD98" w14:textId="77777777" w:rsidR="00565FBA" w:rsidRPr="009809A1" w:rsidRDefault="00565FBA" w:rsidP="00565FBA">
      <w:pPr>
        <w:pStyle w:val="RepStandard"/>
      </w:pPr>
    </w:p>
    <w:p w14:paraId="42A5B76E" w14:textId="77777777" w:rsidR="006C406B" w:rsidRPr="009809A1" w:rsidRDefault="006C406B" w:rsidP="00565FBA">
      <w:pPr>
        <w:pStyle w:val="RepStandard"/>
      </w:pPr>
    </w:p>
    <w:p w14:paraId="66E32D4D" w14:textId="77777777" w:rsidR="006C406B" w:rsidRPr="009809A1" w:rsidRDefault="006C406B" w:rsidP="00565FBA">
      <w:pPr>
        <w:pStyle w:val="RepStandard"/>
      </w:pPr>
    </w:p>
    <w:p w14:paraId="59715A10" w14:textId="77777777" w:rsidR="006C406B" w:rsidRPr="009809A1" w:rsidRDefault="006C406B" w:rsidP="00565FBA">
      <w:pPr>
        <w:pStyle w:val="RepStandard"/>
      </w:pPr>
    </w:p>
    <w:p w14:paraId="280560C2" w14:textId="77777777" w:rsidR="006C406B" w:rsidRPr="009809A1" w:rsidRDefault="006C406B" w:rsidP="00565FBA">
      <w:pPr>
        <w:pStyle w:val="RepStandard"/>
      </w:pPr>
    </w:p>
    <w:p w14:paraId="480CB25F" w14:textId="77777777" w:rsidR="00C739D5" w:rsidRPr="009809A1" w:rsidRDefault="00C739D5" w:rsidP="00565FBA">
      <w:pPr>
        <w:pStyle w:val="RepStandard"/>
      </w:pPr>
    </w:p>
    <w:p w14:paraId="7E095838" w14:textId="77777777" w:rsidR="00C739D5" w:rsidRPr="009809A1" w:rsidRDefault="00C739D5" w:rsidP="00565FBA">
      <w:pPr>
        <w:pStyle w:val="RepStandard"/>
      </w:pPr>
    </w:p>
    <w:p w14:paraId="46C31E4A" w14:textId="77777777" w:rsidR="00C739D5" w:rsidRPr="009809A1" w:rsidRDefault="00C739D5" w:rsidP="00565FBA">
      <w:pPr>
        <w:pStyle w:val="RepStandard"/>
      </w:pPr>
    </w:p>
    <w:p w14:paraId="5E51F075" w14:textId="77777777" w:rsidR="00C739D5" w:rsidRPr="009809A1" w:rsidRDefault="00C739D5" w:rsidP="00565FBA">
      <w:pPr>
        <w:pStyle w:val="RepStandard"/>
      </w:pPr>
    </w:p>
    <w:p w14:paraId="0249990A" w14:textId="77777777" w:rsidR="00C739D5" w:rsidRPr="009809A1" w:rsidRDefault="00C739D5" w:rsidP="00565FBA">
      <w:pPr>
        <w:pStyle w:val="RepStandard"/>
      </w:pPr>
    </w:p>
    <w:p w14:paraId="2C048075" w14:textId="77777777" w:rsidR="00C739D5" w:rsidRPr="009809A1" w:rsidRDefault="00C739D5" w:rsidP="00565FBA">
      <w:pPr>
        <w:pStyle w:val="RepStandard"/>
      </w:pPr>
    </w:p>
    <w:p w14:paraId="5D9AE504" w14:textId="77777777" w:rsidR="00C739D5" w:rsidRPr="009809A1" w:rsidRDefault="00C739D5" w:rsidP="00565FBA">
      <w:pPr>
        <w:pStyle w:val="RepStandard"/>
      </w:pPr>
    </w:p>
    <w:p w14:paraId="2BC10ACC" w14:textId="77777777" w:rsidR="00C739D5" w:rsidRPr="009809A1" w:rsidRDefault="00C739D5" w:rsidP="00565FBA">
      <w:pPr>
        <w:pStyle w:val="RepStandard"/>
      </w:pPr>
    </w:p>
    <w:p w14:paraId="5F4A8A89" w14:textId="77777777" w:rsidR="00C739D5" w:rsidRPr="009809A1" w:rsidRDefault="00C739D5" w:rsidP="00565FBA">
      <w:pPr>
        <w:pStyle w:val="RepStandard"/>
      </w:pPr>
    </w:p>
    <w:p w14:paraId="26489601" w14:textId="77777777" w:rsidR="00C739D5" w:rsidRPr="009809A1" w:rsidRDefault="00C739D5" w:rsidP="00565FBA">
      <w:pPr>
        <w:pStyle w:val="RepStandard"/>
      </w:pPr>
    </w:p>
    <w:p w14:paraId="4FC0CB85" w14:textId="77777777" w:rsidR="00C739D5" w:rsidRPr="009809A1" w:rsidRDefault="00C739D5" w:rsidP="00565FBA">
      <w:pPr>
        <w:pStyle w:val="RepStandard"/>
      </w:pPr>
    </w:p>
    <w:p w14:paraId="0CDB7D8C" w14:textId="77777777" w:rsidR="00C739D5" w:rsidRPr="009809A1" w:rsidRDefault="00C739D5" w:rsidP="00565FBA">
      <w:pPr>
        <w:pStyle w:val="RepStandard"/>
      </w:pPr>
    </w:p>
    <w:p w14:paraId="0B199BEF" w14:textId="77777777" w:rsidR="00C739D5" w:rsidRPr="009809A1" w:rsidRDefault="00C739D5" w:rsidP="00565FBA">
      <w:pPr>
        <w:pStyle w:val="RepStandard"/>
      </w:pPr>
    </w:p>
    <w:p w14:paraId="4807A6C7" w14:textId="77777777" w:rsidR="00C739D5" w:rsidRPr="009809A1" w:rsidRDefault="00C739D5" w:rsidP="00565FBA">
      <w:pPr>
        <w:pStyle w:val="RepStandard"/>
      </w:pPr>
    </w:p>
    <w:p w14:paraId="2F334AE3" w14:textId="77777777" w:rsidR="00C739D5" w:rsidRPr="009809A1" w:rsidRDefault="00C739D5" w:rsidP="00565FBA">
      <w:pPr>
        <w:pStyle w:val="RepStandard"/>
      </w:pPr>
    </w:p>
    <w:p w14:paraId="6BC21459" w14:textId="77777777" w:rsidR="00C739D5" w:rsidRPr="009809A1" w:rsidRDefault="00C739D5" w:rsidP="00565FBA">
      <w:pPr>
        <w:pStyle w:val="RepStandard"/>
      </w:pPr>
    </w:p>
    <w:p w14:paraId="3D509E77" w14:textId="77777777" w:rsidR="00C739D5" w:rsidRPr="009809A1" w:rsidRDefault="00C739D5" w:rsidP="00565FBA">
      <w:pPr>
        <w:pStyle w:val="RepStandard"/>
      </w:pPr>
    </w:p>
    <w:p w14:paraId="7C29FDB5" w14:textId="77777777" w:rsidR="00C739D5" w:rsidRPr="009809A1" w:rsidRDefault="00C739D5" w:rsidP="00565FBA">
      <w:pPr>
        <w:pStyle w:val="RepStandard"/>
      </w:pPr>
    </w:p>
    <w:p w14:paraId="6DC950C5" w14:textId="77777777" w:rsidR="00C739D5" w:rsidRPr="009809A1" w:rsidRDefault="00C739D5" w:rsidP="00565FBA">
      <w:pPr>
        <w:pStyle w:val="RepStandard"/>
      </w:pPr>
    </w:p>
    <w:p w14:paraId="2262F2F7" w14:textId="77777777" w:rsidR="00C739D5" w:rsidRPr="009809A1" w:rsidRDefault="00C739D5" w:rsidP="00565FBA">
      <w:pPr>
        <w:pStyle w:val="RepStandard"/>
      </w:pPr>
    </w:p>
    <w:p w14:paraId="714BF573" w14:textId="77777777" w:rsidR="00C739D5" w:rsidRPr="009809A1" w:rsidRDefault="00C739D5" w:rsidP="00565FBA">
      <w:pPr>
        <w:pStyle w:val="RepStandard"/>
      </w:pPr>
    </w:p>
    <w:p w14:paraId="39D2B257" w14:textId="77777777" w:rsidR="00C739D5" w:rsidRPr="009809A1" w:rsidRDefault="00C739D5" w:rsidP="00565FBA">
      <w:pPr>
        <w:pStyle w:val="RepStandard"/>
      </w:pPr>
    </w:p>
    <w:p w14:paraId="294AEF11" w14:textId="77777777" w:rsidR="00C739D5" w:rsidRPr="009809A1" w:rsidRDefault="00C739D5" w:rsidP="00565FBA">
      <w:pPr>
        <w:pStyle w:val="RepStandard"/>
      </w:pPr>
    </w:p>
    <w:p w14:paraId="2B208EA7" w14:textId="77777777" w:rsidR="00C739D5" w:rsidRPr="009809A1" w:rsidRDefault="00C739D5" w:rsidP="00565FBA">
      <w:pPr>
        <w:pStyle w:val="RepStandard"/>
      </w:pPr>
    </w:p>
    <w:p w14:paraId="00050B5B" w14:textId="77777777" w:rsidR="00C739D5" w:rsidRPr="009809A1" w:rsidRDefault="00C739D5" w:rsidP="00565FBA">
      <w:pPr>
        <w:pStyle w:val="RepStandard"/>
      </w:pPr>
    </w:p>
    <w:p w14:paraId="7651D8C4" w14:textId="77777777" w:rsidR="00C739D5" w:rsidRPr="009809A1" w:rsidRDefault="00C739D5" w:rsidP="00565FBA">
      <w:pPr>
        <w:pStyle w:val="RepStandard"/>
      </w:pPr>
    </w:p>
    <w:p w14:paraId="430FA765" w14:textId="77777777" w:rsidR="00C739D5" w:rsidRPr="009809A1" w:rsidRDefault="00C739D5" w:rsidP="00565FBA">
      <w:pPr>
        <w:pStyle w:val="RepStandard"/>
      </w:pPr>
    </w:p>
    <w:p w14:paraId="57FBAF66" w14:textId="77777777" w:rsidR="00C739D5" w:rsidRPr="009809A1" w:rsidRDefault="00C739D5" w:rsidP="00565FBA">
      <w:pPr>
        <w:pStyle w:val="RepStandard"/>
      </w:pPr>
    </w:p>
    <w:p w14:paraId="0111A2C4" w14:textId="77777777" w:rsidR="00C739D5" w:rsidRPr="009809A1" w:rsidRDefault="00C739D5" w:rsidP="00565FBA">
      <w:pPr>
        <w:pStyle w:val="RepStandard"/>
      </w:pPr>
    </w:p>
    <w:p w14:paraId="124D27E4" w14:textId="77777777" w:rsidR="00C739D5" w:rsidRPr="009809A1" w:rsidRDefault="00C739D5" w:rsidP="00565FBA">
      <w:pPr>
        <w:pStyle w:val="RepStandard"/>
      </w:pPr>
    </w:p>
    <w:p w14:paraId="71FBB04F" w14:textId="77777777" w:rsidR="00C739D5" w:rsidRPr="009809A1" w:rsidRDefault="00C739D5" w:rsidP="00565FBA">
      <w:pPr>
        <w:pStyle w:val="RepStandard"/>
      </w:pPr>
    </w:p>
    <w:p w14:paraId="097693B6" w14:textId="77777777" w:rsidR="00C739D5" w:rsidRPr="009809A1" w:rsidRDefault="00C739D5" w:rsidP="00565FBA">
      <w:pPr>
        <w:pStyle w:val="RepStandard"/>
      </w:pPr>
    </w:p>
    <w:p w14:paraId="3F3B7C2A" w14:textId="77777777" w:rsidR="00C739D5" w:rsidRPr="009809A1" w:rsidRDefault="00C739D5" w:rsidP="00565FBA">
      <w:pPr>
        <w:pStyle w:val="RepStandard"/>
      </w:pPr>
    </w:p>
    <w:p w14:paraId="7CF2E845" w14:textId="77777777" w:rsidR="00C739D5" w:rsidRPr="009809A1" w:rsidRDefault="00C739D5" w:rsidP="00565FBA">
      <w:pPr>
        <w:pStyle w:val="RepStandard"/>
      </w:pPr>
    </w:p>
    <w:p w14:paraId="0E2E47D8" w14:textId="77777777" w:rsidR="00C739D5" w:rsidRPr="009809A1" w:rsidRDefault="00C739D5" w:rsidP="00565FBA">
      <w:pPr>
        <w:pStyle w:val="RepStandard"/>
      </w:pPr>
    </w:p>
    <w:p w14:paraId="573A5398" w14:textId="77777777" w:rsidR="00C739D5" w:rsidRPr="009809A1" w:rsidRDefault="00C739D5" w:rsidP="00565FBA">
      <w:pPr>
        <w:pStyle w:val="RepStandard"/>
      </w:pPr>
    </w:p>
    <w:p w14:paraId="70F17EFA" w14:textId="77777777" w:rsidR="00C739D5" w:rsidRPr="009809A1" w:rsidRDefault="00C739D5" w:rsidP="00565FBA">
      <w:pPr>
        <w:pStyle w:val="RepStandard"/>
      </w:pPr>
    </w:p>
    <w:p w14:paraId="3C6AB196" w14:textId="77777777" w:rsidR="00C739D5" w:rsidRPr="009809A1" w:rsidRDefault="00C739D5" w:rsidP="00565FBA">
      <w:pPr>
        <w:pStyle w:val="RepStandard"/>
      </w:pPr>
    </w:p>
    <w:p w14:paraId="59626D76" w14:textId="77777777" w:rsidR="00C739D5" w:rsidRPr="009809A1" w:rsidRDefault="00C739D5" w:rsidP="00565FBA">
      <w:pPr>
        <w:pStyle w:val="RepStandard"/>
      </w:pPr>
    </w:p>
    <w:p w14:paraId="37C1DF4D" w14:textId="77777777" w:rsidR="00C739D5" w:rsidRPr="009809A1" w:rsidRDefault="00C739D5" w:rsidP="00565FBA">
      <w:pPr>
        <w:pStyle w:val="RepStandard"/>
      </w:pPr>
    </w:p>
    <w:p w14:paraId="1A8A1367" w14:textId="77777777" w:rsidR="00C739D5" w:rsidRPr="009809A1" w:rsidRDefault="00C739D5" w:rsidP="00565FBA">
      <w:pPr>
        <w:pStyle w:val="RepStandard"/>
      </w:pPr>
    </w:p>
    <w:p w14:paraId="486522F2" w14:textId="77777777" w:rsidR="00C739D5" w:rsidRPr="009809A1" w:rsidRDefault="00C739D5" w:rsidP="00565FBA">
      <w:pPr>
        <w:pStyle w:val="RepStandard"/>
      </w:pPr>
    </w:p>
    <w:p w14:paraId="26101B49" w14:textId="77777777" w:rsidR="00C739D5" w:rsidRPr="009809A1" w:rsidRDefault="00C739D5" w:rsidP="00565FBA">
      <w:pPr>
        <w:pStyle w:val="RepStandard"/>
      </w:pPr>
    </w:p>
    <w:p w14:paraId="13965ED1" w14:textId="77777777" w:rsidR="00C739D5" w:rsidRPr="009809A1" w:rsidRDefault="00C739D5" w:rsidP="00565FBA">
      <w:pPr>
        <w:pStyle w:val="RepStandard"/>
      </w:pPr>
    </w:p>
    <w:p w14:paraId="6868F82B" w14:textId="77777777" w:rsidR="00C739D5" w:rsidRPr="009809A1" w:rsidRDefault="00C739D5" w:rsidP="00565FBA">
      <w:pPr>
        <w:pStyle w:val="RepStandard"/>
      </w:pPr>
    </w:p>
    <w:p w14:paraId="0E43861E" w14:textId="77777777" w:rsidR="00C739D5" w:rsidRPr="009809A1" w:rsidRDefault="00C739D5" w:rsidP="00565FBA">
      <w:pPr>
        <w:pStyle w:val="RepStandard"/>
      </w:pPr>
    </w:p>
    <w:p w14:paraId="7C0DB7EC" w14:textId="77777777" w:rsidR="00C739D5" w:rsidRPr="009809A1" w:rsidRDefault="00C739D5" w:rsidP="00565FBA">
      <w:pPr>
        <w:pStyle w:val="RepStandard"/>
      </w:pPr>
    </w:p>
    <w:p w14:paraId="5D001460" w14:textId="77777777" w:rsidR="00C739D5" w:rsidRPr="009809A1" w:rsidRDefault="00C739D5" w:rsidP="00565FBA">
      <w:pPr>
        <w:pStyle w:val="RepStandard"/>
      </w:pPr>
    </w:p>
    <w:p w14:paraId="156399A5" w14:textId="77777777" w:rsidR="00C739D5" w:rsidRPr="009809A1" w:rsidRDefault="00C739D5" w:rsidP="00565FBA">
      <w:pPr>
        <w:pStyle w:val="RepStandard"/>
      </w:pPr>
    </w:p>
    <w:tbl>
      <w:tblPr>
        <w:tblW w:w="0" w:type="auto"/>
        <w:tblInd w:w="-6" w:type="dxa"/>
        <w:tblLayout w:type="fixed"/>
        <w:tblCellMar>
          <w:left w:w="0" w:type="dxa"/>
          <w:right w:w="0" w:type="dxa"/>
        </w:tblCellMar>
        <w:tblLook w:val="0000" w:firstRow="0" w:lastRow="0" w:firstColumn="0" w:lastColumn="0" w:noHBand="0" w:noVBand="0"/>
      </w:tblPr>
      <w:tblGrid>
        <w:gridCol w:w="12"/>
        <w:gridCol w:w="855"/>
        <w:gridCol w:w="203"/>
        <w:gridCol w:w="653"/>
        <w:gridCol w:w="648"/>
        <w:gridCol w:w="643"/>
        <w:gridCol w:w="212"/>
        <w:gridCol w:w="225"/>
        <w:gridCol w:w="418"/>
        <w:gridCol w:w="446"/>
        <w:gridCol w:w="202"/>
        <w:gridCol w:w="432"/>
        <w:gridCol w:w="14"/>
        <w:gridCol w:w="629"/>
        <w:gridCol w:w="225"/>
        <w:gridCol w:w="648"/>
        <w:gridCol w:w="644"/>
        <w:gridCol w:w="9"/>
        <w:gridCol w:w="437"/>
        <w:gridCol w:w="217"/>
      </w:tblGrid>
      <w:tr w:rsidR="00505035" w:rsidRPr="009809A1" w14:paraId="6B71723F" w14:textId="77777777" w:rsidTr="00537E13">
        <w:trPr>
          <w:gridBefore w:val="1"/>
          <w:gridAfter w:val="1"/>
          <w:wBefore w:w="12" w:type="dxa"/>
          <w:wAfter w:w="217" w:type="dxa"/>
          <w:trHeight w:hRule="exact" w:val="1339"/>
        </w:trPr>
        <w:tc>
          <w:tcPr>
            <w:tcW w:w="855" w:type="dxa"/>
            <w:tcBorders>
              <w:top w:val="single" w:sz="5" w:space="0" w:color="auto"/>
              <w:left w:val="single" w:sz="5" w:space="0" w:color="auto"/>
              <w:bottom w:val="single" w:sz="5" w:space="0" w:color="auto"/>
              <w:right w:val="single" w:sz="5" w:space="0" w:color="auto"/>
            </w:tcBorders>
            <w:textDirection w:val="btLr"/>
          </w:tcPr>
          <w:p w14:paraId="19E907F8" w14:textId="328AFABA" w:rsidR="00505035" w:rsidRPr="009809A1" w:rsidRDefault="00505035" w:rsidP="00505035">
            <w:pPr>
              <w:kinsoku w:val="0"/>
              <w:overflowPunct w:val="0"/>
              <w:spacing w:before="63" w:after="2352"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lastRenderedPageBreak/>
              <w:t>Reference</w:t>
            </w:r>
          </w:p>
        </w:tc>
        <w:tc>
          <w:tcPr>
            <w:tcW w:w="2584" w:type="dxa"/>
            <w:gridSpan w:val="6"/>
            <w:tcBorders>
              <w:top w:val="single" w:sz="5" w:space="0" w:color="auto"/>
              <w:left w:val="single" w:sz="5" w:space="0" w:color="auto"/>
              <w:bottom w:val="single" w:sz="5" w:space="0" w:color="auto"/>
              <w:right w:val="single" w:sz="5" w:space="0" w:color="auto"/>
            </w:tcBorders>
            <w:textDirection w:val="btLr"/>
          </w:tcPr>
          <w:p w14:paraId="1B0961DD" w14:textId="6AA17DCA" w:rsidR="00505035" w:rsidRPr="009809A1" w:rsidRDefault="00505035" w:rsidP="00505035">
            <w:pPr>
              <w:kinsoku w:val="0"/>
              <w:overflowPunct w:val="0"/>
              <w:spacing w:before="63" w:after="2352"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(00598/M001)</w:t>
            </w:r>
          </w:p>
        </w:tc>
        <w:tc>
          <w:tcPr>
            <w:tcW w:w="864" w:type="dxa"/>
            <w:gridSpan w:val="2"/>
            <w:tcBorders>
              <w:top w:val="single" w:sz="5" w:space="0" w:color="auto"/>
              <w:left w:val="single" w:sz="5" w:space="0" w:color="auto"/>
              <w:bottom w:val="single" w:sz="5" w:space="0" w:color="auto"/>
              <w:right w:val="single" w:sz="11" w:space="0" w:color="auto"/>
            </w:tcBorders>
            <w:textDirection w:val="btLr"/>
          </w:tcPr>
          <w:p w14:paraId="51FC131B" w14:textId="77777777" w:rsidR="00505035" w:rsidRPr="009809A1" w:rsidRDefault="00505035" w:rsidP="00505035">
            <w:pPr>
              <w:kinsoku w:val="0"/>
              <w:overflowPunct w:val="0"/>
              <w:spacing w:before="48"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Heinemann</w:t>
            </w:r>
          </w:p>
          <w:p w14:paraId="4E75D903" w14:textId="77777777" w:rsidR="00505035" w:rsidRPr="009809A1" w:rsidRDefault="00505035" w:rsidP="00505035">
            <w:pPr>
              <w:kinsoku w:val="0"/>
              <w:overflowPunct w:val="0"/>
              <w:spacing w:before="77" w:line="135"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2000b</w:t>
            </w:r>
          </w:p>
          <w:p w14:paraId="1A1318A4" w14:textId="77777777" w:rsidR="00505035" w:rsidRPr="009809A1" w:rsidRDefault="00505035" w:rsidP="00505035">
            <w:pPr>
              <w:kinsoku w:val="0"/>
              <w:overflowPunct w:val="0"/>
              <w:spacing w:before="76" w:after="230"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(00598/M001)</w:t>
            </w:r>
          </w:p>
        </w:tc>
        <w:tc>
          <w:tcPr>
            <w:tcW w:w="3240" w:type="dxa"/>
            <w:gridSpan w:val="9"/>
            <w:tcBorders>
              <w:top w:val="single" w:sz="5" w:space="0" w:color="auto"/>
              <w:left w:val="single" w:sz="11" w:space="0" w:color="auto"/>
              <w:bottom w:val="single" w:sz="5" w:space="0" w:color="auto"/>
              <w:right w:val="single" w:sz="5" w:space="0" w:color="auto"/>
            </w:tcBorders>
            <w:textDirection w:val="btLr"/>
          </w:tcPr>
          <w:p w14:paraId="69A5092B" w14:textId="77777777" w:rsidR="00505035" w:rsidRPr="009809A1" w:rsidRDefault="00505035" w:rsidP="00505035">
            <w:pPr>
              <w:kinsoku w:val="0"/>
              <w:overflowPunct w:val="0"/>
              <w:spacing w:before="53"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Heinemann</w:t>
            </w:r>
          </w:p>
          <w:p w14:paraId="7B5D9C4C" w14:textId="77777777" w:rsidR="00505035" w:rsidRPr="009809A1" w:rsidRDefault="00505035" w:rsidP="00505035">
            <w:pPr>
              <w:kinsoku w:val="0"/>
              <w:overflowPunct w:val="0"/>
              <w:spacing w:before="77"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2000b</w:t>
            </w:r>
          </w:p>
          <w:p w14:paraId="5141FC1B" w14:textId="77777777" w:rsidR="00505035" w:rsidRPr="009809A1" w:rsidRDefault="00505035" w:rsidP="00505035">
            <w:pPr>
              <w:kinsoku w:val="0"/>
              <w:overflowPunct w:val="0"/>
              <w:spacing w:before="82" w:after="2597"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(00598/M001)</w:t>
            </w:r>
          </w:p>
        </w:tc>
      </w:tr>
      <w:tr w:rsidR="00505035" w:rsidRPr="009809A1" w14:paraId="35E8F6D6" w14:textId="77777777" w:rsidTr="008604B8">
        <w:trPr>
          <w:gridBefore w:val="1"/>
          <w:gridAfter w:val="1"/>
          <w:wBefore w:w="12" w:type="dxa"/>
          <w:wAfter w:w="217" w:type="dxa"/>
          <w:trHeight w:hRule="exact" w:val="740"/>
        </w:trPr>
        <w:tc>
          <w:tcPr>
            <w:tcW w:w="855" w:type="dxa"/>
            <w:tcBorders>
              <w:top w:val="single" w:sz="5" w:space="0" w:color="auto"/>
              <w:left w:val="single" w:sz="5" w:space="0" w:color="auto"/>
              <w:bottom w:val="single" w:sz="5" w:space="0" w:color="auto"/>
              <w:right w:val="single" w:sz="5" w:space="0" w:color="auto"/>
            </w:tcBorders>
            <w:textDirection w:val="btLr"/>
          </w:tcPr>
          <w:p w14:paraId="02120DF8" w14:textId="0092FEFE" w:rsidR="00505035" w:rsidRPr="009809A1" w:rsidRDefault="009809A1" w:rsidP="00505035">
            <w:pPr>
              <w:kinsoku w:val="0"/>
              <w:overflowPunct w:val="0"/>
              <w:spacing w:before="44" w:after="672" w:line="129" w:lineRule="exact"/>
              <w:ind w:left="72"/>
              <w:textAlignment w:val="baseline"/>
              <w:rPr>
                <w:b/>
                <w:bCs/>
                <w:strike/>
                <w:sz w:val="16"/>
                <w:szCs w:val="16"/>
                <w:highlight w:val="cyan"/>
                <w:lang w:val="en-GB" w:eastAsia="pl-PL"/>
              </w:rPr>
            </w:pPr>
            <w:r w:rsidRPr="009809A1">
              <w:rPr>
                <w:strike/>
                <w:spacing w:val="-16"/>
                <w:sz w:val="16"/>
                <w:szCs w:val="16"/>
                <w:highlight w:val="cyan"/>
                <w:lang w:val="en-GB" w:eastAsia="pl-PL"/>
              </w:rPr>
              <w:t>Linearity</w:t>
            </w:r>
          </w:p>
        </w:tc>
        <w:tc>
          <w:tcPr>
            <w:tcW w:w="856" w:type="dxa"/>
            <w:gridSpan w:val="2"/>
            <w:tcBorders>
              <w:top w:val="single" w:sz="5" w:space="0" w:color="auto"/>
              <w:left w:val="single" w:sz="5" w:space="0" w:color="auto"/>
              <w:bottom w:val="single" w:sz="5" w:space="0" w:color="auto"/>
              <w:right w:val="single" w:sz="5" w:space="0" w:color="auto"/>
            </w:tcBorders>
            <w:textDirection w:val="btLr"/>
          </w:tcPr>
          <w:p w14:paraId="7A38BDF0" w14:textId="3AD13AFE" w:rsidR="00505035" w:rsidRPr="009809A1" w:rsidRDefault="00505035" w:rsidP="00505035">
            <w:pPr>
              <w:kinsoku w:val="0"/>
              <w:overflowPunct w:val="0"/>
              <w:spacing w:before="44" w:after="672"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648" w:type="dxa"/>
            <w:tcBorders>
              <w:top w:val="single" w:sz="5" w:space="0" w:color="auto"/>
              <w:left w:val="single" w:sz="5" w:space="0" w:color="auto"/>
              <w:bottom w:val="single" w:sz="5" w:space="0" w:color="auto"/>
              <w:right w:val="single" w:sz="5" w:space="0" w:color="auto"/>
            </w:tcBorders>
            <w:textDirection w:val="btLr"/>
          </w:tcPr>
          <w:p w14:paraId="6DDBA57C" w14:textId="596FF558" w:rsidR="00505035" w:rsidRPr="009809A1" w:rsidRDefault="00505035" w:rsidP="00505035">
            <w:pPr>
              <w:kinsoku w:val="0"/>
              <w:overflowPunct w:val="0"/>
              <w:spacing w:before="43" w:after="465"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643" w:type="dxa"/>
            <w:tcBorders>
              <w:top w:val="single" w:sz="5" w:space="0" w:color="auto"/>
              <w:left w:val="single" w:sz="5" w:space="0" w:color="auto"/>
              <w:bottom w:val="single" w:sz="5" w:space="0" w:color="auto"/>
              <w:right w:val="single" w:sz="5" w:space="0" w:color="auto"/>
            </w:tcBorders>
            <w:textDirection w:val="btLr"/>
          </w:tcPr>
          <w:p w14:paraId="1E686548" w14:textId="18CC5237" w:rsidR="00505035" w:rsidRPr="009809A1" w:rsidRDefault="00505035" w:rsidP="00505035">
            <w:pPr>
              <w:kinsoku w:val="0"/>
              <w:overflowPunct w:val="0"/>
              <w:spacing w:before="43" w:after="455"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437" w:type="dxa"/>
            <w:gridSpan w:val="2"/>
            <w:tcBorders>
              <w:top w:val="single" w:sz="5" w:space="0" w:color="auto"/>
              <w:left w:val="single" w:sz="5" w:space="0" w:color="auto"/>
              <w:bottom w:val="single" w:sz="5" w:space="0" w:color="auto"/>
              <w:right w:val="single" w:sz="5" w:space="0" w:color="auto"/>
            </w:tcBorders>
            <w:textDirection w:val="btLr"/>
          </w:tcPr>
          <w:p w14:paraId="26024FE7" w14:textId="2C07C2E1" w:rsidR="00505035" w:rsidRPr="009809A1" w:rsidRDefault="00505035" w:rsidP="00505035">
            <w:pPr>
              <w:kinsoku w:val="0"/>
              <w:overflowPunct w:val="0"/>
              <w:spacing w:before="48" w:after="254"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864" w:type="dxa"/>
            <w:gridSpan w:val="2"/>
            <w:tcBorders>
              <w:top w:val="single" w:sz="5" w:space="0" w:color="auto"/>
              <w:left w:val="single" w:sz="5" w:space="0" w:color="auto"/>
              <w:bottom w:val="single" w:sz="5" w:space="0" w:color="auto"/>
              <w:right w:val="single" w:sz="11" w:space="0" w:color="auto"/>
            </w:tcBorders>
            <w:textDirection w:val="btLr"/>
          </w:tcPr>
          <w:p w14:paraId="41C0151A" w14:textId="45BB406A" w:rsidR="00505035" w:rsidRPr="009809A1" w:rsidRDefault="00505035" w:rsidP="00505035">
            <w:pPr>
              <w:kinsoku w:val="0"/>
              <w:overflowPunct w:val="0"/>
              <w:spacing w:before="43" w:after="686"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648" w:type="dxa"/>
            <w:gridSpan w:val="3"/>
            <w:tcBorders>
              <w:top w:val="single" w:sz="5" w:space="0" w:color="auto"/>
              <w:left w:val="single" w:sz="11" w:space="0" w:color="auto"/>
              <w:bottom w:val="single" w:sz="5" w:space="0" w:color="auto"/>
              <w:right w:val="single" w:sz="5" w:space="0" w:color="auto"/>
            </w:tcBorders>
            <w:textDirection w:val="btLr"/>
          </w:tcPr>
          <w:p w14:paraId="00F66B87" w14:textId="1F8E915F" w:rsidR="00505035" w:rsidRPr="009809A1" w:rsidRDefault="00505035" w:rsidP="00505035">
            <w:pPr>
              <w:kinsoku w:val="0"/>
              <w:overflowPunct w:val="0"/>
              <w:spacing w:before="48" w:after="465"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854" w:type="dxa"/>
            <w:gridSpan w:val="2"/>
            <w:tcBorders>
              <w:top w:val="single" w:sz="5" w:space="0" w:color="auto"/>
              <w:left w:val="single" w:sz="5" w:space="0" w:color="auto"/>
              <w:bottom w:val="single" w:sz="5" w:space="0" w:color="auto"/>
              <w:right w:val="single" w:sz="5" w:space="0" w:color="auto"/>
            </w:tcBorders>
            <w:textDirection w:val="btLr"/>
          </w:tcPr>
          <w:p w14:paraId="0887CECC" w14:textId="61E3475B" w:rsidR="00505035" w:rsidRPr="009809A1" w:rsidRDefault="00505035" w:rsidP="00505035">
            <w:pPr>
              <w:kinsoku w:val="0"/>
              <w:overflowPunct w:val="0"/>
              <w:spacing w:before="48" w:after="666"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648" w:type="dxa"/>
            <w:tcBorders>
              <w:top w:val="single" w:sz="5" w:space="0" w:color="auto"/>
              <w:left w:val="single" w:sz="5" w:space="0" w:color="auto"/>
              <w:bottom w:val="single" w:sz="5" w:space="0" w:color="auto"/>
              <w:right w:val="single" w:sz="5" w:space="0" w:color="auto"/>
            </w:tcBorders>
            <w:textDirection w:val="btLr"/>
          </w:tcPr>
          <w:p w14:paraId="5D1516CA" w14:textId="4414C091" w:rsidR="00505035" w:rsidRPr="009809A1" w:rsidRDefault="00505035" w:rsidP="00505035">
            <w:pPr>
              <w:kinsoku w:val="0"/>
              <w:overflowPunct w:val="0"/>
              <w:spacing w:before="44" w:after="465"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644" w:type="dxa"/>
            <w:tcBorders>
              <w:top w:val="single" w:sz="5" w:space="0" w:color="auto"/>
              <w:left w:val="single" w:sz="5" w:space="0" w:color="auto"/>
              <w:bottom w:val="single" w:sz="5" w:space="0" w:color="auto"/>
              <w:right w:val="single" w:sz="5" w:space="0" w:color="auto"/>
            </w:tcBorders>
            <w:textDirection w:val="btLr"/>
          </w:tcPr>
          <w:p w14:paraId="0D182EF2" w14:textId="231657C0" w:rsidR="00505035" w:rsidRPr="009809A1" w:rsidRDefault="00505035" w:rsidP="00505035">
            <w:pPr>
              <w:kinsoku w:val="0"/>
              <w:overflowPunct w:val="0"/>
              <w:spacing w:before="44" w:after="465"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446" w:type="dxa"/>
            <w:gridSpan w:val="2"/>
            <w:tcBorders>
              <w:top w:val="single" w:sz="5" w:space="0" w:color="auto"/>
              <w:left w:val="single" w:sz="5" w:space="0" w:color="auto"/>
              <w:bottom w:val="single" w:sz="5" w:space="0" w:color="auto"/>
              <w:right w:val="single" w:sz="5" w:space="0" w:color="auto"/>
            </w:tcBorders>
            <w:textDirection w:val="btLr"/>
          </w:tcPr>
          <w:p w14:paraId="73CDB6C1" w14:textId="0F6D6AD1" w:rsidR="00505035" w:rsidRPr="009809A1" w:rsidRDefault="00505035" w:rsidP="00505035">
            <w:pPr>
              <w:kinsoku w:val="0"/>
              <w:overflowPunct w:val="0"/>
              <w:spacing w:before="43" w:after="269"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r>
      <w:tr w:rsidR="00505035" w:rsidRPr="009809A1" w14:paraId="715D3860" w14:textId="77777777" w:rsidTr="00537E13">
        <w:trPr>
          <w:gridBefore w:val="1"/>
          <w:gridAfter w:val="1"/>
          <w:wBefore w:w="12" w:type="dxa"/>
          <w:wAfter w:w="217" w:type="dxa"/>
          <w:trHeight w:hRule="exact" w:val="1205"/>
        </w:trPr>
        <w:tc>
          <w:tcPr>
            <w:tcW w:w="855" w:type="dxa"/>
            <w:tcBorders>
              <w:top w:val="single" w:sz="5" w:space="0" w:color="auto"/>
              <w:left w:val="single" w:sz="5" w:space="0" w:color="auto"/>
              <w:bottom w:val="single" w:sz="5" w:space="0" w:color="auto"/>
              <w:right w:val="single" w:sz="5" w:space="0" w:color="auto"/>
            </w:tcBorders>
            <w:textDirection w:val="btLr"/>
          </w:tcPr>
          <w:p w14:paraId="51F764DF" w14:textId="77777777" w:rsidR="00505035" w:rsidRPr="009809A1" w:rsidRDefault="00505035" w:rsidP="00505035">
            <w:pPr>
              <w:kinsoku w:val="0"/>
              <w:overflowPunct w:val="0"/>
              <w:spacing w:before="53"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RSD</w:t>
            </w:r>
          </w:p>
          <w:p w14:paraId="08CABC9D" w14:textId="1AE597A8" w:rsidR="00505035" w:rsidRPr="009809A1" w:rsidRDefault="00505035" w:rsidP="00505035">
            <w:pPr>
              <w:kinsoku w:val="0"/>
              <w:overflowPunct w:val="0"/>
              <w:spacing w:before="39"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w:t>
            </w:r>
            <w:r w:rsidRPr="009809A1">
              <w:rPr>
                <w:b/>
                <w:bCs/>
                <w:strike/>
                <w:sz w:val="16"/>
                <w:szCs w:val="16"/>
                <w:highlight w:val="cyan"/>
                <w:lang w:val="en-GB" w:eastAsia="pl-PL"/>
              </w:rPr>
              <w:br/>
              <w:t>(n)</w:t>
            </w:r>
          </w:p>
        </w:tc>
        <w:tc>
          <w:tcPr>
            <w:tcW w:w="856" w:type="dxa"/>
            <w:gridSpan w:val="2"/>
            <w:tcBorders>
              <w:top w:val="single" w:sz="5" w:space="0" w:color="auto"/>
              <w:left w:val="single" w:sz="5" w:space="0" w:color="auto"/>
              <w:bottom w:val="single" w:sz="5" w:space="0" w:color="auto"/>
              <w:right w:val="single" w:sz="5" w:space="0" w:color="auto"/>
            </w:tcBorders>
            <w:textDirection w:val="btLr"/>
          </w:tcPr>
          <w:p w14:paraId="455238CC" w14:textId="5EE01C65" w:rsidR="00505035" w:rsidRPr="009809A1" w:rsidRDefault="00505035" w:rsidP="00505035">
            <w:pPr>
              <w:kinsoku w:val="0"/>
              <w:overflowPunct w:val="0"/>
              <w:spacing w:before="39"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2.5-11.9</w:t>
            </w:r>
          </w:p>
          <w:p w14:paraId="7E59C7C4" w14:textId="77777777" w:rsidR="00505035" w:rsidRPr="009809A1" w:rsidRDefault="00505035" w:rsidP="00505035">
            <w:pPr>
              <w:widowControl w:val="0"/>
              <w:numPr>
                <w:ilvl w:val="0"/>
                <w:numId w:val="42"/>
              </w:numPr>
              <w:kinsoku w:val="0"/>
              <w:overflowPunct w:val="0"/>
              <w:spacing w:before="58" w:after="432" w:line="158" w:lineRule="exact"/>
              <w:textAlignment w:val="baseline"/>
              <w:rPr>
                <w:b/>
                <w:bCs/>
                <w:strike/>
                <w:sz w:val="16"/>
                <w:szCs w:val="16"/>
                <w:highlight w:val="cyan"/>
                <w:lang w:val="en-GB" w:eastAsia="pl-PL"/>
              </w:rPr>
            </w:pPr>
          </w:p>
        </w:tc>
        <w:tc>
          <w:tcPr>
            <w:tcW w:w="648" w:type="dxa"/>
            <w:tcBorders>
              <w:top w:val="single" w:sz="5" w:space="0" w:color="auto"/>
              <w:left w:val="single" w:sz="5" w:space="0" w:color="auto"/>
              <w:bottom w:val="single" w:sz="5" w:space="0" w:color="auto"/>
              <w:right w:val="single" w:sz="5" w:space="0" w:color="auto"/>
            </w:tcBorders>
            <w:textDirection w:val="btLr"/>
          </w:tcPr>
          <w:p w14:paraId="5551AC5A" w14:textId="6169DD89" w:rsidR="00505035" w:rsidRPr="009809A1" w:rsidRDefault="00505035" w:rsidP="00505035">
            <w:pPr>
              <w:kinsoku w:val="0"/>
              <w:overflowPunct w:val="0"/>
              <w:spacing w:before="43"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6.7-7.9</w:t>
            </w:r>
          </w:p>
          <w:p w14:paraId="394DE62B" w14:textId="77777777" w:rsidR="00505035" w:rsidRPr="009809A1" w:rsidRDefault="00505035" w:rsidP="00505035">
            <w:pPr>
              <w:widowControl w:val="0"/>
              <w:numPr>
                <w:ilvl w:val="0"/>
                <w:numId w:val="42"/>
              </w:numPr>
              <w:kinsoku w:val="0"/>
              <w:overflowPunct w:val="0"/>
              <w:spacing w:before="57" w:after="221" w:line="163" w:lineRule="exact"/>
              <w:textAlignment w:val="baseline"/>
              <w:rPr>
                <w:b/>
                <w:bCs/>
                <w:strike/>
                <w:sz w:val="16"/>
                <w:szCs w:val="16"/>
                <w:highlight w:val="cyan"/>
                <w:lang w:val="en-GB" w:eastAsia="pl-PL"/>
              </w:rPr>
            </w:pPr>
          </w:p>
        </w:tc>
        <w:tc>
          <w:tcPr>
            <w:tcW w:w="643" w:type="dxa"/>
            <w:tcBorders>
              <w:top w:val="single" w:sz="5" w:space="0" w:color="auto"/>
              <w:left w:val="single" w:sz="5" w:space="0" w:color="auto"/>
              <w:bottom w:val="single" w:sz="5" w:space="0" w:color="auto"/>
              <w:right w:val="single" w:sz="5" w:space="0" w:color="auto"/>
            </w:tcBorders>
            <w:textDirection w:val="btLr"/>
          </w:tcPr>
          <w:p w14:paraId="7C83C18E" w14:textId="7EE8B6A8" w:rsidR="00505035" w:rsidRPr="009809A1" w:rsidRDefault="00505035" w:rsidP="00505035">
            <w:pPr>
              <w:kinsoku w:val="0"/>
              <w:overflowPunct w:val="0"/>
              <w:spacing w:after="215" w:line="206"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2.6-8.2</w:t>
            </w:r>
            <w:r w:rsidRPr="009809A1">
              <w:rPr>
                <w:b/>
                <w:bCs/>
                <w:strike/>
                <w:sz w:val="16"/>
                <w:szCs w:val="16"/>
                <w:highlight w:val="cyan"/>
                <w:lang w:val="en-GB" w:eastAsia="pl-PL"/>
              </w:rPr>
              <w:br/>
              <w:t>(5)</w:t>
            </w:r>
          </w:p>
        </w:tc>
        <w:tc>
          <w:tcPr>
            <w:tcW w:w="437" w:type="dxa"/>
            <w:gridSpan w:val="2"/>
            <w:tcBorders>
              <w:top w:val="single" w:sz="5" w:space="0" w:color="auto"/>
              <w:left w:val="single" w:sz="5" w:space="0" w:color="auto"/>
              <w:bottom w:val="single" w:sz="5" w:space="0" w:color="auto"/>
              <w:right w:val="single" w:sz="5" w:space="0" w:color="auto"/>
            </w:tcBorders>
            <w:textDirection w:val="btLr"/>
          </w:tcPr>
          <w:p w14:paraId="65A55ECB" w14:textId="2846FB60" w:rsidR="00505035" w:rsidRPr="009809A1" w:rsidRDefault="00505035" w:rsidP="00505035">
            <w:pPr>
              <w:kinsoku w:val="0"/>
              <w:overflowPunct w:val="0"/>
              <w:spacing w:after="19" w:line="206"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10.7-17.9</w:t>
            </w:r>
            <w:r w:rsidRPr="009809A1">
              <w:rPr>
                <w:b/>
                <w:bCs/>
                <w:strike/>
                <w:sz w:val="16"/>
                <w:szCs w:val="16"/>
                <w:highlight w:val="cyan"/>
                <w:lang w:val="en-GB" w:eastAsia="pl-PL"/>
              </w:rPr>
              <w:br/>
              <w:t>(5)</w:t>
            </w:r>
          </w:p>
        </w:tc>
        <w:tc>
          <w:tcPr>
            <w:tcW w:w="864" w:type="dxa"/>
            <w:gridSpan w:val="2"/>
            <w:tcBorders>
              <w:top w:val="single" w:sz="5" w:space="0" w:color="auto"/>
              <w:left w:val="single" w:sz="5" w:space="0" w:color="auto"/>
              <w:bottom w:val="single" w:sz="5" w:space="0" w:color="auto"/>
              <w:right w:val="single" w:sz="11" w:space="0" w:color="auto"/>
            </w:tcBorders>
            <w:textDirection w:val="btLr"/>
          </w:tcPr>
          <w:p w14:paraId="1432757B" w14:textId="7F54EE0B" w:rsidR="00505035" w:rsidRPr="009809A1" w:rsidRDefault="00505035" w:rsidP="00505035">
            <w:pPr>
              <w:kinsoku w:val="0"/>
              <w:overflowPunct w:val="0"/>
              <w:spacing w:after="446" w:line="206"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1.6-8.3</w:t>
            </w:r>
            <w:r w:rsidRPr="009809A1">
              <w:rPr>
                <w:b/>
                <w:bCs/>
                <w:strike/>
                <w:sz w:val="16"/>
                <w:szCs w:val="16"/>
                <w:highlight w:val="cyan"/>
                <w:lang w:val="en-GB" w:eastAsia="pl-PL"/>
              </w:rPr>
              <w:br/>
              <w:t>(5)</w:t>
            </w:r>
          </w:p>
        </w:tc>
        <w:tc>
          <w:tcPr>
            <w:tcW w:w="648" w:type="dxa"/>
            <w:gridSpan w:val="3"/>
            <w:tcBorders>
              <w:top w:val="single" w:sz="5" w:space="0" w:color="auto"/>
              <w:left w:val="single" w:sz="11" w:space="0" w:color="auto"/>
              <w:bottom w:val="single" w:sz="5" w:space="0" w:color="auto"/>
              <w:right w:val="single" w:sz="5" w:space="0" w:color="auto"/>
            </w:tcBorders>
            <w:textDirection w:val="btLr"/>
          </w:tcPr>
          <w:p w14:paraId="6ED19A17" w14:textId="1B4AE81A" w:rsidR="00505035" w:rsidRPr="009809A1" w:rsidRDefault="00505035" w:rsidP="00505035">
            <w:pPr>
              <w:kinsoku w:val="0"/>
              <w:overflowPunct w:val="0"/>
              <w:spacing w:after="221" w:line="211"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1.8-11.0</w:t>
            </w:r>
            <w:r w:rsidRPr="009809A1">
              <w:rPr>
                <w:b/>
                <w:bCs/>
                <w:strike/>
                <w:sz w:val="16"/>
                <w:szCs w:val="16"/>
                <w:highlight w:val="cyan"/>
                <w:lang w:val="en-GB" w:eastAsia="pl-PL"/>
              </w:rPr>
              <w:br/>
              <w:t>(5)</w:t>
            </w:r>
          </w:p>
        </w:tc>
        <w:tc>
          <w:tcPr>
            <w:tcW w:w="854" w:type="dxa"/>
            <w:gridSpan w:val="2"/>
            <w:tcBorders>
              <w:top w:val="single" w:sz="5" w:space="0" w:color="auto"/>
              <w:left w:val="single" w:sz="5" w:space="0" w:color="auto"/>
              <w:bottom w:val="single" w:sz="5" w:space="0" w:color="auto"/>
              <w:right w:val="single" w:sz="5" w:space="0" w:color="auto"/>
            </w:tcBorders>
            <w:textDirection w:val="btLr"/>
          </w:tcPr>
          <w:p w14:paraId="7A115D36" w14:textId="63736AD3" w:rsidR="00505035" w:rsidRPr="009809A1" w:rsidRDefault="00505035" w:rsidP="00505035">
            <w:pPr>
              <w:kinsoku w:val="0"/>
              <w:overflowPunct w:val="0"/>
              <w:spacing w:after="431" w:line="206"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1.4-4.8</w:t>
            </w:r>
            <w:r w:rsidRPr="009809A1">
              <w:rPr>
                <w:b/>
                <w:bCs/>
                <w:strike/>
                <w:sz w:val="16"/>
                <w:szCs w:val="16"/>
                <w:highlight w:val="cyan"/>
                <w:lang w:val="en-GB" w:eastAsia="pl-PL"/>
              </w:rPr>
              <w:br/>
              <w:t>(5)</w:t>
            </w:r>
          </w:p>
        </w:tc>
        <w:tc>
          <w:tcPr>
            <w:tcW w:w="648" w:type="dxa"/>
            <w:tcBorders>
              <w:top w:val="single" w:sz="5" w:space="0" w:color="auto"/>
              <w:left w:val="single" w:sz="5" w:space="0" w:color="auto"/>
              <w:bottom w:val="single" w:sz="5" w:space="0" w:color="auto"/>
              <w:right w:val="single" w:sz="5" w:space="0" w:color="auto"/>
            </w:tcBorders>
            <w:textDirection w:val="btLr"/>
          </w:tcPr>
          <w:p w14:paraId="0731E060" w14:textId="6985D805" w:rsidR="00505035" w:rsidRPr="009809A1" w:rsidRDefault="00505035" w:rsidP="00505035">
            <w:pPr>
              <w:kinsoku w:val="0"/>
              <w:overflowPunct w:val="0"/>
              <w:spacing w:after="220" w:line="20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4.6-7.7</w:t>
            </w:r>
            <w:r w:rsidRPr="009809A1">
              <w:rPr>
                <w:b/>
                <w:bCs/>
                <w:strike/>
                <w:sz w:val="16"/>
                <w:szCs w:val="16"/>
                <w:highlight w:val="cyan"/>
                <w:lang w:val="en-GB" w:eastAsia="pl-PL"/>
              </w:rPr>
              <w:br/>
              <w:t>(5)</w:t>
            </w:r>
          </w:p>
        </w:tc>
        <w:tc>
          <w:tcPr>
            <w:tcW w:w="644" w:type="dxa"/>
            <w:tcBorders>
              <w:top w:val="single" w:sz="5" w:space="0" w:color="auto"/>
              <w:left w:val="single" w:sz="5" w:space="0" w:color="auto"/>
              <w:bottom w:val="single" w:sz="5" w:space="0" w:color="auto"/>
              <w:right w:val="single" w:sz="5" w:space="0" w:color="auto"/>
            </w:tcBorders>
            <w:textDirection w:val="btLr"/>
          </w:tcPr>
          <w:p w14:paraId="1F796AD0" w14:textId="1A399D9E" w:rsidR="00505035" w:rsidRPr="009809A1" w:rsidRDefault="00505035" w:rsidP="00505035">
            <w:pPr>
              <w:kinsoku w:val="0"/>
              <w:overflowPunct w:val="0"/>
              <w:spacing w:after="230" w:line="20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1.1-6.8</w:t>
            </w:r>
            <w:r w:rsidRPr="009809A1">
              <w:rPr>
                <w:b/>
                <w:bCs/>
                <w:strike/>
                <w:sz w:val="16"/>
                <w:szCs w:val="16"/>
                <w:highlight w:val="cyan"/>
                <w:lang w:val="en-GB" w:eastAsia="pl-PL"/>
              </w:rPr>
              <w:br/>
              <w:t>(5)</w:t>
            </w:r>
          </w:p>
        </w:tc>
        <w:tc>
          <w:tcPr>
            <w:tcW w:w="446" w:type="dxa"/>
            <w:gridSpan w:val="2"/>
            <w:tcBorders>
              <w:top w:val="single" w:sz="5" w:space="0" w:color="auto"/>
              <w:left w:val="single" w:sz="5" w:space="0" w:color="auto"/>
              <w:bottom w:val="single" w:sz="5" w:space="0" w:color="auto"/>
              <w:right w:val="single" w:sz="5" w:space="0" w:color="auto"/>
            </w:tcBorders>
            <w:textDirection w:val="btLr"/>
          </w:tcPr>
          <w:p w14:paraId="10038049" w14:textId="7A67A9F9" w:rsidR="00505035" w:rsidRPr="009809A1" w:rsidRDefault="00505035" w:rsidP="00505035">
            <w:pPr>
              <w:kinsoku w:val="0"/>
              <w:overflowPunct w:val="0"/>
              <w:spacing w:after="29" w:line="206"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10.8-11.7</w:t>
            </w:r>
            <w:r w:rsidRPr="009809A1">
              <w:rPr>
                <w:b/>
                <w:bCs/>
                <w:strike/>
                <w:sz w:val="16"/>
                <w:szCs w:val="16"/>
                <w:highlight w:val="cyan"/>
                <w:lang w:val="en-GB" w:eastAsia="pl-PL"/>
              </w:rPr>
              <w:br/>
              <w:t>(5)</w:t>
            </w:r>
          </w:p>
        </w:tc>
      </w:tr>
      <w:tr w:rsidR="00505035" w:rsidRPr="009809A1" w14:paraId="6FF94F78" w14:textId="77777777" w:rsidTr="00537E13">
        <w:trPr>
          <w:gridBefore w:val="1"/>
          <w:gridAfter w:val="1"/>
          <w:wBefore w:w="12" w:type="dxa"/>
          <w:wAfter w:w="217" w:type="dxa"/>
          <w:trHeight w:hRule="exact" w:val="1036"/>
        </w:trPr>
        <w:tc>
          <w:tcPr>
            <w:tcW w:w="855" w:type="dxa"/>
            <w:tcBorders>
              <w:top w:val="single" w:sz="5" w:space="0" w:color="auto"/>
              <w:left w:val="single" w:sz="5" w:space="0" w:color="auto"/>
              <w:bottom w:val="single" w:sz="5" w:space="0" w:color="auto"/>
              <w:right w:val="single" w:sz="5" w:space="0" w:color="auto"/>
            </w:tcBorders>
            <w:textDirection w:val="btLr"/>
          </w:tcPr>
          <w:p w14:paraId="74F7B6EF" w14:textId="77777777" w:rsidR="00505035" w:rsidRPr="009809A1" w:rsidRDefault="00505035" w:rsidP="00505035">
            <w:pPr>
              <w:kinsoku w:val="0"/>
              <w:overflowPunct w:val="0"/>
              <w:spacing w:before="53"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Recovery</w:t>
            </w:r>
          </w:p>
          <w:p w14:paraId="3293861D" w14:textId="5E31E3C9" w:rsidR="00505035" w:rsidRPr="009809A1" w:rsidRDefault="00505035" w:rsidP="00505035">
            <w:pPr>
              <w:kinsoku w:val="0"/>
              <w:overflowPunct w:val="0"/>
              <w:spacing w:before="39" w:line="134" w:lineRule="exact"/>
              <w:ind w:left="72"/>
              <w:textAlignment w:val="baseline"/>
              <w:rPr>
                <w:b/>
                <w:bCs/>
                <w:strike/>
                <w:sz w:val="16"/>
                <w:szCs w:val="16"/>
                <w:highlight w:val="cyan"/>
                <w:lang w:val="en-GB" w:eastAsia="pl-PL"/>
              </w:rPr>
            </w:pPr>
            <w:r w:rsidRPr="009809A1">
              <w:rPr>
                <w:b/>
                <w:bCs/>
                <w:strike/>
                <w:sz w:val="16"/>
                <w:szCs w:val="16"/>
                <w:highlight w:val="cyan"/>
                <w:vertAlign w:val="superscript"/>
                <w:lang w:val="en-GB" w:eastAsia="pl-PL"/>
              </w:rPr>
              <w:t>%</w:t>
            </w:r>
          </w:p>
        </w:tc>
        <w:tc>
          <w:tcPr>
            <w:tcW w:w="856" w:type="dxa"/>
            <w:gridSpan w:val="2"/>
            <w:tcBorders>
              <w:top w:val="single" w:sz="5" w:space="0" w:color="auto"/>
              <w:left w:val="single" w:sz="5" w:space="0" w:color="auto"/>
              <w:bottom w:val="single" w:sz="5" w:space="0" w:color="auto"/>
              <w:right w:val="single" w:sz="5" w:space="0" w:color="auto"/>
            </w:tcBorders>
            <w:textDirection w:val="btLr"/>
          </w:tcPr>
          <w:p w14:paraId="20489C22" w14:textId="552BD020" w:rsidR="00505035" w:rsidRPr="009809A1" w:rsidRDefault="00505035" w:rsidP="00505035">
            <w:pPr>
              <w:kinsoku w:val="0"/>
              <w:overflowPunct w:val="0"/>
              <w:spacing w:before="39"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65-100</w:t>
            </w:r>
          </w:p>
          <w:p w14:paraId="1C9A9580" w14:textId="77777777" w:rsidR="00505035" w:rsidRPr="009809A1" w:rsidRDefault="00505035" w:rsidP="00505035">
            <w:pPr>
              <w:kinsoku w:val="0"/>
              <w:overflowPunct w:val="0"/>
              <w:spacing w:before="82" w:after="432"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(89)</w:t>
            </w:r>
          </w:p>
        </w:tc>
        <w:tc>
          <w:tcPr>
            <w:tcW w:w="648" w:type="dxa"/>
            <w:tcBorders>
              <w:top w:val="single" w:sz="5" w:space="0" w:color="auto"/>
              <w:left w:val="single" w:sz="5" w:space="0" w:color="auto"/>
              <w:bottom w:val="single" w:sz="5" w:space="0" w:color="auto"/>
              <w:right w:val="single" w:sz="5" w:space="0" w:color="auto"/>
            </w:tcBorders>
            <w:textDirection w:val="btLr"/>
          </w:tcPr>
          <w:p w14:paraId="71661E79" w14:textId="77777777" w:rsidR="00505035" w:rsidRPr="009809A1" w:rsidRDefault="00505035" w:rsidP="00505035">
            <w:pPr>
              <w:kinsoku w:val="0"/>
              <w:overflowPunct w:val="0"/>
              <w:spacing w:before="43" w:after="465"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72-103</w:t>
            </w:r>
          </w:p>
        </w:tc>
        <w:tc>
          <w:tcPr>
            <w:tcW w:w="643" w:type="dxa"/>
            <w:tcBorders>
              <w:top w:val="single" w:sz="5" w:space="0" w:color="auto"/>
              <w:left w:val="single" w:sz="5" w:space="0" w:color="auto"/>
              <w:bottom w:val="single" w:sz="5" w:space="0" w:color="auto"/>
              <w:right w:val="single" w:sz="5" w:space="0" w:color="auto"/>
            </w:tcBorders>
            <w:textDirection w:val="btLr"/>
          </w:tcPr>
          <w:p w14:paraId="75ABF307" w14:textId="77777777" w:rsidR="00505035" w:rsidRPr="009809A1" w:rsidRDefault="00505035" w:rsidP="00505035">
            <w:pPr>
              <w:kinsoku w:val="0"/>
              <w:overflowPunct w:val="0"/>
              <w:spacing w:before="43" w:after="455"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79-104</w:t>
            </w:r>
          </w:p>
        </w:tc>
        <w:tc>
          <w:tcPr>
            <w:tcW w:w="437" w:type="dxa"/>
            <w:gridSpan w:val="2"/>
            <w:tcBorders>
              <w:top w:val="single" w:sz="5" w:space="0" w:color="auto"/>
              <w:left w:val="single" w:sz="5" w:space="0" w:color="auto"/>
              <w:bottom w:val="single" w:sz="5" w:space="0" w:color="auto"/>
              <w:right w:val="single" w:sz="5" w:space="0" w:color="auto"/>
            </w:tcBorders>
            <w:textDirection w:val="btLr"/>
          </w:tcPr>
          <w:p w14:paraId="6097431C" w14:textId="77777777" w:rsidR="00505035" w:rsidRPr="009809A1" w:rsidRDefault="00505035" w:rsidP="00505035">
            <w:pPr>
              <w:kinsoku w:val="0"/>
              <w:overflowPunct w:val="0"/>
              <w:spacing w:before="48"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69-118</w:t>
            </w:r>
          </w:p>
          <w:p w14:paraId="25F674D9" w14:textId="77777777" w:rsidR="00505035" w:rsidRPr="009809A1" w:rsidRDefault="00505035" w:rsidP="00505035">
            <w:pPr>
              <w:kinsoku w:val="0"/>
              <w:overflowPunct w:val="0"/>
              <w:spacing w:before="77" w:after="19"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(89)</w:t>
            </w:r>
          </w:p>
        </w:tc>
        <w:tc>
          <w:tcPr>
            <w:tcW w:w="864" w:type="dxa"/>
            <w:gridSpan w:val="2"/>
            <w:tcBorders>
              <w:top w:val="single" w:sz="5" w:space="0" w:color="auto"/>
              <w:left w:val="single" w:sz="5" w:space="0" w:color="auto"/>
              <w:bottom w:val="single" w:sz="5" w:space="0" w:color="auto"/>
              <w:right w:val="single" w:sz="11" w:space="0" w:color="auto"/>
            </w:tcBorders>
            <w:textDirection w:val="btLr"/>
          </w:tcPr>
          <w:p w14:paraId="7AED5CFB" w14:textId="77777777" w:rsidR="00505035" w:rsidRPr="009809A1" w:rsidRDefault="00505035" w:rsidP="00505035">
            <w:pPr>
              <w:kinsoku w:val="0"/>
              <w:overflowPunct w:val="0"/>
              <w:spacing w:before="43"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74-117</w:t>
            </w:r>
          </w:p>
          <w:p w14:paraId="7F14F334" w14:textId="77777777" w:rsidR="00505035" w:rsidRPr="009809A1" w:rsidRDefault="00505035" w:rsidP="00505035">
            <w:pPr>
              <w:kinsoku w:val="0"/>
              <w:overflowPunct w:val="0"/>
              <w:spacing w:before="81" w:after="446"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(94)</w:t>
            </w:r>
          </w:p>
        </w:tc>
        <w:tc>
          <w:tcPr>
            <w:tcW w:w="648" w:type="dxa"/>
            <w:gridSpan w:val="3"/>
            <w:tcBorders>
              <w:top w:val="single" w:sz="5" w:space="0" w:color="auto"/>
              <w:left w:val="single" w:sz="11" w:space="0" w:color="auto"/>
              <w:bottom w:val="single" w:sz="5" w:space="0" w:color="auto"/>
              <w:right w:val="single" w:sz="5" w:space="0" w:color="auto"/>
            </w:tcBorders>
            <w:textDirection w:val="btLr"/>
          </w:tcPr>
          <w:p w14:paraId="61C312FE" w14:textId="77777777" w:rsidR="00505035" w:rsidRPr="009809A1" w:rsidRDefault="00505035" w:rsidP="00505035">
            <w:pPr>
              <w:kinsoku w:val="0"/>
              <w:overflowPunct w:val="0"/>
              <w:spacing w:before="48" w:after="465"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71-96</w:t>
            </w:r>
          </w:p>
        </w:tc>
        <w:tc>
          <w:tcPr>
            <w:tcW w:w="854" w:type="dxa"/>
            <w:gridSpan w:val="2"/>
            <w:tcBorders>
              <w:top w:val="single" w:sz="5" w:space="0" w:color="auto"/>
              <w:left w:val="single" w:sz="5" w:space="0" w:color="auto"/>
              <w:bottom w:val="single" w:sz="5" w:space="0" w:color="auto"/>
              <w:right w:val="single" w:sz="5" w:space="0" w:color="auto"/>
            </w:tcBorders>
            <w:textDirection w:val="btLr"/>
          </w:tcPr>
          <w:p w14:paraId="13BC72EB" w14:textId="77777777" w:rsidR="00505035" w:rsidRPr="009809A1" w:rsidRDefault="00505035" w:rsidP="00505035">
            <w:pPr>
              <w:kinsoku w:val="0"/>
              <w:overflowPunct w:val="0"/>
              <w:spacing w:before="48" w:after="666"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86-97</w:t>
            </w:r>
          </w:p>
        </w:tc>
        <w:tc>
          <w:tcPr>
            <w:tcW w:w="648" w:type="dxa"/>
            <w:tcBorders>
              <w:top w:val="single" w:sz="5" w:space="0" w:color="auto"/>
              <w:left w:val="single" w:sz="5" w:space="0" w:color="auto"/>
              <w:bottom w:val="single" w:sz="5" w:space="0" w:color="auto"/>
              <w:right w:val="single" w:sz="5" w:space="0" w:color="auto"/>
            </w:tcBorders>
            <w:textDirection w:val="btLr"/>
          </w:tcPr>
          <w:p w14:paraId="3F915047" w14:textId="77777777" w:rsidR="00505035" w:rsidRPr="009809A1" w:rsidRDefault="00505035" w:rsidP="00505035">
            <w:pPr>
              <w:kinsoku w:val="0"/>
              <w:overflowPunct w:val="0"/>
              <w:spacing w:before="44" w:after="465"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76-94</w:t>
            </w:r>
          </w:p>
        </w:tc>
        <w:tc>
          <w:tcPr>
            <w:tcW w:w="644" w:type="dxa"/>
            <w:tcBorders>
              <w:top w:val="single" w:sz="5" w:space="0" w:color="auto"/>
              <w:left w:val="single" w:sz="5" w:space="0" w:color="auto"/>
              <w:bottom w:val="single" w:sz="5" w:space="0" w:color="auto"/>
              <w:right w:val="single" w:sz="5" w:space="0" w:color="auto"/>
            </w:tcBorders>
            <w:textDirection w:val="btLr"/>
          </w:tcPr>
          <w:p w14:paraId="44C18265" w14:textId="77777777" w:rsidR="00505035" w:rsidRPr="009809A1" w:rsidRDefault="00505035" w:rsidP="00505035">
            <w:pPr>
              <w:kinsoku w:val="0"/>
              <w:overflowPunct w:val="0"/>
              <w:spacing w:before="39" w:after="465"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76-95</w:t>
            </w:r>
          </w:p>
        </w:tc>
        <w:tc>
          <w:tcPr>
            <w:tcW w:w="446" w:type="dxa"/>
            <w:gridSpan w:val="2"/>
            <w:tcBorders>
              <w:top w:val="single" w:sz="5" w:space="0" w:color="auto"/>
              <w:left w:val="single" w:sz="5" w:space="0" w:color="auto"/>
              <w:bottom w:val="single" w:sz="5" w:space="0" w:color="auto"/>
              <w:right w:val="single" w:sz="5" w:space="0" w:color="auto"/>
            </w:tcBorders>
            <w:textDirection w:val="btLr"/>
          </w:tcPr>
          <w:p w14:paraId="4EB424EC" w14:textId="77777777" w:rsidR="00505035" w:rsidRPr="009809A1" w:rsidRDefault="00505035" w:rsidP="00505035">
            <w:pPr>
              <w:kinsoku w:val="0"/>
              <w:overflowPunct w:val="0"/>
              <w:spacing w:before="38" w:after="269"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70-95</w:t>
            </w:r>
          </w:p>
        </w:tc>
      </w:tr>
      <w:tr w:rsidR="00505035" w:rsidRPr="009809A1" w14:paraId="7373EFF7" w14:textId="77777777" w:rsidTr="00537E13">
        <w:trPr>
          <w:gridBefore w:val="1"/>
          <w:gridAfter w:val="1"/>
          <w:wBefore w:w="12" w:type="dxa"/>
          <w:wAfter w:w="217" w:type="dxa"/>
          <w:trHeight w:hRule="exact" w:val="1008"/>
        </w:trPr>
        <w:tc>
          <w:tcPr>
            <w:tcW w:w="855" w:type="dxa"/>
            <w:tcBorders>
              <w:top w:val="single" w:sz="5" w:space="0" w:color="auto"/>
              <w:left w:val="single" w:sz="5" w:space="0" w:color="auto"/>
              <w:bottom w:val="single" w:sz="5" w:space="0" w:color="auto"/>
              <w:right w:val="single" w:sz="5" w:space="0" w:color="auto"/>
            </w:tcBorders>
            <w:textDirection w:val="btLr"/>
          </w:tcPr>
          <w:p w14:paraId="3AFC84B0" w14:textId="77777777" w:rsidR="00505035" w:rsidRPr="009809A1" w:rsidRDefault="00505035" w:rsidP="00505035">
            <w:pPr>
              <w:kinsoku w:val="0"/>
              <w:overflowPunct w:val="0"/>
              <w:spacing w:before="53" w:line="134" w:lineRule="exact"/>
              <w:ind w:left="72"/>
              <w:textAlignment w:val="baseline"/>
              <w:rPr>
                <w:b/>
                <w:bCs/>
                <w:strike/>
                <w:spacing w:val="-10"/>
                <w:sz w:val="16"/>
                <w:szCs w:val="16"/>
                <w:highlight w:val="cyan"/>
                <w:lang w:val="en-GB" w:eastAsia="pl-PL"/>
              </w:rPr>
            </w:pPr>
            <w:r w:rsidRPr="009809A1">
              <w:rPr>
                <w:b/>
                <w:bCs/>
                <w:strike/>
                <w:spacing w:val="-10"/>
                <w:sz w:val="16"/>
                <w:szCs w:val="16"/>
                <w:highlight w:val="cyan"/>
                <w:lang w:val="en-GB" w:eastAsia="pl-PL"/>
              </w:rPr>
              <w:t>Fortification level</w:t>
            </w:r>
          </w:p>
          <w:p w14:paraId="132786FD" w14:textId="047B38A5" w:rsidR="00505035" w:rsidRPr="009809A1" w:rsidRDefault="00505035" w:rsidP="00505035">
            <w:pPr>
              <w:kinsoku w:val="0"/>
              <w:overflowPunct w:val="0"/>
              <w:spacing w:before="39" w:after="648"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(mg/kg)</w:t>
            </w:r>
          </w:p>
        </w:tc>
        <w:tc>
          <w:tcPr>
            <w:tcW w:w="856" w:type="dxa"/>
            <w:gridSpan w:val="2"/>
            <w:tcBorders>
              <w:top w:val="single" w:sz="5" w:space="0" w:color="auto"/>
              <w:left w:val="single" w:sz="5" w:space="0" w:color="auto"/>
              <w:bottom w:val="single" w:sz="5" w:space="0" w:color="auto"/>
              <w:right w:val="single" w:sz="5" w:space="0" w:color="auto"/>
            </w:tcBorders>
            <w:textDirection w:val="btLr"/>
          </w:tcPr>
          <w:p w14:paraId="4A6A9159" w14:textId="1807803C" w:rsidR="00505035" w:rsidRPr="009809A1" w:rsidRDefault="00505035" w:rsidP="00505035">
            <w:pPr>
              <w:kinsoku w:val="0"/>
              <w:overflowPunct w:val="0"/>
              <w:spacing w:before="39" w:after="648"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0.05-5.0</w:t>
            </w:r>
          </w:p>
        </w:tc>
        <w:tc>
          <w:tcPr>
            <w:tcW w:w="648" w:type="dxa"/>
            <w:tcBorders>
              <w:top w:val="single" w:sz="5" w:space="0" w:color="auto"/>
              <w:left w:val="single" w:sz="5" w:space="0" w:color="auto"/>
              <w:bottom w:val="single" w:sz="5" w:space="0" w:color="auto"/>
              <w:right w:val="single" w:sz="5" w:space="0" w:color="auto"/>
            </w:tcBorders>
            <w:textDirection w:val="btLr"/>
          </w:tcPr>
          <w:p w14:paraId="7556ECC1" w14:textId="48966546" w:rsidR="00505035" w:rsidRPr="009809A1" w:rsidRDefault="00505035" w:rsidP="00505035">
            <w:pPr>
              <w:kinsoku w:val="0"/>
              <w:overflowPunct w:val="0"/>
              <w:spacing w:before="43" w:after="441"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0.01-0.1</w:t>
            </w:r>
          </w:p>
        </w:tc>
        <w:tc>
          <w:tcPr>
            <w:tcW w:w="643" w:type="dxa"/>
            <w:tcBorders>
              <w:top w:val="single" w:sz="5" w:space="0" w:color="auto"/>
              <w:left w:val="single" w:sz="5" w:space="0" w:color="auto"/>
              <w:bottom w:val="single" w:sz="5" w:space="0" w:color="auto"/>
              <w:right w:val="single" w:sz="5" w:space="0" w:color="auto"/>
            </w:tcBorders>
            <w:textDirection w:val="btLr"/>
          </w:tcPr>
          <w:p w14:paraId="22C597C2" w14:textId="23CCE9EB" w:rsidR="00505035" w:rsidRPr="009809A1" w:rsidRDefault="00505035" w:rsidP="00505035">
            <w:pPr>
              <w:kinsoku w:val="0"/>
              <w:overflowPunct w:val="0"/>
              <w:spacing w:before="38" w:after="431"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0.05-5.0</w:t>
            </w:r>
          </w:p>
        </w:tc>
        <w:tc>
          <w:tcPr>
            <w:tcW w:w="437" w:type="dxa"/>
            <w:gridSpan w:val="2"/>
            <w:tcBorders>
              <w:top w:val="single" w:sz="5" w:space="0" w:color="auto"/>
              <w:left w:val="single" w:sz="5" w:space="0" w:color="auto"/>
              <w:bottom w:val="single" w:sz="5" w:space="0" w:color="auto"/>
              <w:right w:val="single" w:sz="5" w:space="0" w:color="auto"/>
            </w:tcBorders>
            <w:textDirection w:val="btLr"/>
          </w:tcPr>
          <w:p w14:paraId="115BB9D5" w14:textId="3620E4C9" w:rsidR="00505035" w:rsidRPr="009809A1" w:rsidRDefault="00505035" w:rsidP="00505035">
            <w:pPr>
              <w:kinsoku w:val="0"/>
              <w:overflowPunct w:val="0"/>
              <w:spacing w:before="48" w:after="230"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0.01-0.1</w:t>
            </w:r>
          </w:p>
        </w:tc>
        <w:tc>
          <w:tcPr>
            <w:tcW w:w="864" w:type="dxa"/>
            <w:gridSpan w:val="2"/>
            <w:tcBorders>
              <w:top w:val="single" w:sz="5" w:space="0" w:color="auto"/>
              <w:left w:val="single" w:sz="5" w:space="0" w:color="auto"/>
              <w:bottom w:val="single" w:sz="5" w:space="0" w:color="auto"/>
              <w:right w:val="single" w:sz="11" w:space="0" w:color="auto"/>
            </w:tcBorders>
            <w:textDirection w:val="btLr"/>
          </w:tcPr>
          <w:p w14:paraId="06F4D761" w14:textId="49B291C9" w:rsidR="00505035" w:rsidRPr="009809A1" w:rsidRDefault="00505035" w:rsidP="00505035">
            <w:pPr>
              <w:kinsoku w:val="0"/>
              <w:overflowPunct w:val="0"/>
              <w:spacing w:before="38" w:after="662"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0.05-5.0</w:t>
            </w:r>
          </w:p>
        </w:tc>
        <w:tc>
          <w:tcPr>
            <w:tcW w:w="648" w:type="dxa"/>
            <w:gridSpan w:val="3"/>
            <w:tcBorders>
              <w:top w:val="single" w:sz="5" w:space="0" w:color="auto"/>
              <w:left w:val="single" w:sz="11" w:space="0" w:color="auto"/>
              <w:bottom w:val="single" w:sz="5" w:space="0" w:color="auto"/>
              <w:right w:val="single" w:sz="5" w:space="0" w:color="auto"/>
            </w:tcBorders>
            <w:textDirection w:val="btLr"/>
          </w:tcPr>
          <w:p w14:paraId="79F76426" w14:textId="34F2DAE6" w:rsidR="00505035" w:rsidRPr="009809A1" w:rsidRDefault="00505035" w:rsidP="00505035">
            <w:pPr>
              <w:kinsoku w:val="0"/>
              <w:overflowPunct w:val="0"/>
              <w:spacing w:before="48" w:after="441"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0.01-0.1</w:t>
            </w:r>
          </w:p>
        </w:tc>
        <w:tc>
          <w:tcPr>
            <w:tcW w:w="854" w:type="dxa"/>
            <w:gridSpan w:val="2"/>
            <w:tcBorders>
              <w:top w:val="single" w:sz="5" w:space="0" w:color="auto"/>
              <w:left w:val="single" w:sz="5" w:space="0" w:color="auto"/>
              <w:bottom w:val="single" w:sz="5" w:space="0" w:color="auto"/>
              <w:right w:val="single" w:sz="5" w:space="0" w:color="auto"/>
            </w:tcBorders>
            <w:textDirection w:val="btLr"/>
          </w:tcPr>
          <w:p w14:paraId="22CA03B0" w14:textId="201A2F90" w:rsidR="00505035" w:rsidRPr="009809A1" w:rsidRDefault="00505035" w:rsidP="00505035">
            <w:pPr>
              <w:kinsoku w:val="0"/>
              <w:overflowPunct w:val="0"/>
              <w:spacing w:before="43" w:after="642"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0.05-5.0</w:t>
            </w:r>
          </w:p>
        </w:tc>
        <w:tc>
          <w:tcPr>
            <w:tcW w:w="648" w:type="dxa"/>
            <w:tcBorders>
              <w:top w:val="single" w:sz="5" w:space="0" w:color="auto"/>
              <w:left w:val="single" w:sz="5" w:space="0" w:color="auto"/>
              <w:bottom w:val="single" w:sz="5" w:space="0" w:color="auto"/>
              <w:right w:val="single" w:sz="5" w:space="0" w:color="auto"/>
            </w:tcBorders>
            <w:textDirection w:val="btLr"/>
          </w:tcPr>
          <w:p w14:paraId="3AFC3068" w14:textId="593CFF3B" w:rsidR="00505035" w:rsidRPr="009809A1" w:rsidRDefault="00505035" w:rsidP="00505035">
            <w:pPr>
              <w:kinsoku w:val="0"/>
              <w:overflowPunct w:val="0"/>
              <w:spacing w:before="44" w:after="441" w:line="153"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0.01-0.1</w:t>
            </w:r>
          </w:p>
        </w:tc>
        <w:tc>
          <w:tcPr>
            <w:tcW w:w="644" w:type="dxa"/>
            <w:tcBorders>
              <w:top w:val="single" w:sz="5" w:space="0" w:color="auto"/>
              <w:left w:val="single" w:sz="5" w:space="0" w:color="auto"/>
              <w:bottom w:val="single" w:sz="5" w:space="0" w:color="auto"/>
              <w:right w:val="single" w:sz="5" w:space="0" w:color="auto"/>
            </w:tcBorders>
            <w:textDirection w:val="btLr"/>
          </w:tcPr>
          <w:p w14:paraId="77D9EBD5" w14:textId="7331C2AA" w:rsidR="00505035" w:rsidRPr="009809A1" w:rsidRDefault="00505035" w:rsidP="00505035">
            <w:pPr>
              <w:kinsoku w:val="0"/>
              <w:overflowPunct w:val="0"/>
              <w:spacing w:before="39" w:after="441"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0.05-5.0</w:t>
            </w:r>
          </w:p>
        </w:tc>
        <w:tc>
          <w:tcPr>
            <w:tcW w:w="446" w:type="dxa"/>
            <w:gridSpan w:val="2"/>
            <w:tcBorders>
              <w:top w:val="single" w:sz="5" w:space="0" w:color="auto"/>
              <w:left w:val="single" w:sz="5" w:space="0" w:color="auto"/>
              <w:bottom w:val="single" w:sz="5" w:space="0" w:color="auto"/>
              <w:right w:val="single" w:sz="5" w:space="0" w:color="auto"/>
            </w:tcBorders>
            <w:textDirection w:val="btLr"/>
          </w:tcPr>
          <w:p w14:paraId="7E39335A" w14:textId="043A544E" w:rsidR="00505035" w:rsidRPr="009809A1" w:rsidRDefault="00505035" w:rsidP="00505035">
            <w:pPr>
              <w:kinsoku w:val="0"/>
              <w:overflowPunct w:val="0"/>
              <w:spacing w:before="43" w:after="245" w:line="153"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0.01-0.1</w:t>
            </w:r>
          </w:p>
        </w:tc>
      </w:tr>
      <w:tr w:rsidR="00505035" w:rsidRPr="009809A1" w14:paraId="320D3CAF" w14:textId="77777777" w:rsidTr="00537E13">
        <w:trPr>
          <w:gridBefore w:val="1"/>
          <w:gridAfter w:val="1"/>
          <w:wBefore w:w="12" w:type="dxa"/>
          <w:wAfter w:w="217" w:type="dxa"/>
          <w:trHeight w:hRule="exact" w:val="917"/>
        </w:trPr>
        <w:tc>
          <w:tcPr>
            <w:tcW w:w="855" w:type="dxa"/>
            <w:tcBorders>
              <w:top w:val="single" w:sz="5" w:space="0" w:color="auto"/>
              <w:left w:val="single" w:sz="5" w:space="0" w:color="auto"/>
              <w:bottom w:val="single" w:sz="5" w:space="0" w:color="auto"/>
              <w:right w:val="single" w:sz="5" w:space="0" w:color="auto"/>
            </w:tcBorders>
            <w:textDirection w:val="btLr"/>
          </w:tcPr>
          <w:p w14:paraId="31166E66" w14:textId="0638CA37" w:rsidR="00505035" w:rsidRPr="009809A1" w:rsidRDefault="00505035" w:rsidP="00505035">
            <w:pPr>
              <w:kinsoku w:val="0"/>
              <w:overflowPunct w:val="0"/>
              <w:spacing w:before="39" w:after="648"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LOQ (mg/kg)</w:t>
            </w:r>
          </w:p>
        </w:tc>
        <w:tc>
          <w:tcPr>
            <w:tcW w:w="856" w:type="dxa"/>
            <w:gridSpan w:val="2"/>
            <w:tcBorders>
              <w:top w:val="single" w:sz="5" w:space="0" w:color="auto"/>
              <w:left w:val="single" w:sz="5" w:space="0" w:color="auto"/>
              <w:bottom w:val="single" w:sz="5" w:space="0" w:color="auto"/>
              <w:right w:val="single" w:sz="5" w:space="0" w:color="auto"/>
            </w:tcBorders>
            <w:textDirection w:val="btLr"/>
          </w:tcPr>
          <w:p w14:paraId="41C9C2B4" w14:textId="2D3FF263" w:rsidR="00505035" w:rsidRPr="009809A1" w:rsidRDefault="00505035" w:rsidP="00505035">
            <w:pPr>
              <w:kinsoku w:val="0"/>
              <w:overflowPunct w:val="0"/>
              <w:spacing w:before="39" w:after="648"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w:t>
            </w:r>
          </w:p>
        </w:tc>
        <w:tc>
          <w:tcPr>
            <w:tcW w:w="648" w:type="dxa"/>
            <w:tcBorders>
              <w:top w:val="single" w:sz="5" w:space="0" w:color="auto"/>
              <w:left w:val="single" w:sz="5" w:space="0" w:color="auto"/>
              <w:bottom w:val="single" w:sz="5" w:space="0" w:color="auto"/>
              <w:right w:val="single" w:sz="5" w:space="0" w:color="auto"/>
            </w:tcBorders>
            <w:textDirection w:val="btLr"/>
          </w:tcPr>
          <w:p w14:paraId="743F437C" w14:textId="530B2FFB" w:rsidR="00505035" w:rsidRPr="009809A1" w:rsidRDefault="00505035" w:rsidP="00505035">
            <w:pPr>
              <w:kinsoku w:val="0"/>
              <w:overflowPunct w:val="0"/>
              <w:spacing w:before="43" w:after="441"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0.01</w:t>
            </w:r>
          </w:p>
        </w:tc>
        <w:tc>
          <w:tcPr>
            <w:tcW w:w="643" w:type="dxa"/>
            <w:tcBorders>
              <w:top w:val="single" w:sz="5" w:space="0" w:color="auto"/>
              <w:left w:val="single" w:sz="5" w:space="0" w:color="auto"/>
              <w:bottom w:val="single" w:sz="5" w:space="0" w:color="auto"/>
              <w:right w:val="single" w:sz="5" w:space="0" w:color="auto"/>
            </w:tcBorders>
            <w:textDirection w:val="btLr"/>
          </w:tcPr>
          <w:p w14:paraId="3A0CF2EB" w14:textId="2D4BDE71" w:rsidR="00505035" w:rsidRPr="009809A1" w:rsidRDefault="00505035" w:rsidP="00505035">
            <w:pPr>
              <w:kinsoku w:val="0"/>
              <w:overflowPunct w:val="0"/>
              <w:spacing w:before="38" w:after="431"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w:t>
            </w:r>
          </w:p>
        </w:tc>
        <w:tc>
          <w:tcPr>
            <w:tcW w:w="437" w:type="dxa"/>
            <w:gridSpan w:val="2"/>
            <w:tcBorders>
              <w:top w:val="single" w:sz="5" w:space="0" w:color="auto"/>
              <w:left w:val="single" w:sz="5" w:space="0" w:color="auto"/>
              <w:bottom w:val="single" w:sz="5" w:space="0" w:color="auto"/>
              <w:right w:val="single" w:sz="5" w:space="0" w:color="auto"/>
            </w:tcBorders>
            <w:textDirection w:val="btLr"/>
          </w:tcPr>
          <w:p w14:paraId="1DCFF96A" w14:textId="558819B8" w:rsidR="00505035" w:rsidRPr="009809A1" w:rsidRDefault="00505035" w:rsidP="00505035">
            <w:pPr>
              <w:kinsoku w:val="0"/>
              <w:overflowPunct w:val="0"/>
              <w:spacing w:before="48" w:after="230"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0.01</w:t>
            </w:r>
          </w:p>
        </w:tc>
        <w:tc>
          <w:tcPr>
            <w:tcW w:w="864" w:type="dxa"/>
            <w:gridSpan w:val="2"/>
            <w:tcBorders>
              <w:top w:val="single" w:sz="5" w:space="0" w:color="auto"/>
              <w:left w:val="single" w:sz="5" w:space="0" w:color="auto"/>
              <w:bottom w:val="single" w:sz="5" w:space="0" w:color="auto"/>
              <w:right w:val="single" w:sz="11" w:space="0" w:color="auto"/>
            </w:tcBorders>
            <w:textDirection w:val="btLr"/>
          </w:tcPr>
          <w:p w14:paraId="4EA01B64" w14:textId="701025B2" w:rsidR="00505035" w:rsidRPr="009809A1" w:rsidRDefault="00505035" w:rsidP="00505035">
            <w:pPr>
              <w:kinsoku w:val="0"/>
              <w:overflowPunct w:val="0"/>
              <w:spacing w:before="38" w:after="662"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w:t>
            </w:r>
          </w:p>
        </w:tc>
        <w:tc>
          <w:tcPr>
            <w:tcW w:w="648" w:type="dxa"/>
            <w:gridSpan w:val="3"/>
            <w:tcBorders>
              <w:top w:val="single" w:sz="5" w:space="0" w:color="auto"/>
              <w:left w:val="single" w:sz="11" w:space="0" w:color="auto"/>
              <w:bottom w:val="single" w:sz="5" w:space="0" w:color="auto"/>
              <w:right w:val="single" w:sz="5" w:space="0" w:color="auto"/>
            </w:tcBorders>
            <w:textDirection w:val="btLr"/>
          </w:tcPr>
          <w:p w14:paraId="6F47BAE5" w14:textId="79349C85" w:rsidR="00505035" w:rsidRPr="009809A1" w:rsidRDefault="00505035" w:rsidP="00505035">
            <w:pPr>
              <w:kinsoku w:val="0"/>
              <w:overflowPunct w:val="0"/>
              <w:spacing w:before="48" w:after="441"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0.01</w:t>
            </w:r>
          </w:p>
        </w:tc>
        <w:tc>
          <w:tcPr>
            <w:tcW w:w="854" w:type="dxa"/>
            <w:gridSpan w:val="2"/>
            <w:tcBorders>
              <w:top w:val="single" w:sz="5" w:space="0" w:color="auto"/>
              <w:left w:val="single" w:sz="5" w:space="0" w:color="auto"/>
              <w:bottom w:val="single" w:sz="5" w:space="0" w:color="auto"/>
              <w:right w:val="single" w:sz="5" w:space="0" w:color="auto"/>
            </w:tcBorders>
            <w:textDirection w:val="btLr"/>
          </w:tcPr>
          <w:p w14:paraId="2DD9CECA" w14:textId="4E8EC614" w:rsidR="00505035" w:rsidRPr="009809A1" w:rsidRDefault="00505035" w:rsidP="00505035">
            <w:pPr>
              <w:kinsoku w:val="0"/>
              <w:overflowPunct w:val="0"/>
              <w:spacing w:before="43" w:after="642"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w:t>
            </w:r>
          </w:p>
        </w:tc>
        <w:tc>
          <w:tcPr>
            <w:tcW w:w="648" w:type="dxa"/>
            <w:tcBorders>
              <w:top w:val="single" w:sz="5" w:space="0" w:color="auto"/>
              <w:left w:val="single" w:sz="5" w:space="0" w:color="auto"/>
              <w:bottom w:val="single" w:sz="5" w:space="0" w:color="auto"/>
              <w:right w:val="single" w:sz="5" w:space="0" w:color="auto"/>
            </w:tcBorders>
            <w:textDirection w:val="btLr"/>
          </w:tcPr>
          <w:p w14:paraId="17DEEEEE" w14:textId="4941A899" w:rsidR="00505035" w:rsidRPr="009809A1" w:rsidRDefault="00505035" w:rsidP="00505035">
            <w:pPr>
              <w:kinsoku w:val="0"/>
              <w:overflowPunct w:val="0"/>
              <w:spacing w:before="44" w:after="441" w:line="153"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0.01</w:t>
            </w:r>
          </w:p>
        </w:tc>
        <w:tc>
          <w:tcPr>
            <w:tcW w:w="644" w:type="dxa"/>
            <w:tcBorders>
              <w:top w:val="single" w:sz="5" w:space="0" w:color="auto"/>
              <w:left w:val="single" w:sz="5" w:space="0" w:color="auto"/>
              <w:bottom w:val="single" w:sz="5" w:space="0" w:color="auto"/>
              <w:right w:val="single" w:sz="5" w:space="0" w:color="auto"/>
            </w:tcBorders>
            <w:textDirection w:val="btLr"/>
          </w:tcPr>
          <w:p w14:paraId="5E80E83E" w14:textId="599FD719" w:rsidR="00505035" w:rsidRPr="009809A1" w:rsidRDefault="00505035" w:rsidP="00505035">
            <w:pPr>
              <w:kinsoku w:val="0"/>
              <w:overflowPunct w:val="0"/>
              <w:spacing w:before="39" w:after="441"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w:t>
            </w:r>
          </w:p>
        </w:tc>
        <w:tc>
          <w:tcPr>
            <w:tcW w:w="446" w:type="dxa"/>
            <w:gridSpan w:val="2"/>
            <w:tcBorders>
              <w:top w:val="single" w:sz="5" w:space="0" w:color="auto"/>
              <w:left w:val="single" w:sz="5" w:space="0" w:color="auto"/>
              <w:bottom w:val="single" w:sz="5" w:space="0" w:color="auto"/>
              <w:right w:val="single" w:sz="5" w:space="0" w:color="auto"/>
            </w:tcBorders>
            <w:textDirection w:val="btLr"/>
          </w:tcPr>
          <w:p w14:paraId="125A6CD1" w14:textId="7D5CC34D" w:rsidR="00505035" w:rsidRPr="009809A1" w:rsidRDefault="00505035" w:rsidP="00505035">
            <w:pPr>
              <w:kinsoku w:val="0"/>
              <w:overflowPunct w:val="0"/>
              <w:spacing w:before="43" w:after="245" w:line="153"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0.01</w:t>
            </w:r>
          </w:p>
        </w:tc>
      </w:tr>
      <w:tr w:rsidR="00505035" w:rsidRPr="009809A1" w14:paraId="0C40B967" w14:textId="77777777" w:rsidTr="00537E13">
        <w:trPr>
          <w:gridBefore w:val="1"/>
          <w:gridAfter w:val="1"/>
          <w:wBefore w:w="12" w:type="dxa"/>
          <w:wAfter w:w="217" w:type="dxa"/>
          <w:trHeight w:hRule="exact" w:val="1440"/>
        </w:trPr>
        <w:tc>
          <w:tcPr>
            <w:tcW w:w="855" w:type="dxa"/>
            <w:tcBorders>
              <w:top w:val="single" w:sz="5" w:space="0" w:color="auto"/>
              <w:left w:val="single" w:sz="5" w:space="0" w:color="auto"/>
              <w:bottom w:val="single" w:sz="5" w:space="0" w:color="auto"/>
              <w:right w:val="single" w:sz="5" w:space="0" w:color="auto"/>
            </w:tcBorders>
            <w:textDirection w:val="btLr"/>
          </w:tcPr>
          <w:p w14:paraId="4A0A001C" w14:textId="3DF16223" w:rsidR="00505035" w:rsidRPr="009809A1" w:rsidRDefault="00505035" w:rsidP="00505035">
            <w:pPr>
              <w:kinsoku w:val="0"/>
              <w:overflowPunct w:val="0"/>
              <w:spacing w:before="250" w:after="465"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Detection</w:t>
            </w:r>
          </w:p>
        </w:tc>
        <w:tc>
          <w:tcPr>
            <w:tcW w:w="856" w:type="dxa"/>
            <w:gridSpan w:val="2"/>
            <w:tcBorders>
              <w:top w:val="single" w:sz="5" w:space="0" w:color="auto"/>
              <w:left w:val="single" w:sz="5" w:space="0" w:color="auto"/>
              <w:bottom w:val="single" w:sz="5" w:space="0" w:color="auto"/>
              <w:right w:val="single" w:sz="5" w:space="0" w:color="auto"/>
            </w:tcBorders>
            <w:textDirection w:val="btLr"/>
          </w:tcPr>
          <w:p w14:paraId="40DDC63D" w14:textId="521FCD1B" w:rsidR="00505035" w:rsidRPr="009809A1" w:rsidRDefault="00505035" w:rsidP="00505035">
            <w:pPr>
              <w:kinsoku w:val="0"/>
              <w:overflowPunct w:val="0"/>
              <w:spacing w:before="250" w:after="465"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648" w:type="dxa"/>
            <w:tcBorders>
              <w:top w:val="single" w:sz="5" w:space="0" w:color="auto"/>
              <w:left w:val="single" w:sz="5" w:space="0" w:color="auto"/>
              <w:bottom w:val="single" w:sz="5" w:space="0" w:color="auto"/>
              <w:right w:val="single" w:sz="5" w:space="0" w:color="auto"/>
            </w:tcBorders>
            <w:textDirection w:val="btLr"/>
            <w:vAlign w:val="center"/>
          </w:tcPr>
          <w:p w14:paraId="170AE2A3" w14:textId="77777777" w:rsidR="00505035" w:rsidRPr="009809A1" w:rsidRDefault="00505035" w:rsidP="00505035">
            <w:pPr>
              <w:kinsoku w:val="0"/>
              <w:overflowPunct w:val="0"/>
              <w:spacing w:before="249" w:after="259"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643" w:type="dxa"/>
            <w:tcBorders>
              <w:top w:val="single" w:sz="5" w:space="0" w:color="auto"/>
              <w:left w:val="single" w:sz="5" w:space="0" w:color="auto"/>
              <w:bottom w:val="single" w:sz="5" w:space="0" w:color="auto"/>
              <w:right w:val="single" w:sz="5" w:space="0" w:color="auto"/>
            </w:tcBorders>
            <w:textDirection w:val="btLr"/>
            <w:vAlign w:val="center"/>
          </w:tcPr>
          <w:p w14:paraId="17A53DD7" w14:textId="77777777" w:rsidR="00505035" w:rsidRPr="009809A1" w:rsidRDefault="00505035" w:rsidP="00505035">
            <w:pPr>
              <w:kinsoku w:val="0"/>
              <w:overflowPunct w:val="0"/>
              <w:spacing w:before="250" w:after="249" w:line="129"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437" w:type="dxa"/>
            <w:gridSpan w:val="2"/>
            <w:tcBorders>
              <w:top w:val="single" w:sz="5" w:space="0" w:color="auto"/>
              <w:left w:val="single" w:sz="5" w:space="0" w:color="auto"/>
              <w:bottom w:val="single" w:sz="5" w:space="0" w:color="auto"/>
              <w:right w:val="single" w:sz="5" w:space="0" w:color="auto"/>
            </w:tcBorders>
            <w:textDirection w:val="btLr"/>
            <w:vAlign w:val="bottom"/>
          </w:tcPr>
          <w:p w14:paraId="3942248B" w14:textId="77777777" w:rsidR="00505035" w:rsidRPr="009809A1" w:rsidRDefault="00505035" w:rsidP="00505035">
            <w:pPr>
              <w:kinsoku w:val="0"/>
              <w:overflowPunct w:val="0"/>
              <w:spacing w:before="250" w:after="53" w:line="129"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864" w:type="dxa"/>
            <w:gridSpan w:val="2"/>
            <w:tcBorders>
              <w:top w:val="single" w:sz="5" w:space="0" w:color="auto"/>
              <w:left w:val="single" w:sz="5" w:space="0" w:color="auto"/>
              <w:bottom w:val="single" w:sz="5" w:space="0" w:color="auto"/>
              <w:right w:val="single" w:sz="11" w:space="0" w:color="auto"/>
            </w:tcBorders>
            <w:textDirection w:val="btLr"/>
          </w:tcPr>
          <w:p w14:paraId="3980AE41" w14:textId="77777777" w:rsidR="00505035" w:rsidRPr="009809A1" w:rsidRDefault="00505035" w:rsidP="00505035">
            <w:pPr>
              <w:kinsoku w:val="0"/>
              <w:overflowPunct w:val="0"/>
              <w:spacing w:before="254" w:after="557" w:line="48" w:lineRule="exact"/>
              <w:jc w:val="center"/>
              <w:textAlignment w:val="baseline"/>
              <w:rPr>
                <w:strike/>
                <w:sz w:val="16"/>
                <w:szCs w:val="16"/>
                <w:highlight w:val="cyan"/>
                <w:lang w:val="en-GB"/>
              </w:rPr>
            </w:pPr>
            <w:r w:rsidRPr="009809A1">
              <w:rPr>
                <w:b/>
                <w:bCs/>
                <w:strike/>
                <w:sz w:val="16"/>
                <w:szCs w:val="16"/>
                <w:highlight w:val="cyan"/>
                <w:lang w:val="en-GB" w:eastAsia="pl-PL"/>
              </w:rPr>
              <w:t>“</w:t>
            </w:r>
          </w:p>
        </w:tc>
        <w:tc>
          <w:tcPr>
            <w:tcW w:w="648" w:type="dxa"/>
            <w:gridSpan w:val="3"/>
            <w:tcBorders>
              <w:top w:val="single" w:sz="5" w:space="0" w:color="auto"/>
              <w:left w:val="single" w:sz="11" w:space="0" w:color="auto"/>
              <w:bottom w:val="single" w:sz="5" w:space="0" w:color="auto"/>
              <w:right w:val="single" w:sz="5" w:space="0" w:color="auto"/>
            </w:tcBorders>
            <w:textDirection w:val="btLr"/>
          </w:tcPr>
          <w:p w14:paraId="18A9D193" w14:textId="77777777" w:rsidR="00505035" w:rsidRPr="009809A1" w:rsidRDefault="00505035" w:rsidP="00505035">
            <w:pPr>
              <w:kinsoku w:val="0"/>
              <w:overflowPunct w:val="0"/>
              <w:spacing w:before="48" w:after="465" w:line="130" w:lineRule="exact"/>
              <w:textAlignment w:val="baseline"/>
              <w:rPr>
                <w:b/>
                <w:bCs/>
                <w:strike/>
                <w:sz w:val="16"/>
                <w:szCs w:val="16"/>
                <w:highlight w:val="cyan"/>
                <w:lang w:val="en-GB" w:eastAsia="pl-PL"/>
              </w:rPr>
            </w:pPr>
            <w:r w:rsidRPr="009809A1">
              <w:rPr>
                <w:b/>
                <w:bCs/>
                <w:strike/>
                <w:sz w:val="16"/>
                <w:szCs w:val="16"/>
                <w:highlight w:val="cyan"/>
                <w:lang w:val="en-GB" w:eastAsia="pl-PL"/>
              </w:rPr>
              <w:t>HPLC-MS/MS</w:t>
            </w:r>
          </w:p>
        </w:tc>
        <w:tc>
          <w:tcPr>
            <w:tcW w:w="854" w:type="dxa"/>
            <w:gridSpan w:val="2"/>
            <w:tcBorders>
              <w:top w:val="single" w:sz="5" w:space="0" w:color="auto"/>
              <w:left w:val="single" w:sz="5" w:space="0" w:color="auto"/>
              <w:bottom w:val="single" w:sz="5" w:space="0" w:color="auto"/>
              <w:right w:val="single" w:sz="5" w:space="0" w:color="auto"/>
            </w:tcBorders>
            <w:textDirection w:val="btLr"/>
          </w:tcPr>
          <w:p w14:paraId="45D9C5B3" w14:textId="77777777" w:rsidR="00505035" w:rsidRPr="009809A1" w:rsidRDefault="00505035" w:rsidP="00505035">
            <w:pPr>
              <w:kinsoku w:val="0"/>
              <w:overflowPunct w:val="0"/>
              <w:spacing w:before="250" w:after="465" w:line="129"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648" w:type="dxa"/>
            <w:tcBorders>
              <w:top w:val="single" w:sz="5" w:space="0" w:color="auto"/>
              <w:left w:val="single" w:sz="5" w:space="0" w:color="auto"/>
              <w:bottom w:val="single" w:sz="5" w:space="0" w:color="auto"/>
              <w:right w:val="single" w:sz="5" w:space="0" w:color="auto"/>
            </w:tcBorders>
            <w:textDirection w:val="btLr"/>
            <w:vAlign w:val="center"/>
          </w:tcPr>
          <w:p w14:paraId="4E8240F0" w14:textId="77777777" w:rsidR="00505035" w:rsidRPr="009809A1" w:rsidRDefault="00505035" w:rsidP="00505035">
            <w:pPr>
              <w:kinsoku w:val="0"/>
              <w:overflowPunct w:val="0"/>
              <w:spacing w:before="250" w:after="258"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644" w:type="dxa"/>
            <w:tcBorders>
              <w:top w:val="single" w:sz="5" w:space="0" w:color="auto"/>
              <w:left w:val="single" w:sz="5" w:space="0" w:color="auto"/>
              <w:bottom w:val="single" w:sz="5" w:space="0" w:color="auto"/>
              <w:right w:val="single" w:sz="5" w:space="0" w:color="auto"/>
            </w:tcBorders>
            <w:textDirection w:val="btLr"/>
            <w:vAlign w:val="center"/>
          </w:tcPr>
          <w:p w14:paraId="76021A04" w14:textId="77777777" w:rsidR="00505035" w:rsidRPr="009809A1" w:rsidRDefault="00505035" w:rsidP="00505035">
            <w:pPr>
              <w:kinsoku w:val="0"/>
              <w:overflowPunct w:val="0"/>
              <w:spacing w:before="245" w:after="263"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446" w:type="dxa"/>
            <w:gridSpan w:val="2"/>
            <w:tcBorders>
              <w:top w:val="single" w:sz="5" w:space="0" w:color="auto"/>
              <w:left w:val="single" w:sz="5" w:space="0" w:color="auto"/>
              <w:bottom w:val="single" w:sz="5" w:space="0" w:color="auto"/>
              <w:right w:val="single" w:sz="5" w:space="0" w:color="auto"/>
            </w:tcBorders>
            <w:textDirection w:val="btLr"/>
          </w:tcPr>
          <w:p w14:paraId="49ACFBB2" w14:textId="77777777" w:rsidR="00505035" w:rsidRPr="009809A1" w:rsidRDefault="00505035" w:rsidP="00505035">
            <w:pPr>
              <w:kinsoku w:val="0"/>
              <w:overflowPunct w:val="0"/>
              <w:spacing w:before="249" w:after="144" w:line="48" w:lineRule="exact"/>
              <w:jc w:val="center"/>
              <w:textAlignment w:val="baseline"/>
              <w:rPr>
                <w:strike/>
                <w:sz w:val="16"/>
                <w:szCs w:val="16"/>
                <w:highlight w:val="cyan"/>
                <w:lang w:val="en-GB"/>
              </w:rPr>
            </w:pPr>
            <w:r w:rsidRPr="009809A1">
              <w:rPr>
                <w:b/>
                <w:bCs/>
                <w:strike/>
                <w:sz w:val="16"/>
                <w:szCs w:val="16"/>
                <w:highlight w:val="cyan"/>
                <w:vertAlign w:val="subscript"/>
                <w:lang w:val="en-GB" w:eastAsia="pl-PL"/>
              </w:rPr>
              <w:t>“</w:t>
            </w:r>
          </w:p>
        </w:tc>
      </w:tr>
      <w:tr w:rsidR="00505035" w:rsidRPr="009809A1" w14:paraId="1426DA05" w14:textId="77777777" w:rsidTr="00537E13">
        <w:trPr>
          <w:gridBefore w:val="1"/>
          <w:gridAfter w:val="1"/>
          <w:wBefore w:w="12" w:type="dxa"/>
          <w:wAfter w:w="217" w:type="dxa"/>
          <w:trHeight w:hRule="exact" w:val="2362"/>
        </w:trPr>
        <w:tc>
          <w:tcPr>
            <w:tcW w:w="855" w:type="dxa"/>
            <w:tcBorders>
              <w:top w:val="single" w:sz="5" w:space="0" w:color="auto"/>
              <w:left w:val="single" w:sz="5" w:space="0" w:color="auto"/>
              <w:bottom w:val="single" w:sz="5" w:space="0" w:color="auto"/>
              <w:right w:val="single" w:sz="5" w:space="0" w:color="auto"/>
            </w:tcBorders>
            <w:textDirection w:val="btLr"/>
          </w:tcPr>
          <w:p w14:paraId="7B7365AC" w14:textId="159705E4" w:rsidR="00505035" w:rsidRPr="009809A1" w:rsidRDefault="00505035" w:rsidP="00505035">
            <w:pPr>
              <w:kinsoku w:val="0"/>
              <w:overflowPunct w:val="0"/>
              <w:spacing w:before="250" w:after="465"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Division, purification</w:t>
            </w:r>
          </w:p>
        </w:tc>
        <w:tc>
          <w:tcPr>
            <w:tcW w:w="856" w:type="dxa"/>
            <w:gridSpan w:val="2"/>
            <w:tcBorders>
              <w:top w:val="single" w:sz="5" w:space="0" w:color="auto"/>
              <w:left w:val="single" w:sz="5" w:space="0" w:color="auto"/>
              <w:bottom w:val="single" w:sz="5" w:space="0" w:color="auto"/>
              <w:right w:val="single" w:sz="5" w:space="0" w:color="auto"/>
            </w:tcBorders>
            <w:textDirection w:val="btLr"/>
          </w:tcPr>
          <w:p w14:paraId="2A1560D0" w14:textId="5B586F4F" w:rsidR="00505035" w:rsidRPr="009809A1" w:rsidRDefault="00505035" w:rsidP="00505035">
            <w:pPr>
              <w:kinsoku w:val="0"/>
              <w:overflowPunct w:val="0"/>
              <w:spacing w:before="250" w:after="465"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648" w:type="dxa"/>
            <w:tcBorders>
              <w:top w:val="single" w:sz="5" w:space="0" w:color="auto"/>
              <w:left w:val="single" w:sz="5" w:space="0" w:color="auto"/>
              <w:bottom w:val="single" w:sz="5" w:space="0" w:color="auto"/>
              <w:right w:val="single" w:sz="5" w:space="0" w:color="auto"/>
            </w:tcBorders>
            <w:textDirection w:val="btLr"/>
            <w:vAlign w:val="center"/>
          </w:tcPr>
          <w:p w14:paraId="112FCE7A" w14:textId="77777777" w:rsidR="00505035" w:rsidRPr="009809A1" w:rsidRDefault="00505035" w:rsidP="00505035">
            <w:pPr>
              <w:kinsoku w:val="0"/>
              <w:overflowPunct w:val="0"/>
              <w:spacing w:before="249" w:after="259"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643" w:type="dxa"/>
            <w:tcBorders>
              <w:top w:val="single" w:sz="5" w:space="0" w:color="auto"/>
              <w:left w:val="single" w:sz="5" w:space="0" w:color="auto"/>
              <w:bottom w:val="single" w:sz="5" w:space="0" w:color="auto"/>
              <w:right w:val="single" w:sz="5" w:space="0" w:color="auto"/>
            </w:tcBorders>
            <w:textDirection w:val="btLr"/>
            <w:vAlign w:val="center"/>
          </w:tcPr>
          <w:p w14:paraId="7210D9A9" w14:textId="77777777" w:rsidR="00505035" w:rsidRPr="009809A1" w:rsidRDefault="00505035" w:rsidP="00505035">
            <w:pPr>
              <w:kinsoku w:val="0"/>
              <w:overflowPunct w:val="0"/>
              <w:spacing w:before="250" w:after="249" w:line="129"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437" w:type="dxa"/>
            <w:gridSpan w:val="2"/>
            <w:tcBorders>
              <w:top w:val="single" w:sz="5" w:space="0" w:color="auto"/>
              <w:left w:val="single" w:sz="5" w:space="0" w:color="auto"/>
              <w:bottom w:val="single" w:sz="5" w:space="0" w:color="auto"/>
              <w:right w:val="single" w:sz="5" w:space="0" w:color="auto"/>
            </w:tcBorders>
            <w:textDirection w:val="btLr"/>
            <w:vAlign w:val="bottom"/>
          </w:tcPr>
          <w:p w14:paraId="0B7B2335" w14:textId="77777777" w:rsidR="00505035" w:rsidRPr="009809A1" w:rsidRDefault="00505035" w:rsidP="00505035">
            <w:pPr>
              <w:kinsoku w:val="0"/>
              <w:overflowPunct w:val="0"/>
              <w:spacing w:before="250" w:after="53" w:line="129"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864" w:type="dxa"/>
            <w:gridSpan w:val="2"/>
            <w:tcBorders>
              <w:top w:val="single" w:sz="5" w:space="0" w:color="auto"/>
              <w:left w:val="single" w:sz="5" w:space="0" w:color="auto"/>
              <w:bottom w:val="single" w:sz="5" w:space="0" w:color="auto"/>
              <w:right w:val="single" w:sz="11" w:space="0" w:color="auto"/>
            </w:tcBorders>
            <w:textDirection w:val="btLr"/>
          </w:tcPr>
          <w:p w14:paraId="0E0250A5" w14:textId="77777777" w:rsidR="00505035" w:rsidRPr="009809A1" w:rsidRDefault="00505035" w:rsidP="00505035">
            <w:pPr>
              <w:kinsoku w:val="0"/>
              <w:overflowPunct w:val="0"/>
              <w:spacing w:before="254" w:after="557" w:line="48" w:lineRule="exact"/>
              <w:jc w:val="center"/>
              <w:textAlignment w:val="baseline"/>
              <w:rPr>
                <w:strike/>
                <w:sz w:val="16"/>
                <w:szCs w:val="16"/>
                <w:highlight w:val="cyan"/>
                <w:lang w:val="en-GB"/>
              </w:rPr>
            </w:pPr>
            <w:r w:rsidRPr="009809A1">
              <w:rPr>
                <w:b/>
                <w:bCs/>
                <w:strike/>
                <w:sz w:val="16"/>
                <w:szCs w:val="16"/>
                <w:highlight w:val="cyan"/>
                <w:lang w:val="en-GB" w:eastAsia="pl-PL"/>
              </w:rPr>
              <w:t>“</w:t>
            </w:r>
          </w:p>
        </w:tc>
        <w:tc>
          <w:tcPr>
            <w:tcW w:w="648" w:type="dxa"/>
            <w:gridSpan w:val="3"/>
            <w:tcBorders>
              <w:top w:val="single" w:sz="5" w:space="0" w:color="auto"/>
              <w:left w:val="single" w:sz="11" w:space="0" w:color="auto"/>
              <w:bottom w:val="single" w:sz="5" w:space="0" w:color="auto"/>
              <w:right w:val="single" w:sz="5" w:space="0" w:color="auto"/>
            </w:tcBorders>
            <w:textDirection w:val="btLr"/>
          </w:tcPr>
          <w:p w14:paraId="18E350D8" w14:textId="341928E0" w:rsidR="00505035" w:rsidRPr="009809A1" w:rsidRDefault="00505035" w:rsidP="00505035">
            <w:pPr>
              <w:rPr>
                <w:b/>
                <w:bCs/>
                <w:strike/>
                <w:sz w:val="16"/>
                <w:szCs w:val="16"/>
                <w:highlight w:val="cyan"/>
                <w:lang w:val="en-GB" w:eastAsia="pl-PL"/>
              </w:rPr>
            </w:pPr>
            <w:r w:rsidRPr="009809A1">
              <w:rPr>
                <w:b/>
                <w:bCs/>
                <w:strike/>
                <w:sz w:val="16"/>
                <w:szCs w:val="16"/>
                <w:highlight w:val="cyan"/>
                <w:lang w:val="en-GB" w:eastAsia="pl-PL"/>
              </w:rPr>
              <w:t>liquid-liquid</w:t>
            </w:r>
          </w:p>
          <w:p w14:paraId="63A13101" w14:textId="77777777" w:rsidR="00505035" w:rsidRPr="009809A1" w:rsidRDefault="00505035" w:rsidP="00505035">
            <w:pPr>
              <w:rPr>
                <w:b/>
                <w:bCs/>
                <w:strike/>
                <w:sz w:val="16"/>
                <w:szCs w:val="16"/>
                <w:highlight w:val="cyan"/>
                <w:lang w:val="en-GB" w:eastAsia="pl-PL"/>
              </w:rPr>
            </w:pPr>
            <w:r w:rsidRPr="009809A1">
              <w:rPr>
                <w:b/>
                <w:bCs/>
                <w:strike/>
                <w:sz w:val="16"/>
                <w:szCs w:val="16"/>
                <w:highlight w:val="cyan"/>
                <w:lang w:val="en-GB" w:eastAsia="pl-PL"/>
              </w:rPr>
              <w:t>hexane and dichloromethane</w:t>
            </w:r>
          </w:p>
          <w:p w14:paraId="6A3769E1" w14:textId="39E1D898" w:rsidR="00505035" w:rsidRPr="009809A1" w:rsidRDefault="00505035" w:rsidP="008604B8">
            <w:pPr>
              <w:kinsoku w:val="0"/>
              <w:overflowPunct w:val="0"/>
              <w:spacing w:before="48" w:line="130" w:lineRule="exact"/>
              <w:textAlignment w:val="baseline"/>
              <w:rPr>
                <w:b/>
                <w:bCs/>
                <w:strike/>
                <w:sz w:val="16"/>
                <w:szCs w:val="16"/>
                <w:highlight w:val="cyan"/>
                <w:lang w:val="en-GB" w:eastAsia="pl-PL"/>
              </w:rPr>
            </w:pPr>
          </w:p>
        </w:tc>
        <w:tc>
          <w:tcPr>
            <w:tcW w:w="854" w:type="dxa"/>
            <w:gridSpan w:val="2"/>
            <w:tcBorders>
              <w:top w:val="single" w:sz="5" w:space="0" w:color="auto"/>
              <w:left w:val="single" w:sz="5" w:space="0" w:color="auto"/>
              <w:bottom w:val="single" w:sz="5" w:space="0" w:color="auto"/>
              <w:right w:val="single" w:sz="5" w:space="0" w:color="auto"/>
            </w:tcBorders>
            <w:textDirection w:val="btLr"/>
          </w:tcPr>
          <w:p w14:paraId="6AE5C03E" w14:textId="77777777" w:rsidR="00505035" w:rsidRPr="009809A1" w:rsidRDefault="00505035" w:rsidP="00505035">
            <w:pPr>
              <w:kinsoku w:val="0"/>
              <w:overflowPunct w:val="0"/>
              <w:spacing w:before="250" w:after="465" w:line="129"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648" w:type="dxa"/>
            <w:tcBorders>
              <w:top w:val="single" w:sz="5" w:space="0" w:color="auto"/>
              <w:left w:val="single" w:sz="5" w:space="0" w:color="auto"/>
              <w:bottom w:val="single" w:sz="5" w:space="0" w:color="auto"/>
              <w:right w:val="single" w:sz="5" w:space="0" w:color="auto"/>
            </w:tcBorders>
            <w:textDirection w:val="btLr"/>
            <w:vAlign w:val="center"/>
          </w:tcPr>
          <w:p w14:paraId="0B0CECC2" w14:textId="77777777" w:rsidR="00505035" w:rsidRPr="009809A1" w:rsidRDefault="00505035" w:rsidP="00505035">
            <w:pPr>
              <w:kinsoku w:val="0"/>
              <w:overflowPunct w:val="0"/>
              <w:spacing w:before="250" w:after="258"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644" w:type="dxa"/>
            <w:tcBorders>
              <w:top w:val="single" w:sz="5" w:space="0" w:color="auto"/>
              <w:left w:val="single" w:sz="5" w:space="0" w:color="auto"/>
              <w:bottom w:val="single" w:sz="5" w:space="0" w:color="auto"/>
              <w:right w:val="single" w:sz="5" w:space="0" w:color="auto"/>
            </w:tcBorders>
            <w:textDirection w:val="btLr"/>
            <w:vAlign w:val="center"/>
          </w:tcPr>
          <w:p w14:paraId="09E3870D" w14:textId="77777777" w:rsidR="00505035" w:rsidRPr="009809A1" w:rsidRDefault="00505035" w:rsidP="00505035">
            <w:pPr>
              <w:kinsoku w:val="0"/>
              <w:overflowPunct w:val="0"/>
              <w:spacing w:before="245" w:after="263"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446" w:type="dxa"/>
            <w:gridSpan w:val="2"/>
            <w:tcBorders>
              <w:top w:val="single" w:sz="5" w:space="0" w:color="auto"/>
              <w:left w:val="single" w:sz="5" w:space="0" w:color="auto"/>
              <w:bottom w:val="single" w:sz="5" w:space="0" w:color="auto"/>
              <w:right w:val="single" w:sz="5" w:space="0" w:color="auto"/>
            </w:tcBorders>
            <w:textDirection w:val="btLr"/>
          </w:tcPr>
          <w:p w14:paraId="78C0B684" w14:textId="77777777" w:rsidR="00505035" w:rsidRPr="009809A1" w:rsidRDefault="00505035" w:rsidP="00505035">
            <w:pPr>
              <w:kinsoku w:val="0"/>
              <w:overflowPunct w:val="0"/>
              <w:spacing w:before="249" w:after="144" w:line="48" w:lineRule="exact"/>
              <w:jc w:val="center"/>
              <w:textAlignment w:val="baseline"/>
              <w:rPr>
                <w:strike/>
                <w:sz w:val="16"/>
                <w:szCs w:val="16"/>
                <w:highlight w:val="cyan"/>
                <w:lang w:val="en-GB"/>
              </w:rPr>
            </w:pPr>
            <w:r w:rsidRPr="009809A1">
              <w:rPr>
                <w:b/>
                <w:bCs/>
                <w:strike/>
                <w:sz w:val="16"/>
                <w:szCs w:val="16"/>
                <w:highlight w:val="cyan"/>
                <w:lang w:val="en-GB" w:eastAsia="pl-PL"/>
              </w:rPr>
              <w:t>“</w:t>
            </w:r>
          </w:p>
        </w:tc>
      </w:tr>
      <w:tr w:rsidR="00505035" w:rsidRPr="009809A1" w14:paraId="1526C6AD" w14:textId="77777777" w:rsidTr="00537E13">
        <w:trPr>
          <w:gridBefore w:val="1"/>
          <w:gridAfter w:val="1"/>
          <w:wBefore w:w="12" w:type="dxa"/>
          <w:wAfter w:w="217" w:type="dxa"/>
          <w:trHeight w:hRule="exact" w:val="1440"/>
        </w:trPr>
        <w:tc>
          <w:tcPr>
            <w:tcW w:w="855" w:type="dxa"/>
            <w:tcBorders>
              <w:top w:val="single" w:sz="5" w:space="0" w:color="auto"/>
              <w:left w:val="single" w:sz="5" w:space="0" w:color="auto"/>
              <w:bottom w:val="single" w:sz="5" w:space="0" w:color="auto"/>
              <w:right w:val="single" w:sz="5" w:space="0" w:color="auto"/>
            </w:tcBorders>
            <w:textDirection w:val="btLr"/>
          </w:tcPr>
          <w:p w14:paraId="3433E808" w14:textId="5DC9BBAA" w:rsidR="00505035" w:rsidRPr="009809A1" w:rsidRDefault="00505035" w:rsidP="00505035">
            <w:pPr>
              <w:kinsoku w:val="0"/>
              <w:overflowPunct w:val="0"/>
              <w:spacing w:before="250" w:after="465"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Extraction</w:t>
            </w:r>
          </w:p>
        </w:tc>
        <w:tc>
          <w:tcPr>
            <w:tcW w:w="856" w:type="dxa"/>
            <w:gridSpan w:val="2"/>
            <w:tcBorders>
              <w:top w:val="single" w:sz="5" w:space="0" w:color="auto"/>
              <w:left w:val="single" w:sz="5" w:space="0" w:color="auto"/>
              <w:bottom w:val="single" w:sz="5" w:space="0" w:color="auto"/>
              <w:right w:val="single" w:sz="5" w:space="0" w:color="auto"/>
            </w:tcBorders>
            <w:textDirection w:val="btLr"/>
          </w:tcPr>
          <w:p w14:paraId="3186B33B" w14:textId="7527C26D" w:rsidR="00505035" w:rsidRPr="009809A1" w:rsidRDefault="00505035" w:rsidP="00505035">
            <w:pPr>
              <w:kinsoku w:val="0"/>
              <w:overflowPunct w:val="0"/>
              <w:spacing w:before="250" w:after="465"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648" w:type="dxa"/>
            <w:tcBorders>
              <w:top w:val="single" w:sz="5" w:space="0" w:color="auto"/>
              <w:left w:val="single" w:sz="5" w:space="0" w:color="auto"/>
              <w:bottom w:val="single" w:sz="5" w:space="0" w:color="auto"/>
              <w:right w:val="single" w:sz="5" w:space="0" w:color="auto"/>
            </w:tcBorders>
            <w:textDirection w:val="btLr"/>
            <w:vAlign w:val="center"/>
          </w:tcPr>
          <w:p w14:paraId="1796A7DE" w14:textId="77777777" w:rsidR="00505035" w:rsidRPr="009809A1" w:rsidRDefault="00505035" w:rsidP="00505035">
            <w:pPr>
              <w:kinsoku w:val="0"/>
              <w:overflowPunct w:val="0"/>
              <w:spacing w:before="249" w:after="259"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643" w:type="dxa"/>
            <w:tcBorders>
              <w:top w:val="single" w:sz="5" w:space="0" w:color="auto"/>
              <w:left w:val="single" w:sz="5" w:space="0" w:color="auto"/>
              <w:bottom w:val="single" w:sz="5" w:space="0" w:color="auto"/>
              <w:right w:val="single" w:sz="5" w:space="0" w:color="auto"/>
            </w:tcBorders>
            <w:textDirection w:val="btLr"/>
            <w:vAlign w:val="center"/>
          </w:tcPr>
          <w:p w14:paraId="09B2A36D" w14:textId="77777777" w:rsidR="00505035" w:rsidRPr="009809A1" w:rsidRDefault="00505035" w:rsidP="00505035">
            <w:pPr>
              <w:kinsoku w:val="0"/>
              <w:overflowPunct w:val="0"/>
              <w:spacing w:before="250" w:after="249" w:line="129"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437" w:type="dxa"/>
            <w:gridSpan w:val="2"/>
            <w:tcBorders>
              <w:top w:val="single" w:sz="5" w:space="0" w:color="auto"/>
              <w:left w:val="single" w:sz="5" w:space="0" w:color="auto"/>
              <w:bottom w:val="single" w:sz="5" w:space="0" w:color="auto"/>
              <w:right w:val="single" w:sz="5" w:space="0" w:color="auto"/>
            </w:tcBorders>
            <w:textDirection w:val="btLr"/>
            <w:vAlign w:val="bottom"/>
          </w:tcPr>
          <w:p w14:paraId="253453C8" w14:textId="77777777" w:rsidR="00505035" w:rsidRPr="009809A1" w:rsidRDefault="00505035" w:rsidP="00505035">
            <w:pPr>
              <w:kinsoku w:val="0"/>
              <w:overflowPunct w:val="0"/>
              <w:spacing w:before="250" w:after="53" w:line="129"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864" w:type="dxa"/>
            <w:gridSpan w:val="2"/>
            <w:tcBorders>
              <w:top w:val="single" w:sz="5" w:space="0" w:color="auto"/>
              <w:left w:val="single" w:sz="5" w:space="0" w:color="auto"/>
              <w:bottom w:val="single" w:sz="5" w:space="0" w:color="auto"/>
              <w:right w:val="single" w:sz="11" w:space="0" w:color="auto"/>
            </w:tcBorders>
            <w:textDirection w:val="btLr"/>
          </w:tcPr>
          <w:p w14:paraId="637EE88F" w14:textId="77777777" w:rsidR="00505035" w:rsidRPr="009809A1" w:rsidRDefault="00505035" w:rsidP="00505035">
            <w:pPr>
              <w:kinsoku w:val="0"/>
              <w:overflowPunct w:val="0"/>
              <w:spacing w:before="254" w:after="557" w:line="48" w:lineRule="exact"/>
              <w:jc w:val="center"/>
              <w:textAlignment w:val="baseline"/>
              <w:rPr>
                <w:strike/>
                <w:sz w:val="16"/>
                <w:szCs w:val="16"/>
                <w:highlight w:val="cyan"/>
                <w:lang w:val="en-GB"/>
              </w:rPr>
            </w:pPr>
            <w:r w:rsidRPr="009809A1">
              <w:rPr>
                <w:b/>
                <w:bCs/>
                <w:strike/>
                <w:sz w:val="16"/>
                <w:szCs w:val="16"/>
                <w:highlight w:val="cyan"/>
                <w:lang w:val="en-GB" w:eastAsia="pl-PL"/>
              </w:rPr>
              <w:t>“</w:t>
            </w:r>
          </w:p>
        </w:tc>
        <w:tc>
          <w:tcPr>
            <w:tcW w:w="648" w:type="dxa"/>
            <w:gridSpan w:val="3"/>
            <w:tcBorders>
              <w:top w:val="single" w:sz="5" w:space="0" w:color="auto"/>
              <w:left w:val="single" w:sz="11" w:space="0" w:color="auto"/>
              <w:bottom w:val="single" w:sz="5" w:space="0" w:color="auto"/>
              <w:right w:val="single" w:sz="5" w:space="0" w:color="auto"/>
            </w:tcBorders>
            <w:textDirection w:val="btLr"/>
          </w:tcPr>
          <w:p w14:paraId="16ACAC0A" w14:textId="717F0F0C" w:rsidR="00505035" w:rsidRPr="009809A1" w:rsidRDefault="00505035" w:rsidP="00505035">
            <w:pPr>
              <w:kinsoku w:val="0"/>
              <w:overflowPunct w:val="0"/>
              <w:spacing w:before="48" w:after="427" w:line="168" w:lineRule="exact"/>
              <w:textAlignment w:val="baseline"/>
              <w:rPr>
                <w:b/>
                <w:bCs/>
                <w:strike/>
                <w:sz w:val="16"/>
                <w:szCs w:val="16"/>
                <w:highlight w:val="cyan"/>
                <w:lang w:val="en-GB" w:eastAsia="pl-PL"/>
              </w:rPr>
            </w:pPr>
            <w:r w:rsidRPr="009809A1">
              <w:rPr>
                <w:b/>
                <w:bCs/>
                <w:strike/>
                <w:sz w:val="16"/>
                <w:szCs w:val="16"/>
                <w:highlight w:val="cyan"/>
                <w:lang w:val="en-GB" w:eastAsia="pl-PL"/>
              </w:rPr>
              <w:t>acetonitrile/water</w:t>
            </w:r>
          </w:p>
        </w:tc>
        <w:tc>
          <w:tcPr>
            <w:tcW w:w="854" w:type="dxa"/>
            <w:gridSpan w:val="2"/>
            <w:tcBorders>
              <w:top w:val="single" w:sz="5" w:space="0" w:color="auto"/>
              <w:left w:val="single" w:sz="5" w:space="0" w:color="auto"/>
              <w:bottom w:val="single" w:sz="5" w:space="0" w:color="auto"/>
              <w:right w:val="single" w:sz="5" w:space="0" w:color="auto"/>
            </w:tcBorders>
            <w:textDirection w:val="btLr"/>
          </w:tcPr>
          <w:p w14:paraId="7950B94C" w14:textId="77777777" w:rsidR="00505035" w:rsidRPr="009809A1" w:rsidRDefault="00505035" w:rsidP="00505035">
            <w:pPr>
              <w:kinsoku w:val="0"/>
              <w:overflowPunct w:val="0"/>
              <w:spacing w:before="250" w:after="465" w:line="129"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648" w:type="dxa"/>
            <w:tcBorders>
              <w:top w:val="single" w:sz="5" w:space="0" w:color="auto"/>
              <w:left w:val="single" w:sz="5" w:space="0" w:color="auto"/>
              <w:bottom w:val="single" w:sz="5" w:space="0" w:color="auto"/>
              <w:right w:val="single" w:sz="5" w:space="0" w:color="auto"/>
            </w:tcBorders>
            <w:textDirection w:val="btLr"/>
            <w:vAlign w:val="center"/>
          </w:tcPr>
          <w:p w14:paraId="28E18542" w14:textId="77777777" w:rsidR="00505035" w:rsidRPr="009809A1" w:rsidRDefault="00505035" w:rsidP="00505035">
            <w:pPr>
              <w:kinsoku w:val="0"/>
              <w:overflowPunct w:val="0"/>
              <w:spacing w:before="250" w:after="258"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644" w:type="dxa"/>
            <w:tcBorders>
              <w:top w:val="single" w:sz="5" w:space="0" w:color="auto"/>
              <w:left w:val="single" w:sz="5" w:space="0" w:color="auto"/>
              <w:bottom w:val="single" w:sz="5" w:space="0" w:color="auto"/>
              <w:right w:val="single" w:sz="5" w:space="0" w:color="auto"/>
            </w:tcBorders>
            <w:textDirection w:val="btLr"/>
            <w:vAlign w:val="center"/>
          </w:tcPr>
          <w:p w14:paraId="6EC1F723" w14:textId="77777777" w:rsidR="00505035" w:rsidRPr="009809A1" w:rsidRDefault="00505035" w:rsidP="00505035">
            <w:pPr>
              <w:kinsoku w:val="0"/>
              <w:overflowPunct w:val="0"/>
              <w:spacing w:before="245" w:after="263"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446" w:type="dxa"/>
            <w:gridSpan w:val="2"/>
            <w:tcBorders>
              <w:top w:val="single" w:sz="5" w:space="0" w:color="auto"/>
              <w:left w:val="single" w:sz="5" w:space="0" w:color="auto"/>
              <w:bottom w:val="single" w:sz="5" w:space="0" w:color="auto"/>
              <w:right w:val="single" w:sz="5" w:space="0" w:color="auto"/>
            </w:tcBorders>
            <w:textDirection w:val="btLr"/>
          </w:tcPr>
          <w:p w14:paraId="2232E277" w14:textId="77777777" w:rsidR="00505035" w:rsidRPr="009809A1" w:rsidRDefault="00505035" w:rsidP="00505035">
            <w:pPr>
              <w:kinsoku w:val="0"/>
              <w:overflowPunct w:val="0"/>
              <w:spacing w:before="249" w:after="144" w:line="48" w:lineRule="exact"/>
              <w:jc w:val="center"/>
              <w:textAlignment w:val="baseline"/>
              <w:rPr>
                <w:strike/>
                <w:sz w:val="16"/>
                <w:szCs w:val="16"/>
                <w:highlight w:val="cyan"/>
                <w:lang w:val="en-GB"/>
              </w:rPr>
            </w:pPr>
            <w:r w:rsidRPr="009809A1">
              <w:rPr>
                <w:b/>
                <w:bCs/>
                <w:strike/>
                <w:sz w:val="16"/>
                <w:szCs w:val="16"/>
                <w:highlight w:val="cyan"/>
                <w:lang w:val="en-GB" w:eastAsia="pl-PL"/>
              </w:rPr>
              <w:t>“</w:t>
            </w:r>
          </w:p>
        </w:tc>
      </w:tr>
      <w:tr w:rsidR="00505035" w:rsidRPr="009809A1" w14:paraId="6148AE8A" w14:textId="77777777" w:rsidTr="00537E13">
        <w:trPr>
          <w:gridBefore w:val="1"/>
          <w:gridAfter w:val="1"/>
          <w:wBefore w:w="12" w:type="dxa"/>
          <w:wAfter w:w="217" w:type="dxa"/>
          <w:trHeight w:hRule="exact" w:val="1037"/>
        </w:trPr>
        <w:tc>
          <w:tcPr>
            <w:tcW w:w="855" w:type="dxa"/>
            <w:tcBorders>
              <w:top w:val="single" w:sz="5" w:space="0" w:color="auto"/>
              <w:left w:val="single" w:sz="5" w:space="0" w:color="auto"/>
              <w:bottom w:val="single" w:sz="5" w:space="0" w:color="auto"/>
              <w:right w:val="single" w:sz="5" w:space="0" w:color="auto"/>
            </w:tcBorders>
            <w:textDirection w:val="btLr"/>
          </w:tcPr>
          <w:p w14:paraId="6812C33A" w14:textId="1F315FAC" w:rsidR="00505035" w:rsidRPr="009809A1" w:rsidRDefault="00505035" w:rsidP="00505035">
            <w:pPr>
              <w:kinsoku w:val="0"/>
              <w:overflowPunct w:val="0"/>
              <w:spacing w:before="250" w:after="465"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Analyte</w:t>
            </w:r>
          </w:p>
        </w:tc>
        <w:tc>
          <w:tcPr>
            <w:tcW w:w="856" w:type="dxa"/>
            <w:gridSpan w:val="2"/>
            <w:tcBorders>
              <w:top w:val="single" w:sz="5" w:space="0" w:color="auto"/>
              <w:left w:val="single" w:sz="5" w:space="0" w:color="auto"/>
              <w:bottom w:val="single" w:sz="5" w:space="0" w:color="auto"/>
              <w:right w:val="single" w:sz="5" w:space="0" w:color="auto"/>
            </w:tcBorders>
            <w:textDirection w:val="btLr"/>
          </w:tcPr>
          <w:p w14:paraId="0BA08D5A" w14:textId="60E8FF90" w:rsidR="00505035" w:rsidRPr="009809A1" w:rsidRDefault="00505035" w:rsidP="00505035">
            <w:pPr>
              <w:kinsoku w:val="0"/>
              <w:overflowPunct w:val="0"/>
              <w:spacing w:before="250" w:after="465"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648" w:type="dxa"/>
            <w:tcBorders>
              <w:top w:val="single" w:sz="5" w:space="0" w:color="auto"/>
              <w:left w:val="single" w:sz="5" w:space="0" w:color="auto"/>
              <w:bottom w:val="single" w:sz="5" w:space="0" w:color="auto"/>
              <w:right w:val="single" w:sz="5" w:space="0" w:color="auto"/>
            </w:tcBorders>
            <w:textDirection w:val="btLr"/>
            <w:vAlign w:val="center"/>
          </w:tcPr>
          <w:p w14:paraId="295B7982" w14:textId="77777777" w:rsidR="00505035" w:rsidRPr="009809A1" w:rsidRDefault="00505035" w:rsidP="00505035">
            <w:pPr>
              <w:kinsoku w:val="0"/>
              <w:overflowPunct w:val="0"/>
              <w:spacing w:before="249" w:after="259"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643" w:type="dxa"/>
            <w:tcBorders>
              <w:top w:val="single" w:sz="5" w:space="0" w:color="auto"/>
              <w:left w:val="single" w:sz="5" w:space="0" w:color="auto"/>
              <w:bottom w:val="single" w:sz="5" w:space="0" w:color="auto"/>
              <w:right w:val="single" w:sz="5" w:space="0" w:color="auto"/>
            </w:tcBorders>
            <w:textDirection w:val="btLr"/>
            <w:vAlign w:val="center"/>
          </w:tcPr>
          <w:p w14:paraId="35513277" w14:textId="77777777" w:rsidR="00505035" w:rsidRPr="009809A1" w:rsidRDefault="00505035" w:rsidP="00505035">
            <w:pPr>
              <w:kinsoku w:val="0"/>
              <w:overflowPunct w:val="0"/>
              <w:spacing w:before="250" w:after="249" w:line="129"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437" w:type="dxa"/>
            <w:gridSpan w:val="2"/>
            <w:tcBorders>
              <w:top w:val="single" w:sz="5" w:space="0" w:color="auto"/>
              <w:left w:val="single" w:sz="5" w:space="0" w:color="auto"/>
              <w:bottom w:val="single" w:sz="5" w:space="0" w:color="auto"/>
              <w:right w:val="single" w:sz="5" w:space="0" w:color="auto"/>
            </w:tcBorders>
            <w:textDirection w:val="btLr"/>
            <w:vAlign w:val="bottom"/>
          </w:tcPr>
          <w:p w14:paraId="0709C897" w14:textId="77777777" w:rsidR="00505035" w:rsidRPr="009809A1" w:rsidRDefault="00505035" w:rsidP="00505035">
            <w:pPr>
              <w:kinsoku w:val="0"/>
              <w:overflowPunct w:val="0"/>
              <w:spacing w:before="250" w:after="53" w:line="129"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864" w:type="dxa"/>
            <w:gridSpan w:val="2"/>
            <w:tcBorders>
              <w:top w:val="single" w:sz="5" w:space="0" w:color="auto"/>
              <w:left w:val="single" w:sz="5" w:space="0" w:color="auto"/>
              <w:bottom w:val="single" w:sz="5" w:space="0" w:color="auto"/>
              <w:right w:val="single" w:sz="11" w:space="0" w:color="auto"/>
            </w:tcBorders>
            <w:textDirection w:val="btLr"/>
          </w:tcPr>
          <w:p w14:paraId="1D60F5AA" w14:textId="77777777" w:rsidR="00505035" w:rsidRPr="009809A1" w:rsidRDefault="00505035" w:rsidP="00505035">
            <w:pPr>
              <w:kinsoku w:val="0"/>
              <w:overflowPunct w:val="0"/>
              <w:spacing w:before="254" w:after="557" w:line="48" w:lineRule="exact"/>
              <w:jc w:val="center"/>
              <w:textAlignment w:val="baseline"/>
              <w:rPr>
                <w:strike/>
                <w:sz w:val="16"/>
                <w:szCs w:val="16"/>
                <w:highlight w:val="cyan"/>
                <w:lang w:val="en-GB"/>
              </w:rPr>
            </w:pPr>
            <w:r w:rsidRPr="009809A1">
              <w:rPr>
                <w:b/>
                <w:bCs/>
                <w:strike/>
                <w:sz w:val="16"/>
                <w:szCs w:val="16"/>
                <w:highlight w:val="cyan"/>
                <w:lang w:val="en-GB" w:eastAsia="pl-PL"/>
              </w:rPr>
              <w:t>“</w:t>
            </w:r>
          </w:p>
        </w:tc>
        <w:tc>
          <w:tcPr>
            <w:tcW w:w="648" w:type="dxa"/>
            <w:gridSpan w:val="3"/>
            <w:tcBorders>
              <w:top w:val="single" w:sz="5" w:space="0" w:color="auto"/>
              <w:left w:val="single" w:sz="11" w:space="0" w:color="auto"/>
              <w:bottom w:val="single" w:sz="5" w:space="0" w:color="auto"/>
              <w:right w:val="single" w:sz="5" w:space="0" w:color="auto"/>
            </w:tcBorders>
            <w:textDirection w:val="btLr"/>
          </w:tcPr>
          <w:p w14:paraId="2BBD4610" w14:textId="77777777" w:rsidR="00505035" w:rsidRPr="009809A1" w:rsidRDefault="00505035" w:rsidP="00505035">
            <w:pPr>
              <w:kinsoku w:val="0"/>
              <w:overflowPunct w:val="0"/>
              <w:spacing w:after="245" w:line="199" w:lineRule="exact"/>
              <w:ind w:right="252"/>
              <w:textAlignment w:val="baseline"/>
              <w:rPr>
                <w:b/>
                <w:bCs/>
                <w:strike/>
                <w:spacing w:val="-11"/>
                <w:sz w:val="16"/>
                <w:szCs w:val="16"/>
                <w:highlight w:val="cyan"/>
                <w:lang w:val="en-GB" w:eastAsia="pl-PL"/>
              </w:rPr>
            </w:pPr>
            <w:r w:rsidRPr="009809A1">
              <w:rPr>
                <w:b/>
                <w:bCs/>
                <w:strike/>
                <w:spacing w:val="-11"/>
                <w:sz w:val="16"/>
                <w:szCs w:val="16"/>
                <w:highlight w:val="cyan"/>
                <w:lang w:val="en-GB" w:eastAsia="pl-PL"/>
              </w:rPr>
              <w:t>JAU6476-detio</w:t>
            </w:r>
          </w:p>
        </w:tc>
        <w:tc>
          <w:tcPr>
            <w:tcW w:w="854" w:type="dxa"/>
            <w:gridSpan w:val="2"/>
            <w:tcBorders>
              <w:top w:val="single" w:sz="5" w:space="0" w:color="auto"/>
              <w:left w:val="single" w:sz="5" w:space="0" w:color="auto"/>
              <w:bottom w:val="single" w:sz="5" w:space="0" w:color="auto"/>
              <w:right w:val="single" w:sz="5" w:space="0" w:color="auto"/>
            </w:tcBorders>
            <w:textDirection w:val="btLr"/>
          </w:tcPr>
          <w:p w14:paraId="17359C59" w14:textId="77777777" w:rsidR="00505035" w:rsidRPr="009809A1" w:rsidRDefault="00505035" w:rsidP="00505035">
            <w:pPr>
              <w:kinsoku w:val="0"/>
              <w:overflowPunct w:val="0"/>
              <w:spacing w:before="250" w:after="465" w:line="129"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648" w:type="dxa"/>
            <w:tcBorders>
              <w:top w:val="single" w:sz="5" w:space="0" w:color="auto"/>
              <w:left w:val="single" w:sz="5" w:space="0" w:color="auto"/>
              <w:bottom w:val="single" w:sz="5" w:space="0" w:color="auto"/>
              <w:right w:val="single" w:sz="5" w:space="0" w:color="auto"/>
            </w:tcBorders>
            <w:textDirection w:val="btLr"/>
            <w:vAlign w:val="center"/>
          </w:tcPr>
          <w:p w14:paraId="7EBBAF36" w14:textId="77777777" w:rsidR="00505035" w:rsidRPr="009809A1" w:rsidRDefault="00505035" w:rsidP="00505035">
            <w:pPr>
              <w:kinsoku w:val="0"/>
              <w:overflowPunct w:val="0"/>
              <w:spacing w:before="250" w:after="258"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644" w:type="dxa"/>
            <w:tcBorders>
              <w:top w:val="single" w:sz="5" w:space="0" w:color="auto"/>
              <w:left w:val="single" w:sz="5" w:space="0" w:color="auto"/>
              <w:bottom w:val="single" w:sz="5" w:space="0" w:color="auto"/>
              <w:right w:val="single" w:sz="5" w:space="0" w:color="auto"/>
            </w:tcBorders>
            <w:textDirection w:val="btLr"/>
            <w:vAlign w:val="center"/>
          </w:tcPr>
          <w:p w14:paraId="013DA342" w14:textId="77777777" w:rsidR="00505035" w:rsidRPr="009809A1" w:rsidRDefault="00505035" w:rsidP="00505035">
            <w:pPr>
              <w:kinsoku w:val="0"/>
              <w:overflowPunct w:val="0"/>
              <w:spacing w:before="245" w:after="263"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446" w:type="dxa"/>
            <w:gridSpan w:val="2"/>
            <w:tcBorders>
              <w:top w:val="single" w:sz="5" w:space="0" w:color="auto"/>
              <w:left w:val="single" w:sz="5" w:space="0" w:color="auto"/>
              <w:bottom w:val="single" w:sz="5" w:space="0" w:color="auto"/>
              <w:right w:val="single" w:sz="5" w:space="0" w:color="auto"/>
            </w:tcBorders>
            <w:textDirection w:val="btLr"/>
          </w:tcPr>
          <w:p w14:paraId="34ACB92C" w14:textId="77777777" w:rsidR="00505035" w:rsidRPr="009809A1" w:rsidRDefault="00505035" w:rsidP="00505035">
            <w:pPr>
              <w:kinsoku w:val="0"/>
              <w:overflowPunct w:val="0"/>
              <w:spacing w:before="249" w:after="144" w:line="48" w:lineRule="exact"/>
              <w:jc w:val="center"/>
              <w:textAlignment w:val="baseline"/>
              <w:rPr>
                <w:strike/>
                <w:sz w:val="16"/>
                <w:szCs w:val="16"/>
                <w:highlight w:val="cyan"/>
                <w:lang w:val="en-GB"/>
              </w:rPr>
            </w:pPr>
            <w:r w:rsidRPr="009809A1">
              <w:rPr>
                <w:b/>
                <w:bCs/>
                <w:strike/>
                <w:sz w:val="16"/>
                <w:szCs w:val="16"/>
                <w:highlight w:val="cyan"/>
                <w:lang w:val="en-GB" w:eastAsia="pl-PL"/>
              </w:rPr>
              <w:t>“</w:t>
            </w:r>
          </w:p>
        </w:tc>
      </w:tr>
      <w:tr w:rsidR="00505035" w:rsidRPr="009809A1" w14:paraId="7268E81C" w14:textId="77777777" w:rsidTr="00537E13">
        <w:trPr>
          <w:gridBefore w:val="1"/>
          <w:gridAfter w:val="1"/>
          <w:wBefore w:w="12" w:type="dxa"/>
          <w:wAfter w:w="217" w:type="dxa"/>
          <w:trHeight w:hRule="exact" w:val="1142"/>
        </w:trPr>
        <w:tc>
          <w:tcPr>
            <w:tcW w:w="855" w:type="dxa"/>
            <w:tcBorders>
              <w:top w:val="single" w:sz="5" w:space="0" w:color="auto"/>
              <w:left w:val="single" w:sz="5" w:space="0" w:color="auto"/>
              <w:bottom w:val="single" w:sz="5" w:space="0" w:color="auto"/>
              <w:right w:val="single" w:sz="5" w:space="0" w:color="auto"/>
            </w:tcBorders>
            <w:textDirection w:val="btLr"/>
          </w:tcPr>
          <w:p w14:paraId="342242F2" w14:textId="44300713" w:rsidR="00505035" w:rsidRPr="009809A1" w:rsidRDefault="00505035" w:rsidP="008604B8">
            <w:pPr>
              <w:kinsoku w:val="0"/>
              <w:overflowPunct w:val="0"/>
              <w:spacing w:before="250" w:after="465"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Tested material</w:t>
            </w:r>
          </w:p>
        </w:tc>
        <w:tc>
          <w:tcPr>
            <w:tcW w:w="856" w:type="dxa"/>
            <w:gridSpan w:val="2"/>
            <w:tcBorders>
              <w:top w:val="single" w:sz="5" w:space="0" w:color="auto"/>
              <w:left w:val="single" w:sz="5" w:space="0" w:color="auto"/>
              <w:bottom w:val="single" w:sz="5" w:space="0" w:color="auto"/>
              <w:right w:val="single" w:sz="5" w:space="0" w:color="auto"/>
            </w:tcBorders>
            <w:textDirection w:val="btLr"/>
          </w:tcPr>
          <w:p w14:paraId="01425E27" w14:textId="77777777" w:rsidR="00505035" w:rsidRPr="009809A1" w:rsidRDefault="00505035" w:rsidP="008604B8">
            <w:pPr>
              <w:spacing w:before="250" w:after="465" w:line="130" w:lineRule="exact"/>
              <w:jc w:val="center"/>
              <w:rPr>
                <w:b/>
                <w:bCs/>
                <w:strike/>
                <w:sz w:val="16"/>
                <w:szCs w:val="16"/>
                <w:highlight w:val="cyan"/>
                <w:lang w:val="en-GB" w:eastAsia="pl-PL"/>
              </w:rPr>
            </w:pPr>
            <w:r w:rsidRPr="009809A1">
              <w:rPr>
                <w:b/>
                <w:bCs/>
                <w:strike/>
                <w:sz w:val="16"/>
                <w:szCs w:val="16"/>
                <w:highlight w:val="cyan"/>
                <w:lang w:val="en-GB" w:eastAsia="pl-PL"/>
              </w:rPr>
              <w:t>Wheat straw and green material</w:t>
            </w:r>
            <w:r w:rsidRPr="009809A1">
              <w:rPr>
                <w:b/>
                <w:bCs/>
                <w:strike/>
                <w:sz w:val="16"/>
                <w:szCs w:val="16"/>
                <w:highlight w:val="cyan"/>
                <w:lang w:val="en-GB" w:eastAsia="pl-PL"/>
              </w:rPr>
              <w:tab/>
            </w:r>
          </w:p>
          <w:p w14:paraId="3C5CDC81" w14:textId="11856409" w:rsidR="00505035" w:rsidRPr="009809A1" w:rsidRDefault="00505035" w:rsidP="008604B8">
            <w:pPr>
              <w:kinsoku w:val="0"/>
              <w:overflowPunct w:val="0"/>
              <w:spacing w:before="250" w:after="465" w:line="130" w:lineRule="exact"/>
              <w:jc w:val="center"/>
              <w:textAlignment w:val="baseline"/>
              <w:rPr>
                <w:b/>
                <w:bCs/>
                <w:strike/>
                <w:sz w:val="16"/>
                <w:szCs w:val="16"/>
                <w:highlight w:val="cyan"/>
                <w:lang w:val="en-GB" w:eastAsia="pl-PL"/>
              </w:rPr>
            </w:pPr>
          </w:p>
        </w:tc>
        <w:tc>
          <w:tcPr>
            <w:tcW w:w="648" w:type="dxa"/>
            <w:tcBorders>
              <w:top w:val="single" w:sz="5" w:space="0" w:color="auto"/>
              <w:left w:val="single" w:sz="5" w:space="0" w:color="auto"/>
              <w:bottom w:val="single" w:sz="5" w:space="0" w:color="auto"/>
              <w:right w:val="single" w:sz="5" w:space="0" w:color="auto"/>
            </w:tcBorders>
            <w:textDirection w:val="btLr"/>
          </w:tcPr>
          <w:p w14:paraId="6D146229" w14:textId="77777777" w:rsidR="00505035" w:rsidRPr="009809A1" w:rsidRDefault="00505035" w:rsidP="008604B8">
            <w:pPr>
              <w:spacing w:before="250" w:after="465" w:line="130" w:lineRule="exact"/>
              <w:jc w:val="center"/>
              <w:rPr>
                <w:b/>
                <w:bCs/>
                <w:strike/>
                <w:sz w:val="16"/>
                <w:szCs w:val="16"/>
                <w:highlight w:val="cyan"/>
                <w:lang w:val="en-GB" w:eastAsia="pl-PL"/>
              </w:rPr>
            </w:pPr>
            <w:r w:rsidRPr="009809A1">
              <w:rPr>
                <w:b/>
                <w:bCs/>
                <w:strike/>
                <w:sz w:val="16"/>
                <w:szCs w:val="16"/>
                <w:highlight w:val="cyan"/>
                <w:lang w:val="en-GB" w:eastAsia="pl-PL"/>
              </w:rPr>
              <w:t>Barley grain</w:t>
            </w:r>
            <w:r w:rsidRPr="009809A1">
              <w:rPr>
                <w:b/>
                <w:bCs/>
                <w:strike/>
                <w:sz w:val="16"/>
                <w:szCs w:val="16"/>
                <w:highlight w:val="cyan"/>
                <w:lang w:val="en-GB" w:eastAsia="pl-PL"/>
              </w:rPr>
              <w:tab/>
            </w:r>
          </w:p>
          <w:p w14:paraId="51842677" w14:textId="1D053D7B" w:rsidR="00505035" w:rsidRPr="009809A1" w:rsidRDefault="00505035" w:rsidP="008604B8">
            <w:pPr>
              <w:kinsoku w:val="0"/>
              <w:overflowPunct w:val="0"/>
              <w:spacing w:before="250" w:after="465" w:line="130" w:lineRule="exact"/>
              <w:jc w:val="center"/>
              <w:textAlignment w:val="baseline"/>
              <w:rPr>
                <w:b/>
                <w:bCs/>
                <w:strike/>
                <w:sz w:val="16"/>
                <w:szCs w:val="16"/>
                <w:highlight w:val="cyan"/>
                <w:lang w:val="en-GB" w:eastAsia="pl-PL"/>
              </w:rPr>
            </w:pPr>
          </w:p>
        </w:tc>
        <w:tc>
          <w:tcPr>
            <w:tcW w:w="643" w:type="dxa"/>
            <w:tcBorders>
              <w:top w:val="single" w:sz="5" w:space="0" w:color="auto"/>
              <w:left w:val="single" w:sz="5" w:space="0" w:color="auto"/>
              <w:bottom w:val="single" w:sz="5" w:space="0" w:color="auto"/>
              <w:right w:val="single" w:sz="5" w:space="0" w:color="auto"/>
            </w:tcBorders>
            <w:textDirection w:val="btLr"/>
          </w:tcPr>
          <w:p w14:paraId="68DC4E8C" w14:textId="77777777" w:rsidR="00505035" w:rsidRPr="009809A1" w:rsidRDefault="00505035" w:rsidP="008604B8">
            <w:pPr>
              <w:spacing w:before="250" w:after="465" w:line="130" w:lineRule="exact"/>
              <w:jc w:val="center"/>
              <w:rPr>
                <w:b/>
                <w:bCs/>
                <w:strike/>
                <w:sz w:val="16"/>
                <w:szCs w:val="16"/>
                <w:highlight w:val="cyan"/>
                <w:lang w:val="en-GB" w:eastAsia="pl-PL"/>
              </w:rPr>
            </w:pPr>
            <w:r w:rsidRPr="009809A1">
              <w:rPr>
                <w:b/>
                <w:bCs/>
                <w:strike/>
                <w:sz w:val="16"/>
                <w:szCs w:val="16"/>
                <w:highlight w:val="cyan"/>
                <w:lang w:val="en-GB" w:eastAsia="pl-PL"/>
              </w:rPr>
              <w:t>Barley green material</w:t>
            </w:r>
            <w:r w:rsidRPr="009809A1">
              <w:rPr>
                <w:b/>
                <w:bCs/>
                <w:strike/>
                <w:sz w:val="16"/>
                <w:szCs w:val="16"/>
                <w:highlight w:val="cyan"/>
                <w:lang w:val="en-GB" w:eastAsia="pl-PL"/>
              </w:rPr>
              <w:tab/>
            </w:r>
          </w:p>
          <w:p w14:paraId="55C488C2" w14:textId="66410EA9" w:rsidR="00505035" w:rsidRPr="009809A1" w:rsidRDefault="00505035" w:rsidP="008604B8">
            <w:pPr>
              <w:kinsoku w:val="0"/>
              <w:overflowPunct w:val="0"/>
              <w:spacing w:before="250" w:after="465" w:line="130" w:lineRule="exact"/>
              <w:jc w:val="center"/>
              <w:textAlignment w:val="baseline"/>
              <w:rPr>
                <w:b/>
                <w:bCs/>
                <w:strike/>
                <w:sz w:val="16"/>
                <w:szCs w:val="16"/>
                <w:highlight w:val="cyan"/>
                <w:lang w:val="en-GB" w:eastAsia="pl-PL"/>
              </w:rPr>
            </w:pPr>
          </w:p>
        </w:tc>
        <w:tc>
          <w:tcPr>
            <w:tcW w:w="437" w:type="dxa"/>
            <w:gridSpan w:val="2"/>
            <w:tcBorders>
              <w:top w:val="single" w:sz="5" w:space="0" w:color="auto"/>
              <w:left w:val="single" w:sz="5" w:space="0" w:color="auto"/>
              <w:bottom w:val="single" w:sz="5" w:space="0" w:color="auto"/>
              <w:right w:val="single" w:sz="5" w:space="0" w:color="auto"/>
            </w:tcBorders>
            <w:textDirection w:val="btLr"/>
          </w:tcPr>
          <w:p w14:paraId="6FBF5909" w14:textId="1BDA0188" w:rsidR="00505035" w:rsidRPr="009809A1" w:rsidRDefault="00505035" w:rsidP="008604B8">
            <w:pPr>
              <w:kinsoku w:val="0"/>
              <w:overflowPunct w:val="0"/>
              <w:spacing w:before="250" w:after="465"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Rape seed</w:t>
            </w:r>
          </w:p>
        </w:tc>
        <w:tc>
          <w:tcPr>
            <w:tcW w:w="864" w:type="dxa"/>
            <w:gridSpan w:val="2"/>
            <w:tcBorders>
              <w:top w:val="single" w:sz="5" w:space="0" w:color="auto"/>
              <w:left w:val="single" w:sz="5" w:space="0" w:color="auto"/>
              <w:bottom w:val="single" w:sz="5" w:space="0" w:color="auto"/>
              <w:right w:val="single" w:sz="11" w:space="0" w:color="auto"/>
            </w:tcBorders>
            <w:textDirection w:val="btLr"/>
          </w:tcPr>
          <w:p w14:paraId="08650BAE" w14:textId="77777777" w:rsidR="00505035" w:rsidRPr="009809A1" w:rsidRDefault="00505035" w:rsidP="008604B8">
            <w:pPr>
              <w:spacing w:before="250" w:after="465" w:line="130" w:lineRule="exact"/>
              <w:jc w:val="center"/>
              <w:rPr>
                <w:b/>
                <w:bCs/>
                <w:strike/>
                <w:sz w:val="16"/>
                <w:szCs w:val="16"/>
                <w:highlight w:val="cyan"/>
                <w:lang w:val="en-GB" w:eastAsia="pl-PL"/>
              </w:rPr>
            </w:pPr>
            <w:r w:rsidRPr="009809A1">
              <w:rPr>
                <w:b/>
                <w:bCs/>
                <w:strike/>
                <w:sz w:val="16"/>
                <w:szCs w:val="16"/>
                <w:highlight w:val="cyan"/>
                <w:lang w:val="en-GB" w:eastAsia="pl-PL"/>
              </w:rPr>
              <w:t>Rapeseed green material</w:t>
            </w:r>
            <w:r w:rsidRPr="009809A1">
              <w:rPr>
                <w:b/>
                <w:bCs/>
                <w:strike/>
                <w:sz w:val="16"/>
                <w:szCs w:val="16"/>
                <w:highlight w:val="cyan"/>
                <w:lang w:val="en-GB" w:eastAsia="pl-PL"/>
              </w:rPr>
              <w:tab/>
            </w:r>
          </w:p>
          <w:p w14:paraId="1AC790F4" w14:textId="1A9605B1" w:rsidR="00505035" w:rsidRPr="009809A1" w:rsidRDefault="00505035" w:rsidP="008604B8">
            <w:pPr>
              <w:kinsoku w:val="0"/>
              <w:overflowPunct w:val="0"/>
              <w:spacing w:before="250" w:after="465" w:line="130" w:lineRule="exact"/>
              <w:jc w:val="center"/>
              <w:textAlignment w:val="baseline"/>
              <w:rPr>
                <w:b/>
                <w:bCs/>
                <w:strike/>
                <w:sz w:val="16"/>
                <w:szCs w:val="16"/>
                <w:highlight w:val="cyan"/>
                <w:lang w:val="en-GB" w:eastAsia="pl-PL"/>
              </w:rPr>
            </w:pPr>
          </w:p>
        </w:tc>
        <w:tc>
          <w:tcPr>
            <w:tcW w:w="648" w:type="dxa"/>
            <w:gridSpan w:val="3"/>
            <w:tcBorders>
              <w:top w:val="single" w:sz="5" w:space="0" w:color="auto"/>
              <w:left w:val="single" w:sz="11" w:space="0" w:color="auto"/>
              <w:bottom w:val="single" w:sz="5" w:space="0" w:color="auto"/>
              <w:right w:val="single" w:sz="5" w:space="0" w:color="auto"/>
            </w:tcBorders>
            <w:textDirection w:val="btLr"/>
          </w:tcPr>
          <w:p w14:paraId="0247AC51" w14:textId="77777777" w:rsidR="00505035" w:rsidRPr="009809A1" w:rsidRDefault="00505035" w:rsidP="008604B8">
            <w:pPr>
              <w:spacing w:before="250" w:after="465" w:line="130" w:lineRule="exact"/>
              <w:jc w:val="center"/>
              <w:rPr>
                <w:b/>
                <w:bCs/>
                <w:strike/>
                <w:sz w:val="16"/>
                <w:szCs w:val="16"/>
                <w:highlight w:val="cyan"/>
                <w:lang w:val="en-GB" w:eastAsia="pl-PL"/>
              </w:rPr>
            </w:pPr>
            <w:r w:rsidRPr="009809A1">
              <w:rPr>
                <w:b/>
                <w:bCs/>
                <w:strike/>
                <w:sz w:val="16"/>
                <w:szCs w:val="16"/>
                <w:highlight w:val="cyan"/>
                <w:lang w:val="en-GB" w:eastAsia="pl-PL"/>
              </w:rPr>
              <w:t>Wheat seed</w:t>
            </w:r>
          </w:p>
          <w:p w14:paraId="75109CA8" w14:textId="3EC40D86" w:rsidR="00505035" w:rsidRPr="009809A1" w:rsidRDefault="00505035" w:rsidP="008604B8">
            <w:pPr>
              <w:kinsoku w:val="0"/>
              <w:overflowPunct w:val="0"/>
              <w:spacing w:before="250" w:after="465" w:line="130" w:lineRule="exact"/>
              <w:jc w:val="center"/>
              <w:textAlignment w:val="baseline"/>
              <w:rPr>
                <w:b/>
                <w:bCs/>
                <w:strike/>
                <w:sz w:val="16"/>
                <w:szCs w:val="16"/>
                <w:highlight w:val="cyan"/>
                <w:lang w:val="en-GB" w:eastAsia="pl-PL"/>
              </w:rPr>
            </w:pPr>
          </w:p>
        </w:tc>
        <w:tc>
          <w:tcPr>
            <w:tcW w:w="854" w:type="dxa"/>
            <w:gridSpan w:val="2"/>
            <w:tcBorders>
              <w:top w:val="single" w:sz="5" w:space="0" w:color="auto"/>
              <w:left w:val="single" w:sz="5" w:space="0" w:color="auto"/>
              <w:bottom w:val="single" w:sz="5" w:space="0" w:color="auto"/>
              <w:right w:val="single" w:sz="5" w:space="0" w:color="auto"/>
            </w:tcBorders>
            <w:textDirection w:val="btLr"/>
          </w:tcPr>
          <w:p w14:paraId="5AEEA6C6" w14:textId="77777777" w:rsidR="00505035" w:rsidRPr="009809A1" w:rsidRDefault="00505035" w:rsidP="008604B8">
            <w:pPr>
              <w:spacing w:before="250" w:after="465" w:line="130" w:lineRule="exact"/>
              <w:jc w:val="center"/>
              <w:rPr>
                <w:b/>
                <w:bCs/>
                <w:strike/>
                <w:sz w:val="16"/>
                <w:szCs w:val="16"/>
                <w:highlight w:val="cyan"/>
                <w:lang w:val="en-GB" w:eastAsia="pl-PL"/>
              </w:rPr>
            </w:pPr>
            <w:r w:rsidRPr="009809A1">
              <w:rPr>
                <w:b/>
                <w:bCs/>
                <w:strike/>
                <w:sz w:val="16"/>
                <w:szCs w:val="16"/>
                <w:highlight w:val="cyan"/>
                <w:lang w:val="en-GB" w:eastAsia="pl-PL"/>
              </w:rPr>
              <w:t>Wheat straw and green material</w:t>
            </w:r>
          </w:p>
          <w:p w14:paraId="1956C5D4" w14:textId="2050E85B" w:rsidR="00505035" w:rsidRPr="009809A1" w:rsidRDefault="00505035" w:rsidP="008604B8">
            <w:pPr>
              <w:kinsoku w:val="0"/>
              <w:overflowPunct w:val="0"/>
              <w:spacing w:before="250" w:after="465" w:line="130" w:lineRule="exact"/>
              <w:jc w:val="center"/>
              <w:textAlignment w:val="baseline"/>
              <w:rPr>
                <w:b/>
                <w:bCs/>
                <w:strike/>
                <w:sz w:val="16"/>
                <w:szCs w:val="16"/>
                <w:highlight w:val="cyan"/>
                <w:lang w:val="en-GB" w:eastAsia="pl-PL"/>
              </w:rPr>
            </w:pPr>
          </w:p>
        </w:tc>
        <w:tc>
          <w:tcPr>
            <w:tcW w:w="648" w:type="dxa"/>
            <w:tcBorders>
              <w:top w:val="single" w:sz="5" w:space="0" w:color="auto"/>
              <w:left w:val="single" w:sz="5" w:space="0" w:color="auto"/>
              <w:bottom w:val="single" w:sz="5" w:space="0" w:color="auto"/>
              <w:right w:val="single" w:sz="5" w:space="0" w:color="auto"/>
            </w:tcBorders>
            <w:textDirection w:val="btLr"/>
          </w:tcPr>
          <w:p w14:paraId="30F025F7" w14:textId="3BF4516B" w:rsidR="00505035" w:rsidRPr="009809A1" w:rsidRDefault="00505035" w:rsidP="008604B8">
            <w:pPr>
              <w:kinsoku w:val="0"/>
              <w:overflowPunct w:val="0"/>
              <w:spacing w:before="250" w:after="465"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Barley grain</w:t>
            </w:r>
          </w:p>
        </w:tc>
        <w:tc>
          <w:tcPr>
            <w:tcW w:w="644" w:type="dxa"/>
            <w:tcBorders>
              <w:top w:val="single" w:sz="5" w:space="0" w:color="auto"/>
              <w:left w:val="single" w:sz="5" w:space="0" w:color="auto"/>
              <w:bottom w:val="single" w:sz="5" w:space="0" w:color="auto"/>
              <w:right w:val="single" w:sz="5" w:space="0" w:color="auto"/>
            </w:tcBorders>
            <w:textDirection w:val="btLr"/>
          </w:tcPr>
          <w:p w14:paraId="6985D013" w14:textId="77777777" w:rsidR="00505035" w:rsidRPr="009809A1" w:rsidRDefault="00505035" w:rsidP="008604B8">
            <w:pPr>
              <w:spacing w:before="250" w:after="465" w:line="130" w:lineRule="exact"/>
              <w:jc w:val="center"/>
              <w:rPr>
                <w:b/>
                <w:bCs/>
                <w:strike/>
                <w:sz w:val="16"/>
                <w:szCs w:val="16"/>
                <w:highlight w:val="cyan"/>
                <w:lang w:val="en-GB" w:eastAsia="pl-PL"/>
              </w:rPr>
            </w:pPr>
            <w:r w:rsidRPr="009809A1">
              <w:rPr>
                <w:b/>
                <w:bCs/>
                <w:strike/>
                <w:sz w:val="16"/>
                <w:szCs w:val="16"/>
                <w:highlight w:val="cyan"/>
                <w:lang w:val="en-GB" w:eastAsia="pl-PL"/>
              </w:rPr>
              <w:t>Barley green material</w:t>
            </w:r>
          </w:p>
          <w:p w14:paraId="07ED474E" w14:textId="783A240C" w:rsidR="00505035" w:rsidRPr="009809A1" w:rsidRDefault="00505035" w:rsidP="008604B8">
            <w:pPr>
              <w:kinsoku w:val="0"/>
              <w:overflowPunct w:val="0"/>
              <w:spacing w:before="250" w:after="465" w:line="130" w:lineRule="exact"/>
              <w:jc w:val="center"/>
              <w:textAlignment w:val="baseline"/>
              <w:rPr>
                <w:b/>
                <w:bCs/>
                <w:strike/>
                <w:sz w:val="16"/>
                <w:szCs w:val="16"/>
                <w:highlight w:val="cyan"/>
                <w:lang w:val="en-GB" w:eastAsia="pl-PL"/>
              </w:rPr>
            </w:pPr>
          </w:p>
        </w:tc>
        <w:tc>
          <w:tcPr>
            <w:tcW w:w="446" w:type="dxa"/>
            <w:gridSpan w:val="2"/>
            <w:tcBorders>
              <w:top w:val="single" w:sz="5" w:space="0" w:color="auto"/>
              <w:left w:val="single" w:sz="5" w:space="0" w:color="auto"/>
              <w:bottom w:val="single" w:sz="5" w:space="0" w:color="auto"/>
              <w:right w:val="single" w:sz="5" w:space="0" w:color="auto"/>
            </w:tcBorders>
            <w:textDirection w:val="btLr"/>
          </w:tcPr>
          <w:p w14:paraId="6BF40711" w14:textId="77777777" w:rsidR="00505035" w:rsidRPr="009809A1" w:rsidRDefault="00505035" w:rsidP="008604B8">
            <w:pPr>
              <w:spacing w:before="250" w:after="465" w:line="130" w:lineRule="exact"/>
              <w:jc w:val="center"/>
              <w:rPr>
                <w:b/>
                <w:bCs/>
                <w:strike/>
                <w:sz w:val="16"/>
                <w:szCs w:val="16"/>
                <w:highlight w:val="cyan"/>
                <w:lang w:val="en-GB" w:eastAsia="pl-PL"/>
              </w:rPr>
            </w:pPr>
            <w:r w:rsidRPr="009809A1">
              <w:rPr>
                <w:b/>
                <w:bCs/>
                <w:strike/>
                <w:sz w:val="16"/>
                <w:szCs w:val="16"/>
                <w:highlight w:val="cyan"/>
                <w:lang w:val="en-GB" w:eastAsia="pl-PL"/>
              </w:rPr>
              <w:t>Seed rapeseed</w:t>
            </w:r>
          </w:p>
          <w:p w14:paraId="54F01494" w14:textId="77777777" w:rsidR="00505035" w:rsidRPr="009809A1" w:rsidRDefault="00505035" w:rsidP="00505035">
            <w:pPr>
              <w:kinsoku w:val="0"/>
              <w:overflowPunct w:val="0"/>
              <w:spacing w:before="250" w:after="465" w:line="130" w:lineRule="exact"/>
              <w:jc w:val="center"/>
              <w:textAlignment w:val="baseline"/>
              <w:rPr>
                <w:b/>
                <w:bCs/>
                <w:strike/>
                <w:sz w:val="16"/>
                <w:szCs w:val="16"/>
                <w:highlight w:val="cyan"/>
                <w:lang w:val="en-GB" w:eastAsia="pl-PL"/>
              </w:rPr>
            </w:pPr>
          </w:p>
          <w:p w14:paraId="085FF619" w14:textId="77777777" w:rsidR="00537E13" w:rsidRPr="009809A1" w:rsidRDefault="00537E13" w:rsidP="00505035">
            <w:pPr>
              <w:kinsoku w:val="0"/>
              <w:overflowPunct w:val="0"/>
              <w:spacing w:before="250" w:after="465" w:line="130" w:lineRule="exact"/>
              <w:jc w:val="center"/>
              <w:textAlignment w:val="baseline"/>
              <w:rPr>
                <w:b/>
                <w:bCs/>
                <w:strike/>
                <w:sz w:val="16"/>
                <w:szCs w:val="16"/>
                <w:highlight w:val="cyan"/>
                <w:lang w:val="en-GB" w:eastAsia="pl-PL"/>
              </w:rPr>
            </w:pPr>
          </w:p>
          <w:p w14:paraId="59597476" w14:textId="77777777" w:rsidR="00537E13" w:rsidRPr="009809A1" w:rsidRDefault="00537E13" w:rsidP="00505035">
            <w:pPr>
              <w:kinsoku w:val="0"/>
              <w:overflowPunct w:val="0"/>
              <w:spacing w:before="250" w:after="465" w:line="130" w:lineRule="exact"/>
              <w:jc w:val="center"/>
              <w:textAlignment w:val="baseline"/>
              <w:rPr>
                <w:b/>
                <w:bCs/>
                <w:strike/>
                <w:sz w:val="16"/>
                <w:szCs w:val="16"/>
                <w:highlight w:val="cyan"/>
                <w:lang w:val="en-GB" w:eastAsia="pl-PL"/>
              </w:rPr>
            </w:pPr>
          </w:p>
          <w:p w14:paraId="3DC7D0F9" w14:textId="77777777" w:rsidR="00537E13" w:rsidRPr="009809A1" w:rsidRDefault="00537E13" w:rsidP="00505035">
            <w:pPr>
              <w:kinsoku w:val="0"/>
              <w:overflowPunct w:val="0"/>
              <w:spacing w:before="250" w:after="465" w:line="130" w:lineRule="exact"/>
              <w:jc w:val="center"/>
              <w:textAlignment w:val="baseline"/>
              <w:rPr>
                <w:b/>
                <w:bCs/>
                <w:strike/>
                <w:sz w:val="16"/>
                <w:szCs w:val="16"/>
                <w:highlight w:val="cyan"/>
                <w:lang w:val="en-GB" w:eastAsia="pl-PL"/>
              </w:rPr>
            </w:pPr>
          </w:p>
          <w:p w14:paraId="270AEFBF" w14:textId="77777777" w:rsidR="00537E13" w:rsidRPr="009809A1" w:rsidRDefault="00537E13" w:rsidP="00505035">
            <w:pPr>
              <w:kinsoku w:val="0"/>
              <w:overflowPunct w:val="0"/>
              <w:spacing w:before="250" w:after="465" w:line="130" w:lineRule="exact"/>
              <w:jc w:val="center"/>
              <w:textAlignment w:val="baseline"/>
              <w:rPr>
                <w:b/>
                <w:bCs/>
                <w:strike/>
                <w:sz w:val="16"/>
                <w:szCs w:val="16"/>
                <w:highlight w:val="cyan"/>
                <w:lang w:val="en-GB" w:eastAsia="pl-PL"/>
              </w:rPr>
            </w:pPr>
          </w:p>
          <w:p w14:paraId="34D53542" w14:textId="12AF58F2" w:rsidR="00537E13" w:rsidRPr="009809A1" w:rsidRDefault="00537E13" w:rsidP="008604B8">
            <w:pPr>
              <w:kinsoku w:val="0"/>
              <w:overflowPunct w:val="0"/>
              <w:spacing w:before="250" w:after="465" w:line="130" w:lineRule="exact"/>
              <w:jc w:val="center"/>
              <w:textAlignment w:val="baseline"/>
              <w:rPr>
                <w:b/>
                <w:bCs/>
                <w:strike/>
                <w:sz w:val="16"/>
                <w:szCs w:val="16"/>
                <w:highlight w:val="cyan"/>
                <w:lang w:val="en-GB" w:eastAsia="pl-PL"/>
              </w:rPr>
            </w:pPr>
          </w:p>
        </w:tc>
      </w:tr>
      <w:tr w:rsidR="00537E13" w:rsidRPr="009809A1" w14:paraId="46715B9B" w14:textId="77777777" w:rsidTr="00537E13">
        <w:trPr>
          <w:trHeight w:hRule="exact" w:val="1339"/>
        </w:trPr>
        <w:tc>
          <w:tcPr>
            <w:tcW w:w="1070" w:type="dxa"/>
            <w:gridSpan w:val="3"/>
            <w:tcBorders>
              <w:top w:val="single" w:sz="5" w:space="0" w:color="auto"/>
              <w:left w:val="single" w:sz="5" w:space="0" w:color="auto"/>
              <w:bottom w:val="single" w:sz="5" w:space="0" w:color="auto"/>
              <w:right w:val="single" w:sz="5" w:space="0" w:color="auto"/>
            </w:tcBorders>
            <w:textDirection w:val="btLr"/>
          </w:tcPr>
          <w:p w14:paraId="6DC9C6E2" w14:textId="68F4DDC7" w:rsidR="00537E13" w:rsidRPr="009809A1" w:rsidRDefault="00537E13" w:rsidP="00537E13">
            <w:pPr>
              <w:kinsoku w:val="0"/>
              <w:overflowPunct w:val="0"/>
              <w:spacing w:before="53" w:after="844"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lastRenderedPageBreak/>
              <w:t>Reference</w:t>
            </w:r>
          </w:p>
        </w:tc>
        <w:tc>
          <w:tcPr>
            <w:tcW w:w="653" w:type="dxa"/>
            <w:tcBorders>
              <w:top w:val="single" w:sz="5" w:space="0" w:color="auto"/>
              <w:left w:val="single" w:sz="5" w:space="0" w:color="auto"/>
              <w:bottom w:val="single" w:sz="5" w:space="0" w:color="auto"/>
              <w:right w:val="single" w:sz="11" w:space="0" w:color="auto"/>
            </w:tcBorders>
            <w:textDirection w:val="btLr"/>
          </w:tcPr>
          <w:p w14:paraId="70DFC3E9" w14:textId="77777777" w:rsidR="00537E13" w:rsidRPr="009809A1" w:rsidRDefault="00537E13" w:rsidP="00537E13">
            <w:pPr>
              <w:kinsoku w:val="0"/>
              <w:overflowPunct w:val="0"/>
              <w:textAlignment w:val="baseline"/>
              <w:rPr>
                <w:strike/>
                <w:sz w:val="16"/>
                <w:szCs w:val="16"/>
                <w:highlight w:val="cyan"/>
                <w:lang w:val="en-GB"/>
              </w:rPr>
            </w:pPr>
          </w:p>
        </w:tc>
        <w:tc>
          <w:tcPr>
            <w:tcW w:w="3869" w:type="dxa"/>
            <w:gridSpan w:val="10"/>
            <w:tcBorders>
              <w:top w:val="single" w:sz="5" w:space="0" w:color="auto"/>
              <w:left w:val="single" w:sz="11" w:space="0" w:color="auto"/>
              <w:bottom w:val="single" w:sz="5" w:space="0" w:color="auto"/>
              <w:right w:val="single" w:sz="5" w:space="0" w:color="auto"/>
            </w:tcBorders>
            <w:textDirection w:val="btLr"/>
          </w:tcPr>
          <w:p w14:paraId="536BAC91" w14:textId="77777777" w:rsidR="00537E13" w:rsidRPr="009809A1" w:rsidRDefault="00537E13" w:rsidP="00537E13">
            <w:pPr>
              <w:kinsoku w:val="0"/>
              <w:overflowPunct w:val="0"/>
              <w:spacing w:before="53"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Heinemann</w:t>
            </w:r>
          </w:p>
          <w:p w14:paraId="64C8184E" w14:textId="77777777" w:rsidR="00537E13" w:rsidRPr="009809A1" w:rsidRDefault="00537E13" w:rsidP="00537E13">
            <w:pPr>
              <w:kinsoku w:val="0"/>
              <w:overflowPunct w:val="0"/>
              <w:spacing w:before="82"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2001a</w:t>
            </w:r>
          </w:p>
          <w:p w14:paraId="6B595C2C" w14:textId="77777777" w:rsidR="00537E13" w:rsidRPr="009809A1" w:rsidRDefault="00537E13" w:rsidP="00537E13">
            <w:pPr>
              <w:kinsoku w:val="0"/>
              <w:overflowPunct w:val="0"/>
              <w:spacing w:before="72" w:after="3225" w:line="16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(00647)</w:t>
            </w:r>
          </w:p>
        </w:tc>
        <w:tc>
          <w:tcPr>
            <w:tcW w:w="873" w:type="dxa"/>
            <w:gridSpan w:val="2"/>
            <w:tcBorders>
              <w:top w:val="single" w:sz="5" w:space="0" w:color="auto"/>
              <w:left w:val="single" w:sz="5" w:space="0" w:color="auto"/>
              <w:bottom w:val="single" w:sz="5" w:space="0" w:color="auto"/>
              <w:right w:val="single" w:sz="11" w:space="0" w:color="auto"/>
            </w:tcBorders>
            <w:textDirection w:val="btLr"/>
          </w:tcPr>
          <w:p w14:paraId="5E31FD24" w14:textId="77777777" w:rsidR="00537E13" w:rsidRPr="009809A1" w:rsidRDefault="00537E13" w:rsidP="00537E13">
            <w:pPr>
              <w:kinsoku w:val="0"/>
              <w:overflowPunct w:val="0"/>
              <w:spacing w:before="53"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Heinemann</w:t>
            </w:r>
          </w:p>
          <w:p w14:paraId="3EC94357" w14:textId="77777777" w:rsidR="00537E13" w:rsidRPr="009809A1" w:rsidRDefault="00537E13" w:rsidP="00537E13">
            <w:pPr>
              <w:kinsoku w:val="0"/>
              <w:overflowPunct w:val="0"/>
              <w:spacing w:before="77"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2001a</w:t>
            </w:r>
          </w:p>
          <w:p w14:paraId="4A2944B6" w14:textId="77777777" w:rsidR="00537E13" w:rsidRPr="009809A1" w:rsidRDefault="00537E13" w:rsidP="00537E13">
            <w:pPr>
              <w:kinsoku w:val="0"/>
              <w:overflowPunct w:val="0"/>
              <w:spacing w:before="72" w:after="225" w:line="16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(00647)</w:t>
            </w:r>
          </w:p>
        </w:tc>
        <w:tc>
          <w:tcPr>
            <w:tcW w:w="1307" w:type="dxa"/>
            <w:gridSpan w:val="4"/>
            <w:tcBorders>
              <w:top w:val="single" w:sz="5" w:space="0" w:color="auto"/>
              <w:left w:val="single" w:sz="11" w:space="0" w:color="auto"/>
              <w:bottom w:val="single" w:sz="5" w:space="0" w:color="auto"/>
              <w:right w:val="single" w:sz="5" w:space="0" w:color="auto"/>
            </w:tcBorders>
            <w:textDirection w:val="btLr"/>
          </w:tcPr>
          <w:p w14:paraId="2C3DC75F" w14:textId="77777777" w:rsidR="00537E13" w:rsidRPr="009809A1" w:rsidRDefault="00537E13" w:rsidP="00537E13">
            <w:pPr>
              <w:kinsoku w:val="0"/>
              <w:overflowPunct w:val="0"/>
              <w:spacing w:line="197" w:lineRule="exact"/>
              <w:ind w:left="72" w:right="288"/>
              <w:textAlignment w:val="baseline"/>
              <w:rPr>
                <w:b/>
                <w:bCs/>
                <w:strike/>
                <w:sz w:val="16"/>
                <w:szCs w:val="16"/>
                <w:highlight w:val="cyan"/>
                <w:lang w:val="en-GB" w:eastAsia="pl-PL"/>
              </w:rPr>
            </w:pPr>
            <w:proofErr w:type="spellStart"/>
            <w:r w:rsidRPr="009809A1">
              <w:rPr>
                <w:b/>
                <w:bCs/>
                <w:strike/>
                <w:sz w:val="16"/>
                <w:szCs w:val="16"/>
                <w:highlight w:val="cyan"/>
                <w:lang w:val="en-GB" w:eastAsia="pl-PL"/>
              </w:rPr>
              <w:t>Weeren</w:t>
            </w:r>
            <w:proofErr w:type="spellEnd"/>
            <w:r w:rsidRPr="009809A1">
              <w:rPr>
                <w:b/>
                <w:bCs/>
                <w:strike/>
                <w:sz w:val="16"/>
                <w:szCs w:val="16"/>
                <w:highlight w:val="cyan"/>
                <w:lang w:val="en-GB" w:eastAsia="pl-PL"/>
              </w:rPr>
              <w:t>, Pelz 2000</w:t>
            </w:r>
          </w:p>
          <w:p w14:paraId="59164567" w14:textId="77777777" w:rsidR="00537E13" w:rsidRPr="009809A1" w:rsidRDefault="00537E13" w:rsidP="00537E13">
            <w:pPr>
              <w:kinsoku w:val="0"/>
              <w:overflowPunct w:val="0"/>
              <w:spacing w:before="24" w:after="240" w:line="211" w:lineRule="exact"/>
              <w:ind w:left="72" w:right="216"/>
              <w:textAlignment w:val="baseline"/>
              <w:rPr>
                <w:b/>
                <w:bCs/>
                <w:strike/>
                <w:sz w:val="16"/>
                <w:szCs w:val="16"/>
                <w:highlight w:val="cyan"/>
                <w:lang w:val="en-GB" w:eastAsia="pl-PL"/>
              </w:rPr>
            </w:pPr>
            <w:r w:rsidRPr="009809A1">
              <w:rPr>
                <w:b/>
                <w:bCs/>
                <w:strike/>
                <w:sz w:val="16"/>
                <w:szCs w:val="16"/>
                <w:highlight w:val="cyan"/>
                <w:lang w:val="en-GB" w:eastAsia="pl-PL"/>
              </w:rPr>
              <w:t>(00086/ M033, DFG Method S19)</w:t>
            </w:r>
          </w:p>
        </w:tc>
      </w:tr>
      <w:tr w:rsidR="00537E13" w:rsidRPr="009809A1" w14:paraId="2668E6DC" w14:textId="77777777" w:rsidTr="00537E13">
        <w:trPr>
          <w:trHeight w:hRule="exact" w:val="922"/>
        </w:trPr>
        <w:tc>
          <w:tcPr>
            <w:tcW w:w="1070" w:type="dxa"/>
            <w:gridSpan w:val="3"/>
            <w:tcBorders>
              <w:top w:val="single" w:sz="5" w:space="0" w:color="auto"/>
              <w:left w:val="single" w:sz="5" w:space="0" w:color="auto"/>
              <w:bottom w:val="single" w:sz="5" w:space="0" w:color="auto"/>
              <w:right w:val="single" w:sz="5" w:space="0" w:color="auto"/>
            </w:tcBorders>
            <w:textDirection w:val="btLr"/>
          </w:tcPr>
          <w:p w14:paraId="05D42553" w14:textId="224D07BA" w:rsidR="00537E13" w:rsidRPr="009809A1" w:rsidRDefault="009809A1" w:rsidP="00537E13">
            <w:pPr>
              <w:kinsoku w:val="0"/>
              <w:overflowPunct w:val="0"/>
              <w:spacing w:before="53" w:after="878" w:line="134" w:lineRule="exact"/>
              <w:ind w:left="72"/>
              <w:textAlignment w:val="baseline"/>
              <w:rPr>
                <w:strike/>
                <w:spacing w:val="-16"/>
                <w:sz w:val="16"/>
                <w:szCs w:val="16"/>
                <w:highlight w:val="cyan"/>
                <w:lang w:val="en-GB" w:eastAsia="pl-PL"/>
              </w:rPr>
            </w:pPr>
            <w:r w:rsidRPr="009809A1">
              <w:rPr>
                <w:strike/>
                <w:spacing w:val="-16"/>
                <w:sz w:val="16"/>
                <w:szCs w:val="16"/>
                <w:highlight w:val="cyan"/>
                <w:lang w:val="en-GB" w:eastAsia="pl-PL"/>
              </w:rPr>
              <w:t>Linearity</w:t>
            </w:r>
          </w:p>
        </w:tc>
        <w:tc>
          <w:tcPr>
            <w:tcW w:w="653" w:type="dxa"/>
            <w:tcBorders>
              <w:top w:val="single" w:sz="5" w:space="0" w:color="auto"/>
              <w:left w:val="single" w:sz="5" w:space="0" w:color="auto"/>
              <w:bottom w:val="single" w:sz="5" w:space="0" w:color="auto"/>
              <w:right w:val="single" w:sz="11" w:space="0" w:color="auto"/>
            </w:tcBorders>
            <w:textDirection w:val="btLr"/>
          </w:tcPr>
          <w:p w14:paraId="36A896BA" w14:textId="39209A2F" w:rsidR="00537E13" w:rsidRPr="009809A1" w:rsidRDefault="00537E13" w:rsidP="00537E13">
            <w:pPr>
              <w:kinsoku w:val="0"/>
              <w:overflowPunct w:val="0"/>
              <w:spacing w:before="44" w:after="470"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648" w:type="dxa"/>
            <w:tcBorders>
              <w:top w:val="single" w:sz="5" w:space="0" w:color="auto"/>
              <w:left w:val="single" w:sz="11" w:space="0" w:color="auto"/>
              <w:bottom w:val="single" w:sz="5" w:space="0" w:color="auto"/>
              <w:right w:val="single" w:sz="5" w:space="0" w:color="auto"/>
            </w:tcBorders>
            <w:textDirection w:val="btLr"/>
          </w:tcPr>
          <w:p w14:paraId="7CAB3289" w14:textId="35817838" w:rsidR="00537E13" w:rsidRPr="009809A1" w:rsidRDefault="00537E13" w:rsidP="00537E13">
            <w:pPr>
              <w:kinsoku w:val="0"/>
              <w:overflowPunct w:val="0"/>
              <w:spacing w:before="53" w:after="455"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855" w:type="dxa"/>
            <w:gridSpan w:val="2"/>
            <w:tcBorders>
              <w:top w:val="single" w:sz="5" w:space="0" w:color="auto"/>
              <w:left w:val="single" w:sz="5" w:space="0" w:color="auto"/>
              <w:bottom w:val="single" w:sz="5" w:space="0" w:color="auto"/>
              <w:right w:val="single" w:sz="5" w:space="0" w:color="auto"/>
            </w:tcBorders>
            <w:textDirection w:val="btLr"/>
          </w:tcPr>
          <w:p w14:paraId="4EBEB139" w14:textId="36983945" w:rsidR="00537E13" w:rsidRPr="009809A1" w:rsidRDefault="00537E13" w:rsidP="00537E13">
            <w:pPr>
              <w:kinsoku w:val="0"/>
              <w:overflowPunct w:val="0"/>
              <w:spacing w:before="48" w:after="676"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643" w:type="dxa"/>
            <w:gridSpan w:val="2"/>
            <w:tcBorders>
              <w:top w:val="single" w:sz="5" w:space="0" w:color="auto"/>
              <w:left w:val="single" w:sz="5" w:space="0" w:color="auto"/>
              <w:bottom w:val="single" w:sz="5" w:space="0" w:color="auto"/>
              <w:right w:val="single" w:sz="5" w:space="0" w:color="auto"/>
            </w:tcBorders>
            <w:textDirection w:val="btLr"/>
          </w:tcPr>
          <w:p w14:paraId="04A1B080" w14:textId="268A32AB" w:rsidR="00537E13" w:rsidRPr="009809A1" w:rsidRDefault="00537E13" w:rsidP="00537E13">
            <w:pPr>
              <w:kinsoku w:val="0"/>
              <w:overflowPunct w:val="0"/>
              <w:spacing w:before="48" w:after="456"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648" w:type="dxa"/>
            <w:gridSpan w:val="2"/>
            <w:tcBorders>
              <w:top w:val="single" w:sz="5" w:space="0" w:color="auto"/>
              <w:left w:val="single" w:sz="5" w:space="0" w:color="auto"/>
              <w:bottom w:val="single" w:sz="5" w:space="0" w:color="auto"/>
              <w:right w:val="single" w:sz="5" w:space="0" w:color="auto"/>
            </w:tcBorders>
            <w:textDirection w:val="btLr"/>
          </w:tcPr>
          <w:p w14:paraId="49FCDB57" w14:textId="41821499" w:rsidR="00537E13" w:rsidRPr="009809A1" w:rsidRDefault="00537E13" w:rsidP="00537E13">
            <w:pPr>
              <w:kinsoku w:val="0"/>
              <w:overflowPunct w:val="0"/>
              <w:spacing w:before="48" w:after="461"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432" w:type="dxa"/>
            <w:tcBorders>
              <w:top w:val="single" w:sz="5" w:space="0" w:color="auto"/>
              <w:left w:val="single" w:sz="5" w:space="0" w:color="auto"/>
              <w:bottom w:val="single" w:sz="5" w:space="0" w:color="auto"/>
              <w:right w:val="single" w:sz="5" w:space="0" w:color="auto"/>
            </w:tcBorders>
            <w:textDirection w:val="btLr"/>
          </w:tcPr>
          <w:p w14:paraId="04778555" w14:textId="2897D669" w:rsidR="00537E13" w:rsidRPr="009809A1" w:rsidRDefault="00537E13" w:rsidP="00537E13">
            <w:pPr>
              <w:kinsoku w:val="0"/>
              <w:overflowPunct w:val="0"/>
              <w:spacing w:before="43" w:after="249"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643" w:type="dxa"/>
            <w:gridSpan w:val="2"/>
            <w:tcBorders>
              <w:top w:val="single" w:sz="5" w:space="0" w:color="auto"/>
              <w:left w:val="single" w:sz="5" w:space="0" w:color="auto"/>
              <w:bottom w:val="single" w:sz="5" w:space="0" w:color="auto"/>
              <w:right w:val="single" w:sz="5" w:space="0" w:color="auto"/>
            </w:tcBorders>
            <w:textDirection w:val="btLr"/>
          </w:tcPr>
          <w:p w14:paraId="7842B07E" w14:textId="5310516D" w:rsidR="00537E13" w:rsidRPr="009809A1" w:rsidRDefault="00537E13" w:rsidP="00537E13">
            <w:pPr>
              <w:kinsoku w:val="0"/>
              <w:overflowPunct w:val="0"/>
              <w:spacing w:before="48" w:after="461"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873" w:type="dxa"/>
            <w:gridSpan w:val="2"/>
            <w:tcBorders>
              <w:top w:val="single" w:sz="5" w:space="0" w:color="auto"/>
              <w:left w:val="single" w:sz="5" w:space="0" w:color="auto"/>
              <w:bottom w:val="single" w:sz="5" w:space="0" w:color="auto"/>
              <w:right w:val="single" w:sz="11" w:space="0" w:color="auto"/>
            </w:tcBorders>
            <w:textDirection w:val="btLr"/>
          </w:tcPr>
          <w:p w14:paraId="3179CED4" w14:textId="7FC95E44" w:rsidR="00537E13" w:rsidRPr="009809A1" w:rsidRDefault="00537E13" w:rsidP="00537E13">
            <w:pPr>
              <w:kinsoku w:val="0"/>
              <w:overflowPunct w:val="0"/>
              <w:spacing w:before="48" w:after="681"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653" w:type="dxa"/>
            <w:gridSpan w:val="2"/>
            <w:tcBorders>
              <w:top w:val="single" w:sz="5" w:space="0" w:color="auto"/>
              <w:left w:val="single" w:sz="11" w:space="0" w:color="auto"/>
              <w:bottom w:val="single" w:sz="5" w:space="0" w:color="auto"/>
              <w:right w:val="single" w:sz="5" w:space="0" w:color="auto"/>
            </w:tcBorders>
            <w:textDirection w:val="btLr"/>
          </w:tcPr>
          <w:p w14:paraId="29007B00" w14:textId="0370E8B9" w:rsidR="00537E13" w:rsidRPr="009809A1" w:rsidRDefault="00537E13" w:rsidP="00537E13">
            <w:pPr>
              <w:kinsoku w:val="0"/>
              <w:overflowPunct w:val="0"/>
              <w:spacing w:before="53" w:after="461"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654" w:type="dxa"/>
            <w:gridSpan w:val="2"/>
            <w:tcBorders>
              <w:top w:val="single" w:sz="5" w:space="0" w:color="auto"/>
              <w:left w:val="single" w:sz="5" w:space="0" w:color="auto"/>
              <w:bottom w:val="single" w:sz="5" w:space="0" w:color="auto"/>
              <w:right w:val="single" w:sz="5" w:space="0" w:color="auto"/>
            </w:tcBorders>
            <w:textDirection w:val="btLr"/>
          </w:tcPr>
          <w:p w14:paraId="127B7CA1" w14:textId="21DD5774" w:rsidR="00537E13" w:rsidRPr="009809A1" w:rsidRDefault="00537E13" w:rsidP="00537E13">
            <w:pPr>
              <w:kinsoku w:val="0"/>
              <w:overflowPunct w:val="0"/>
              <w:spacing w:before="43" w:after="465"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r>
      <w:tr w:rsidR="00537E13" w:rsidRPr="009809A1" w14:paraId="16E8E280" w14:textId="77777777" w:rsidTr="00537E13">
        <w:trPr>
          <w:trHeight w:hRule="exact" w:val="1205"/>
        </w:trPr>
        <w:tc>
          <w:tcPr>
            <w:tcW w:w="1070" w:type="dxa"/>
            <w:gridSpan w:val="3"/>
            <w:tcBorders>
              <w:top w:val="single" w:sz="5" w:space="0" w:color="auto"/>
              <w:left w:val="single" w:sz="5" w:space="0" w:color="auto"/>
              <w:bottom w:val="single" w:sz="5" w:space="0" w:color="auto"/>
              <w:right w:val="single" w:sz="5" w:space="0" w:color="auto"/>
            </w:tcBorders>
            <w:textDirection w:val="btLr"/>
          </w:tcPr>
          <w:p w14:paraId="51667F6A" w14:textId="77777777" w:rsidR="00537E13" w:rsidRPr="009809A1" w:rsidRDefault="00537E13" w:rsidP="00537E13">
            <w:pPr>
              <w:kinsoku w:val="0"/>
              <w:overflowPunct w:val="0"/>
              <w:spacing w:before="53"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RSD</w:t>
            </w:r>
          </w:p>
          <w:p w14:paraId="791CCEBF" w14:textId="6432E03E" w:rsidR="00537E13" w:rsidRPr="009809A1" w:rsidRDefault="00537E13" w:rsidP="00537E13">
            <w:pPr>
              <w:kinsoku w:val="0"/>
              <w:overflowPunct w:val="0"/>
              <w:spacing w:before="25" w:after="431" w:line="211"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w:t>
            </w:r>
            <w:r w:rsidRPr="009809A1">
              <w:rPr>
                <w:b/>
                <w:bCs/>
                <w:strike/>
                <w:sz w:val="16"/>
                <w:szCs w:val="16"/>
                <w:highlight w:val="cyan"/>
                <w:lang w:val="en-GB" w:eastAsia="pl-PL"/>
              </w:rPr>
              <w:br/>
              <w:t>(n)</w:t>
            </w:r>
          </w:p>
        </w:tc>
        <w:tc>
          <w:tcPr>
            <w:tcW w:w="653" w:type="dxa"/>
            <w:tcBorders>
              <w:top w:val="single" w:sz="5" w:space="0" w:color="auto"/>
              <w:left w:val="single" w:sz="5" w:space="0" w:color="auto"/>
              <w:bottom w:val="single" w:sz="5" w:space="0" w:color="auto"/>
              <w:right w:val="single" w:sz="11" w:space="0" w:color="auto"/>
            </w:tcBorders>
            <w:textDirection w:val="btLr"/>
          </w:tcPr>
          <w:p w14:paraId="61346614" w14:textId="3E57CC24" w:rsidR="00537E13" w:rsidRPr="009809A1" w:rsidRDefault="00537E13" w:rsidP="00537E13">
            <w:pPr>
              <w:kinsoku w:val="0"/>
              <w:overflowPunct w:val="0"/>
              <w:spacing w:after="230" w:line="206"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1.3-5.4</w:t>
            </w:r>
            <w:r w:rsidRPr="009809A1">
              <w:rPr>
                <w:b/>
                <w:bCs/>
                <w:strike/>
                <w:sz w:val="16"/>
                <w:szCs w:val="16"/>
                <w:highlight w:val="cyan"/>
                <w:lang w:val="en-GB" w:eastAsia="pl-PL"/>
              </w:rPr>
              <w:br/>
              <w:t>(5)</w:t>
            </w:r>
          </w:p>
        </w:tc>
        <w:tc>
          <w:tcPr>
            <w:tcW w:w="648" w:type="dxa"/>
            <w:tcBorders>
              <w:top w:val="single" w:sz="5" w:space="0" w:color="auto"/>
              <w:left w:val="single" w:sz="11" w:space="0" w:color="auto"/>
              <w:bottom w:val="single" w:sz="5" w:space="0" w:color="auto"/>
              <w:right w:val="single" w:sz="5" w:space="0" w:color="auto"/>
            </w:tcBorders>
            <w:textDirection w:val="btLr"/>
          </w:tcPr>
          <w:p w14:paraId="323CEE4D" w14:textId="32BC68F1" w:rsidR="00537E13" w:rsidRPr="009809A1" w:rsidRDefault="00537E13" w:rsidP="00537E13">
            <w:pPr>
              <w:kinsoku w:val="0"/>
              <w:overflowPunct w:val="0"/>
              <w:spacing w:after="215" w:line="211"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1.5-3.7</w:t>
            </w:r>
            <w:r w:rsidRPr="009809A1">
              <w:rPr>
                <w:b/>
                <w:bCs/>
                <w:strike/>
                <w:sz w:val="16"/>
                <w:szCs w:val="16"/>
                <w:highlight w:val="cyan"/>
                <w:lang w:val="en-GB" w:eastAsia="pl-PL"/>
              </w:rPr>
              <w:br/>
              <w:t>(5)</w:t>
            </w:r>
          </w:p>
        </w:tc>
        <w:tc>
          <w:tcPr>
            <w:tcW w:w="855" w:type="dxa"/>
            <w:gridSpan w:val="2"/>
            <w:tcBorders>
              <w:top w:val="single" w:sz="5" w:space="0" w:color="auto"/>
              <w:left w:val="single" w:sz="5" w:space="0" w:color="auto"/>
              <w:bottom w:val="single" w:sz="5" w:space="0" w:color="auto"/>
              <w:right w:val="single" w:sz="5" w:space="0" w:color="auto"/>
            </w:tcBorders>
            <w:textDirection w:val="btLr"/>
          </w:tcPr>
          <w:p w14:paraId="668EBC10" w14:textId="7CD8E738" w:rsidR="00537E13" w:rsidRPr="009809A1" w:rsidRDefault="00537E13" w:rsidP="00537E13">
            <w:pPr>
              <w:kinsoku w:val="0"/>
              <w:overflowPunct w:val="0"/>
              <w:spacing w:after="441" w:line="206"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1.2-5.4</w:t>
            </w:r>
            <w:r w:rsidRPr="009809A1">
              <w:rPr>
                <w:b/>
                <w:bCs/>
                <w:strike/>
                <w:sz w:val="16"/>
                <w:szCs w:val="16"/>
                <w:highlight w:val="cyan"/>
                <w:lang w:val="en-GB" w:eastAsia="pl-PL"/>
              </w:rPr>
              <w:br/>
              <w:t>(5)</w:t>
            </w:r>
          </w:p>
        </w:tc>
        <w:tc>
          <w:tcPr>
            <w:tcW w:w="643" w:type="dxa"/>
            <w:gridSpan w:val="2"/>
            <w:tcBorders>
              <w:top w:val="single" w:sz="5" w:space="0" w:color="auto"/>
              <w:left w:val="single" w:sz="5" w:space="0" w:color="auto"/>
              <w:bottom w:val="single" w:sz="5" w:space="0" w:color="auto"/>
              <w:right w:val="single" w:sz="5" w:space="0" w:color="auto"/>
            </w:tcBorders>
            <w:textDirection w:val="btLr"/>
          </w:tcPr>
          <w:p w14:paraId="0CD1A595" w14:textId="760FCC8A" w:rsidR="00537E13" w:rsidRPr="009809A1" w:rsidRDefault="00537E13" w:rsidP="00537E13">
            <w:pPr>
              <w:kinsoku w:val="0"/>
              <w:overflowPunct w:val="0"/>
              <w:spacing w:after="221" w:line="206"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1.6-2.1</w:t>
            </w:r>
            <w:r w:rsidRPr="009809A1">
              <w:rPr>
                <w:b/>
                <w:bCs/>
                <w:strike/>
                <w:sz w:val="16"/>
                <w:szCs w:val="16"/>
                <w:highlight w:val="cyan"/>
                <w:lang w:val="en-GB" w:eastAsia="pl-PL"/>
              </w:rPr>
              <w:br/>
              <w:t>(5)</w:t>
            </w:r>
          </w:p>
        </w:tc>
        <w:tc>
          <w:tcPr>
            <w:tcW w:w="648" w:type="dxa"/>
            <w:gridSpan w:val="2"/>
            <w:tcBorders>
              <w:top w:val="single" w:sz="5" w:space="0" w:color="auto"/>
              <w:left w:val="single" w:sz="5" w:space="0" w:color="auto"/>
              <w:bottom w:val="single" w:sz="5" w:space="0" w:color="auto"/>
              <w:right w:val="single" w:sz="5" w:space="0" w:color="auto"/>
            </w:tcBorders>
            <w:textDirection w:val="btLr"/>
          </w:tcPr>
          <w:p w14:paraId="61C9EA97" w14:textId="0FFCDD89" w:rsidR="00537E13" w:rsidRPr="009809A1" w:rsidRDefault="00537E13" w:rsidP="00537E13">
            <w:pPr>
              <w:kinsoku w:val="0"/>
              <w:overflowPunct w:val="0"/>
              <w:spacing w:after="225" w:line="206"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1.5-4.7</w:t>
            </w:r>
            <w:r w:rsidRPr="009809A1">
              <w:rPr>
                <w:b/>
                <w:bCs/>
                <w:strike/>
                <w:sz w:val="16"/>
                <w:szCs w:val="16"/>
                <w:highlight w:val="cyan"/>
                <w:lang w:val="en-GB" w:eastAsia="pl-PL"/>
              </w:rPr>
              <w:br/>
              <w:t>(5)</w:t>
            </w:r>
          </w:p>
        </w:tc>
        <w:tc>
          <w:tcPr>
            <w:tcW w:w="432" w:type="dxa"/>
            <w:tcBorders>
              <w:top w:val="single" w:sz="5" w:space="0" w:color="auto"/>
              <w:left w:val="single" w:sz="5" w:space="0" w:color="auto"/>
              <w:bottom w:val="single" w:sz="5" w:space="0" w:color="auto"/>
              <w:right w:val="single" w:sz="5" w:space="0" w:color="auto"/>
            </w:tcBorders>
            <w:textDirection w:val="btLr"/>
          </w:tcPr>
          <w:p w14:paraId="1A399C2B" w14:textId="7EF70321" w:rsidR="00537E13" w:rsidRPr="009809A1" w:rsidRDefault="00537E13" w:rsidP="00537E13">
            <w:pPr>
              <w:kinsoku w:val="0"/>
              <w:overflowPunct w:val="0"/>
              <w:spacing w:after="9" w:line="206"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0.6-0.9</w:t>
            </w:r>
            <w:r w:rsidRPr="009809A1">
              <w:rPr>
                <w:b/>
                <w:bCs/>
                <w:strike/>
                <w:sz w:val="16"/>
                <w:szCs w:val="16"/>
                <w:highlight w:val="cyan"/>
                <w:lang w:val="en-GB" w:eastAsia="pl-PL"/>
              </w:rPr>
              <w:br/>
              <w:t>(5)</w:t>
            </w:r>
          </w:p>
        </w:tc>
        <w:tc>
          <w:tcPr>
            <w:tcW w:w="643" w:type="dxa"/>
            <w:gridSpan w:val="2"/>
            <w:tcBorders>
              <w:top w:val="single" w:sz="5" w:space="0" w:color="auto"/>
              <w:left w:val="single" w:sz="5" w:space="0" w:color="auto"/>
              <w:bottom w:val="single" w:sz="5" w:space="0" w:color="auto"/>
              <w:right w:val="single" w:sz="5" w:space="0" w:color="auto"/>
            </w:tcBorders>
            <w:textDirection w:val="btLr"/>
          </w:tcPr>
          <w:p w14:paraId="2F28D405" w14:textId="7DF86036" w:rsidR="00537E13" w:rsidRPr="009809A1" w:rsidRDefault="00537E13" w:rsidP="00537E13">
            <w:pPr>
              <w:kinsoku w:val="0"/>
              <w:overflowPunct w:val="0"/>
              <w:spacing w:after="221" w:line="20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1.8-3.1</w:t>
            </w:r>
            <w:r w:rsidRPr="009809A1">
              <w:rPr>
                <w:b/>
                <w:bCs/>
                <w:strike/>
                <w:sz w:val="16"/>
                <w:szCs w:val="16"/>
                <w:highlight w:val="cyan"/>
                <w:lang w:val="en-GB" w:eastAsia="pl-PL"/>
              </w:rPr>
              <w:br/>
              <w:t>(5)</w:t>
            </w:r>
          </w:p>
        </w:tc>
        <w:tc>
          <w:tcPr>
            <w:tcW w:w="873" w:type="dxa"/>
            <w:gridSpan w:val="2"/>
            <w:tcBorders>
              <w:top w:val="single" w:sz="5" w:space="0" w:color="auto"/>
              <w:left w:val="single" w:sz="5" w:space="0" w:color="auto"/>
              <w:bottom w:val="single" w:sz="5" w:space="0" w:color="auto"/>
              <w:right w:val="single" w:sz="11" w:space="0" w:color="auto"/>
            </w:tcBorders>
            <w:textDirection w:val="btLr"/>
          </w:tcPr>
          <w:p w14:paraId="4C5A98B6" w14:textId="2CDC7876" w:rsidR="00537E13" w:rsidRPr="009809A1" w:rsidRDefault="00537E13" w:rsidP="00537E13">
            <w:pPr>
              <w:kinsoku w:val="0"/>
              <w:overflowPunct w:val="0"/>
              <w:spacing w:after="446" w:line="206"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0.8-6.0</w:t>
            </w:r>
            <w:r w:rsidRPr="009809A1">
              <w:rPr>
                <w:b/>
                <w:bCs/>
                <w:strike/>
                <w:sz w:val="16"/>
                <w:szCs w:val="16"/>
                <w:highlight w:val="cyan"/>
                <w:lang w:val="en-GB" w:eastAsia="pl-PL"/>
              </w:rPr>
              <w:br/>
              <w:t>(5)</w:t>
            </w:r>
          </w:p>
        </w:tc>
        <w:tc>
          <w:tcPr>
            <w:tcW w:w="653" w:type="dxa"/>
            <w:gridSpan w:val="2"/>
            <w:tcBorders>
              <w:top w:val="single" w:sz="5" w:space="0" w:color="auto"/>
              <w:left w:val="single" w:sz="11" w:space="0" w:color="auto"/>
              <w:bottom w:val="single" w:sz="5" w:space="0" w:color="auto"/>
              <w:right w:val="single" w:sz="5" w:space="0" w:color="auto"/>
            </w:tcBorders>
            <w:textDirection w:val="btLr"/>
          </w:tcPr>
          <w:p w14:paraId="4AA1503D" w14:textId="284AEBC4" w:rsidR="00537E13" w:rsidRPr="009809A1" w:rsidRDefault="00537E13" w:rsidP="00537E13">
            <w:pPr>
              <w:kinsoku w:val="0"/>
              <w:overflowPunct w:val="0"/>
              <w:spacing w:after="221" w:line="211"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3.9-5.3</w:t>
            </w:r>
            <w:r w:rsidRPr="009809A1">
              <w:rPr>
                <w:b/>
                <w:bCs/>
                <w:strike/>
                <w:sz w:val="16"/>
                <w:szCs w:val="16"/>
                <w:highlight w:val="cyan"/>
                <w:lang w:val="en-GB" w:eastAsia="pl-PL"/>
              </w:rPr>
              <w:br/>
              <w:t>(5)</w:t>
            </w:r>
          </w:p>
        </w:tc>
        <w:tc>
          <w:tcPr>
            <w:tcW w:w="654" w:type="dxa"/>
            <w:gridSpan w:val="2"/>
            <w:tcBorders>
              <w:top w:val="single" w:sz="5" w:space="0" w:color="auto"/>
              <w:left w:val="single" w:sz="5" w:space="0" w:color="auto"/>
              <w:bottom w:val="single" w:sz="5" w:space="0" w:color="auto"/>
              <w:right w:val="single" w:sz="5" w:space="0" w:color="auto"/>
            </w:tcBorders>
            <w:textDirection w:val="btLr"/>
          </w:tcPr>
          <w:p w14:paraId="299010FF" w14:textId="33A44243" w:rsidR="00537E13" w:rsidRPr="009809A1" w:rsidRDefault="00537E13" w:rsidP="00537E13">
            <w:pPr>
              <w:kinsoku w:val="0"/>
              <w:overflowPunct w:val="0"/>
              <w:spacing w:after="225" w:line="206"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5.3-9.9</w:t>
            </w:r>
            <w:r w:rsidRPr="009809A1">
              <w:rPr>
                <w:b/>
                <w:bCs/>
                <w:strike/>
                <w:sz w:val="16"/>
                <w:szCs w:val="16"/>
                <w:highlight w:val="cyan"/>
                <w:lang w:val="en-GB" w:eastAsia="pl-PL"/>
              </w:rPr>
              <w:br/>
              <w:t>(5)</w:t>
            </w:r>
          </w:p>
        </w:tc>
      </w:tr>
      <w:tr w:rsidR="00537E13" w:rsidRPr="009809A1" w14:paraId="31D2DC2D" w14:textId="77777777" w:rsidTr="00537E13">
        <w:trPr>
          <w:trHeight w:hRule="exact" w:val="1036"/>
        </w:trPr>
        <w:tc>
          <w:tcPr>
            <w:tcW w:w="1070" w:type="dxa"/>
            <w:gridSpan w:val="3"/>
            <w:tcBorders>
              <w:top w:val="single" w:sz="5" w:space="0" w:color="auto"/>
              <w:left w:val="single" w:sz="5" w:space="0" w:color="auto"/>
              <w:bottom w:val="single" w:sz="5" w:space="0" w:color="auto"/>
              <w:right w:val="single" w:sz="5" w:space="0" w:color="auto"/>
            </w:tcBorders>
            <w:textDirection w:val="btLr"/>
          </w:tcPr>
          <w:p w14:paraId="1C5E9571" w14:textId="77777777" w:rsidR="00537E13" w:rsidRPr="009809A1" w:rsidRDefault="00537E13" w:rsidP="00537E13">
            <w:pPr>
              <w:kinsoku w:val="0"/>
              <w:overflowPunct w:val="0"/>
              <w:spacing w:before="53"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Recovery</w:t>
            </w:r>
          </w:p>
          <w:p w14:paraId="3EDA09B6" w14:textId="7397E2C5" w:rsidR="00537E13" w:rsidRPr="009809A1" w:rsidRDefault="00537E13" w:rsidP="00537E13">
            <w:pPr>
              <w:kinsoku w:val="0"/>
              <w:overflowPunct w:val="0"/>
              <w:spacing w:before="43" w:after="671" w:line="130" w:lineRule="exact"/>
              <w:ind w:left="72"/>
              <w:textAlignment w:val="baseline"/>
              <w:rPr>
                <w:strike/>
                <w:sz w:val="16"/>
                <w:szCs w:val="16"/>
                <w:highlight w:val="cyan"/>
                <w:lang w:val="en-GB"/>
              </w:rPr>
            </w:pPr>
            <w:r w:rsidRPr="009809A1">
              <w:rPr>
                <w:b/>
                <w:bCs/>
                <w:strike/>
                <w:sz w:val="16"/>
                <w:szCs w:val="16"/>
                <w:highlight w:val="cyan"/>
                <w:vertAlign w:val="superscript"/>
                <w:lang w:val="en-GB" w:eastAsia="pl-PL"/>
              </w:rPr>
              <w:t>%</w:t>
            </w:r>
          </w:p>
        </w:tc>
        <w:tc>
          <w:tcPr>
            <w:tcW w:w="653" w:type="dxa"/>
            <w:tcBorders>
              <w:top w:val="single" w:sz="5" w:space="0" w:color="auto"/>
              <w:left w:val="single" w:sz="5" w:space="0" w:color="auto"/>
              <w:bottom w:val="single" w:sz="5" w:space="0" w:color="auto"/>
              <w:right w:val="single" w:sz="11" w:space="0" w:color="auto"/>
            </w:tcBorders>
            <w:textDirection w:val="btLr"/>
          </w:tcPr>
          <w:p w14:paraId="4DB36375" w14:textId="77777777" w:rsidR="00537E13" w:rsidRPr="009809A1" w:rsidRDefault="00537E13" w:rsidP="00537E13">
            <w:pPr>
              <w:kinsoku w:val="0"/>
              <w:overflowPunct w:val="0"/>
              <w:spacing w:before="44" w:after="470"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80-98</w:t>
            </w:r>
          </w:p>
        </w:tc>
        <w:tc>
          <w:tcPr>
            <w:tcW w:w="648" w:type="dxa"/>
            <w:tcBorders>
              <w:top w:val="single" w:sz="5" w:space="0" w:color="auto"/>
              <w:left w:val="single" w:sz="11" w:space="0" w:color="auto"/>
              <w:bottom w:val="single" w:sz="5" w:space="0" w:color="auto"/>
              <w:right w:val="single" w:sz="5" w:space="0" w:color="auto"/>
            </w:tcBorders>
            <w:textDirection w:val="btLr"/>
          </w:tcPr>
          <w:p w14:paraId="75FB5F42" w14:textId="77777777" w:rsidR="00537E13" w:rsidRPr="009809A1" w:rsidRDefault="00537E13" w:rsidP="00537E13">
            <w:pPr>
              <w:kinsoku w:val="0"/>
              <w:overflowPunct w:val="0"/>
              <w:spacing w:before="48" w:after="455" w:line="135"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96-105</w:t>
            </w:r>
          </w:p>
        </w:tc>
        <w:tc>
          <w:tcPr>
            <w:tcW w:w="855" w:type="dxa"/>
            <w:gridSpan w:val="2"/>
            <w:tcBorders>
              <w:top w:val="single" w:sz="5" w:space="0" w:color="auto"/>
              <w:left w:val="single" w:sz="5" w:space="0" w:color="auto"/>
              <w:bottom w:val="single" w:sz="5" w:space="0" w:color="auto"/>
              <w:right w:val="single" w:sz="5" w:space="0" w:color="auto"/>
            </w:tcBorders>
            <w:textDirection w:val="btLr"/>
          </w:tcPr>
          <w:p w14:paraId="47826C6C" w14:textId="77777777" w:rsidR="00537E13" w:rsidRPr="009809A1" w:rsidRDefault="00537E13" w:rsidP="00537E13">
            <w:pPr>
              <w:kinsoku w:val="0"/>
              <w:overflowPunct w:val="0"/>
              <w:spacing w:before="43" w:line="135"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95-113</w:t>
            </w:r>
          </w:p>
          <w:p w14:paraId="71865867" w14:textId="77777777" w:rsidR="00537E13" w:rsidRPr="009809A1" w:rsidRDefault="00537E13" w:rsidP="00537E13">
            <w:pPr>
              <w:widowControl w:val="0"/>
              <w:numPr>
                <w:ilvl w:val="0"/>
                <w:numId w:val="43"/>
              </w:numPr>
              <w:kinsoku w:val="0"/>
              <w:overflowPunct w:val="0"/>
              <w:spacing w:before="77" w:after="441" w:line="158" w:lineRule="exact"/>
              <w:textAlignment w:val="baseline"/>
              <w:rPr>
                <w:b/>
                <w:bCs/>
                <w:strike/>
                <w:sz w:val="16"/>
                <w:szCs w:val="16"/>
                <w:highlight w:val="cyan"/>
                <w:lang w:val="en-GB" w:eastAsia="pl-PL"/>
              </w:rPr>
            </w:pPr>
          </w:p>
        </w:tc>
        <w:tc>
          <w:tcPr>
            <w:tcW w:w="643" w:type="dxa"/>
            <w:gridSpan w:val="2"/>
            <w:tcBorders>
              <w:top w:val="single" w:sz="5" w:space="0" w:color="auto"/>
              <w:left w:val="single" w:sz="5" w:space="0" w:color="auto"/>
              <w:bottom w:val="single" w:sz="5" w:space="0" w:color="auto"/>
              <w:right w:val="single" w:sz="5" w:space="0" w:color="auto"/>
            </w:tcBorders>
            <w:textDirection w:val="btLr"/>
          </w:tcPr>
          <w:p w14:paraId="49FA5A35" w14:textId="77777777" w:rsidR="00537E13" w:rsidRPr="009809A1" w:rsidRDefault="00537E13" w:rsidP="00537E13">
            <w:pPr>
              <w:kinsoku w:val="0"/>
              <w:overflowPunct w:val="0"/>
              <w:spacing w:before="48" w:after="456"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98-103</w:t>
            </w:r>
          </w:p>
        </w:tc>
        <w:tc>
          <w:tcPr>
            <w:tcW w:w="648" w:type="dxa"/>
            <w:gridSpan w:val="2"/>
            <w:tcBorders>
              <w:top w:val="single" w:sz="5" w:space="0" w:color="auto"/>
              <w:left w:val="single" w:sz="5" w:space="0" w:color="auto"/>
              <w:bottom w:val="single" w:sz="5" w:space="0" w:color="auto"/>
              <w:right w:val="single" w:sz="5" w:space="0" w:color="auto"/>
            </w:tcBorders>
            <w:textDirection w:val="btLr"/>
          </w:tcPr>
          <w:p w14:paraId="24638796" w14:textId="77777777" w:rsidR="00537E13" w:rsidRPr="009809A1" w:rsidRDefault="00537E13" w:rsidP="00537E13">
            <w:pPr>
              <w:kinsoku w:val="0"/>
              <w:overflowPunct w:val="0"/>
              <w:spacing w:before="48"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93-113</w:t>
            </w:r>
          </w:p>
          <w:p w14:paraId="1955414A" w14:textId="77777777" w:rsidR="00537E13" w:rsidRPr="009809A1" w:rsidRDefault="00537E13" w:rsidP="00537E13">
            <w:pPr>
              <w:widowControl w:val="0"/>
              <w:numPr>
                <w:ilvl w:val="0"/>
                <w:numId w:val="44"/>
              </w:numPr>
              <w:kinsoku w:val="0"/>
              <w:overflowPunct w:val="0"/>
              <w:spacing w:before="77" w:after="225" w:line="159" w:lineRule="exact"/>
              <w:textAlignment w:val="baseline"/>
              <w:rPr>
                <w:b/>
                <w:bCs/>
                <w:strike/>
                <w:sz w:val="16"/>
                <w:szCs w:val="16"/>
                <w:highlight w:val="cyan"/>
                <w:lang w:val="en-GB" w:eastAsia="pl-PL"/>
              </w:rPr>
            </w:pPr>
          </w:p>
        </w:tc>
        <w:tc>
          <w:tcPr>
            <w:tcW w:w="432" w:type="dxa"/>
            <w:tcBorders>
              <w:top w:val="single" w:sz="5" w:space="0" w:color="auto"/>
              <w:left w:val="single" w:sz="5" w:space="0" w:color="auto"/>
              <w:bottom w:val="single" w:sz="5" w:space="0" w:color="auto"/>
              <w:right w:val="single" w:sz="5" w:space="0" w:color="auto"/>
            </w:tcBorders>
            <w:textDirection w:val="btLr"/>
          </w:tcPr>
          <w:p w14:paraId="76B66568" w14:textId="77777777" w:rsidR="00537E13" w:rsidRPr="009809A1" w:rsidRDefault="00537E13" w:rsidP="00537E13">
            <w:pPr>
              <w:kinsoku w:val="0"/>
              <w:overflowPunct w:val="0"/>
              <w:spacing w:before="43" w:after="249"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96-100</w:t>
            </w:r>
          </w:p>
        </w:tc>
        <w:tc>
          <w:tcPr>
            <w:tcW w:w="643" w:type="dxa"/>
            <w:gridSpan w:val="2"/>
            <w:tcBorders>
              <w:top w:val="single" w:sz="5" w:space="0" w:color="auto"/>
              <w:left w:val="single" w:sz="5" w:space="0" w:color="auto"/>
              <w:bottom w:val="single" w:sz="5" w:space="0" w:color="auto"/>
              <w:right w:val="single" w:sz="5" w:space="0" w:color="auto"/>
            </w:tcBorders>
            <w:textDirection w:val="btLr"/>
          </w:tcPr>
          <w:p w14:paraId="4E5D4975" w14:textId="77777777" w:rsidR="00537E13" w:rsidRPr="009809A1" w:rsidRDefault="00537E13" w:rsidP="00537E13">
            <w:pPr>
              <w:kinsoku w:val="0"/>
              <w:overflowPunct w:val="0"/>
              <w:spacing w:before="48" w:after="461"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87-97</w:t>
            </w:r>
          </w:p>
        </w:tc>
        <w:tc>
          <w:tcPr>
            <w:tcW w:w="873" w:type="dxa"/>
            <w:gridSpan w:val="2"/>
            <w:tcBorders>
              <w:top w:val="single" w:sz="5" w:space="0" w:color="auto"/>
              <w:left w:val="single" w:sz="5" w:space="0" w:color="auto"/>
              <w:bottom w:val="single" w:sz="5" w:space="0" w:color="auto"/>
              <w:right w:val="single" w:sz="11" w:space="0" w:color="auto"/>
            </w:tcBorders>
            <w:textDirection w:val="btLr"/>
          </w:tcPr>
          <w:p w14:paraId="6BD7DEF3" w14:textId="77777777" w:rsidR="00537E13" w:rsidRPr="009809A1" w:rsidRDefault="00537E13" w:rsidP="00537E13">
            <w:pPr>
              <w:kinsoku w:val="0"/>
              <w:overflowPunct w:val="0"/>
              <w:spacing w:before="43" w:line="135"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95-116</w:t>
            </w:r>
          </w:p>
          <w:p w14:paraId="5390FB20" w14:textId="77777777" w:rsidR="00537E13" w:rsidRPr="009809A1" w:rsidRDefault="00537E13" w:rsidP="00537E13">
            <w:pPr>
              <w:widowControl w:val="0"/>
              <w:numPr>
                <w:ilvl w:val="0"/>
                <w:numId w:val="44"/>
              </w:numPr>
              <w:kinsoku w:val="0"/>
              <w:overflowPunct w:val="0"/>
              <w:spacing w:before="76" w:after="446" w:line="159" w:lineRule="exact"/>
              <w:textAlignment w:val="baseline"/>
              <w:rPr>
                <w:b/>
                <w:bCs/>
                <w:strike/>
                <w:sz w:val="16"/>
                <w:szCs w:val="16"/>
                <w:highlight w:val="cyan"/>
                <w:lang w:val="en-GB" w:eastAsia="pl-PL"/>
              </w:rPr>
            </w:pPr>
          </w:p>
        </w:tc>
        <w:tc>
          <w:tcPr>
            <w:tcW w:w="653" w:type="dxa"/>
            <w:gridSpan w:val="2"/>
            <w:tcBorders>
              <w:top w:val="single" w:sz="5" w:space="0" w:color="auto"/>
              <w:left w:val="single" w:sz="11" w:space="0" w:color="auto"/>
              <w:bottom w:val="single" w:sz="5" w:space="0" w:color="auto"/>
              <w:right w:val="single" w:sz="5" w:space="0" w:color="auto"/>
            </w:tcBorders>
            <w:textDirection w:val="btLr"/>
          </w:tcPr>
          <w:p w14:paraId="7BFED55C" w14:textId="77777777" w:rsidR="00537E13" w:rsidRPr="009809A1" w:rsidRDefault="00537E13" w:rsidP="00537E13">
            <w:pPr>
              <w:kinsoku w:val="0"/>
              <w:overflowPunct w:val="0"/>
              <w:spacing w:before="53"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91-119</w:t>
            </w:r>
          </w:p>
          <w:p w14:paraId="7A4C2959" w14:textId="77777777" w:rsidR="00537E13" w:rsidRPr="009809A1" w:rsidRDefault="00537E13" w:rsidP="00537E13">
            <w:pPr>
              <w:kinsoku w:val="0"/>
              <w:overflowPunct w:val="0"/>
              <w:spacing w:before="82" w:after="221"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(104)</w:t>
            </w:r>
          </w:p>
        </w:tc>
        <w:tc>
          <w:tcPr>
            <w:tcW w:w="654" w:type="dxa"/>
            <w:gridSpan w:val="2"/>
            <w:tcBorders>
              <w:top w:val="single" w:sz="5" w:space="0" w:color="auto"/>
              <w:left w:val="single" w:sz="5" w:space="0" w:color="auto"/>
              <w:bottom w:val="single" w:sz="5" w:space="0" w:color="auto"/>
              <w:right w:val="single" w:sz="5" w:space="0" w:color="auto"/>
            </w:tcBorders>
            <w:textDirection w:val="btLr"/>
          </w:tcPr>
          <w:p w14:paraId="56DB3025" w14:textId="77777777" w:rsidR="00537E13" w:rsidRPr="009809A1" w:rsidRDefault="00537E13" w:rsidP="00537E13">
            <w:pPr>
              <w:kinsoku w:val="0"/>
              <w:overflowPunct w:val="0"/>
              <w:spacing w:before="38" w:after="465" w:line="135"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75-98</w:t>
            </w:r>
          </w:p>
        </w:tc>
      </w:tr>
      <w:tr w:rsidR="00537E13" w:rsidRPr="009809A1" w14:paraId="11EDC543" w14:textId="77777777" w:rsidTr="00537E13">
        <w:trPr>
          <w:trHeight w:hRule="exact" w:val="1008"/>
        </w:trPr>
        <w:tc>
          <w:tcPr>
            <w:tcW w:w="1070" w:type="dxa"/>
            <w:gridSpan w:val="3"/>
            <w:tcBorders>
              <w:top w:val="single" w:sz="5" w:space="0" w:color="auto"/>
              <w:left w:val="single" w:sz="5" w:space="0" w:color="auto"/>
              <w:bottom w:val="single" w:sz="5" w:space="0" w:color="auto"/>
              <w:right w:val="single" w:sz="5" w:space="0" w:color="auto"/>
            </w:tcBorders>
            <w:textDirection w:val="btLr"/>
          </w:tcPr>
          <w:p w14:paraId="48C3395A" w14:textId="77777777" w:rsidR="00537E13" w:rsidRPr="009809A1" w:rsidRDefault="00537E13" w:rsidP="00537E13">
            <w:pPr>
              <w:kinsoku w:val="0"/>
              <w:overflowPunct w:val="0"/>
              <w:spacing w:before="53" w:line="134" w:lineRule="exact"/>
              <w:ind w:left="72"/>
              <w:textAlignment w:val="baseline"/>
              <w:rPr>
                <w:b/>
                <w:bCs/>
                <w:strike/>
                <w:spacing w:val="-10"/>
                <w:sz w:val="16"/>
                <w:szCs w:val="16"/>
                <w:highlight w:val="cyan"/>
                <w:lang w:val="en-GB" w:eastAsia="pl-PL"/>
              </w:rPr>
            </w:pPr>
            <w:r w:rsidRPr="009809A1">
              <w:rPr>
                <w:b/>
                <w:bCs/>
                <w:strike/>
                <w:spacing w:val="-10"/>
                <w:sz w:val="16"/>
                <w:szCs w:val="16"/>
                <w:highlight w:val="cyan"/>
                <w:lang w:val="en-GB" w:eastAsia="pl-PL"/>
              </w:rPr>
              <w:t>Fortification level</w:t>
            </w:r>
          </w:p>
          <w:p w14:paraId="5FB078A9" w14:textId="047C09AA" w:rsidR="00537E13" w:rsidRPr="009809A1" w:rsidRDefault="00537E13" w:rsidP="00537E13">
            <w:pPr>
              <w:kinsoku w:val="0"/>
              <w:overflowPunct w:val="0"/>
              <w:spacing w:before="38" w:after="427"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(mg/kg)</w:t>
            </w:r>
          </w:p>
        </w:tc>
        <w:tc>
          <w:tcPr>
            <w:tcW w:w="653" w:type="dxa"/>
            <w:tcBorders>
              <w:top w:val="single" w:sz="5" w:space="0" w:color="auto"/>
              <w:left w:val="single" w:sz="5" w:space="0" w:color="auto"/>
              <w:bottom w:val="single" w:sz="5" w:space="0" w:color="auto"/>
              <w:right w:val="single" w:sz="11" w:space="0" w:color="auto"/>
            </w:tcBorders>
            <w:textDirection w:val="btLr"/>
          </w:tcPr>
          <w:p w14:paraId="1011D7E5" w14:textId="67B96E6A" w:rsidR="00537E13" w:rsidRPr="009809A1" w:rsidRDefault="00537E13" w:rsidP="00537E13">
            <w:pPr>
              <w:kinsoku w:val="0"/>
              <w:overflowPunct w:val="0"/>
              <w:spacing w:after="446"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0.05-5</w:t>
            </w:r>
          </w:p>
        </w:tc>
        <w:tc>
          <w:tcPr>
            <w:tcW w:w="648" w:type="dxa"/>
            <w:tcBorders>
              <w:top w:val="single" w:sz="5" w:space="0" w:color="auto"/>
              <w:left w:val="single" w:sz="11" w:space="0" w:color="auto"/>
              <w:bottom w:val="single" w:sz="5" w:space="0" w:color="auto"/>
              <w:right w:val="single" w:sz="5" w:space="0" w:color="auto"/>
            </w:tcBorders>
            <w:textDirection w:val="btLr"/>
          </w:tcPr>
          <w:p w14:paraId="17942045" w14:textId="30D03691" w:rsidR="00537E13" w:rsidRPr="009809A1" w:rsidRDefault="00537E13" w:rsidP="00537E13">
            <w:pPr>
              <w:kinsoku w:val="0"/>
              <w:overflowPunct w:val="0"/>
              <w:spacing w:before="53" w:after="431"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0.01-0.1</w:t>
            </w:r>
          </w:p>
        </w:tc>
        <w:tc>
          <w:tcPr>
            <w:tcW w:w="855" w:type="dxa"/>
            <w:gridSpan w:val="2"/>
            <w:tcBorders>
              <w:top w:val="single" w:sz="5" w:space="0" w:color="auto"/>
              <w:left w:val="single" w:sz="5" w:space="0" w:color="auto"/>
              <w:bottom w:val="single" w:sz="5" w:space="0" w:color="auto"/>
              <w:right w:val="single" w:sz="5" w:space="0" w:color="auto"/>
            </w:tcBorders>
            <w:textDirection w:val="btLr"/>
          </w:tcPr>
          <w:p w14:paraId="28A6B3C3" w14:textId="4781FF0C" w:rsidR="00537E13" w:rsidRPr="009809A1" w:rsidRDefault="00537E13" w:rsidP="00537E13">
            <w:pPr>
              <w:kinsoku w:val="0"/>
              <w:overflowPunct w:val="0"/>
              <w:spacing w:before="43" w:after="652"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0.05-5.0</w:t>
            </w:r>
          </w:p>
        </w:tc>
        <w:tc>
          <w:tcPr>
            <w:tcW w:w="643" w:type="dxa"/>
            <w:gridSpan w:val="2"/>
            <w:tcBorders>
              <w:top w:val="single" w:sz="5" w:space="0" w:color="auto"/>
              <w:left w:val="single" w:sz="5" w:space="0" w:color="auto"/>
              <w:bottom w:val="single" w:sz="5" w:space="0" w:color="auto"/>
              <w:right w:val="single" w:sz="5" w:space="0" w:color="auto"/>
            </w:tcBorders>
            <w:textDirection w:val="btLr"/>
          </w:tcPr>
          <w:p w14:paraId="1E4AF843" w14:textId="31587AEF" w:rsidR="00537E13" w:rsidRPr="009809A1" w:rsidRDefault="00537E13" w:rsidP="00537E13">
            <w:pPr>
              <w:kinsoku w:val="0"/>
              <w:overflowPunct w:val="0"/>
              <w:spacing w:before="48" w:after="432" w:line="153"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0.01-0.1</w:t>
            </w:r>
          </w:p>
        </w:tc>
        <w:tc>
          <w:tcPr>
            <w:tcW w:w="648" w:type="dxa"/>
            <w:gridSpan w:val="2"/>
            <w:tcBorders>
              <w:top w:val="single" w:sz="5" w:space="0" w:color="auto"/>
              <w:left w:val="single" w:sz="5" w:space="0" w:color="auto"/>
              <w:bottom w:val="single" w:sz="5" w:space="0" w:color="auto"/>
              <w:right w:val="single" w:sz="5" w:space="0" w:color="auto"/>
            </w:tcBorders>
            <w:textDirection w:val="btLr"/>
          </w:tcPr>
          <w:p w14:paraId="3D22F390" w14:textId="2FB6EBC0" w:rsidR="00537E13" w:rsidRPr="009809A1" w:rsidRDefault="00537E13" w:rsidP="00537E13">
            <w:pPr>
              <w:kinsoku w:val="0"/>
              <w:overflowPunct w:val="0"/>
              <w:spacing w:before="43" w:after="437"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0.05-5.0</w:t>
            </w:r>
          </w:p>
        </w:tc>
        <w:tc>
          <w:tcPr>
            <w:tcW w:w="432" w:type="dxa"/>
            <w:tcBorders>
              <w:top w:val="single" w:sz="5" w:space="0" w:color="auto"/>
              <w:left w:val="single" w:sz="5" w:space="0" w:color="auto"/>
              <w:bottom w:val="single" w:sz="5" w:space="0" w:color="auto"/>
              <w:right w:val="single" w:sz="5" w:space="0" w:color="auto"/>
            </w:tcBorders>
            <w:textDirection w:val="btLr"/>
          </w:tcPr>
          <w:p w14:paraId="00E6B142" w14:textId="4AEE88D8" w:rsidR="00537E13" w:rsidRPr="009809A1" w:rsidRDefault="00537E13" w:rsidP="00537E13">
            <w:pPr>
              <w:kinsoku w:val="0"/>
              <w:overflowPunct w:val="0"/>
              <w:spacing w:before="43" w:after="225"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0.02-0.2</w:t>
            </w:r>
          </w:p>
        </w:tc>
        <w:tc>
          <w:tcPr>
            <w:tcW w:w="643" w:type="dxa"/>
            <w:gridSpan w:val="2"/>
            <w:tcBorders>
              <w:top w:val="single" w:sz="5" w:space="0" w:color="auto"/>
              <w:left w:val="single" w:sz="5" w:space="0" w:color="auto"/>
              <w:bottom w:val="single" w:sz="5" w:space="0" w:color="auto"/>
              <w:right w:val="single" w:sz="5" w:space="0" w:color="auto"/>
            </w:tcBorders>
            <w:textDirection w:val="btLr"/>
          </w:tcPr>
          <w:p w14:paraId="2D2AF191" w14:textId="213A4CB1" w:rsidR="00537E13" w:rsidRPr="009809A1" w:rsidRDefault="00537E13" w:rsidP="00537E13">
            <w:pPr>
              <w:kinsoku w:val="0"/>
              <w:overflowPunct w:val="0"/>
              <w:spacing w:before="48" w:after="437" w:line="153"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0.01-0.1</w:t>
            </w:r>
          </w:p>
        </w:tc>
        <w:tc>
          <w:tcPr>
            <w:tcW w:w="873" w:type="dxa"/>
            <w:gridSpan w:val="2"/>
            <w:tcBorders>
              <w:top w:val="single" w:sz="5" w:space="0" w:color="auto"/>
              <w:left w:val="single" w:sz="5" w:space="0" w:color="auto"/>
              <w:bottom w:val="single" w:sz="5" w:space="0" w:color="auto"/>
              <w:right w:val="single" w:sz="11" w:space="0" w:color="auto"/>
            </w:tcBorders>
            <w:textDirection w:val="btLr"/>
          </w:tcPr>
          <w:p w14:paraId="6382112E" w14:textId="7EF29F8B" w:rsidR="00537E13" w:rsidRPr="009809A1" w:rsidRDefault="00537E13" w:rsidP="00537E13">
            <w:pPr>
              <w:kinsoku w:val="0"/>
              <w:overflowPunct w:val="0"/>
              <w:spacing w:before="43" w:after="657"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0.05-5.0</w:t>
            </w:r>
          </w:p>
        </w:tc>
        <w:tc>
          <w:tcPr>
            <w:tcW w:w="653" w:type="dxa"/>
            <w:gridSpan w:val="2"/>
            <w:tcBorders>
              <w:top w:val="single" w:sz="5" w:space="0" w:color="auto"/>
              <w:left w:val="single" w:sz="11" w:space="0" w:color="auto"/>
              <w:bottom w:val="single" w:sz="5" w:space="0" w:color="auto"/>
              <w:right w:val="single" w:sz="5" w:space="0" w:color="auto"/>
            </w:tcBorders>
            <w:textDirection w:val="btLr"/>
          </w:tcPr>
          <w:p w14:paraId="0FD9FE53" w14:textId="1F769F86" w:rsidR="00537E13" w:rsidRPr="009809A1" w:rsidRDefault="00537E13" w:rsidP="00537E13">
            <w:pPr>
              <w:kinsoku w:val="0"/>
              <w:overflowPunct w:val="0"/>
              <w:spacing w:before="53" w:after="437" w:line="153"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0.02-0.2</w:t>
            </w:r>
          </w:p>
        </w:tc>
        <w:tc>
          <w:tcPr>
            <w:tcW w:w="654" w:type="dxa"/>
            <w:gridSpan w:val="2"/>
            <w:tcBorders>
              <w:top w:val="single" w:sz="5" w:space="0" w:color="auto"/>
              <w:left w:val="single" w:sz="5" w:space="0" w:color="auto"/>
              <w:bottom w:val="single" w:sz="5" w:space="0" w:color="auto"/>
              <w:right w:val="single" w:sz="5" w:space="0" w:color="auto"/>
            </w:tcBorders>
            <w:textDirection w:val="btLr"/>
          </w:tcPr>
          <w:p w14:paraId="38FE6176" w14:textId="132281B2" w:rsidR="00537E13" w:rsidRPr="009809A1" w:rsidRDefault="00537E13" w:rsidP="00537E13">
            <w:pPr>
              <w:kinsoku w:val="0"/>
              <w:overflowPunct w:val="0"/>
              <w:spacing w:before="43" w:after="441"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0.02-0.2</w:t>
            </w:r>
          </w:p>
        </w:tc>
      </w:tr>
      <w:tr w:rsidR="00537E13" w:rsidRPr="009809A1" w14:paraId="1B682091" w14:textId="77777777" w:rsidTr="00537E13">
        <w:trPr>
          <w:trHeight w:hRule="exact" w:val="917"/>
        </w:trPr>
        <w:tc>
          <w:tcPr>
            <w:tcW w:w="1070" w:type="dxa"/>
            <w:gridSpan w:val="3"/>
            <w:tcBorders>
              <w:top w:val="single" w:sz="5" w:space="0" w:color="auto"/>
              <w:left w:val="single" w:sz="5" w:space="0" w:color="auto"/>
              <w:bottom w:val="single" w:sz="5" w:space="0" w:color="auto"/>
              <w:right w:val="single" w:sz="5" w:space="0" w:color="auto"/>
            </w:tcBorders>
            <w:textDirection w:val="btLr"/>
          </w:tcPr>
          <w:p w14:paraId="4EAC9EEB" w14:textId="1A28D066" w:rsidR="00537E13" w:rsidRPr="009809A1" w:rsidRDefault="00537E13" w:rsidP="00537E13">
            <w:pPr>
              <w:kinsoku w:val="0"/>
              <w:overflowPunct w:val="0"/>
              <w:spacing w:before="77" w:after="215"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LOQ (mg/kg)</w:t>
            </w:r>
          </w:p>
        </w:tc>
        <w:tc>
          <w:tcPr>
            <w:tcW w:w="653" w:type="dxa"/>
            <w:tcBorders>
              <w:top w:val="single" w:sz="5" w:space="0" w:color="auto"/>
              <w:left w:val="single" w:sz="5" w:space="0" w:color="auto"/>
              <w:bottom w:val="single" w:sz="5" w:space="0" w:color="auto"/>
              <w:right w:val="single" w:sz="11" w:space="0" w:color="auto"/>
            </w:tcBorders>
            <w:textDirection w:val="btLr"/>
          </w:tcPr>
          <w:p w14:paraId="4F597E41" w14:textId="740E1999" w:rsidR="00537E13" w:rsidRPr="009809A1" w:rsidRDefault="00537E13" w:rsidP="00537E13">
            <w:pPr>
              <w:kinsoku w:val="0"/>
              <w:overflowPunct w:val="0"/>
              <w:spacing w:before="39" w:after="446"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w:t>
            </w:r>
          </w:p>
        </w:tc>
        <w:tc>
          <w:tcPr>
            <w:tcW w:w="648" w:type="dxa"/>
            <w:tcBorders>
              <w:top w:val="single" w:sz="5" w:space="0" w:color="auto"/>
              <w:left w:val="single" w:sz="11" w:space="0" w:color="auto"/>
              <w:bottom w:val="single" w:sz="5" w:space="0" w:color="auto"/>
              <w:right w:val="single" w:sz="5" w:space="0" w:color="auto"/>
            </w:tcBorders>
            <w:textDirection w:val="btLr"/>
          </w:tcPr>
          <w:p w14:paraId="374D5822" w14:textId="0B104377" w:rsidR="00537E13" w:rsidRPr="009809A1" w:rsidRDefault="00537E13" w:rsidP="00537E13">
            <w:pPr>
              <w:kinsoku w:val="0"/>
              <w:overflowPunct w:val="0"/>
              <w:spacing w:before="53" w:after="431"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0.01</w:t>
            </w:r>
          </w:p>
        </w:tc>
        <w:tc>
          <w:tcPr>
            <w:tcW w:w="855" w:type="dxa"/>
            <w:gridSpan w:val="2"/>
            <w:tcBorders>
              <w:top w:val="single" w:sz="5" w:space="0" w:color="auto"/>
              <w:left w:val="single" w:sz="5" w:space="0" w:color="auto"/>
              <w:bottom w:val="single" w:sz="5" w:space="0" w:color="auto"/>
              <w:right w:val="single" w:sz="5" w:space="0" w:color="auto"/>
            </w:tcBorders>
            <w:textDirection w:val="btLr"/>
          </w:tcPr>
          <w:p w14:paraId="2D3AE5FF" w14:textId="1392FAAF" w:rsidR="00537E13" w:rsidRPr="009809A1" w:rsidRDefault="00537E13" w:rsidP="00537E13">
            <w:pPr>
              <w:kinsoku w:val="0"/>
              <w:overflowPunct w:val="0"/>
              <w:spacing w:before="43" w:after="652"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w:t>
            </w:r>
          </w:p>
        </w:tc>
        <w:tc>
          <w:tcPr>
            <w:tcW w:w="643" w:type="dxa"/>
            <w:gridSpan w:val="2"/>
            <w:tcBorders>
              <w:top w:val="single" w:sz="5" w:space="0" w:color="auto"/>
              <w:left w:val="single" w:sz="5" w:space="0" w:color="auto"/>
              <w:bottom w:val="single" w:sz="5" w:space="0" w:color="auto"/>
              <w:right w:val="single" w:sz="5" w:space="0" w:color="auto"/>
            </w:tcBorders>
            <w:textDirection w:val="btLr"/>
          </w:tcPr>
          <w:p w14:paraId="479632B7" w14:textId="3905F66C" w:rsidR="00537E13" w:rsidRPr="009809A1" w:rsidRDefault="00537E13" w:rsidP="00537E13">
            <w:pPr>
              <w:kinsoku w:val="0"/>
              <w:overflowPunct w:val="0"/>
              <w:spacing w:before="48" w:after="432" w:line="153"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0.01</w:t>
            </w:r>
          </w:p>
        </w:tc>
        <w:tc>
          <w:tcPr>
            <w:tcW w:w="648" w:type="dxa"/>
            <w:gridSpan w:val="2"/>
            <w:tcBorders>
              <w:top w:val="single" w:sz="5" w:space="0" w:color="auto"/>
              <w:left w:val="single" w:sz="5" w:space="0" w:color="auto"/>
              <w:bottom w:val="single" w:sz="5" w:space="0" w:color="auto"/>
              <w:right w:val="single" w:sz="5" w:space="0" w:color="auto"/>
            </w:tcBorders>
            <w:textDirection w:val="btLr"/>
          </w:tcPr>
          <w:p w14:paraId="68247078" w14:textId="7760A763" w:rsidR="00537E13" w:rsidRPr="009809A1" w:rsidRDefault="00537E13" w:rsidP="00537E13">
            <w:pPr>
              <w:kinsoku w:val="0"/>
              <w:overflowPunct w:val="0"/>
              <w:spacing w:before="43" w:after="437"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w:t>
            </w:r>
          </w:p>
        </w:tc>
        <w:tc>
          <w:tcPr>
            <w:tcW w:w="432" w:type="dxa"/>
            <w:tcBorders>
              <w:top w:val="single" w:sz="5" w:space="0" w:color="auto"/>
              <w:left w:val="single" w:sz="5" w:space="0" w:color="auto"/>
              <w:bottom w:val="single" w:sz="5" w:space="0" w:color="auto"/>
              <w:right w:val="single" w:sz="5" w:space="0" w:color="auto"/>
            </w:tcBorders>
            <w:textDirection w:val="btLr"/>
          </w:tcPr>
          <w:p w14:paraId="58FB8B33" w14:textId="6406A9DF" w:rsidR="00537E13" w:rsidRPr="009809A1" w:rsidRDefault="00537E13" w:rsidP="00537E13">
            <w:pPr>
              <w:kinsoku w:val="0"/>
              <w:overflowPunct w:val="0"/>
              <w:spacing w:before="43" w:after="225"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0.02</w:t>
            </w:r>
          </w:p>
        </w:tc>
        <w:tc>
          <w:tcPr>
            <w:tcW w:w="643" w:type="dxa"/>
            <w:gridSpan w:val="2"/>
            <w:tcBorders>
              <w:top w:val="single" w:sz="5" w:space="0" w:color="auto"/>
              <w:left w:val="single" w:sz="5" w:space="0" w:color="auto"/>
              <w:bottom w:val="single" w:sz="5" w:space="0" w:color="auto"/>
              <w:right w:val="single" w:sz="5" w:space="0" w:color="auto"/>
            </w:tcBorders>
            <w:textDirection w:val="btLr"/>
          </w:tcPr>
          <w:p w14:paraId="45181B0A" w14:textId="0C81AB79" w:rsidR="00537E13" w:rsidRPr="009809A1" w:rsidRDefault="00537E13" w:rsidP="00537E13">
            <w:pPr>
              <w:kinsoku w:val="0"/>
              <w:overflowPunct w:val="0"/>
              <w:spacing w:before="48" w:after="437" w:line="153"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0.01</w:t>
            </w:r>
          </w:p>
        </w:tc>
        <w:tc>
          <w:tcPr>
            <w:tcW w:w="873" w:type="dxa"/>
            <w:gridSpan w:val="2"/>
            <w:tcBorders>
              <w:top w:val="single" w:sz="5" w:space="0" w:color="auto"/>
              <w:left w:val="single" w:sz="5" w:space="0" w:color="auto"/>
              <w:bottom w:val="single" w:sz="5" w:space="0" w:color="auto"/>
              <w:right w:val="single" w:sz="11" w:space="0" w:color="auto"/>
            </w:tcBorders>
            <w:textDirection w:val="btLr"/>
          </w:tcPr>
          <w:p w14:paraId="48D21D9B" w14:textId="1F1EA87A" w:rsidR="00537E13" w:rsidRPr="009809A1" w:rsidRDefault="00537E13" w:rsidP="00537E13">
            <w:pPr>
              <w:kinsoku w:val="0"/>
              <w:overflowPunct w:val="0"/>
              <w:spacing w:before="43" w:after="657"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w:t>
            </w:r>
          </w:p>
        </w:tc>
        <w:tc>
          <w:tcPr>
            <w:tcW w:w="653" w:type="dxa"/>
            <w:gridSpan w:val="2"/>
            <w:tcBorders>
              <w:top w:val="single" w:sz="5" w:space="0" w:color="auto"/>
              <w:left w:val="single" w:sz="11" w:space="0" w:color="auto"/>
              <w:bottom w:val="single" w:sz="5" w:space="0" w:color="auto"/>
              <w:right w:val="single" w:sz="5" w:space="0" w:color="auto"/>
            </w:tcBorders>
            <w:textDirection w:val="btLr"/>
          </w:tcPr>
          <w:p w14:paraId="3FC6AE62" w14:textId="616CE2B0" w:rsidR="00537E13" w:rsidRPr="009809A1" w:rsidRDefault="00537E13" w:rsidP="00537E13">
            <w:pPr>
              <w:kinsoku w:val="0"/>
              <w:overflowPunct w:val="0"/>
              <w:spacing w:before="53" w:after="437" w:line="153"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0.02</w:t>
            </w:r>
          </w:p>
        </w:tc>
        <w:tc>
          <w:tcPr>
            <w:tcW w:w="654" w:type="dxa"/>
            <w:gridSpan w:val="2"/>
            <w:tcBorders>
              <w:top w:val="single" w:sz="5" w:space="0" w:color="auto"/>
              <w:left w:val="single" w:sz="5" w:space="0" w:color="auto"/>
              <w:bottom w:val="single" w:sz="5" w:space="0" w:color="auto"/>
              <w:right w:val="single" w:sz="5" w:space="0" w:color="auto"/>
            </w:tcBorders>
            <w:textDirection w:val="btLr"/>
          </w:tcPr>
          <w:p w14:paraId="441CAEBB" w14:textId="01458C3A" w:rsidR="00537E13" w:rsidRPr="009809A1" w:rsidRDefault="00537E13" w:rsidP="00537E13">
            <w:pPr>
              <w:kinsoku w:val="0"/>
              <w:overflowPunct w:val="0"/>
              <w:spacing w:before="43" w:after="441"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0.02</w:t>
            </w:r>
          </w:p>
        </w:tc>
      </w:tr>
      <w:tr w:rsidR="00537E13" w:rsidRPr="009809A1" w14:paraId="746020C4" w14:textId="77777777" w:rsidTr="00537E13">
        <w:trPr>
          <w:trHeight w:hRule="exact" w:val="1440"/>
        </w:trPr>
        <w:tc>
          <w:tcPr>
            <w:tcW w:w="1070" w:type="dxa"/>
            <w:gridSpan w:val="3"/>
            <w:tcBorders>
              <w:top w:val="single" w:sz="5" w:space="0" w:color="auto"/>
              <w:left w:val="single" w:sz="5" w:space="0" w:color="auto"/>
              <w:bottom w:val="single" w:sz="5" w:space="0" w:color="auto"/>
              <w:right w:val="single" w:sz="5" w:space="0" w:color="auto"/>
            </w:tcBorders>
            <w:textDirection w:val="btLr"/>
          </w:tcPr>
          <w:p w14:paraId="04B60BFC" w14:textId="78BEFE85" w:rsidR="00537E13" w:rsidRPr="009809A1" w:rsidRDefault="00537E13" w:rsidP="00537E13">
            <w:pPr>
              <w:kinsoku w:val="0"/>
              <w:overflowPunct w:val="0"/>
              <w:spacing w:before="53" w:after="878" w:line="134" w:lineRule="exact"/>
              <w:textAlignment w:val="baseline"/>
              <w:rPr>
                <w:b/>
                <w:bCs/>
                <w:strike/>
                <w:sz w:val="16"/>
                <w:szCs w:val="16"/>
                <w:highlight w:val="cyan"/>
                <w:lang w:val="en-GB" w:eastAsia="pl-PL"/>
              </w:rPr>
            </w:pPr>
            <w:r w:rsidRPr="009809A1">
              <w:rPr>
                <w:b/>
                <w:bCs/>
                <w:strike/>
                <w:sz w:val="16"/>
                <w:szCs w:val="16"/>
                <w:highlight w:val="cyan"/>
                <w:lang w:val="en-GB" w:eastAsia="pl-PL"/>
              </w:rPr>
              <w:t>Detection</w:t>
            </w:r>
          </w:p>
        </w:tc>
        <w:tc>
          <w:tcPr>
            <w:tcW w:w="653" w:type="dxa"/>
            <w:tcBorders>
              <w:top w:val="single" w:sz="5" w:space="0" w:color="auto"/>
              <w:left w:val="single" w:sz="5" w:space="0" w:color="auto"/>
              <w:bottom w:val="single" w:sz="5" w:space="0" w:color="auto"/>
              <w:right w:val="single" w:sz="11" w:space="0" w:color="auto"/>
            </w:tcBorders>
            <w:textDirection w:val="btLr"/>
          </w:tcPr>
          <w:p w14:paraId="56F66397" w14:textId="77777777" w:rsidR="00537E13" w:rsidRPr="009809A1" w:rsidRDefault="00537E13" w:rsidP="00537E13">
            <w:pPr>
              <w:kinsoku w:val="0"/>
              <w:overflowPunct w:val="0"/>
              <w:spacing w:before="255" w:after="340" w:line="48" w:lineRule="exact"/>
              <w:jc w:val="center"/>
              <w:textAlignment w:val="baseline"/>
              <w:rPr>
                <w:strike/>
                <w:sz w:val="16"/>
                <w:szCs w:val="16"/>
                <w:highlight w:val="cyan"/>
                <w:lang w:val="en-GB"/>
              </w:rPr>
            </w:pPr>
            <w:r w:rsidRPr="009809A1">
              <w:rPr>
                <w:b/>
                <w:bCs/>
                <w:strike/>
                <w:sz w:val="16"/>
                <w:szCs w:val="16"/>
                <w:highlight w:val="cyan"/>
                <w:vertAlign w:val="superscript"/>
                <w:lang w:val="en-GB" w:eastAsia="pl-PL"/>
              </w:rPr>
              <w:t>“</w:t>
            </w:r>
          </w:p>
        </w:tc>
        <w:tc>
          <w:tcPr>
            <w:tcW w:w="648" w:type="dxa"/>
            <w:tcBorders>
              <w:top w:val="single" w:sz="5" w:space="0" w:color="auto"/>
              <w:left w:val="single" w:sz="11" w:space="0" w:color="auto"/>
              <w:bottom w:val="single" w:sz="5" w:space="0" w:color="auto"/>
              <w:right w:val="single" w:sz="5" w:space="0" w:color="auto"/>
            </w:tcBorders>
            <w:textDirection w:val="btLr"/>
          </w:tcPr>
          <w:p w14:paraId="455775AA" w14:textId="77777777" w:rsidR="00537E13" w:rsidRPr="009809A1" w:rsidRDefault="00537E13" w:rsidP="00537E13">
            <w:pPr>
              <w:kinsoku w:val="0"/>
              <w:overflowPunct w:val="0"/>
              <w:spacing w:before="53" w:after="455" w:line="130" w:lineRule="exact"/>
              <w:textAlignment w:val="baseline"/>
              <w:rPr>
                <w:b/>
                <w:bCs/>
                <w:strike/>
                <w:sz w:val="16"/>
                <w:szCs w:val="16"/>
                <w:highlight w:val="cyan"/>
                <w:lang w:val="en-GB" w:eastAsia="pl-PL"/>
              </w:rPr>
            </w:pPr>
            <w:r w:rsidRPr="009809A1">
              <w:rPr>
                <w:b/>
                <w:bCs/>
                <w:strike/>
                <w:sz w:val="16"/>
                <w:szCs w:val="16"/>
                <w:highlight w:val="cyan"/>
                <w:lang w:val="en-GB" w:eastAsia="pl-PL"/>
              </w:rPr>
              <w:t>HPLC-MS/MS</w:t>
            </w:r>
          </w:p>
        </w:tc>
        <w:tc>
          <w:tcPr>
            <w:tcW w:w="855" w:type="dxa"/>
            <w:gridSpan w:val="2"/>
            <w:tcBorders>
              <w:top w:val="single" w:sz="5" w:space="0" w:color="auto"/>
              <w:left w:val="single" w:sz="5" w:space="0" w:color="auto"/>
              <w:bottom w:val="single" w:sz="5" w:space="0" w:color="auto"/>
              <w:right w:val="single" w:sz="5" w:space="0" w:color="auto"/>
            </w:tcBorders>
            <w:textDirection w:val="btLr"/>
          </w:tcPr>
          <w:p w14:paraId="4749E47B" w14:textId="77777777" w:rsidR="00537E13" w:rsidRPr="009809A1" w:rsidRDefault="00537E13" w:rsidP="00537E13">
            <w:pPr>
              <w:kinsoku w:val="0"/>
              <w:overflowPunct w:val="0"/>
              <w:spacing w:before="250" w:after="475" w:line="129"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643" w:type="dxa"/>
            <w:gridSpan w:val="2"/>
            <w:tcBorders>
              <w:top w:val="single" w:sz="5" w:space="0" w:color="auto"/>
              <w:left w:val="single" w:sz="5" w:space="0" w:color="auto"/>
              <w:bottom w:val="single" w:sz="5" w:space="0" w:color="auto"/>
              <w:right w:val="single" w:sz="5" w:space="0" w:color="auto"/>
            </w:tcBorders>
            <w:textDirection w:val="btLr"/>
            <w:vAlign w:val="center"/>
          </w:tcPr>
          <w:p w14:paraId="78CF27D5" w14:textId="77777777" w:rsidR="00537E13" w:rsidRPr="009809A1" w:rsidRDefault="00537E13" w:rsidP="00537E13">
            <w:pPr>
              <w:kinsoku w:val="0"/>
              <w:overflowPunct w:val="0"/>
              <w:spacing w:before="249" w:after="254"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648" w:type="dxa"/>
            <w:gridSpan w:val="2"/>
            <w:tcBorders>
              <w:top w:val="single" w:sz="5" w:space="0" w:color="auto"/>
              <w:left w:val="single" w:sz="5" w:space="0" w:color="auto"/>
              <w:bottom w:val="single" w:sz="5" w:space="0" w:color="auto"/>
              <w:right w:val="single" w:sz="5" w:space="0" w:color="auto"/>
            </w:tcBorders>
            <w:textDirection w:val="btLr"/>
            <w:vAlign w:val="center"/>
          </w:tcPr>
          <w:p w14:paraId="3E381ED3" w14:textId="77777777" w:rsidR="00537E13" w:rsidRPr="009809A1" w:rsidRDefault="00537E13" w:rsidP="00537E13">
            <w:pPr>
              <w:kinsoku w:val="0"/>
              <w:overflowPunct w:val="0"/>
              <w:spacing w:before="249" w:after="259"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432" w:type="dxa"/>
            <w:tcBorders>
              <w:top w:val="single" w:sz="5" w:space="0" w:color="auto"/>
              <w:left w:val="single" w:sz="5" w:space="0" w:color="auto"/>
              <w:bottom w:val="single" w:sz="5" w:space="0" w:color="auto"/>
              <w:right w:val="single" w:sz="5" w:space="0" w:color="auto"/>
            </w:tcBorders>
            <w:textDirection w:val="btLr"/>
            <w:vAlign w:val="bottom"/>
          </w:tcPr>
          <w:p w14:paraId="0A0355A7" w14:textId="77777777" w:rsidR="00537E13" w:rsidRPr="009809A1" w:rsidRDefault="00537E13" w:rsidP="00537E13">
            <w:pPr>
              <w:kinsoku w:val="0"/>
              <w:overflowPunct w:val="0"/>
              <w:spacing w:before="249" w:after="43"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643" w:type="dxa"/>
            <w:gridSpan w:val="2"/>
            <w:tcBorders>
              <w:top w:val="single" w:sz="5" w:space="0" w:color="auto"/>
              <w:left w:val="single" w:sz="5" w:space="0" w:color="auto"/>
              <w:bottom w:val="single" w:sz="5" w:space="0" w:color="auto"/>
              <w:right w:val="single" w:sz="5" w:space="0" w:color="auto"/>
            </w:tcBorders>
            <w:textDirection w:val="btLr"/>
            <w:vAlign w:val="center"/>
          </w:tcPr>
          <w:p w14:paraId="3CF9A8B5" w14:textId="77777777" w:rsidR="00537E13" w:rsidRPr="009809A1" w:rsidRDefault="00537E13" w:rsidP="00537E13">
            <w:pPr>
              <w:kinsoku w:val="0"/>
              <w:overflowPunct w:val="0"/>
              <w:spacing w:before="249" w:after="259"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873" w:type="dxa"/>
            <w:gridSpan w:val="2"/>
            <w:tcBorders>
              <w:top w:val="single" w:sz="5" w:space="0" w:color="auto"/>
              <w:left w:val="single" w:sz="5" w:space="0" w:color="auto"/>
              <w:bottom w:val="single" w:sz="5" w:space="0" w:color="auto"/>
              <w:right w:val="single" w:sz="11" w:space="0" w:color="auto"/>
            </w:tcBorders>
            <w:textDirection w:val="btLr"/>
          </w:tcPr>
          <w:p w14:paraId="50C9F4B4" w14:textId="77777777" w:rsidR="00537E13" w:rsidRPr="009809A1" w:rsidRDefault="00537E13" w:rsidP="00537E13">
            <w:pPr>
              <w:kinsoku w:val="0"/>
              <w:overflowPunct w:val="0"/>
              <w:spacing w:before="254" w:after="557" w:line="48" w:lineRule="exact"/>
              <w:jc w:val="center"/>
              <w:textAlignment w:val="baseline"/>
              <w:rPr>
                <w:strike/>
                <w:sz w:val="16"/>
                <w:szCs w:val="16"/>
                <w:highlight w:val="cyan"/>
                <w:lang w:val="en-GB"/>
              </w:rPr>
            </w:pPr>
            <w:r w:rsidRPr="009809A1">
              <w:rPr>
                <w:b/>
                <w:bCs/>
                <w:strike/>
                <w:sz w:val="16"/>
                <w:szCs w:val="16"/>
                <w:highlight w:val="cyan"/>
                <w:lang w:val="en-GB" w:eastAsia="pl-PL"/>
              </w:rPr>
              <w:t>“</w:t>
            </w:r>
          </w:p>
        </w:tc>
        <w:tc>
          <w:tcPr>
            <w:tcW w:w="653" w:type="dxa"/>
            <w:gridSpan w:val="2"/>
            <w:tcBorders>
              <w:top w:val="single" w:sz="5" w:space="0" w:color="auto"/>
              <w:left w:val="single" w:sz="11" w:space="0" w:color="auto"/>
              <w:bottom w:val="single" w:sz="5" w:space="0" w:color="auto"/>
              <w:right w:val="single" w:sz="5" w:space="0" w:color="auto"/>
            </w:tcBorders>
            <w:textDirection w:val="btLr"/>
          </w:tcPr>
          <w:p w14:paraId="6EBD8C22" w14:textId="77777777" w:rsidR="00537E13" w:rsidRPr="009809A1" w:rsidRDefault="00537E13" w:rsidP="00537E13">
            <w:pPr>
              <w:kinsoku w:val="0"/>
              <w:overflowPunct w:val="0"/>
              <w:spacing w:before="53" w:after="461" w:line="129" w:lineRule="exact"/>
              <w:textAlignment w:val="baseline"/>
              <w:rPr>
                <w:b/>
                <w:bCs/>
                <w:strike/>
                <w:sz w:val="16"/>
                <w:szCs w:val="16"/>
                <w:highlight w:val="cyan"/>
                <w:lang w:val="en-GB" w:eastAsia="pl-PL"/>
              </w:rPr>
            </w:pPr>
            <w:r w:rsidRPr="009809A1">
              <w:rPr>
                <w:b/>
                <w:bCs/>
                <w:strike/>
                <w:sz w:val="16"/>
                <w:szCs w:val="16"/>
                <w:highlight w:val="cyan"/>
                <w:lang w:val="en-GB" w:eastAsia="pl-PL"/>
              </w:rPr>
              <w:t>GC/MS</w:t>
            </w:r>
          </w:p>
        </w:tc>
        <w:tc>
          <w:tcPr>
            <w:tcW w:w="654" w:type="dxa"/>
            <w:gridSpan w:val="2"/>
            <w:tcBorders>
              <w:top w:val="single" w:sz="5" w:space="0" w:color="auto"/>
              <w:left w:val="single" w:sz="5" w:space="0" w:color="auto"/>
              <w:bottom w:val="single" w:sz="5" w:space="0" w:color="auto"/>
              <w:right w:val="single" w:sz="5" w:space="0" w:color="auto"/>
            </w:tcBorders>
            <w:textDirection w:val="btLr"/>
          </w:tcPr>
          <w:p w14:paraId="78B5E005" w14:textId="77777777" w:rsidR="00537E13" w:rsidRPr="009809A1" w:rsidRDefault="00537E13" w:rsidP="00537E13">
            <w:pPr>
              <w:kinsoku w:val="0"/>
              <w:overflowPunct w:val="0"/>
              <w:spacing w:before="254" w:after="336" w:line="48" w:lineRule="exact"/>
              <w:jc w:val="center"/>
              <w:textAlignment w:val="baseline"/>
              <w:rPr>
                <w:strike/>
                <w:sz w:val="16"/>
                <w:szCs w:val="16"/>
                <w:highlight w:val="cyan"/>
                <w:lang w:val="en-GB"/>
              </w:rPr>
            </w:pPr>
            <w:r w:rsidRPr="009809A1">
              <w:rPr>
                <w:b/>
                <w:bCs/>
                <w:strike/>
                <w:sz w:val="16"/>
                <w:szCs w:val="16"/>
                <w:highlight w:val="cyan"/>
                <w:vertAlign w:val="subscript"/>
                <w:lang w:val="en-GB" w:eastAsia="pl-PL"/>
              </w:rPr>
              <w:t>“</w:t>
            </w:r>
          </w:p>
        </w:tc>
      </w:tr>
      <w:tr w:rsidR="00537E13" w:rsidRPr="009809A1" w14:paraId="7BD73B5D" w14:textId="77777777" w:rsidTr="00537E13">
        <w:trPr>
          <w:trHeight w:hRule="exact" w:val="2362"/>
        </w:trPr>
        <w:tc>
          <w:tcPr>
            <w:tcW w:w="1070" w:type="dxa"/>
            <w:gridSpan w:val="3"/>
            <w:tcBorders>
              <w:top w:val="single" w:sz="5" w:space="0" w:color="auto"/>
              <w:left w:val="single" w:sz="5" w:space="0" w:color="auto"/>
              <w:bottom w:val="single" w:sz="5" w:space="0" w:color="auto"/>
              <w:right w:val="single" w:sz="5" w:space="0" w:color="auto"/>
            </w:tcBorders>
            <w:textDirection w:val="btLr"/>
          </w:tcPr>
          <w:p w14:paraId="26D5F046" w14:textId="2C455449" w:rsidR="00537E13" w:rsidRPr="009809A1" w:rsidRDefault="00537E13" w:rsidP="00537E13">
            <w:pPr>
              <w:kinsoku w:val="0"/>
              <w:overflowPunct w:val="0"/>
              <w:spacing w:before="53" w:after="844" w:line="168" w:lineRule="exact"/>
              <w:textAlignment w:val="baseline"/>
              <w:rPr>
                <w:b/>
                <w:bCs/>
                <w:strike/>
                <w:sz w:val="16"/>
                <w:szCs w:val="16"/>
                <w:highlight w:val="cyan"/>
                <w:lang w:val="en-GB" w:eastAsia="pl-PL"/>
              </w:rPr>
            </w:pPr>
            <w:r w:rsidRPr="009809A1">
              <w:rPr>
                <w:b/>
                <w:bCs/>
                <w:strike/>
                <w:sz w:val="16"/>
                <w:szCs w:val="16"/>
                <w:highlight w:val="cyan"/>
                <w:lang w:val="en-GB" w:eastAsia="pl-PL"/>
              </w:rPr>
              <w:t>Division, purification</w:t>
            </w:r>
          </w:p>
        </w:tc>
        <w:tc>
          <w:tcPr>
            <w:tcW w:w="653" w:type="dxa"/>
            <w:tcBorders>
              <w:top w:val="single" w:sz="5" w:space="0" w:color="auto"/>
              <w:left w:val="single" w:sz="5" w:space="0" w:color="auto"/>
              <w:bottom w:val="single" w:sz="5" w:space="0" w:color="auto"/>
              <w:right w:val="single" w:sz="11" w:space="0" w:color="auto"/>
            </w:tcBorders>
            <w:textDirection w:val="btLr"/>
          </w:tcPr>
          <w:p w14:paraId="786F64A6" w14:textId="77777777" w:rsidR="00537E13" w:rsidRPr="009809A1" w:rsidRDefault="00537E13" w:rsidP="00537E13">
            <w:pPr>
              <w:kinsoku w:val="0"/>
              <w:overflowPunct w:val="0"/>
              <w:spacing w:before="255" w:after="340" w:line="48" w:lineRule="exact"/>
              <w:jc w:val="center"/>
              <w:textAlignment w:val="baseline"/>
              <w:rPr>
                <w:strike/>
                <w:sz w:val="16"/>
                <w:szCs w:val="16"/>
                <w:highlight w:val="cyan"/>
                <w:lang w:val="en-GB"/>
              </w:rPr>
            </w:pPr>
            <w:r w:rsidRPr="009809A1">
              <w:rPr>
                <w:b/>
                <w:bCs/>
                <w:strike/>
                <w:sz w:val="16"/>
                <w:szCs w:val="16"/>
                <w:highlight w:val="cyan"/>
                <w:vertAlign w:val="superscript"/>
                <w:lang w:val="en-GB" w:eastAsia="pl-PL"/>
              </w:rPr>
              <w:t>“</w:t>
            </w:r>
          </w:p>
        </w:tc>
        <w:tc>
          <w:tcPr>
            <w:tcW w:w="648" w:type="dxa"/>
            <w:tcBorders>
              <w:top w:val="single" w:sz="5" w:space="0" w:color="auto"/>
              <w:left w:val="single" w:sz="11" w:space="0" w:color="auto"/>
              <w:bottom w:val="single" w:sz="5" w:space="0" w:color="auto"/>
              <w:right w:val="single" w:sz="5" w:space="0" w:color="auto"/>
            </w:tcBorders>
            <w:textDirection w:val="btLr"/>
          </w:tcPr>
          <w:p w14:paraId="2B555868" w14:textId="77777777" w:rsidR="00537E13" w:rsidRPr="009809A1" w:rsidRDefault="00537E13" w:rsidP="00537E13">
            <w:pPr>
              <w:rPr>
                <w:b/>
                <w:bCs/>
                <w:strike/>
                <w:sz w:val="16"/>
                <w:szCs w:val="16"/>
                <w:highlight w:val="cyan"/>
                <w:lang w:val="en-GB" w:eastAsia="pl-PL"/>
              </w:rPr>
            </w:pPr>
            <w:r w:rsidRPr="009809A1">
              <w:rPr>
                <w:b/>
                <w:bCs/>
                <w:strike/>
                <w:sz w:val="16"/>
                <w:szCs w:val="16"/>
                <w:highlight w:val="cyan"/>
                <w:lang w:val="en-GB" w:eastAsia="pl-PL"/>
              </w:rPr>
              <w:t>liquid-liquid</w:t>
            </w:r>
          </w:p>
          <w:p w14:paraId="042D4635" w14:textId="77777777" w:rsidR="00537E13" w:rsidRPr="009809A1" w:rsidRDefault="00537E13" w:rsidP="00537E13">
            <w:pPr>
              <w:rPr>
                <w:b/>
                <w:bCs/>
                <w:strike/>
                <w:sz w:val="16"/>
                <w:szCs w:val="16"/>
                <w:highlight w:val="cyan"/>
                <w:lang w:val="en-GB" w:eastAsia="pl-PL"/>
              </w:rPr>
            </w:pPr>
            <w:r w:rsidRPr="009809A1">
              <w:rPr>
                <w:b/>
                <w:bCs/>
                <w:strike/>
                <w:sz w:val="16"/>
                <w:szCs w:val="16"/>
                <w:highlight w:val="cyan"/>
                <w:lang w:val="en-GB" w:eastAsia="pl-PL"/>
              </w:rPr>
              <w:t>hexane and dichloromethane</w:t>
            </w:r>
          </w:p>
          <w:p w14:paraId="7EAB998F" w14:textId="7DB5323D" w:rsidR="00537E13" w:rsidRPr="009809A1" w:rsidRDefault="00537E13" w:rsidP="00537E13">
            <w:pPr>
              <w:kinsoku w:val="0"/>
              <w:overflowPunct w:val="0"/>
              <w:spacing w:before="81" w:after="239" w:line="135" w:lineRule="exact"/>
              <w:textAlignment w:val="baseline"/>
              <w:rPr>
                <w:b/>
                <w:bCs/>
                <w:strike/>
                <w:sz w:val="16"/>
                <w:szCs w:val="16"/>
                <w:highlight w:val="cyan"/>
                <w:lang w:val="en-GB" w:eastAsia="pl-PL"/>
              </w:rPr>
            </w:pPr>
          </w:p>
        </w:tc>
        <w:tc>
          <w:tcPr>
            <w:tcW w:w="855" w:type="dxa"/>
            <w:gridSpan w:val="2"/>
            <w:tcBorders>
              <w:top w:val="single" w:sz="5" w:space="0" w:color="auto"/>
              <w:left w:val="single" w:sz="5" w:space="0" w:color="auto"/>
              <w:bottom w:val="single" w:sz="5" w:space="0" w:color="auto"/>
              <w:right w:val="single" w:sz="5" w:space="0" w:color="auto"/>
            </w:tcBorders>
            <w:textDirection w:val="btLr"/>
          </w:tcPr>
          <w:p w14:paraId="182F0A46" w14:textId="77777777" w:rsidR="00537E13" w:rsidRPr="009809A1" w:rsidRDefault="00537E13" w:rsidP="00537E13">
            <w:pPr>
              <w:kinsoku w:val="0"/>
              <w:overflowPunct w:val="0"/>
              <w:spacing w:before="250" w:after="475" w:line="129"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643" w:type="dxa"/>
            <w:gridSpan w:val="2"/>
            <w:tcBorders>
              <w:top w:val="single" w:sz="5" w:space="0" w:color="auto"/>
              <w:left w:val="single" w:sz="5" w:space="0" w:color="auto"/>
              <w:bottom w:val="single" w:sz="5" w:space="0" w:color="auto"/>
              <w:right w:val="single" w:sz="5" w:space="0" w:color="auto"/>
            </w:tcBorders>
            <w:textDirection w:val="btLr"/>
            <w:vAlign w:val="center"/>
          </w:tcPr>
          <w:p w14:paraId="5FA9D4B4" w14:textId="77777777" w:rsidR="00537E13" w:rsidRPr="009809A1" w:rsidRDefault="00537E13" w:rsidP="00537E13">
            <w:pPr>
              <w:kinsoku w:val="0"/>
              <w:overflowPunct w:val="0"/>
              <w:spacing w:before="249" w:after="254"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648" w:type="dxa"/>
            <w:gridSpan w:val="2"/>
            <w:tcBorders>
              <w:top w:val="single" w:sz="5" w:space="0" w:color="auto"/>
              <w:left w:val="single" w:sz="5" w:space="0" w:color="auto"/>
              <w:bottom w:val="single" w:sz="5" w:space="0" w:color="auto"/>
              <w:right w:val="single" w:sz="5" w:space="0" w:color="auto"/>
            </w:tcBorders>
            <w:textDirection w:val="btLr"/>
            <w:vAlign w:val="center"/>
          </w:tcPr>
          <w:p w14:paraId="1151DCDA" w14:textId="77777777" w:rsidR="00537E13" w:rsidRPr="009809A1" w:rsidRDefault="00537E13" w:rsidP="00537E13">
            <w:pPr>
              <w:kinsoku w:val="0"/>
              <w:overflowPunct w:val="0"/>
              <w:spacing w:before="249" w:after="259"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432" w:type="dxa"/>
            <w:tcBorders>
              <w:top w:val="single" w:sz="5" w:space="0" w:color="auto"/>
              <w:left w:val="single" w:sz="5" w:space="0" w:color="auto"/>
              <w:bottom w:val="single" w:sz="5" w:space="0" w:color="auto"/>
              <w:right w:val="single" w:sz="5" w:space="0" w:color="auto"/>
            </w:tcBorders>
            <w:textDirection w:val="btLr"/>
            <w:vAlign w:val="bottom"/>
          </w:tcPr>
          <w:p w14:paraId="0C925A69" w14:textId="77777777" w:rsidR="00537E13" w:rsidRPr="009809A1" w:rsidRDefault="00537E13" w:rsidP="00537E13">
            <w:pPr>
              <w:kinsoku w:val="0"/>
              <w:overflowPunct w:val="0"/>
              <w:spacing w:before="249" w:after="43"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643" w:type="dxa"/>
            <w:gridSpan w:val="2"/>
            <w:tcBorders>
              <w:top w:val="single" w:sz="5" w:space="0" w:color="auto"/>
              <w:left w:val="single" w:sz="5" w:space="0" w:color="auto"/>
              <w:bottom w:val="single" w:sz="5" w:space="0" w:color="auto"/>
              <w:right w:val="single" w:sz="5" w:space="0" w:color="auto"/>
            </w:tcBorders>
            <w:textDirection w:val="btLr"/>
            <w:vAlign w:val="center"/>
          </w:tcPr>
          <w:p w14:paraId="65A31EFF" w14:textId="77777777" w:rsidR="00537E13" w:rsidRPr="009809A1" w:rsidRDefault="00537E13" w:rsidP="00537E13">
            <w:pPr>
              <w:kinsoku w:val="0"/>
              <w:overflowPunct w:val="0"/>
              <w:spacing w:before="249" w:after="259"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873" w:type="dxa"/>
            <w:gridSpan w:val="2"/>
            <w:tcBorders>
              <w:top w:val="single" w:sz="5" w:space="0" w:color="auto"/>
              <w:left w:val="single" w:sz="5" w:space="0" w:color="auto"/>
              <w:bottom w:val="single" w:sz="5" w:space="0" w:color="auto"/>
              <w:right w:val="single" w:sz="11" w:space="0" w:color="auto"/>
            </w:tcBorders>
            <w:textDirection w:val="btLr"/>
          </w:tcPr>
          <w:p w14:paraId="3DE906F6" w14:textId="77777777" w:rsidR="00537E13" w:rsidRPr="009809A1" w:rsidRDefault="00537E13" w:rsidP="00537E13">
            <w:pPr>
              <w:kinsoku w:val="0"/>
              <w:overflowPunct w:val="0"/>
              <w:spacing w:before="254" w:after="557" w:line="48" w:lineRule="exact"/>
              <w:jc w:val="center"/>
              <w:textAlignment w:val="baseline"/>
              <w:rPr>
                <w:strike/>
                <w:sz w:val="16"/>
                <w:szCs w:val="16"/>
                <w:highlight w:val="cyan"/>
                <w:lang w:val="en-GB"/>
              </w:rPr>
            </w:pPr>
            <w:r w:rsidRPr="009809A1">
              <w:rPr>
                <w:b/>
                <w:bCs/>
                <w:strike/>
                <w:sz w:val="16"/>
                <w:szCs w:val="16"/>
                <w:highlight w:val="cyan"/>
                <w:lang w:val="en-GB" w:eastAsia="pl-PL"/>
              </w:rPr>
              <w:t>“</w:t>
            </w:r>
          </w:p>
        </w:tc>
        <w:tc>
          <w:tcPr>
            <w:tcW w:w="653" w:type="dxa"/>
            <w:gridSpan w:val="2"/>
            <w:tcBorders>
              <w:top w:val="single" w:sz="5" w:space="0" w:color="auto"/>
              <w:left w:val="single" w:sz="11" w:space="0" w:color="auto"/>
              <w:bottom w:val="single" w:sz="5" w:space="0" w:color="auto"/>
              <w:right w:val="single" w:sz="5" w:space="0" w:color="auto"/>
            </w:tcBorders>
            <w:textDirection w:val="btLr"/>
          </w:tcPr>
          <w:p w14:paraId="6FA9DBD9" w14:textId="77777777" w:rsidR="00537E13" w:rsidRPr="009809A1" w:rsidRDefault="00537E13" w:rsidP="00537E13">
            <w:pPr>
              <w:kinsoku w:val="0"/>
              <w:overflowPunct w:val="0"/>
              <w:spacing w:before="53" w:line="129" w:lineRule="exact"/>
              <w:textAlignment w:val="baseline"/>
              <w:rPr>
                <w:b/>
                <w:bCs/>
                <w:strike/>
                <w:sz w:val="16"/>
                <w:szCs w:val="16"/>
                <w:highlight w:val="cyan"/>
                <w:lang w:val="en-GB" w:eastAsia="pl-PL"/>
              </w:rPr>
            </w:pPr>
            <w:r w:rsidRPr="009809A1">
              <w:rPr>
                <w:b/>
                <w:bCs/>
                <w:strike/>
                <w:sz w:val="16"/>
                <w:szCs w:val="16"/>
                <w:highlight w:val="cyan"/>
                <w:lang w:val="en-GB" w:eastAsia="pl-PL"/>
              </w:rPr>
              <w:t>liquid-liquid</w:t>
            </w:r>
          </w:p>
          <w:p w14:paraId="6263F4DD" w14:textId="77777777" w:rsidR="00537E13" w:rsidRPr="009809A1" w:rsidRDefault="00537E13" w:rsidP="00537E13">
            <w:pPr>
              <w:kinsoku w:val="0"/>
              <w:overflowPunct w:val="0"/>
              <w:spacing w:before="53" w:line="129" w:lineRule="exact"/>
              <w:textAlignment w:val="baseline"/>
              <w:rPr>
                <w:b/>
                <w:bCs/>
                <w:strike/>
                <w:sz w:val="16"/>
                <w:szCs w:val="16"/>
                <w:highlight w:val="cyan"/>
                <w:lang w:val="en-GB" w:eastAsia="pl-PL"/>
              </w:rPr>
            </w:pPr>
            <w:r w:rsidRPr="009809A1">
              <w:rPr>
                <w:b/>
                <w:bCs/>
                <w:strike/>
                <w:sz w:val="16"/>
                <w:szCs w:val="16"/>
                <w:highlight w:val="cyan"/>
                <w:lang w:val="en-GB" w:eastAsia="pl-PL"/>
              </w:rPr>
              <w:t>ethyl acetate and cyclohexane.</w:t>
            </w:r>
          </w:p>
          <w:p w14:paraId="406C4898" w14:textId="2FB5A4D1" w:rsidR="00537E13" w:rsidRPr="009809A1" w:rsidRDefault="00537E13" w:rsidP="00537E13">
            <w:pPr>
              <w:kinsoku w:val="0"/>
              <w:overflowPunct w:val="0"/>
              <w:spacing w:before="43" w:line="168" w:lineRule="exact"/>
              <w:textAlignment w:val="baseline"/>
              <w:rPr>
                <w:b/>
                <w:bCs/>
                <w:strike/>
                <w:sz w:val="16"/>
                <w:szCs w:val="16"/>
                <w:highlight w:val="cyan"/>
                <w:lang w:val="en-GB" w:eastAsia="pl-PL"/>
              </w:rPr>
            </w:pPr>
            <w:r w:rsidRPr="009809A1">
              <w:rPr>
                <w:b/>
                <w:bCs/>
                <w:strike/>
                <w:sz w:val="16"/>
                <w:szCs w:val="16"/>
                <w:highlight w:val="cyan"/>
                <w:lang w:val="en-GB" w:eastAsia="pl-PL"/>
              </w:rPr>
              <w:t>Gel chromatography</w:t>
            </w:r>
          </w:p>
        </w:tc>
        <w:tc>
          <w:tcPr>
            <w:tcW w:w="654" w:type="dxa"/>
            <w:gridSpan w:val="2"/>
            <w:tcBorders>
              <w:top w:val="single" w:sz="5" w:space="0" w:color="auto"/>
              <w:left w:val="single" w:sz="5" w:space="0" w:color="auto"/>
              <w:bottom w:val="single" w:sz="5" w:space="0" w:color="auto"/>
              <w:right w:val="single" w:sz="5" w:space="0" w:color="auto"/>
            </w:tcBorders>
            <w:textDirection w:val="btLr"/>
          </w:tcPr>
          <w:p w14:paraId="1529B37B" w14:textId="77777777" w:rsidR="00537E13" w:rsidRPr="009809A1" w:rsidRDefault="00537E13" w:rsidP="00537E13">
            <w:pPr>
              <w:kinsoku w:val="0"/>
              <w:overflowPunct w:val="0"/>
              <w:spacing w:before="254" w:after="336" w:line="48" w:lineRule="exact"/>
              <w:jc w:val="center"/>
              <w:textAlignment w:val="baseline"/>
              <w:rPr>
                <w:strike/>
                <w:sz w:val="16"/>
                <w:szCs w:val="16"/>
                <w:highlight w:val="cyan"/>
                <w:lang w:val="en-GB"/>
              </w:rPr>
            </w:pPr>
            <w:r w:rsidRPr="009809A1">
              <w:rPr>
                <w:b/>
                <w:bCs/>
                <w:strike/>
                <w:sz w:val="16"/>
                <w:szCs w:val="16"/>
                <w:highlight w:val="cyan"/>
                <w:vertAlign w:val="subscript"/>
                <w:lang w:val="en-GB" w:eastAsia="pl-PL"/>
              </w:rPr>
              <w:t>“</w:t>
            </w:r>
          </w:p>
        </w:tc>
      </w:tr>
      <w:tr w:rsidR="00537E13" w:rsidRPr="009809A1" w14:paraId="78C32BCF" w14:textId="77777777" w:rsidTr="00537E13">
        <w:trPr>
          <w:trHeight w:hRule="exact" w:val="1440"/>
        </w:trPr>
        <w:tc>
          <w:tcPr>
            <w:tcW w:w="1070" w:type="dxa"/>
            <w:gridSpan w:val="3"/>
            <w:tcBorders>
              <w:top w:val="single" w:sz="5" w:space="0" w:color="auto"/>
              <w:left w:val="single" w:sz="5" w:space="0" w:color="auto"/>
              <w:bottom w:val="single" w:sz="5" w:space="0" w:color="auto"/>
              <w:right w:val="single" w:sz="5" w:space="0" w:color="auto"/>
            </w:tcBorders>
            <w:textDirection w:val="btLr"/>
          </w:tcPr>
          <w:p w14:paraId="0B0D5C25" w14:textId="188CCCD4" w:rsidR="00537E13" w:rsidRPr="009809A1" w:rsidRDefault="00537E13" w:rsidP="00537E13">
            <w:pPr>
              <w:kinsoku w:val="0"/>
              <w:overflowPunct w:val="0"/>
              <w:spacing w:before="53" w:after="844" w:line="168" w:lineRule="exact"/>
              <w:textAlignment w:val="baseline"/>
              <w:rPr>
                <w:b/>
                <w:bCs/>
                <w:strike/>
                <w:sz w:val="16"/>
                <w:szCs w:val="16"/>
                <w:highlight w:val="cyan"/>
                <w:lang w:val="en-GB" w:eastAsia="pl-PL"/>
              </w:rPr>
            </w:pPr>
            <w:r w:rsidRPr="009809A1">
              <w:rPr>
                <w:b/>
                <w:bCs/>
                <w:strike/>
                <w:sz w:val="16"/>
                <w:szCs w:val="16"/>
                <w:highlight w:val="cyan"/>
                <w:lang w:val="en-GB" w:eastAsia="pl-PL"/>
              </w:rPr>
              <w:t>Extraction</w:t>
            </w:r>
          </w:p>
        </w:tc>
        <w:tc>
          <w:tcPr>
            <w:tcW w:w="653" w:type="dxa"/>
            <w:tcBorders>
              <w:top w:val="single" w:sz="5" w:space="0" w:color="auto"/>
              <w:left w:val="single" w:sz="5" w:space="0" w:color="auto"/>
              <w:bottom w:val="single" w:sz="5" w:space="0" w:color="auto"/>
              <w:right w:val="single" w:sz="11" w:space="0" w:color="auto"/>
            </w:tcBorders>
            <w:textDirection w:val="btLr"/>
          </w:tcPr>
          <w:p w14:paraId="1A94A693" w14:textId="77777777" w:rsidR="00537E13" w:rsidRPr="009809A1" w:rsidRDefault="00537E13" w:rsidP="00537E13">
            <w:pPr>
              <w:kinsoku w:val="0"/>
              <w:overflowPunct w:val="0"/>
              <w:spacing w:before="255" w:after="340" w:line="48" w:lineRule="exact"/>
              <w:jc w:val="center"/>
              <w:textAlignment w:val="baseline"/>
              <w:rPr>
                <w:strike/>
                <w:sz w:val="16"/>
                <w:szCs w:val="16"/>
                <w:highlight w:val="cyan"/>
                <w:lang w:val="en-GB"/>
              </w:rPr>
            </w:pPr>
            <w:r w:rsidRPr="009809A1">
              <w:rPr>
                <w:b/>
                <w:bCs/>
                <w:strike/>
                <w:sz w:val="16"/>
                <w:szCs w:val="16"/>
                <w:highlight w:val="cyan"/>
                <w:vertAlign w:val="superscript"/>
                <w:lang w:val="en-GB" w:eastAsia="pl-PL"/>
              </w:rPr>
              <w:t>“</w:t>
            </w:r>
          </w:p>
        </w:tc>
        <w:tc>
          <w:tcPr>
            <w:tcW w:w="648" w:type="dxa"/>
            <w:tcBorders>
              <w:top w:val="single" w:sz="5" w:space="0" w:color="auto"/>
              <w:left w:val="single" w:sz="11" w:space="0" w:color="auto"/>
              <w:bottom w:val="single" w:sz="5" w:space="0" w:color="auto"/>
              <w:right w:val="single" w:sz="5" w:space="0" w:color="auto"/>
            </w:tcBorders>
            <w:textDirection w:val="btLr"/>
          </w:tcPr>
          <w:p w14:paraId="53C7128B" w14:textId="123864F3" w:rsidR="00537E13" w:rsidRPr="009809A1" w:rsidRDefault="00537E13" w:rsidP="00537E13">
            <w:pPr>
              <w:kinsoku w:val="0"/>
              <w:overflowPunct w:val="0"/>
              <w:spacing w:before="53" w:after="417" w:line="168" w:lineRule="exact"/>
              <w:textAlignment w:val="baseline"/>
              <w:rPr>
                <w:b/>
                <w:bCs/>
                <w:strike/>
                <w:sz w:val="16"/>
                <w:szCs w:val="16"/>
                <w:highlight w:val="cyan"/>
                <w:lang w:val="en-GB" w:eastAsia="pl-PL"/>
              </w:rPr>
            </w:pPr>
            <w:r w:rsidRPr="009809A1">
              <w:rPr>
                <w:b/>
                <w:bCs/>
                <w:strike/>
                <w:sz w:val="16"/>
                <w:szCs w:val="16"/>
                <w:highlight w:val="cyan"/>
                <w:lang w:val="en-GB" w:eastAsia="pl-PL"/>
              </w:rPr>
              <w:t>acetonitrile/water</w:t>
            </w:r>
          </w:p>
        </w:tc>
        <w:tc>
          <w:tcPr>
            <w:tcW w:w="855" w:type="dxa"/>
            <w:gridSpan w:val="2"/>
            <w:tcBorders>
              <w:top w:val="single" w:sz="5" w:space="0" w:color="auto"/>
              <w:left w:val="single" w:sz="5" w:space="0" w:color="auto"/>
              <w:bottom w:val="single" w:sz="5" w:space="0" w:color="auto"/>
              <w:right w:val="single" w:sz="5" w:space="0" w:color="auto"/>
            </w:tcBorders>
            <w:textDirection w:val="btLr"/>
          </w:tcPr>
          <w:p w14:paraId="171F40BB" w14:textId="77777777" w:rsidR="00537E13" w:rsidRPr="009809A1" w:rsidRDefault="00537E13" w:rsidP="00537E13">
            <w:pPr>
              <w:kinsoku w:val="0"/>
              <w:overflowPunct w:val="0"/>
              <w:spacing w:before="250" w:after="475" w:line="129"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643" w:type="dxa"/>
            <w:gridSpan w:val="2"/>
            <w:tcBorders>
              <w:top w:val="single" w:sz="5" w:space="0" w:color="auto"/>
              <w:left w:val="single" w:sz="5" w:space="0" w:color="auto"/>
              <w:bottom w:val="single" w:sz="5" w:space="0" w:color="auto"/>
              <w:right w:val="single" w:sz="5" w:space="0" w:color="auto"/>
            </w:tcBorders>
            <w:textDirection w:val="btLr"/>
            <w:vAlign w:val="center"/>
          </w:tcPr>
          <w:p w14:paraId="2502FE6E" w14:textId="77777777" w:rsidR="00537E13" w:rsidRPr="009809A1" w:rsidRDefault="00537E13" w:rsidP="00537E13">
            <w:pPr>
              <w:kinsoku w:val="0"/>
              <w:overflowPunct w:val="0"/>
              <w:spacing w:before="249" w:after="254"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648" w:type="dxa"/>
            <w:gridSpan w:val="2"/>
            <w:tcBorders>
              <w:top w:val="single" w:sz="5" w:space="0" w:color="auto"/>
              <w:left w:val="single" w:sz="5" w:space="0" w:color="auto"/>
              <w:bottom w:val="single" w:sz="5" w:space="0" w:color="auto"/>
              <w:right w:val="single" w:sz="5" w:space="0" w:color="auto"/>
            </w:tcBorders>
            <w:textDirection w:val="btLr"/>
            <w:vAlign w:val="center"/>
          </w:tcPr>
          <w:p w14:paraId="7EE79A26" w14:textId="77777777" w:rsidR="00537E13" w:rsidRPr="009809A1" w:rsidRDefault="00537E13" w:rsidP="00537E13">
            <w:pPr>
              <w:kinsoku w:val="0"/>
              <w:overflowPunct w:val="0"/>
              <w:spacing w:before="249" w:after="259"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432" w:type="dxa"/>
            <w:tcBorders>
              <w:top w:val="single" w:sz="5" w:space="0" w:color="auto"/>
              <w:left w:val="single" w:sz="5" w:space="0" w:color="auto"/>
              <w:bottom w:val="single" w:sz="5" w:space="0" w:color="auto"/>
              <w:right w:val="single" w:sz="5" w:space="0" w:color="auto"/>
            </w:tcBorders>
            <w:textDirection w:val="btLr"/>
            <w:vAlign w:val="bottom"/>
          </w:tcPr>
          <w:p w14:paraId="16119BFE" w14:textId="77777777" w:rsidR="00537E13" w:rsidRPr="009809A1" w:rsidRDefault="00537E13" w:rsidP="00537E13">
            <w:pPr>
              <w:kinsoku w:val="0"/>
              <w:overflowPunct w:val="0"/>
              <w:spacing w:before="249" w:after="43"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643" w:type="dxa"/>
            <w:gridSpan w:val="2"/>
            <w:tcBorders>
              <w:top w:val="single" w:sz="5" w:space="0" w:color="auto"/>
              <w:left w:val="single" w:sz="5" w:space="0" w:color="auto"/>
              <w:bottom w:val="single" w:sz="5" w:space="0" w:color="auto"/>
              <w:right w:val="single" w:sz="5" w:space="0" w:color="auto"/>
            </w:tcBorders>
            <w:textDirection w:val="btLr"/>
            <w:vAlign w:val="center"/>
          </w:tcPr>
          <w:p w14:paraId="3C9A203D" w14:textId="77777777" w:rsidR="00537E13" w:rsidRPr="009809A1" w:rsidRDefault="00537E13" w:rsidP="00537E13">
            <w:pPr>
              <w:kinsoku w:val="0"/>
              <w:overflowPunct w:val="0"/>
              <w:spacing w:before="249" w:after="259"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873" w:type="dxa"/>
            <w:gridSpan w:val="2"/>
            <w:tcBorders>
              <w:top w:val="single" w:sz="5" w:space="0" w:color="auto"/>
              <w:left w:val="single" w:sz="5" w:space="0" w:color="auto"/>
              <w:bottom w:val="single" w:sz="5" w:space="0" w:color="auto"/>
              <w:right w:val="single" w:sz="11" w:space="0" w:color="auto"/>
            </w:tcBorders>
            <w:textDirection w:val="btLr"/>
          </w:tcPr>
          <w:p w14:paraId="7FD38A24" w14:textId="77777777" w:rsidR="00537E13" w:rsidRPr="009809A1" w:rsidRDefault="00537E13" w:rsidP="00537E13">
            <w:pPr>
              <w:kinsoku w:val="0"/>
              <w:overflowPunct w:val="0"/>
              <w:spacing w:before="254" w:after="557" w:line="48" w:lineRule="exact"/>
              <w:jc w:val="center"/>
              <w:textAlignment w:val="baseline"/>
              <w:rPr>
                <w:strike/>
                <w:sz w:val="16"/>
                <w:szCs w:val="16"/>
                <w:highlight w:val="cyan"/>
                <w:lang w:val="en-GB"/>
              </w:rPr>
            </w:pPr>
            <w:r w:rsidRPr="009809A1">
              <w:rPr>
                <w:b/>
                <w:bCs/>
                <w:strike/>
                <w:sz w:val="16"/>
                <w:szCs w:val="16"/>
                <w:highlight w:val="cyan"/>
                <w:lang w:val="en-GB" w:eastAsia="pl-PL"/>
              </w:rPr>
              <w:t>“</w:t>
            </w:r>
          </w:p>
        </w:tc>
        <w:tc>
          <w:tcPr>
            <w:tcW w:w="653" w:type="dxa"/>
            <w:gridSpan w:val="2"/>
            <w:tcBorders>
              <w:top w:val="single" w:sz="5" w:space="0" w:color="auto"/>
              <w:left w:val="single" w:sz="11" w:space="0" w:color="auto"/>
              <w:bottom w:val="single" w:sz="5" w:space="0" w:color="auto"/>
              <w:right w:val="single" w:sz="5" w:space="0" w:color="auto"/>
            </w:tcBorders>
            <w:textDirection w:val="btLr"/>
          </w:tcPr>
          <w:p w14:paraId="716779F1" w14:textId="14615B95" w:rsidR="00537E13" w:rsidRPr="009809A1" w:rsidRDefault="00537E13" w:rsidP="00537E13">
            <w:pPr>
              <w:kinsoku w:val="0"/>
              <w:overflowPunct w:val="0"/>
              <w:spacing w:before="53" w:after="456" w:line="134" w:lineRule="exact"/>
              <w:textAlignment w:val="baseline"/>
              <w:rPr>
                <w:b/>
                <w:bCs/>
                <w:strike/>
                <w:sz w:val="16"/>
                <w:szCs w:val="16"/>
                <w:highlight w:val="cyan"/>
                <w:lang w:val="en-GB" w:eastAsia="pl-PL"/>
              </w:rPr>
            </w:pPr>
            <w:proofErr w:type="spellStart"/>
            <w:r w:rsidRPr="009809A1">
              <w:rPr>
                <w:b/>
                <w:bCs/>
                <w:strike/>
                <w:sz w:val="16"/>
                <w:szCs w:val="16"/>
                <w:highlight w:val="cyan"/>
                <w:lang w:val="en-GB" w:eastAsia="pl-PL"/>
              </w:rPr>
              <w:t>aceton</w:t>
            </w:r>
            <w:proofErr w:type="spellEnd"/>
            <w:r w:rsidRPr="009809A1">
              <w:rPr>
                <w:b/>
                <w:bCs/>
                <w:strike/>
                <w:sz w:val="16"/>
                <w:szCs w:val="16"/>
                <w:highlight w:val="cyan"/>
                <w:lang w:val="en-GB" w:eastAsia="pl-PL"/>
              </w:rPr>
              <w:t>/e/water</w:t>
            </w:r>
          </w:p>
        </w:tc>
        <w:tc>
          <w:tcPr>
            <w:tcW w:w="654" w:type="dxa"/>
            <w:gridSpan w:val="2"/>
            <w:tcBorders>
              <w:top w:val="single" w:sz="5" w:space="0" w:color="auto"/>
              <w:left w:val="single" w:sz="5" w:space="0" w:color="auto"/>
              <w:bottom w:val="single" w:sz="5" w:space="0" w:color="auto"/>
              <w:right w:val="single" w:sz="5" w:space="0" w:color="auto"/>
            </w:tcBorders>
            <w:textDirection w:val="btLr"/>
          </w:tcPr>
          <w:p w14:paraId="29BDFDED" w14:textId="77777777" w:rsidR="00537E13" w:rsidRPr="009809A1" w:rsidRDefault="00537E13" w:rsidP="00537E13">
            <w:pPr>
              <w:kinsoku w:val="0"/>
              <w:overflowPunct w:val="0"/>
              <w:spacing w:before="254" w:after="336" w:line="48" w:lineRule="exact"/>
              <w:jc w:val="center"/>
              <w:textAlignment w:val="baseline"/>
              <w:rPr>
                <w:strike/>
                <w:sz w:val="16"/>
                <w:szCs w:val="16"/>
                <w:highlight w:val="cyan"/>
                <w:lang w:val="en-GB"/>
              </w:rPr>
            </w:pPr>
            <w:r w:rsidRPr="009809A1">
              <w:rPr>
                <w:b/>
                <w:bCs/>
                <w:strike/>
                <w:sz w:val="16"/>
                <w:szCs w:val="16"/>
                <w:highlight w:val="cyan"/>
                <w:vertAlign w:val="subscript"/>
                <w:lang w:val="en-GB" w:eastAsia="pl-PL"/>
              </w:rPr>
              <w:t>“</w:t>
            </w:r>
          </w:p>
        </w:tc>
      </w:tr>
      <w:tr w:rsidR="00537E13" w:rsidRPr="009809A1" w14:paraId="6806BD61" w14:textId="77777777" w:rsidTr="00537E13">
        <w:trPr>
          <w:trHeight w:hRule="exact" w:val="1037"/>
        </w:trPr>
        <w:tc>
          <w:tcPr>
            <w:tcW w:w="1070" w:type="dxa"/>
            <w:gridSpan w:val="3"/>
            <w:tcBorders>
              <w:top w:val="single" w:sz="5" w:space="0" w:color="auto"/>
              <w:left w:val="single" w:sz="5" w:space="0" w:color="auto"/>
              <w:bottom w:val="single" w:sz="5" w:space="0" w:color="auto"/>
              <w:right w:val="single" w:sz="5" w:space="0" w:color="auto"/>
            </w:tcBorders>
            <w:textDirection w:val="btLr"/>
          </w:tcPr>
          <w:p w14:paraId="7274A5AC" w14:textId="03CED9F7" w:rsidR="00537E13" w:rsidRPr="009809A1" w:rsidRDefault="00537E13" w:rsidP="00537E13">
            <w:pPr>
              <w:kinsoku w:val="0"/>
              <w:overflowPunct w:val="0"/>
              <w:spacing w:before="53" w:after="878" w:line="134" w:lineRule="exact"/>
              <w:textAlignment w:val="baseline"/>
              <w:rPr>
                <w:b/>
                <w:bCs/>
                <w:strike/>
                <w:sz w:val="16"/>
                <w:szCs w:val="16"/>
                <w:highlight w:val="cyan"/>
                <w:lang w:val="en-GB" w:eastAsia="pl-PL"/>
              </w:rPr>
            </w:pPr>
            <w:r w:rsidRPr="009809A1">
              <w:rPr>
                <w:b/>
                <w:bCs/>
                <w:strike/>
                <w:sz w:val="16"/>
                <w:szCs w:val="16"/>
                <w:highlight w:val="cyan"/>
                <w:lang w:val="en-GB" w:eastAsia="pl-PL"/>
              </w:rPr>
              <w:t>Analyte</w:t>
            </w:r>
          </w:p>
        </w:tc>
        <w:tc>
          <w:tcPr>
            <w:tcW w:w="653" w:type="dxa"/>
            <w:tcBorders>
              <w:top w:val="single" w:sz="5" w:space="0" w:color="auto"/>
              <w:left w:val="single" w:sz="5" w:space="0" w:color="auto"/>
              <w:bottom w:val="single" w:sz="5" w:space="0" w:color="auto"/>
              <w:right w:val="single" w:sz="11" w:space="0" w:color="auto"/>
            </w:tcBorders>
            <w:textDirection w:val="btLr"/>
          </w:tcPr>
          <w:p w14:paraId="0004B2E5" w14:textId="77777777" w:rsidR="00537E13" w:rsidRPr="009809A1" w:rsidRDefault="00537E13" w:rsidP="00537E13">
            <w:pPr>
              <w:kinsoku w:val="0"/>
              <w:overflowPunct w:val="0"/>
              <w:spacing w:before="255" w:after="340" w:line="48" w:lineRule="exact"/>
              <w:jc w:val="center"/>
              <w:textAlignment w:val="baseline"/>
              <w:rPr>
                <w:strike/>
                <w:sz w:val="16"/>
                <w:szCs w:val="16"/>
                <w:highlight w:val="cyan"/>
                <w:lang w:val="en-GB"/>
              </w:rPr>
            </w:pPr>
            <w:r w:rsidRPr="009809A1">
              <w:rPr>
                <w:b/>
                <w:bCs/>
                <w:strike/>
                <w:sz w:val="16"/>
                <w:szCs w:val="16"/>
                <w:highlight w:val="cyan"/>
                <w:vertAlign w:val="superscript"/>
                <w:lang w:val="en-GB" w:eastAsia="pl-PL"/>
              </w:rPr>
              <w:t>“</w:t>
            </w:r>
          </w:p>
        </w:tc>
        <w:tc>
          <w:tcPr>
            <w:tcW w:w="648" w:type="dxa"/>
            <w:tcBorders>
              <w:top w:val="single" w:sz="5" w:space="0" w:color="auto"/>
              <w:left w:val="single" w:sz="11" w:space="0" w:color="auto"/>
              <w:bottom w:val="single" w:sz="5" w:space="0" w:color="auto"/>
              <w:right w:val="single" w:sz="5" w:space="0" w:color="auto"/>
            </w:tcBorders>
            <w:textDirection w:val="btLr"/>
          </w:tcPr>
          <w:p w14:paraId="4F4FB4F6" w14:textId="77777777" w:rsidR="00537E13" w:rsidRPr="009809A1" w:rsidRDefault="00537E13" w:rsidP="00537E13">
            <w:pPr>
              <w:kinsoku w:val="0"/>
              <w:overflowPunct w:val="0"/>
              <w:spacing w:after="239" w:line="199" w:lineRule="exact"/>
              <w:ind w:right="252"/>
              <w:textAlignment w:val="baseline"/>
              <w:rPr>
                <w:b/>
                <w:bCs/>
                <w:strike/>
                <w:spacing w:val="-11"/>
                <w:sz w:val="16"/>
                <w:szCs w:val="16"/>
                <w:highlight w:val="cyan"/>
                <w:lang w:val="en-GB" w:eastAsia="pl-PL"/>
              </w:rPr>
            </w:pPr>
            <w:r w:rsidRPr="009809A1">
              <w:rPr>
                <w:b/>
                <w:bCs/>
                <w:strike/>
                <w:spacing w:val="-11"/>
                <w:sz w:val="16"/>
                <w:szCs w:val="16"/>
                <w:highlight w:val="cyan"/>
                <w:lang w:val="en-GB" w:eastAsia="pl-PL"/>
              </w:rPr>
              <w:t>JAU6476-detio</w:t>
            </w:r>
          </w:p>
        </w:tc>
        <w:tc>
          <w:tcPr>
            <w:tcW w:w="855" w:type="dxa"/>
            <w:gridSpan w:val="2"/>
            <w:tcBorders>
              <w:top w:val="single" w:sz="5" w:space="0" w:color="auto"/>
              <w:left w:val="single" w:sz="5" w:space="0" w:color="auto"/>
              <w:bottom w:val="single" w:sz="5" w:space="0" w:color="auto"/>
              <w:right w:val="single" w:sz="5" w:space="0" w:color="auto"/>
            </w:tcBorders>
            <w:textDirection w:val="btLr"/>
          </w:tcPr>
          <w:p w14:paraId="3FDE1CEE" w14:textId="77777777" w:rsidR="00537E13" w:rsidRPr="009809A1" w:rsidRDefault="00537E13" w:rsidP="00537E13">
            <w:pPr>
              <w:kinsoku w:val="0"/>
              <w:overflowPunct w:val="0"/>
              <w:spacing w:before="250" w:after="475" w:line="129"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643" w:type="dxa"/>
            <w:gridSpan w:val="2"/>
            <w:tcBorders>
              <w:top w:val="single" w:sz="5" w:space="0" w:color="auto"/>
              <w:left w:val="single" w:sz="5" w:space="0" w:color="auto"/>
              <w:bottom w:val="single" w:sz="5" w:space="0" w:color="auto"/>
              <w:right w:val="single" w:sz="5" w:space="0" w:color="auto"/>
            </w:tcBorders>
            <w:textDirection w:val="btLr"/>
            <w:vAlign w:val="center"/>
          </w:tcPr>
          <w:p w14:paraId="4708BCD0" w14:textId="77777777" w:rsidR="00537E13" w:rsidRPr="009809A1" w:rsidRDefault="00537E13" w:rsidP="00537E13">
            <w:pPr>
              <w:kinsoku w:val="0"/>
              <w:overflowPunct w:val="0"/>
              <w:spacing w:before="249" w:after="254"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648" w:type="dxa"/>
            <w:gridSpan w:val="2"/>
            <w:tcBorders>
              <w:top w:val="single" w:sz="5" w:space="0" w:color="auto"/>
              <w:left w:val="single" w:sz="5" w:space="0" w:color="auto"/>
              <w:bottom w:val="single" w:sz="5" w:space="0" w:color="auto"/>
              <w:right w:val="single" w:sz="5" w:space="0" w:color="auto"/>
            </w:tcBorders>
            <w:textDirection w:val="btLr"/>
            <w:vAlign w:val="center"/>
          </w:tcPr>
          <w:p w14:paraId="3540560C" w14:textId="77777777" w:rsidR="00537E13" w:rsidRPr="009809A1" w:rsidRDefault="00537E13" w:rsidP="00537E13">
            <w:pPr>
              <w:kinsoku w:val="0"/>
              <w:overflowPunct w:val="0"/>
              <w:spacing w:before="249" w:after="259"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432" w:type="dxa"/>
            <w:tcBorders>
              <w:top w:val="single" w:sz="5" w:space="0" w:color="auto"/>
              <w:left w:val="single" w:sz="5" w:space="0" w:color="auto"/>
              <w:bottom w:val="single" w:sz="5" w:space="0" w:color="auto"/>
              <w:right w:val="single" w:sz="5" w:space="0" w:color="auto"/>
            </w:tcBorders>
            <w:textDirection w:val="btLr"/>
            <w:vAlign w:val="bottom"/>
          </w:tcPr>
          <w:p w14:paraId="0031E613" w14:textId="77777777" w:rsidR="00537E13" w:rsidRPr="009809A1" w:rsidRDefault="00537E13" w:rsidP="00537E13">
            <w:pPr>
              <w:kinsoku w:val="0"/>
              <w:overflowPunct w:val="0"/>
              <w:spacing w:before="249" w:after="43"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643" w:type="dxa"/>
            <w:gridSpan w:val="2"/>
            <w:tcBorders>
              <w:top w:val="single" w:sz="5" w:space="0" w:color="auto"/>
              <w:left w:val="single" w:sz="5" w:space="0" w:color="auto"/>
              <w:bottom w:val="single" w:sz="5" w:space="0" w:color="auto"/>
              <w:right w:val="single" w:sz="5" w:space="0" w:color="auto"/>
            </w:tcBorders>
            <w:textDirection w:val="btLr"/>
            <w:vAlign w:val="center"/>
          </w:tcPr>
          <w:p w14:paraId="155426F8" w14:textId="77777777" w:rsidR="00537E13" w:rsidRPr="009809A1" w:rsidRDefault="00537E13" w:rsidP="00537E13">
            <w:pPr>
              <w:kinsoku w:val="0"/>
              <w:overflowPunct w:val="0"/>
              <w:spacing w:before="249" w:after="259"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873" w:type="dxa"/>
            <w:gridSpan w:val="2"/>
            <w:tcBorders>
              <w:top w:val="single" w:sz="5" w:space="0" w:color="auto"/>
              <w:left w:val="single" w:sz="5" w:space="0" w:color="auto"/>
              <w:bottom w:val="single" w:sz="5" w:space="0" w:color="auto"/>
              <w:right w:val="single" w:sz="11" w:space="0" w:color="auto"/>
            </w:tcBorders>
            <w:textDirection w:val="btLr"/>
          </w:tcPr>
          <w:p w14:paraId="5867B72F" w14:textId="77777777" w:rsidR="00537E13" w:rsidRPr="009809A1" w:rsidRDefault="00537E13" w:rsidP="00537E13">
            <w:pPr>
              <w:kinsoku w:val="0"/>
              <w:overflowPunct w:val="0"/>
              <w:spacing w:before="254" w:after="557" w:line="48" w:lineRule="exact"/>
              <w:jc w:val="center"/>
              <w:textAlignment w:val="baseline"/>
              <w:rPr>
                <w:strike/>
                <w:sz w:val="16"/>
                <w:szCs w:val="16"/>
                <w:highlight w:val="cyan"/>
                <w:lang w:val="en-GB"/>
              </w:rPr>
            </w:pPr>
            <w:r w:rsidRPr="009809A1">
              <w:rPr>
                <w:b/>
                <w:bCs/>
                <w:strike/>
                <w:sz w:val="16"/>
                <w:szCs w:val="16"/>
                <w:highlight w:val="cyan"/>
                <w:lang w:val="en-GB" w:eastAsia="pl-PL"/>
              </w:rPr>
              <w:t>“</w:t>
            </w:r>
          </w:p>
        </w:tc>
        <w:tc>
          <w:tcPr>
            <w:tcW w:w="653" w:type="dxa"/>
            <w:gridSpan w:val="2"/>
            <w:tcBorders>
              <w:top w:val="single" w:sz="5" w:space="0" w:color="auto"/>
              <w:left w:val="single" w:sz="11" w:space="0" w:color="auto"/>
              <w:bottom w:val="single" w:sz="5" w:space="0" w:color="auto"/>
              <w:right w:val="single" w:sz="5" w:space="0" w:color="auto"/>
            </w:tcBorders>
            <w:textDirection w:val="btLr"/>
          </w:tcPr>
          <w:p w14:paraId="1DEB6C09" w14:textId="77777777" w:rsidR="00537E13" w:rsidRPr="009809A1" w:rsidRDefault="00537E13" w:rsidP="00537E13">
            <w:pPr>
              <w:kinsoku w:val="0"/>
              <w:overflowPunct w:val="0"/>
              <w:spacing w:after="245" w:line="199" w:lineRule="exact"/>
              <w:ind w:right="252"/>
              <w:textAlignment w:val="baseline"/>
              <w:rPr>
                <w:b/>
                <w:bCs/>
                <w:strike/>
                <w:spacing w:val="-11"/>
                <w:sz w:val="16"/>
                <w:szCs w:val="16"/>
                <w:highlight w:val="cyan"/>
                <w:lang w:val="en-GB" w:eastAsia="pl-PL"/>
              </w:rPr>
            </w:pPr>
            <w:r w:rsidRPr="009809A1">
              <w:rPr>
                <w:b/>
                <w:bCs/>
                <w:strike/>
                <w:spacing w:val="-11"/>
                <w:sz w:val="16"/>
                <w:szCs w:val="16"/>
                <w:highlight w:val="cyan"/>
                <w:lang w:val="en-GB" w:eastAsia="pl-PL"/>
              </w:rPr>
              <w:t>JAU6476-detio</w:t>
            </w:r>
          </w:p>
        </w:tc>
        <w:tc>
          <w:tcPr>
            <w:tcW w:w="654" w:type="dxa"/>
            <w:gridSpan w:val="2"/>
            <w:tcBorders>
              <w:top w:val="single" w:sz="5" w:space="0" w:color="auto"/>
              <w:left w:val="single" w:sz="5" w:space="0" w:color="auto"/>
              <w:bottom w:val="single" w:sz="5" w:space="0" w:color="auto"/>
              <w:right w:val="single" w:sz="5" w:space="0" w:color="auto"/>
            </w:tcBorders>
            <w:textDirection w:val="btLr"/>
          </w:tcPr>
          <w:p w14:paraId="6B9C58C7" w14:textId="77777777" w:rsidR="00537E13" w:rsidRPr="009809A1" w:rsidRDefault="00537E13" w:rsidP="00537E13">
            <w:pPr>
              <w:kinsoku w:val="0"/>
              <w:overflowPunct w:val="0"/>
              <w:spacing w:before="254" w:after="336" w:line="48" w:lineRule="exact"/>
              <w:jc w:val="center"/>
              <w:textAlignment w:val="baseline"/>
              <w:rPr>
                <w:strike/>
                <w:sz w:val="16"/>
                <w:szCs w:val="16"/>
                <w:highlight w:val="cyan"/>
                <w:lang w:val="en-GB"/>
              </w:rPr>
            </w:pPr>
            <w:r w:rsidRPr="009809A1">
              <w:rPr>
                <w:b/>
                <w:bCs/>
                <w:strike/>
                <w:sz w:val="16"/>
                <w:szCs w:val="16"/>
                <w:highlight w:val="cyan"/>
                <w:vertAlign w:val="subscript"/>
                <w:lang w:val="en-GB" w:eastAsia="pl-PL"/>
              </w:rPr>
              <w:t>“</w:t>
            </w:r>
          </w:p>
        </w:tc>
      </w:tr>
      <w:tr w:rsidR="00537E13" w:rsidRPr="009809A1" w14:paraId="1C3770AF" w14:textId="77777777" w:rsidTr="00537E13">
        <w:trPr>
          <w:trHeight w:hRule="exact" w:val="1142"/>
        </w:trPr>
        <w:tc>
          <w:tcPr>
            <w:tcW w:w="1070" w:type="dxa"/>
            <w:gridSpan w:val="3"/>
            <w:tcBorders>
              <w:top w:val="single" w:sz="5" w:space="0" w:color="auto"/>
              <w:left w:val="single" w:sz="5" w:space="0" w:color="auto"/>
              <w:bottom w:val="single" w:sz="5" w:space="0" w:color="auto"/>
              <w:right w:val="single" w:sz="5" w:space="0" w:color="auto"/>
            </w:tcBorders>
            <w:textDirection w:val="btLr"/>
          </w:tcPr>
          <w:p w14:paraId="659C3270" w14:textId="750BC008" w:rsidR="00537E13" w:rsidRPr="009809A1" w:rsidRDefault="00537E13" w:rsidP="00537E13">
            <w:pPr>
              <w:kinsoku w:val="0"/>
              <w:overflowPunct w:val="0"/>
              <w:spacing w:after="667" w:line="19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Tested material</w:t>
            </w:r>
          </w:p>
        </w:tc>
        <w:tc>
          <w:tcPr>
            <w:tcW w:w="653" w:type="dxa"/>
            <w:tcBorders>
              <w:top w:val="single" w:sz="5" w:space="0" w:color="auto"/>
              <w:left w:val="single" w:sz="5" w:space="0" w:color="auto"/>
              <w:bottom w:val="single" w:sz="5" w:space="0" w:color="auto"/>
              <w:right w:val="single" w:sz="11" w:space="0" w:color="auto"/>
            </w:tcBorders>
            <w:textDirection w:val="btLr"/>
          </w:tcPr>
          <w:p w14:paraId="3447EAB9" w14:textId="21772E8F" w:rsidR="00537E13" w:rsidRPr="009809A1" w:rsidRDefault="000F648E" w:rsidP="00537E13">
            <w:pPr>
              <w:kinsoku w:val="0"/>
              <w:overflowPunct w:val="0"/>
              <w:spacing w:after="47" w:line="198" w:lineRule="exact"/>
              <w:ind w:left="72"/>
              <w:jc w:val="center"/>
              <w:textAlignment w:val="baseline"/>
              <w:rPr>
                <w:b/>
                <w:bCs/>
                <w:strike/>
                <w:sz w:val="16"/>
                <w:szCs w:val="16"/>
                <w:highlight w:val="cyan"/>
                <w:lang w:val="en-GB" w:eastAsia="pl-PL"/>
              </w:rPr>
            </w:pPr>
            <w:r w:rsidRPr="009809A1">
              <w:rPr>
                <w:b/>
                <w:bCs/>
                <w:strike/>
                <w:sz w:val="16"/>
                <w:szCs w:val="16"/>
                <w:highlight w:val="cyan"/>
                <w:lang w:val="en-GB" w:eastAsia="pl-PL"/>
              </w:rPr>
              <w:t>Rapeseed green material</w:t>
            </w:r>
          </w:p>
        </w:tc>
        <w:tc>
          <w:tcPr>
            <w:tcW w:w="648" w:type="dxa"/>
            <w:tcBorders>
              <w:top w:val="single" w:sz="5" w:space="0" w:color="auto"/>
              <w:left w:val="single" w:sz="11" w:space="0" w:color="auto"/>
              <w:bottom w:val="single" w:sz="5" w:space="0" w:color="auto"/>
              <w:right w:val="single" w:sz="5" w:space="0" w:color="auto"/>
            </w:tcBorders>
            <w:textDirection w:val="btLr"/>
          </w:tcPr>
          <w:p w14:paraId="0207468D" w14:textId="77777777" w:rsidR="000F648E" w:rsidRPr="009809A1" w:rsidRDefault="000F648E" w:rsidP="000F648E">
            <w:pPr>
              <w:rPr>
                <w:b/>
                <w:bCs/>
                <w:strike/>
                <w:sz w:val="16"/>
                <w:szCs w:val="16"/>
                <w:highlight w:val="cyan"/>
                <w:lang w:val="en-GB" w:eastAsia="pl-PL"/>
              </w:rPr>
            </w:pPr>
            <w:r w:rsidRPr="009809A1">
              <w:rPr>
                <w:b/>
                <w:bCs/>
                <w:strike/>
                <w:sz w:val="16"/>
                <w:szCs w:val="16"/>
                <w:highlight w:val="cyan"/>
                <w:lang w:val="en-GB" w:eastAsia="pl-PL"/>
              </w:rPr>
              <w:t>Wheat Grain</w:t>
            </w:r>
            <w:r w:rsidRPr="009809A1">
              <w:rPr>
                <w:b/>
                <w:bCs/>
                <w:strike/>
                <w:sz w:val="16"/>
                <w:szCs w:val="16"/>
                <w:highlight w:val="cyan"/>
                <w:lang w:val="en-GB" w:eastAsia="pl-PL"/>
              </w:rPr>
              <w:tab/>
            </w:r>
          </w:p>
          <w:p w14:paraId="46049499" w14:textId="7CEBED9B" w:rsidR="00537E13" w:rsidRPr="009809A1" w:rsidRDefault="00537E13" w:rsidP="00537E13">
            <w:pPr>
              <w:kinsoku w:val="0"/>
              <w:overflowPunct w:val="0"/>
              <w:spacing w:after="244" w:line="197" w:lineRule="exact"/>
              <w:ind w:left="72"/>
              <w:textAlignment w:val="baseline"/>
              <w:rPr>
                <w:b/>
                <w:bCs/>
                <w:strike/>
                <w:sz w:val="16"/>
                <w:szCs w:val="16"/>
                <w:highlight w:val="cyan"/>
                <w:lang w:val="en-GB" w:eastAsia="pl-PL"/>
              </w:rPr>
            </w:pPr>
          </w:p>
        </w:tc>
        <w:tc>
          <w:tcPr>
            <w:tcW w:w="855" w:type="dxa"/>
            <w:gridSpan w:val="2"/>
            <w:tcBorders>
              <w:top w:val="single" w:sz="5" w:space="0" w:color="auto"/>
              <w:left w:val="single" w:sz="5" w:space="0" w:color="auto"/>
              <w:bottom w:val="single" w:sz="5" w:space="0" w:color="auto"/>
              <w:right w:val="single" w:sz="5" w:space="0" w:color="auto"/>
            </w:tcBorders>
            <w:textDirection w:val="btLr"/>
          </w:tcPr>
          <w:p w14:paraId="7C8680A9" w14:textId="77777777" w:rsidR="000F648E" w:rsidRPr="009809A1" w:rsidRDefault="000F648E" w:rsidP="000F648E">
            <w:pPr>
              <w:rPr>
                <w:b/>
                <w:bCs/>
                <w:strike/>
                <w:sz w:val="16"/>
                <w:szCs w:val="16"/>
                <w:highlight w:val="cyan"/>
                <w:lang w:val="en-GB" w:eastAsia="pl-PL"/>
              </w:rPr>
            </w:pPr>
            <w:r w:rsidRPr="009809A1">
              <w:rPr>
                <w:b/>
                <w:bCs/>
                <w:strike/>
                <w:sz w:val="16"/>
                <w:szCs w:val="16"/>
                <w:highlight w:val="cyan"/>
                <w:lang w:val="en-GB" w:eastAsia="pl-PL"/>
              </w:rPr>
              <w:t>Wheat straw and green material</w:t>
            </w:r>
          </w:p>
          <w:p w14:paraId="38C57FCF" w14:textId="693DA241" w:rsidR="00537E13" w:rsidRPr="009809A1" w:rsidRDefault="00537E13" w:rsidP="00537E13">
            <w:pPr>
              <w:kinsoku w:val="0"/>
              <w:overflowPunct w:val="0"/>
              <w:spacing w:after="47" w:line="201" w:lineRule="exact"/>
              <w:ind w:left="72"/>
              <w:textAlignment w:val="baseline"/>
              <w:rPr>
                <w:b/>
                <w:bCs/>
                <w:strike/>
                <w:sz w:val="16"/>
                <w:szCs w:val="16"/>
                <w:highlight w:val="cyan"/>
                <w:lang w:val="en-GB" w:eastAsia="pl-PL"/>
              </w:rPr>
            </w:pPr>
          </w:p>
        </w:tc>
        <w:tc>
          <w:tcPr>
            <w:tcW w:w="643" w:type="dxa"/>
            <w:gridSpan w:val="2"/>
            <w:tcBorders>
              <w:top w:val="single" w:sz="5" w:space="0" w:color="auto"/>
              <w:left w:val="single" w:sz="5" w:space="0" w:color="auto"/>
              <w:bottom w:val="single" w:sz="5" w:space="0" w:color="auto"/>
              <w:right w:val="single" w:sz="5" w:space="0" w:color="auto"/>
            </w:tcBorders>
            <w:textDirection w:val="btLr"/>
          </w:tcPr>
          <w:p w14:paraId="08244F89" w14:textId="77777777" w:rsidR="000F648E" w:rsidRPr="009809A1" w:rsidRDefault="000F648E" w:rsidP="000F648E">
            <w:pPr>
              <w:rPr>
                <w:b/>
                <w:bCs/>
                <w:strike/>
                <w:sz w:val="16"/>
                <w:szCs w:val="16"/>
                <w:highlight w:val="cyan"/>
                <w:lang w:val="en-GB" w:eastAsia="pl-PL"/>
              </w:rPr>
            </w:pPr>
            <w:r w:rsidRPr="009809A1">
              <w:rPr>
                <w:b/>
                <w:bCs/>
                <w:strike/>
                <w:sz w:val="16"/>
                <w:szCs w:val="16"/>
                <w:highlight w:val="cyan"/>
                <w:lang w:val="en-GB" w:eastAsia="pl-PL"/>
              </w:rPr>
              <w:t>Barley grain</w:t>
            </w:r>
            <w:r w:rsidRPr="009809A1">
              <w:rPr>
                <w:b/>
                <w:bCs/>
                <w:strike/>
                <w:sz w:val="16"/>
                <w:szCs w:val="16"/>
                <w:highlight w:val="cyan"/>
                <w:lang w:val="en-GB" w:eastAsia="pl-PL"/>
              </w:rPr>
              <w:tab/>
            </w:r>
          </w:p>
          <w:p w14:paraId="0BC4F3F5" w14:textId="71DB60FA" w:rsidR="00537E13" w:rsidRPr="009809A1" w:rsidRDefault="00537E13" w:rsidP="00537E13">
            <w:pPr>
              <w:kinsoku w:val="0"/>
              <w:overflowPunct w:val="0"/>
              <w:spacing w:after="249" w:line="192" w:lineRule="exact"/>
              <w:ind w:left="72"/>
              <w:textAlignment w:val="baseline"/>
              <w:rPr>
                <w:b/>
                <w:bCs/>
                <w:strike/>
                <w:sz w:val="16"/>
                <w:szCs w:val="16"/>
                <w:highlight w:val="cyan"/>
                <w:lang w:val="en-GB" w:eastAsia="pl-PL"/>
              </w:rPr>
            </w:pPr>
          </w:p>
        </w:tc>
        <w:tc>
          <w:tcPr>
            <w:tcW w:w="648" w:type="dxa"/>
            <w:gridSpan w:val="2"/>
            <w:tcBorders>
              <w:top w:val="single" w:sz="5" w:space="0" w:color="auto"/>
              <w:left w:val="single" w:sz="5" w:space="0" w:color="auto"/>
              <w:bottom w:val="single" w:sz="5" w:space="0" w:color="auto"/>
              <w:right w:val="single" w:sz="5" w:space="0" w:color="auto"/>
            </w:tcBorders>
            <w:textDirection w:val="btLr"/>
          </w:tcPr>
          <w:p w14:paraId="587B130F" w14:textId="77777777" w:rsidR="000F648E" w:rsidRPr="009809A1" w:rsidRDefault="000F648E" w:rsidP="000F648E">
            <w:pPr>
              <w:rPr>
                <w:b/>
                <w:bCs/>
                <w:strike/>
                <w:sz w:val="16"/>
                <w:szCs w:val="16"/>
                <w:highlight w:val="cyan"/>
                <w:lang w:val="en-GB" w:eastAsia="pl-PL"/>
              </w:rPr>
            </w:pPr>
            <w:r w:rsidRPr="009809A1">
              <w:rPr>
                <w:b/>
                <w:bCs/>
                <w:strike/>
                <w:sz w:val="16"/>
                <w:szCs w:val="16"/>
                <w:highlight w:val="cyan"/>
                <w:lang w:val="en-GB" w:eastAsia="pl-PL"/>
              </w:rPr>
              <w:t>Barley green material</w:t>
            </w:r>
          </w:p>
          <w:p w14:paraId="1DCFA39F" w14:textId="1204AD5A" w:rsidR="00537E13" w:rsidRPr="009809A1" w:rsidRDefault="00537E13" w:rsidP="00537E13">
            <w:pPr>
              <w:kinsoku w:val="0"/>
              <w:overflowPunct w:val="0"/>
              <w:spacing w:after="38" w:line="200" w:lineRule="exact"/>
              <w:ind w:left="72"/>
              <w:textAlignment w:val="baseline"/>
              <w:rPr>
                <w:b/>
                <w:bCs/>
                <w:strike/>
                <w:sz w:val="16"/>
                <w:szCs w:val="16"/>
                <w:highlight w:val="cyan"/>
                <w:lang w:val="en-GB" w:eastAsia="pl-PL"/>
              </w:rPr>
            </w:pPr>
          </w:p>
        </w:tc>
        <w:tc>
          <w:tcPr>
            <w:tcW w:w="432" w:type="dxa"/>
            <w:tcBorders>
              <w:top w:val="single" w:sz="5" w:space="0" w:color="auto"/>
              <w:left w:val="single" w:sz="5" w:space="0" w:color="auto"/>
              <w:bottom w:val="single" w:sz="5" w:space="0" w:color="auto"/>
              <w:right w:val="single" w:sz="5" w:space="0" w:color="auto"/>
            </w:tcBorders>
            <w:textDirection w:val="btLr"/>
          </w:tcPr>
          <w:p w14:paraId="0ABE72F2" w14:textId="77777777" w:rsidR="000F648E" w:rsidRPr="009809A1" w:rsidRDefault="000F648E" w:rsidP="000F648E">
            <w:pPr>
              <w:rPr>
                <w:b/>
                <w:bCs/>
                <w:strike/>
                <w:sz w:val="16"/>
                <w:szCs w:val="16"/>
                <w:highlight w:val="cyan"/>
                <w:lang w:val="en-GB" w:eastAsia="pl-PL"/>
              </w:rPr>
            </w:pPr>
            <w:r w:rsidRPr="009809A1">
              <w:rPr>
                <w:b/>
                <w:bCs/>
                <w:strike/>
                <w:sz w:val="16"/>
                <w:szCs w:val="16"/>
                <w:highlight w:val="cyan"/>
                <w:lang w:val="en-GB" w:eastAsia="pl-PL"/>
              </w:rPr>
              <w:t>Barley malt</w:t>
            </w:r>
            <w:r w:rsidRPr="009809A1">
              <w:rPr>
                <w:b/>
                <w:bCs/>
                <w:strike/>
                <w:sz w:val="16"/>
                <w:szCs w:val="16"/>
                <w:highlight w:val="cyan"/>
                <w:lang w:val="en-GB" w:eastAsia="pl-PL"/>
              </w:rPr>
              <w:tab/>
            </w:r>
          </w:p>
          <w:p w14:paraId="41C4C548" w14:textId="5C7B8C33" w:rsidR="00537E13" w:rsidRPr="009809A1" w:rsidRDefault="00537E13" w:rsidP="00537E13">
            <w:pPr>
              <w:kinsoku w:val="0"/>
              <w:overflowPunct w:val="0"/>
              <w:spacing w:after="33" w:line="194" w:lineRule="exact"/>
              <w:ind w:left="72"/>
              <w:textAlignment w:val="baseline"/>
              <w:rPr>
                <w:b/>
                <w:bCs/>
                <w:strike/>
                <w:sz w:val="16"/>
                <w:szCs w:val="16"/>
                <w:highlight w:val="cyan"/>
                <w:lang w:val="en-GB" w:eastAsia="pl-PL"/>
              </w:rPr>
            </w:pPr>
          </w:p>
        </w:tc>
        <w:tc>
          <w:tcPr>
            <w:tcW w:w="643" w:type="dxa"/>
            <w:gridSpan w:val="2"/>
            <w:tcBorders>
              <w:top w:val="single" w:sz="5" w:space="0" w:color="auto"/>
              <w:left w:val="single" w:sz="5" w:space="0" w:color="auto"/>
              <w:bottom w:val="single" w:sz="5" w:space="0" w:color="auto"/>
              <w:right w:val="single" w:sz="5" w:space="0" w:color="auto"/>
            </w:tcBorders>
            <w:textDirection w:val="btLr"/>
          </w:tcPr>
          <w:p w14:paraId="5AFBCF26" w14:textId="77777777" w:rsidR="000F648E" w:rsidRPr="009809A1" w:rsidRDefault="000F648E" w:rsidP="000F648E">
            <w:pPr>
              <w:rPr>
                <w:b/>
                <w:bCs/>
                <w:strike/>
                <w:sz w:val="16"/>
                <w:szCs w:val="16"/>
                <w:highlight w:val="cyan"/>
                <w:lang w:val="en-GB" w:eastAsia="pl-PL"/>
              </w:rPr>
            </w:pPr>
            <w:r w:rsidRPr="009809A1">
              <w:rPr>
                <w:b/>
                <w:bCs/>
                <w:strike/>
                <w:sz w:val="16"/>
                <w:szCs w:val="16"/>
                <w:highlight w:val="cyan"/>
                <w:lang w:val="en-GB" w:eastAsia="pl-PL"/>
              </w:rPr>
              <w:t>Rape seed</w:t>
            </w:r>
          </w:p>
          <w:p w14:paraId="34D12FAD" w14:textId="7B327D3F" w:rsidR="00537E13" w:rsidRPr="009809A1" w:rsidRDefault="00537E13" w:rsidP="00537E13">
            <w:pPr>
              <w:kinsoku w:val="0"/>
              <w:overflowPunct w:val="0"/>
              <w:spacing w:after="211" w:line="211" w:lineRule="exact"/>
              <w:ind w:left="72"/>
              <w:textAlignment w:val="baseline"/>
              <w:rPr>
                <w:b/>
                <w:bCs/>
                <w:strike/>
                <w:sz w:val="16"/>
                <w:szCs w:val="16"/>
                <w:highlight w:val="cyan"/>
                <w:lang w:val="en-GB" w:eastAsia="pl-PL"/>
              </w:rPr>
            </w:pPr>
          </w:p>
        </w:tc>
        <w:tc>
          <w:tcPr>
            <w:tcW w:w="873" w:type="dxa"/>
            <w:gridSpan w:val="2"/>
            <w:tcBorders>
              <w:top w:val="single" w:sz="5" w:space="0" w:color="auto"/>
              <w:left w:val="single" w:sz="5" w:space="0" w:color="auto"/>
              <w:bottom w:val="single" w:sz="5" w:space="0" w:color="auto"/>
              <w:right w:val="single" w:sz="11" w:space="0" w:color="auto"/>
            </w:tcBorders>
            <w:textDirection w:val="btLr"/>
          </w:tcPr>
          <w:p w14:paraId="581ED57D" w14:textId="5C97BE1C" w:rsidR="00537E13" w:rsidRPr="009809A1" w:rsidRDefault="000F648E" w:rsidP="00537E13">
            <w:pPr>
              <w:kinsoku w:val="0"/>
              <w:overflowPunct w:val="0"/>
              <w:spacing w:after="264" w:line="198" w:lineRule="exact"/>
              <w:ind w:left="72"/>
              <w:jc w:val="center"/>
              <w:textAlignment w:val="baseline"/>
              <w:rPr>
                <w:b/>
                <w:bCs/>
                <w:strike/>
                <w:sz w:val="16"/>
                <w:szCs w:val="16"/>
                <w:highlight w:val="cyan"/>
                <w:lang w:val="en-GB" w:eastAsia="pl-PL"/>
              </w:rPr>
            </w:pPr>
            <w:r w:rsidRPr="009809A1">
              <w:rPr>
                <w:b/>
                <w:bCs/>
                <w:strike/>
                <w:sz w:val="16"/>
                <w:szCs w:val="16"/>
                <w:highlight w:val="cyan"/>
                <w:lang w:val="en-GB" w:eastAsia="pl-PL"/>
              </w:rPr>
              <w:t>Rape seed green material</w:t>
            </w:r>
          </w:p>
        </w:tc>
        <w:tc>
          <w:tcPr>
            <w:tcW w:w="653" w:type="dxa"/>
            <w:gridSpan w:val="2"/>
            <w:tcBorders>
              <w:top w:val="single" w:sz="5" w:space="0" w:color="auto"/>
              <w:left w:val="single" w:sz="11" w:space="0" w:color="auto"/>
              <w:bottom w:val="single" w:sz="5" w:space="0" w:color="auto"/>
              <w:right w:val="single" w:sz="5" w:space="0" w:color="auto"/>
            </w:tcBorders>
            <w:textDirection w:val="btLr"/>
          </w:tcPr>
          <w:p w14:paraId="46E17B25" w14:textId="77777777" w:rsidR="000F648E" w:rsidRPr="009809A1" w:rsidRDefault="000F648E" w:rsidP="000F648E">
            <w:pPr>
              <w:rPr>
                <w:b/>
                <w:bCs/>
                <w:strike/>
                <w:sz w:val="16"/>
                <w:szCs w:val="16"/>
                <w:highlight w:val="cyan"/>
                <w:lang w:val="en-GB" w:eastAsia="pl-PL"/>
              </w:rPr>
            </w:pPr>
            <w:r w:rsidRPr="009809A1">
              <w:rPr>
                <w:b/>
                <w:bCs/>
                <w:strike/>
                <w:sz w:val="16"/>
                <w:szCs w:val="16"/>
                <w:highlight w:val="cyan"/>
                <w:lang w:val="en-GB" w:eastAsia="pl-PL"/>
              </w:rPr>
              <w:t>Tomatoes and oranges</w:t>
            </w:r>
          </w:p>
          <w:p w14:paraId="31F10DDA" w14:textId="751878DC" w:rsidR="00537E13" w:rsidRPr="009809A1" w:rsidRDefault="00537E13" w:rsidP="00537E13">
            <w:pPr>
              <w:kinsoku w:val="0"/>
              <w:overflowPunct w:val="0"/>
              <w:spacing w:after="211" w:line="211" w:lineRule="exact"/>
              <w:ind w:left="72" w:right="216"/>
              <w:textAlignment w:val="baseline"/>
              <w:rPr>
                <w:b/>
                <w:bCs/>
                <w:strike/>
                <w:sz w:val="16"/>
                <w:szCs w:val="16"/>
                <w:highlight w:val="cyan"/>
                <w:lang w:val="en-GB" w:eastAsia="pl-PL"/>
              </w:rPr>
            </w:pPr>
          </w:p>
        </w:tc>
        <w:tc>
          <w:tcPr>
            <w:tcW w:w="654" w:type="dxa"/>
            <w:gridSpan w:val="2"/>
            <w:tcBorders>
              <w:top w:val="single" w:sz="5" w:space="0" w:color="auto"/>
              <w:left w:val="single" w:sz="5" w:space="0" w:color="auto"/>
              <w:bottom w:val="single" w:sz="5" w:space="0" w:color="auto"/>
              <w:right w:val="single" w:sz="5" w:space="0" w:color="auto"/>
            </w:tcBorders>
            <w:textDirection w:val="btLr"/>
          </w:tcPr>
          <w:p w14:paraId="7B70AA22" w14:textId="77777777" w:rsidR="000F648E" w:rsidRPr="009809A1" w:rsidRDefault="000F648E" w:rsidP="000F648E">
            <w:pPr>
              <w:rPr>
                <w:b/>
                <w:bCs/>
                <w:strike/>
                <w:sz w:val="16"/>
                <w:szCs w:val="16"/>
                <w:lang w:val="en-GB" w:eastAsia="pl-PL"/>
              </w:rPr>
            </w:pPr>
            <w:r w:rsidRPr="009809A1">
              <w:rPr>
                <w:b/>
                <w:bCs/>
                <w:strike/>
                <w:sz w:val="16"/>
                <w:szCs w:val="16"/>
                <w:highlight w:val="cyan"/>
                <w:lang w:val="en-GB" w:eastAsia="pl-PL"/>
              </w:rPr>
              <w:t>Wheat seed</w:t>
            </w:r>
          </w:p>
          <w:p w14:paraId="07AD3E30" w14:textId="03C36E71" w:rsidR="00537E13" w:rsidRPr="009809A1" w:rsidRDefault="00537E13" w:rsidP="00537E13">
            <w:pPr>
              <w:kinsoku w:val="0"/>
              <w:overflowPunct w:val="0"/>
              <w:spacing w:after="254" w:line="192" w:lineRule="exact"/>
              <w:ind w:left="72"/>
              <w:textAlignment w:val="baseline"/>
              <w:rPr>
                <w:b/>
                <w:bCs/>
                <w:strike/>
                <w:sz w:val="16"/>
                <w:szCs w:val="16"/>
                <w:lang w:val="en-GB" w:eastAsia="pl-PL"/>
              </w:rPr>
            </w:pPr>
          </w:p>
        </w:tc>
      </w:tr>
    </w:tbl>
    <w:p w14:paraId="2F270562" w14:textId="77777777" w:rsidR="00505035" w:rsidRPr="009809A1" w:rsidRDefault="00505035" w:rsidP="00565FBA">
      <w:pPr>
        <w:pStyle w:val="RepStandard"/>
      </w:pPr>
    </w:p>
    <w:p w14:paraId="51CA74DF" w14:textId="77777777" w:rsidR="00C739D5" w:rsidRPr="009809A1" w:rsidRDefault="00C739D5" w:rsidP="00565FBA">
      <w:pPr>
        <w:pStyle w:val="RepStandard"/>
      </w:pPr>
    </w:p>
    <w:tbl>
      <w:tblPr>
        <w:tblW w:w="0" w:type="auto"/>
        <w:tblInd w:w="16" w:type="dxa"/>
        <w:tblCellMar>
          <w:left w:w="0" w:type="dxa"/>
          <w:right w:w="0" w:type="dxa"/>
        </w:tblCellMar>
        <w:tblLook w:val="0000" w:firstRow="0" w:lastRow="0" w:firstColumn="0" w:lastColumn="0" w:noHBand="0" w:noVBand="0"/>
      </w:tblPr>
      <w:tblGrid>
        <w:gridCol w:w="1083"/>
        <w:gridCol w:w="864"/>
        <w:gridCol w:w="462"/>
        <w:gridCol w:w="688"/>
        <w:gridCol w:w="940"/>
      </w:tblGrid>
      <w:tr w:rsidR="00C739D5" w:rsidRPr="009809A1" w14:paraId="4063BA45" w14:textId="77777777" w:rsidTr="008604B8">
        <w:trPr>
          <w:trHeight w:hRule="exact" w:val="1339"/>
        </w:trPr>
        <w:tc>
          <w:tcPr>
            <w:tcW w:w="0" w:type="auto"/>
            <w:tcBorders>
              <w:top w:val="single" w:sz="5" w:space="0" w:color="auto"/>
              <w:left w:val="single" w:sz="5" w:space="0" w:color="auto"/>
              <w:bottom w:val="single" w:sz="5" w:space="0" w:color="auto"/>
              <w:right w:val="single" w:sz="5" w:space="0" w:color="auto"/>
            </w:tcBorders>
            <w:textDirection w:val="btLr"/>
          </w:tcPr>
          <w:p w14:paraId="76A4C0F4" w14:textId="2503C5E5" w:rsidR="00C739D5" w:rsidRPr="009809A1" w:rsidRDefault="00C739D5" w:rsidP="00C739D5">
            <w:pPr>
              <w:kinsoku w:val="0"/>
              <w:overflowPunct w:val="0"/>
              <w:spacing w:before="53" w:after="844"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Reference</w:t>
            </w:r>
          </w:p>
        </w:tc>
        <w:tc>
          <w:tcPr>
            <w:tcW w:w="0" w:type="auto"/>
            <w:gridSpan w:val="2"/>
            <w:tcBorders>
              <w:top w:val="single" w:sz="5" w:space="0" w:color="auto"/>
              <w:left w:val="single" w:sz="5" w:space="0" w:color="auto"/>
              <w:bottom w:val="single" w:sz="5" w:space="0" w:color="auto"/>
              <w:right w:val="single" w:sz="11" w:space="0" w:color="auto"/>
            </w:tcBorders>
            <w:textDirection w:val="btLr"/>
          </w:tcPr>
          <w:p w14:paraId="69474576" w14:textId="77777777" w:rsidR="00C739D5" w:rsidRPr="009809A1" w:rsidRDefault="00C739D5" w:rsidP="00C739D5">
            <w:pPr>
              <w:kinsoku w:val="0"/>
              <w:overflowPunct w:val="0"/>
              <w:textAlignment w:val="baseline"/>
              <w:rPr>
                <w:strike/>
                <w:sz w:val="16"/>
                <w:szCs w:val="16"/>
                <w:highlight w:val="cyan"/>
                <w:lang w:val="en-GB"/>
              </w:rPr>
            </w:pPr>
          </w:p>
        </w:tc>
        <w:tc>
          <w:tcPr>
            <w:tcW w:w="0" w:type="auto"/>
            <w:gridSpan w:val="2"/>
            <w:tcBorders>
              <w:top w:val="single" w:sz="5" w:space="0" w:color="auto"/>
              <w:left w:val="single" w:sz="11" w:space="0" w:color="auto"/>
              <w:bottom w:val="single" w:sz="5" w:space="0" w:color="auto"/>
              <w:right w:val="single" w:sz="5" w:space="0" w:color="auto"/>
            </w:tcBorders>
            <w:textDirection w:val="btLr"/>
          </w:tcPr>
          <w:p w14:paraId="6E40A0BF" w14:textId="77777777" w:rsidR="00C739D5" w:rsidRPr="009809A1" w:rsidRDefault="00C739D5" w:rsidP="00C739D5">
            <w:pPr>
              <w:kinsoku w:val="0"/>
              <w:overflowPunct w:val="0"/>
              <w:spacing w:after="451" w:line="209" w:lineRule="exact"/>
              <w:ind w:left="72" w:right="216"/>
              <w:textAlignment w:val="baseline"/>
              <w:rPr>
                <w:b/>
                <w:bCs/>
                <w:strike/>
                <w:sz w:val="16"/>
                <w:szCs w:val="16"/>
                <w:highlight w:val="cyan"/>
                <w:lang w:val="en-GB" w:eastAsia="pl-PL"/>
              </w:rPr>
            </w:pPr>
            <w:r w:rsidRPr="009809A1">
              <w:rPr>
                <w:b/>
                <w:bCs/>
                <w:strike/>
                <w:sz w:val="16"/>
                <w:szCs w:val="16"/>
                <w:highlight w:val="cyan"/>
                <w:lang w:val="en-GB" w:eastAsia="pl-PL"/>
              </w:rPr>
              <w:t>Class 2001 (00086/ M033, DFG Method S19, ILV)</w:t>
            </w:r>
          </w:p>
        </w:tc>
      </w:tr>
      <w:tr w:rsidR="00C739D5" w:rsidRPr="009809A1" w14:paraId="3BED2307" w14:textId="77777777" w:rsidTr="00CF4A6E">
        <w:trPr>
          <w:trHeight w:hRule="exact" w:val="631"/>
        </w:trPr>
        <w:tc>
          <w:tcPr>
            <w:tcW w:w="0" w:type="auto"/>
            <w:tcBorders>
              <w:top w:val="single" w:sz="5" w:space="0" w:color="auto"/>
              <w:left w:val="single" w:sz="5" w:space="0" w:color="auto"/>
              <w:bottom w:val="single" w:sz="5" w:space="0" w:color="auto"/>
              <w:right w:val="single" w:sz="5" w:space="0" w:color="auto"/>
            </w:tcBorders>
            <w:textDirection w:val="btLr"/>
          </w:tcPr>
          <w:p w14:paraId="5F4A8FFE" w14:textId="002E3FEB" w:rsidR="00C739D5" w:rsidRPr="009809A1" w:rsidRDefault="009809A1" w:rsidP="00C739D5">
            <w:pPr>
              <w:kinsoku w:val="0"/>
              <w:overflowPunct w:val="0"/>
              <w:spacing w:before="53" w:after="878" w:line="134" w:lineRule="exact"/>
              <w:ind w:left="72"/>
              <w:textAlignment w:val="baseline"/>
              <w:rPr>
                <w:b/>
                <w:bCs/>
                <w:strike/>
                <w:spacing w:val="-14"/>
                <w:sz w:val="16"/>
                <w:szCs w:val="16"/>
                <w:highlight w:val="cyan"/>
                <w:lang w:val="en-GB" w:eastAsia="pl-PL"/>
              </w:rPr>
            </w:pPr>
            <w:r w:rsidRPr="009809A1">
              <w:rPr>
                <w:strike/>
                <w:spacing w:val="-16"/>
                <w:sz w:val="16"/>
                <w:szCs w:val="16"/>
                <w:highlight w:val="cyan"/>
                <w:lang w:val="en-GB" w:eastAsia="pl-PL"/>
              </w:rPr>
              <w:t>Linearity</w:t>
            </w:r>
          </w:p>
        </w:tc>
        <w:tc>
          <w:tcPr>
            <w:tcW w:w="0" w:type="auto"/>
            <w:tcBorders>
              <w:top w:val="single" w:sz="5" w:space="0" w:color="auto"/>
              <w:left w:val="single" w:sz="5" w:space="0" w:color="auto"/>
              <w:bottom w:val="single" w:sz="5" w:space="0" w:color="auto"/>
              <w:right w:val="single" w:sz="5" w:space="0" w:color="auto"/>
            </w:tcBorders>
            <w:textDirection w:val="btLr"/>
          </w:tcPr>
          <w:p w14:paraId="57BA1732" w14:textId="24BB180B" w:rsidR="00C739D5" w:rsidRPr="009809A1" w:rsidRDefault="00505035" w:rsidP="00C739D5">
            <w:pPr>
              <w:kinsoku w:val="0"/>
              <w:overflowPunct w:val="0"/>
              <w:spacing w:before="44" w:after="672"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0" w:type="auto"/>
            <w:tcBorders>
              <w:top w:val="single" w:sz="5" w:space="0" w:color="auto"/>
              <w:left w:val="single" w:sz="5" w:space="0" w:color="auto"/>
              <w:bottom w:val="single" w:sz="5" w:space="0" w:color="auto"/>
              <w:right w:val="single" w:sz="11" w:space="0" w:color="auto"/>
            </w:tcBorders>
            <w:textDirection w:val="btLr"/>
          </w:tcPr>
          <w:p w14:paraId="1918B328" w14:textId="0233FCFB" w:rsidR="00C739D5" w:rsidRPr="009809A1" w:rsidRDefault="00505035" w:rsidP="00C739D5">
            <w:pPr>
              <w:kinsoku w:val="0"/>
              <w:overflowPunct w:val="0"/>
              <w:spacing w:before="43" w:after="263"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688" w:type="dxa"/>
            <w:tcBorders>
              <w:top w:val="single" w:sz="5" w:space="0" w:color="auto"/>
              <w:left w:val="single" w:sz="11" w:space="0" w:color="auto"/>
              <w:bottom w:val="single" w:sz="5" w:space="0" w:color="auto"/>
              <w:right w:val="single" w:sz="5" w:space="0" w:color="auto"/>
            </w:tcBorders>
            <w:textDirection w:val="btLr"/>
          </w:tcPr>
          <w:p w14:paraId="639DBEC6" w14:textId="2D298685" w:rsidR="00C739D5" w:rsidRPr="009809A1" w:rsidRDefault="00505035" w:rsidP="00C739D5">
            <w:pPr>
              <w:kinsoku w:val="0"/>
              <w:overflowPunct w:val="0"/>
              <w:spacing w:before="53" w:after="460"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940" w:type="dxa"/>
            <w:tcBorders>
              <w:top w:val="single" w:sz="5" w:space="0" w:color="auto"/>
              <w:left w:val="single" w:sz="5" w:space="0" w:color="auto"/>
              <w:bottom w:val="single" w:sz="5" w:space="0" w:color="auto"/>
              <w:right w:val="single" w:sz="5" w:space="0" w:color="auto"/>
            </w:tcBorders>
            <w:textDirection w:val="btLr"/>
          </w:tcPr>
          <w:p w14:paraId="35ACA971" w14:textId="5CA1E4F7" w:rsidR="00C739D5" w:rsidRPr="009809A1" w:rsidRDefault="00505035" w:rsidP="00C739D5">
            <w:pPr>
              <w:kinsoku w:val="0"/>
              <w:overflowPunct w:val="0"/>
              <w:spacing w:before="43" w:after="465"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r>
      <w:tr w:rsidR="00C739D5" w:rsidRPr="009809A1" w14:paraId="443A2F0A" w14:textId="77777777" w:rsidTr="00CF4A6E">
        <w:trPr>
          <w:trHeight w:hRule="exact" w:val="1205"/>
        </w:trPr>
        <w:tc>
          <w:tcPr>
            <w:tcW w:w="0" w:type="auto"/>
            <w:tcBorders>
              <w:top w:val="single" w:sz="5" w:space="0" w:color="auto"/>
              <w:left w:val="single" w:sz="5" w:space="0" w:color="auto"/>
              <w:bottom w:val="single" w:sz="5" w:space="0" w:color="auto"/>
              <w:right w:val="single" w:sz="5" w:space="0" w:color="auto"/>
            </w:tcBorders>
            <w:textDirection w:val="btLr"/>
          </w:tcPr>
          <w:p w14:paraId="49B52D3B" w14:textId="77777777" w:rsidR="00C739D5" w:rsidRPr="009809A1" w:rsidRDefault="00C739D5" w:rsidP="00C739D5">
            <w:pPr>
              <w:kinsoku w:val="0"/>
              <w:overflowPunct w:val="0"/>
              <w:spacing w:before="53"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RSD</w:t>
            </w:r>
          </w:p>
          <w:p w14:paraId="1AFEC0FA" w14:textId="4695186F" w:rsidR="00C739D5" w:rsidRPr="009809A1" w:rsidRDefault="00C739D5" w:rsidP="00C739D5">
            <w:pPr>
              <w:kinsoku w:val="0"/>
              <w:overflowPunct w:val="0"/>
              <w:spacing w:before="53"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w:t>
            </w:r>
            <w:r w:rsidRPr="009809A1">
              <w:rPr>
                <w:b/>
                <w:bCs/>
                <w:strike/>
                <w:sz w:val="16"/>
                <w:szCs w:val="16"/>
                <w:highlight w:val="cyan"/>
                <w:lang w:val="en-GB" w:eastAsia="pl-PL"/>
              </w:rPr>
              <w:br/>
              <w:t>(n)</w:t>
            </w:r>
          </w:p>
        </w:tc>
        <w:tc>
          <w:tcPr>
            <w:tcW w:w="0" w:type="auto"/>
            <w:tcBorders>
              <w:top w:val="single" w:sz="5" w:space="0" w:color="auto"/>
              <w:left w:val="single" w:sz="5" w:space="0" w:color="auto"/>
              <w:bottom w:val="single" w:sz="5" w:space="0" w:color="auto"/>
              <w:right w:val="single" w:sz="5" w:space="0" w:color="auto"/>
            </w:tcBorders>
            <w:textDirection w:val="btLr"/>
          </w:tcPr>
          <w:p w14:paraId="725BD3A6" w14:textId="77466B3C" w:rsidR="00C739D5" w:rsidRPr="009809A1" w:rsidRDefault="00C739D5" w:rsidP="00C739D5">
            <w:pPr>
              <w:kinsoku w:val="0"/>
              <w:overflowPunct w:val="0"/>
              <w:spacing w:after="432" w:line="206"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4</w:t>
            </w:r>
            <w:r w:rsidR="000F648E" w:rsidRPr="009809A1">
              <w:rPr>
                <w:b/>
                <w:bCs/>
                <w:strike/>
                <w:sz w:val="16"/>
                <w:szCs w:val="16"/>
                <w:highlight w:val="cyan"/>
                <w:lang w:val="en-GB" w:eastAsia="pl-PL"/>
              </w:rPr>
              <w:t>.</w:t>
            </w:r>
            <w:r w:rsidRPr="009809A1">
              <w:rPr>
                <w:b/>
                <w:bCs/>
                <w:strike/>
                <w:sz w:val="16"/>
                <w:szCs w:val="16"/>
                <w:highlight w:val="cyan"/>
                <w:lang w:val="en-GB" w:eastAsia="pl-PL"/>
              </w:rPr>
              <w:t>8-13</w:t>
            </w:r>
            <w:r w:rsidR="000F648E" w:rsidRPr="009809A1">
              <w:rPr>
                <w:b/>
                <w:bCs/>
                <w:strike/>
                <w:sz w:val="16"/>
                <w:szCs w:val="16"/>
                <w:highlight w:val="cyan"/>
                <w:lang w:val="en-GB" w:eastAsia="pl-PL"/>
              </w:rPr>
              <w:t>.</w:t>
            </w:r>
            <w:r w:rsidRPr="009809A1">
              <w:rPr>
                <w:b/>
                <w:bCs/>
                <w:strike/>
                <w:sz w:val="16"/>
                <w:szCs w:val="16"/>
                <w:highlight w:val="cyan"/>
                <w:lang w:val="en-GB" w:eastAsia="pl-PL"/>
              </w:rPr>
              <w:t>0</w:t>
            </w:r>
            <w:r w:rsidRPr="009809A1">
              <w:rPr>
                <w:b/>
                <w:bCs/>
                <w:strike/>
                <w:sz w:val="16"/>
                <w:szCs w:val="16"/>
                <w:highlight w:val="cyan"/>
                <w:lang w:val="en-GB" w:eastAsia="pl-PL"/>
              </w:rPr>
              <w:br/>
              <w:t>(5)</w:t>
            </w:r>
          </w:p>
        </w:tc>
        <w:tc>
          <w:tcPr>
            <w:tcW w:w="0" w:type="auto"/>
            <w:tcBorders>
              <w:top w:val="single" w:sz="5" w:space="0" w:color="auto"/>
              <w:left w:val="single" w:sz="5" w:space="0" w:color="auto"/>
              <w:bottom w:val="single" w:sz="5" w:space="0" w:color="auto"/>
              <w:right w:val="single" w:sz="11" w:space="0" w:color="auto"/>
            </w:tcBorders>
            <w:textDirection w:val="btLr"/>
          </w:tcPr>
          <w:p w14:paraId="47D38555" w14:textId="75194C4C" w:rsidR="00C739D5" w:rsidRPr="009809A1" w:rsidRDefault="00C739D5" w:rsidP="00C739D5">
            <w:pPr>
              <w:kinsoku w:val="0"/>
              <w:overflowPunct w:val="0"/>
              <w:spacing w:after="19" w:line="20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3</w:t>
            </w:r>
            <w:r w:rsidR="000F648E" w:rsidRPr="009809A1">
              <w:rPr>
                <w:b/>
                <w:bCs/>
                <w:strike/>
                <w:sz w:val="16"/>
                <w:szCs w:val="16"/>
                <w:highlight w:val="cyan"/>
                <w:lang w:val="en-GB" w:eastAsia="pl-PL"/>
              </w:rPr>
              <w:t>.</w:t>
            </w:r>
            <w:r w:rsidRPr="009809A1">
              <w:rPr>
                <w:b/>
                <w:bCs/>
                <w:strike/>
                <w:sz w:val="16"/>
                <w:szCs w:val="16"/>
                <w:highlight w:val="cyan"/>
                <w:lang w:val="en-GB" w:eastAsia="pl-PL"/>
              </w:rPr>
              <w:t>9-10</w:t>
            </w:r>
            <w:r w:rsidR="000F648E" w:rsidRPr="009809A1">
              <w:rPr>
                <w:b/>
                <w:bCs/>
                <w:strike/>
                <w:sz w:val="16"/>
                <w:szCs w:val="16"/>
                <w:highlight w:val="cyan"/>
                <w:lang w:val="en-GB" w:eastAsia="pl-PL"/>
              </w:rPr>
              <w:t>.</w:t>
            </w:r>
            <w:r w:rsidRPr="009809A1">
              <w:rPr>
                <w:b/>
                <w:bCs/>
                <w:strike/>
                <w:sz w:val="16"/>
                <w:szCs w:val="16"/>
                <w:highlight w:val="cyan"/>
                <w:lang w:val="en-GB" w:eastAsia="pl-PL"/>
              </w:rPr>
              <w:t>0</w:t>
            </w:r>
            <w:r w:rsidRPr="009809A1">
              <w:rPr>
                <w:b/>
                <w:bCs/>
                <w:strike/>
                <w:sz w:val="16"/>
                <w:szCs w:val="16"/>
                <w:highlight w:val="cyan"/>
                <w:lang w:val="en-GB" w:eastAsia="pl-PL"/>
              </w:rPr>
              <w:br/>
              <w:t>(5)</w:t>
            </w:r>
          </w:p>
        </w:tc>
        <w:tc>
          <w:tcPr>
            <w:tcW w:w="688" w:type="dxa"/>
            <w:tcBorders>
              <w:top w:val="single" w:sz="5" w:space="0" w:color="auto"/>
              <w:left w:val="single" w:sz="11" w:space="0" w:color="auto"/>
              <w:bottom w:val="single" w:sz="5" w:space="0" w:color="auto"/>
              <w:right w:val="single" w:sz="5" w:space="0" w:color="auto"/>
            </w:tcBorders>
            <w:textDirection w:val="btLr"/>
          </w:tcPr>
          <w:p w14:paraId="18AEFBCD" w14:textId="52053331" w:rsidR="00C739D5" w:rsidRPr="009809A1" w:rsidRDefault="00C739D5" w:rsidP="00C739D5">
            <w:pPr>
              <w:kinsoku w:val="0"/>
              <w:overflowPunct w:val="0"/>
              <w:spacing w:after="225" w:line="206"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4</w:t>
            </w:r>
            <w:r w:rsidR="000F648E" w:rsidRPr="009809A1">
              <w:rPr>
                <w:b/>
                <w:bCs/>
                <w:strike/>
                <w:sz w:val="16"/>
                <w:szCs w:val="16"/>
                <w:highlight w:val="cyan"/>
                <w:lang w:val="en-GB" w:eastAsia="pl-PL"/>
              </w:rPr>
              <w:t>.</w:t>
            </w:r>
            <w:r w:rsidRPr="009809A1">
              <w:rPr>
                <w:b/>
                <w:bCs/>
                <w:strike/>
                <w:sz w:val="16"/>
                <w:szCs w:val="16"/>
                <w:highlight w:val="cyan"/>
                <w:lang w:val="en-GB" w:eastAsia="pl-PL"/>
              </w:rPr>
              <w:t>0-5</w:t>
            </w:r>
            <w:r w:rsidR="000F648E" w:rsidRPr="009809A1">
              <w:rPr>
                <w:b/>
                <w:bCs/>
                <w:strike/>
                <w:sz w:val="16"/>
                <w:szCs w:val="16"/>
                <w:highlight w:val="cyan"/>
                <w:lang w:val="en-GB" w:eastAsia="pl-PL"/>
              </w:rPr>
              <w:t>.</w:t>
            </w:r>
            <w:r w:rsidRPr="009809A1">
              <w:rPr>
                <w:b/>
                <w:bCs/>
                <w:strike/>
                <w:sz w:val="16"/>
                <w:szCs w:val="16"/>
                <w:highlight w:val="cyan"/>
                <w:lang w:val="en-GB" w:eastAsia="pl-PL"/>
              </w:rPr>
              <w:t>0</w:t>
            </w:r>
            <w:r w:rsidRPr="009809A1">
              <w:rPr>
                <w:b/>
                <w:bCs/>
                <w:strike/>
                <w:sz w:val="16"/>
                <w:szCs w:val="16"/>
                <w:highlight w:val="cyan"/>
                <w:lang w:val="en-GB" w:eastAsia="pl-PL"/>
              </w:rPr>
              <w:br/>
              <w:t>(5)</w:t>
            </w:r>
          </w:p>
        </w:tc>
        <w:tc>
          <w:tcPr>
            <w:tcW w:w="940" w:type="dxa"/>
            <w:tcBorders>
              <w:top w:val="single" w:sz="5" w:space="0" w:color="auto"/>
              <w:left w:val="single" w:sz="5" w:space="0" w:color="auto"/>
              <w:bottom w:val="single" w:sz="5" w:space="0" w:color="auto"/>
              <w:right w:val="single" w:sz="5" w:space="0" w:color="auto"/>
            </w:tcBorders>
            <w:textDirection w:val="btLr"/>
          </w:tcPr>
          <w:p w14:paraId="0BFEACDC" w14:textId="607E87E4" w:rsidR="00C739D5" w:rsidRPr="009809A1" w:rsidRDefault="00C739D5" w:rsidP="00C739D5">
            <w:pPr>
              <w:kinsoku w:val="0"/>
              <w:overflowPunct w:val="0"/>
              <w:spacing w:after="225" w:line="206"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3</w:t>
            </w:r>
            <w:r w:rsidR="000F648E" w:rsidRPr="009809A1">
              <w:rPr>
                <w:b/>
                <w:bCs/>
                <w:strike/>
                <w:sz w:val="16"/>
                <w:szCs w:val="16"/>
                <w:highlight w:val="cyan"/>
                <w:lang w:val="en-GB" w:eastAsia="pl-PL"/>
              </w:rPr>
              <w:t>.</w:t>
            </w:r>
            <w:r w:rsidRPr="009809A1">
              <w:rPr>
                <w:b/>
                <w:bCs/>
                <w:strike/>
                <w:sz w:val="16"/>
                <w:szCs w:val="16"/>
                <w:highlight w:val="cyan"/>
                <w:lang w:val="en-GB" w:eastAsia="pl-PL"/>
              </w:rPr>
              <w:t>0-4</w:t>
            </w:r>
            <w:r w:rsidR="000F648E" w:rsidRPr="009809A1">
              <w:rPr>
                <w:b/>
                <w:bCs/>
                <w:strike/>
                <w:sz w:val="16"/>
                <w:szCs w:val="16"/>
                <w:highlight w:val="cyan"/>
                <w:lang w:val="en-GB" w:eastAsia="pl-PL"/>
              </w:rPr>
              <w:t>.</w:t>
            </w:r>
            <w:r w:rsidRPr="009809A1">
              <w:rPr>
                <w:b/>
                <w:bCs/>
                <w:strike/>
                <w:sz w:val="16"/>
                <w:szCs w:val="16"/>
                <w:highlight w:val="cyan"/>
                <w:lang w:val="en-GB" w:eastAsia="pl-PL"/>
              </w:rPr>
              <w:t>0</w:t>
            </w:r>
            <w:r w:rsidRPr="009809A1">
              <w:rPr>
                <w:b/>
                <w:bCs/>
                <w:strike/>
                <w:sz w:val="16"/>
                <w:szCs w:val="16"/>
                <w:highlight w:val="cyan"/>
                <w:lang w:val="en-GB" w:eastAsia="pl-PL"/>
              </w:rPr>
              <w:br/>
              <w:t>(5)</w:t>
            </w:r>
          </w:p>
        </w:tc>
      </w:tr>
      <w:tr w:rsidR="00C739D5" w:rsidRPr="009809A1" w14:paraId="435D99F9" w14:textId="77777777" w:rsidTr="00CF4A6E">
        <w:trPr>
          <w:trHeight w:hRule="exact" w:val="1036"/>
        </w:trPr>
        <w:tc>
          <w:tcPr>
            <w:tcW w:w="0" w:type="auto"/>
            <w:tcBorders>
              <w:top w:val="single" w:sz="5" w:space="0" w:color="auto"/>
              <w:left w:val="single" w:sz="5" w:space="0" w:color="auto"/>
              <w:bottom w:val="single" w:sz="5" w:space="0" w:color="auto"/>
              <w:right w:val="single" w:sz="5" w:space="0" w:color="auto"/>
            </w:tcBorders>
            <w:textDirection w:val="btLr"/>
          </w:tcPr>
          <w:p w14:paraId="60D738A8" w14:textId="77777777" w:rsidR="00C739D5" w:rsidRPr="009809A1" w:rsidRDefault="00C739D5" w:rsidP="00C739D5">
            <w:pPr>
              <w:kinsoku w:val="0"/>
              <w:overflowPunct w:val="0"/>
              <w:spacing w:before="53"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Recovery</w:t>
            </w:r>
          </w:p>
          <w:p w14:paraId="736961C1" w14:textId="3BA5792C" w:rsidR="00C739D5" w:rsidRPr="009809A1" w:rsidRDefault="00C739D5" w:rsidP="00C739D5">
            <w:pPr>
              <w:kinsoku w:val="0"/>
              <w:overflowPunct w:val="0"/>
              <w:spacing w:before="53" w:line="168" w:lineRule="exact"/>
              <w:ind w:left="72"/>
              <w:textAlignment w:val="baseline"/>
              <w:rPr>
                <w:b/>
                <w:bCs/>
                <w:strike/>
                <w:sz w:val="16"/>
                <w:szCs w:val="16"/>
                <w:highlight w:val="cyan"/>
                <w:lang w:val="en-GB" w:eastAsia="pl-PL"/>
              </w:rPr>
            </w:pPr>
            <w:r w:rsidRPr="009809A1">
              <w:rPr>
                <w:b/>
                <w:bCs/>
                <w:strike/>
                <w:sz w:val="16"/>
                <w:szCs w:val="16"/>
                <w:highlight w:val="cyan"/>
                <w:vertAlign w:val="superscript"/>
                <w:lang w:val="en-GB" w:eastAsia="pl-PL"/>
              </w:rPr>
              <w:t>%</w:t>
            </w:r>
          </w:p>
        </w:tc>
        <w:tc>
          <w:tcPr>
            <w:tcW w:w="0" w:type="auto"/>
            <w:tcBorders>
              <w:top w:val="single" w:sz="5" w:space="0" w:color="auto"/>
              <w:left w:val="single" w:sz="5" w:space="0" w:color="auto"/>
              <w:bottom w:val="single" w:sz="5" w:space="0" w:color="auto"/>
              <w:right w:val="single" w:sz="5" w:space="0" w:color="auto"/>
            </w:tcBorders>
            <w:textDirection w:val="btLr"/>
          </w:tcPr>
          <w:p w14:paraId="2B91A547" w14:textId="77777777" w:rsidR="00C739D5" w:rsidRPr="009809A1" w:rsidRDefault="00C739D5" w:rsidP="00C739D5">
            <w:pPr>
              <w:kinsoku w:val="0"/>
              <w:overflowPunct w:val="0"/>
              <w:spacing w:before="44"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77-121</w:t>
            </w:r>
          </w:p>
          <w:p w14:paraId="0D7E529D" w14:textId="77777777" w:rsidR="00C739D5" w:rsidRPr="009809A1" w:rsidRDefault="00C739D5" w:rsidP="00C739D5">
            <w:pPr>
              <w:widowControl w:val="0"/>
              <w:numPr>
                <w:ilvl w:val="0"/>
                <w:numId w:val="41"/>
              </w:numPr>
              <w:kinsoku w:val="0"/>
              <w:overflowPunct w:val="0"/>
              <w:spacing w:before="82" w:after="432" w:line="158" w:lineRule="exact"/>
              <w:textAlignment w:val="baseline"/>
              <w:rPr>
                <w:b/>
                <w:bCs/>
                <w:strike/>
                <w:sz w:val="16"/>
                <w:szCs w:val="16"/>
                <w:highlight w:val="cyan"/>
                <w:lang w:val="en-GB" w:eastAsia="pl-PL"/>
              </w:rPr>
            </w:pPr>
          </w:p>
        </w:tc>
        <w:tc>
          <w:tcPr>
            <w:tcW w:w="0" w:type="auto"/>
            <w:tcBorders>
              <w:top w:val="single" w:sz="5" w:space="0" w:color="auto"/>
              <w:left w:val="single" w:sz="5" w:space="0" w:color="auto"/>
              <w:bottom w:val="single" w:sz="5" w:space="0" w:color="auto"/>
              <w:right w:val="single" w:sz="11" w:space="0" w:color="auto"/>
            </w:tcBorders>
            <w:textDirection w:val="btLr"/>
          </w:tcPr>
          <w:p w14:paraId="4233FEE4" w14:textId="77777777" w:rsidR="00C739D5" w:rsidRPr="009809A1" w:rsidRDefault="00C739D5" w:rsidP="00C739D5">
            <w:pPr>
              <w:kinsoku w:val="0"/>
              <w:overflowPunct w:val="0"/>
              <w:spacing w:before="43"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64-84</w:t>
            </w:r>
          </w:p>
          <w:p w14:paraId="5FC650F6" w14:textId="77777777" w:rsidR="00C739D5" w:rsidRPr="009809A1" w:rsidRDefault="00C739D5" w:rsidP="00C739D5">
            <w:pPr>
              <w:kinsoku w:val="0"/>
              <w:overflowPunct w:val="0"/>
              <w:spacing w:before="86" w:after="19"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(72)</w:t>
            </w:r>
          </w:p>
        </w:tc>
        <w:tc>
          <w:tcPr>
            <w:tcW w:w="688" w:type="dxa"/>
            <w:tcBorders>
              <w:top w:val="single" w:sz="5" w:space="0" w:color="auto"/>
              <w:left w:val="single" w:sz="11" w:space="0" w:color="auto"/>
              <w:bottom w:val="single" w:sz="5" w:space="0" w:color="auto"/>
              <w:right w:val="single" w:sz="5" w:space="0" w:color="auto"/>
            </w:tcBorders>
            <w:textDirection w:val="btLr"/>
          </w:tcPr>
          <w:p w14:paraId="561CC8EE" w14:textId="77777777" w:rsidR="00C739D5" w:rsidRPr="009809A1" w:rsidRDefault="00C739D5" w:rsidP="00C739D5">
            <w:pPr>
              <w:kinsoku w:val="0"/>
              <w:overflowPunct w:val="0"/>
              <w:spacing w:before="53" w:after="460"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91-108</w:t>
            </w:r>
          </w:p>
        </w:tc>
        <w:tc>
          <w:tcPr>
            <w:tcW w:w="940" w:type="dxa"/>
            <w:tcBorders>
              <w:top w:val="single" w:sz="5" w:space="0" w:color="auto"/>
              <w:left w:val="single" w:sz="5" w:space="0" w:color="auto"/>
              <w:bottom w:val="single" w:sz="5" w:space="0" w:color="auto"/>
              <w:right w:val="single" w:sz="5" w:space="0" w:color="auto"/>
            </w:tcBorders>
            <w:textDirection w:val="btLr"/>
          </w:tcPr>
          <w:p w14:paraId="29552AF4" w14:textId="77777777" w:rsidR="00C739D5" w:rsidRPr="009809A1" w:rsidRDefault="00C739D5" w:rsidP="00C739D5">
            <w:pPr>
              <w:kinsoku w:val="0"/>
              <w:overflowPunct w:val="0"/>
              <w:spacing w:before="39" w:after="465"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95-105</w:t>
            </w:r>
          </w:p>
        </w:tc>
      </w:tr>
      <w:tr w:rsidR="00C739D5" w:rsidRPr="009809A1" w14:paraId="4069D387" w14:textId="77777777" w:rsidTr="00CF4A6E">
        <w:trPr>
          <w:trHeight w:hRule="exact" w:val="1008"/>
        </w:trPr>
        <w:tc>
          <w:tcPr>
            <w:tcW w:w="0" w:type="auto"/>
            <w:tcBorders>
              <w:top w:val="single" w:sz="5" w:space="0" w:color="auto"/>
              <w:left w:val="single" w:sz="5" w:space="0" w:color="auto"/>
              <w:bottom w:val="single" w:sz="5" w:space="0" w:color="auto"/>
              <w:right w:val="single" w:sz="5" w:space="0" w:color="auto"/>
            </w:tcBorders>
            <w:textDirection w:val="btLr"/>
          </w:tcPr>
          <w:p w14:paraId="5626554A" w14:textId="77777777" w:rsidR="00C739D5" w:rsidRPr="009809A1" w:rsidRDefault="00C739D5" w:rsidP="00C739D5">
            <w:pPr>
              <w:kinsoku w:val="0"/>
              <w:overflowPunct w:val="0"/>
              <w:spacing w:before="53" w:line="134" w:lineRule="exact"/>
              <w:ind w:left="72"/>
              <w:textAlignment w:val="baseline"/>
              <w:rPr>
                <w:b/>
                <w:bCs/>
                <w:strike/>
                <w:spacing w:val="-10"/>
                <w:sz w:val="16"/>
                <w:szCs w:val="16"/>
                <w:highlight w:val="cyan"/>
                <w:lang w:val="en-GB" w:eastAsia="pl-PL"/>
              </w:rPr>
            </w:pPr>
            <w:r w:rsidRPr="009809A1">
              <w:rPr>
                <w:b/>
                <w:bCs/>
                <w:strike/>
                <w:spacing w:val="-10"/>
                <w:sz w:val="16"/>
                <w:szCs w:val="16"/>
                <w:highlight w:val="cyan"/>
                <w:lang w:val="en-GB" w:eastAsia="pl-PL"/>
              </w:rPr>
              <w:t>Fortification level</w:t>
            </w:r>
          </w:p>
          <w:p w14:paraId="79ECCEA8" w14:textId="17A2DC97" w:rsidR="00C739D5" w:rsidRPr="009809A1" w:rsidRDefault="00C739D5" w:rsidP="00C739D5">
            <w:pPr>
              <w:kinsoku w:val="0"/>
              <w:overflowPunct w:val="0"/>
              <w:spacing w:before="53"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(mg/kg)</w:t>
            </w:r>
          </w:p>
        </w:tc>
        <w:tc>
          <w:tcPr>
            <w:tcW w:w="0" w:type="auto"/>
            <w:tcBorders>
              <w:top w:val="single" w:sz="5" w:space="0" w:color="auto"/>
              <w:left w:val="single" w:sz="5" w:space="0" w:color="auto"/>
              <w:bottom w:val="single" w:sz="5" w:space="0" w:color="auto"/>
              <w:right w:val="single" w:sz="5" w:space="0" w:color="auto"/>
            </w:tcBorders>
            <w:textDirection w:val="btLr"/>
          </w:tcPr>
          <w:p w14:paraId="3FE98FB7" w14:textId="19272708" w:rsidR="00C739D5" w:rsidRPr="009809A1" w:rsidRDefault="00C739D5" w:rsidP="00C739D5">
            <w:pPr>
              <w:kinsoku w:val="0"/>
              <w:overflowPunct w:val="0"/>
              <w:spacing w:before="39" w:after="648"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w:t>
            </w:r>
            <w:r w:rsidR="000F648E" w:rsidRPr="009809A1">
              <w:rPr>
                <w:b/>
                <w:bCs/>
                <w:strike/>
                <w:sz w:val="16"/>
                <w:szCs w:val="16"/>
                <w:highlight w:val="cyan"/>
                <w:lang w:val="en-GB" w:eastAsia="pl-PL"/>
              </w:rPr>
              <w:t>.</w:t>
            </w:r>
            <w:r w:rsidRPr="009809A1">
              <w:rPr>
                <w:b/>
                <w:bCs/>
                <w:strike/>
                <w:sz w:val="16"/>
                <w:szCs w:val="16"/>
                <w:highlight w:val="cyan"/>
                <w:lang w:val="en-GB" w:eastAsia="pl-PL"/>
              </w:rPr>
              <w:t>05-5</w:t>
            </w:r>
            <w:r w:rsidR="000F648E" w:rsidRPr="009809A1">
              <w:rPr>
                <w:b/>
                <w:bCs/>
                <w:strike/>
                <w:sz w:val="16"/>
                <w:szCs w:val="16"/>
                <w:highlight w:val="cyan"/>
                <w:lang w:val="en-GB" w:eastAsia="pl-PL"/>
              </w:rPr>
              <w:t>.</w:t>
            </w:r>
            <w:r w:rsidRPr="009809A1">
              <w:rPr>
                <w:b/>
                <w:bCs/>
                <w:strike/>
                <w:sz w:val="16"/>
                <w:szCs w:val="16"/>
                <w:highlight w:val="cyan"/>
                <w:lang w:val="en-GB" w:eastAsia="pl-PL"/>
              </w:rPr>
              <w:t>0</w:t>
            </w:r>
          </w:p>
        </w:tc>
        <w:tc>
          <w:tcPr>
            <w:tcW w:w="0" w:type="auto"/>
            <w:tcBorders>
              <w:top w:val="single" w:sz="5" w:space="0" w:color="auto"/>
              <w:left w:val="single" w:sz="5" w:space="0" w:color="auto"/>
              <w:bottom w:val="single" w:sz="5" w:space="0" w:color="auto"/>
              <w:right w:val="single" w:sz="11" w:space="0" w:color="auto"/>
            </w:tcBorders>
            <w:textDirection w:val="btLr"/>
          </w:tcPr>
          <w:p w14:paraId="7E3B3CC3" w14:textId="6566130F" w:rsidR="00C739D5" w:rsidRPr="009809A1" w:rsidRDefault="00C739D5" w:rsidP="00C739D5">
            <w:pPr>
              <w:kinsoku w:val="0"/>
              <w:overflowPunct w:val="0"/>
              <w:spacing w:before="43" w:after="239"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w:t>
            </w:r>
            <w:r w:rsidR="000F648E" w:rsidRPr="009809A1">
              <w:rPr>
                <w:b/>
                <w:bCs/>
                <w:strike/>
                <w:sz w:val="16"/>
                <w:szCs w:val="16"/>
                <w:highlight w:val="cyan"/>
                <w:lang w:val="en-GB" w:eastAsia="pl-PL"/>
              </w:rPr>
              <w:t>.</w:t>
            </w:r>
            <w:r w:rsidRPr="009809A1">
              <w:rPr>
                <w:b/>
                <w:bCs/>
                <w:strike/>
                <w:sz w:val="16"/>
                <w:szCs w:val="16"/>
                <w:highlight w:val="cyan"/>
                <w:lang w:val="en-GB" w:eastAsia="pl-PL"/>
              </w:rPr>
              <w:t>02-0</w:t>
            </w:r>
            <w:r w:rsidR="000F648E" w:rsidRPr="009809A1">
              <w:rPr>
                <w:b/>
                <w:bCs/>
                <w:strike/>
                <w:sz w:val="16"/>
                <w:szCs w:val="16"/>
                <w:highlight w:val="cyan"/>
                <w:lang w:val="en-GB" w:eastAsia="pl-PL"/>
              </w:rPr>
              <w:t>.</w:t>
            </w:r>
            <w:r w:rsidRPr="009809A1">
              <w:rPr>
                <w:b/>
                <w:bCs/>
                <w:strike/>
                <w:sz w:val="16"/>
                <w:szCs w:val="16"/>
                <w:highlight w:val="cyan"/>
                <w:lang w:val="en-GB" w:eastAsia="pl-PL"/>
              </w:rPr>
              <w:t>2</w:t>
            </w:r>
          </w:p>
        </w:tc>
        <w:tc>
          <w:tcPr>
            <w:tcW w:w="688" w:type="dxa"/>
            <w:tcBorders>
              <w:top w:val="single" w:sz="5" w:space="0" w:color="auto"/>
              <w:left w:val="single" w:sz="11" w:space="0" w:color="auto"/>
              <w:bottom w:val="single" w:sz="5" w:space="0" w:color="auto"/>
              <w:right w:val="single" w:sz="5" w:space="0" w:color="auto"/>
            </w:tcBorders>
            <w:textDirection w:val="btLr"/>
          </w:tcPr>
          <w:p w14:paraId="41970A83" w14:textId="22B11F09" w:rsidR="00C739D5" w:rsidRPr="009809A1" w:rsidRDefault="00C739D5" w:rsidP="00C739D5">
            <w:pPr>
              <w:kinsoku w:val="0"/>
              <w:overflowPunct w:val="0"/>
              <w:spacing w:before="53" w:after="436"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w:t>
            </w:r>
            <w:r w:rsidR="000F648E" w:rsidRPr="009809A1">
              <w:rPr>
                <w:b/>
                <w:bCs/>
                <w:strike/>
                <w:sz w:val="16"/>
                <w:szCs w:val="16"/>
                <w:highlight w:val="cyan"/>
                <w:lang w:val="en-GB" w:eastAsia="pl-PL"/>
              </w:rPr>
              <w:t>.</w:t>
            </w:r>
            <w:r w:rsidRPr="009809A1">
              <w:rPr>
                <w:b/>
                <w:bCs/>
                <w:strike/>
                <w:sz w:val="16"/>
                <w:szCs w:val="16"/>
                <w:highlight w:val="cyan"/>
                <w:lang w:val="en-GB" w:eastAsia="pl-PL"/>
              </w:rPr>
              <w:t>02-0</w:t>
            </w:r>
            <w:r w:rsidR="000F648E" w:rsidRPr="009809A1">
              <w:rPr>
                <w:b/>
                <w:bCs/>
                <w:strike/>
                <w:sz w:val="16"/>
                <w:szCs w:val="16"/>
                <w:highlight w:val="cyan"/>
                <w:lang w:val="en-GB" w:eastAsia="pl-PL"/>
              </w:rPr>
              <w:t>.</w:t>
            </w:r>
            <w:r w:rsidRPr="009809A1">
              <w:rPr>
                <w:b/>
                <w:bCs/>
                <w:strike/>
                <w:sz w:val="16"/>
                <w:szCs w:val="16"/>
                <w:highlight w:val="cyan"/>
                <w:lang w:val="en-GB" w:eastAsia="pl-PL"/>
              </w:rPr>
              <w:t>2</w:t>
            </w:r>
          </w:p>
        </w:tc>
        <w:tc>
          <w:tcPr>
            <w:tcW w:w="940" w:type="dxa"/>
            <w:tcBorders>
              <w:top w:val="single" w:sz="5" w:space="0" w:color="auto"/>
              <w:left w:val="single" w:sz="5" w:space="0" w:color="auto"/>
              <w:bottom w:val="single" w:sz="5" w:space="0" w:color="auto"/>
              <w:right w:val="single" w:sz="5" w:space="0" w:color="auto"/>
            </w:tcBorders>
            <w:textDirection w:val="btLr"/>
          </w:tcPr>
          <w:p w14:paraId="5A7B1F3A" w14:textId="225E9DBF" w:rsidR="00C739D5" w:rsidRPr="009809A1" w:rsidRDefault="00C739D5" w:rsidP="00C739D5">
            <w:pPr>
              <w:kinsoku w:val="0"/>
              <w:overflowPunct w:val="0"/>
              <w:spacing w:before="43" w:after="441"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w:t>
            </w:r>
            <w:r w:rsidR="000F648E" w:rsidRPr="009809A1">
              <w:rPr>
                <w:b/>
                <w:bCs/>
                <w:strike/>
                <w:sz w:val="16"/>
                <w:szCs w:val="16"/>
                <w:highlight w:val="cyan"/>
                <w:lang w:val="en-GB" w:eastAsia="pl-PL"/>
              </w:rPr>
              <w:t>.</w:t>
            </w:r>
            <w:r w:rsidRPr="009809A1">
              <w:rPr>
                <w:b/>
                <w:bCs/>
                <w:strike/>
                <w:sz w:val="16"/>
                <w:szCs w:val="16"/>
                <w:highlight w:val="cyan"/>
                <w:lang w:val="en-GB" w:eastAsia="pl-PL"/>
              </w:rPr>
              <w:t>02-0</w:t>
            </w:r>
            <w:r w:rsidR="000F648E" w:rsidRPr="009809A1">
              <w:rPr>
                <w:b/>
                <w:bCs/>
                <w:strike/>
                <w:sz w:val="16"/>
                <w:szCs w:val="16"/>
                <w:highlight w:val="cyan"/>
                <w:lang w:val="en-GB" w:eastAsia="pl-PL"/>
              </w:rPr>
              <w:t>.</w:t>
            </w:r>
            <w:r w:rsidRPr="009809A1">
              <w:rPr>
                <w:b/>
                <w:bCs/>
                <w:strike/>
                <w:sz w:val="16"/>
                <w:szCs w:val="16"/>
                <w:highlight w:val="cyan"/>
                <w:lang w:val="en-GB" w:eastAsia="pl-PL"/>
              </w:rPr>
              <w:t>2</w:t>
            </w:r>
          </w:p>
        </w:tc>
      </w:tr>
      <w:tr w:rsidR="00C739D5" w:rsidRPr="009809A1" w14:paraId="1B0E5D0C" w14:textId="77777777" w:rsidTr="00CF4A6E">
        <w:trPr>
          <w:trHeight w:hRule="exact" w:val="715"/>
        </w:trPr>
        <w:tc>
          <w:tcPr>
            <w:tcW w:w="0" w:type="auto"/>
            <w:tcBorders>
              <w:top w:val="single" w:sz="5" w:space="0" w:color="auto"/>
              <w:left w:val="single" w:sz="5" w:space="0" w:color="auto"/>
              <w:bottom w:val="single" w:sz="5" w:space="0" w:color="auto"/>
              <w:right w:val="single" w:sz="5" w:space="0" w:color="auto"/>
            </w:tcBorders>
            <w:textDirection w:val="btLr"/>
          </w:tcPr>
          <w:p w14:paraId="640A8217" w14:textId="5DF54520" w:rsidR="00C739D5" w:rsidRPr="009809A1" w:rsidRDefault="00C739D5" w:rsidP="00C739D5">
            <w:pPr>
              <w:kinsoku w:val="0"/>
              <w:overflowPunct w:val="0"/>
              <w:spacing w:before="53"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LOQ (mg/kg)</w:t>
            </w:r>
          </w:p>
        </w:tc>
        <w:tc>
          <w:tcPr>
            <w:tcW w:w="0" w:type="auto"/>
            <w:tcBorders>
              <w:top w:val="single" w:sz="5" w:space="0" w:color="auto"/>
              <w:left w:val="single" w:sz="5" w:space="0" w:color="auto"/>
              <w:bottom w:val="single" w:sz="5" w:space="0" w:color="auto"/>
              <w:right w:val="single" w:sz="5" w:space="0" w:color="auto"/>
            </w:tcBorders>
            <w:textDirection w:val="btLr"/>
          </w:tcPr>
          <w:p w14:paraId="434D4199" w14:textId="1D9F8613" w:rsidR="00C739D5" w:rsidRPr="009809A1" w:rsidRDefault="00C739D5" w:rsidP="00C739D5">
            <w:pPr>
              <w:kinsoku w:val="0"/>
              <w:overflowPunct w:val="0"/>
              <w:spacing w:before="39" w:after="648"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w:t>
            </w:r>
            <w:r w:rsidR="000F648E" w:rsidRPr="009809A1">
              <w:rPr>
                <w:b/>
                <w:bCs/>
                <w:strike/>
                <w:sz w:val="16"/>
                <w:szCs w:val="16"/>
                <w:highlight w:val="cyan"/>
                <w:lang w:val="en-GB" w:eastAsia="pl-PL"/>
              </w:rPr>
              <w:t>.</w:t>
            </w:r>
            <w:r w:rsidRPr="009809A1">
              <w:rPr>
                <w:b/>
                <w:bCs/>
                <w:strike/>
                <w:sz w:val="16"/>
                <w:szCs w:val="16"/>
                <w:highlight w:val="cyan"/>
                <w:lang w:val="en-GB" w:eastAsia="pl-PL"/>
              </w:rPr>
              <w:t>05</w:t>
            </w:r>
          </w:p>
        </w:tc>
        <w:tc>
          <w:tcPr>
            <w:tcW w:w="0" w:type="auto"/>
            <w:tcBorders>
              <w:top w:val="single" w:sz="5" w:space="0" w:color="auto"/>
              <w:left w:val="single" w:sz="5" w:space="0" w:color="auto"/>
              <w:bottom w:val="single" w:sz="5" w:space="0" w:color="auto"/>
              <w:right w:val="single" w:sz="11" w:space="0" w:color="auto"/>
            </w:tcBorders>
            <w:textDirection w:val="btLr"/>
          </w:tcPr>
          <w:p w14:paraId="05DA62B4" w14:textId="18FB9A92" w:rsidR="00C739D5" w:rsidRPr="009809A1" w:rsidRDefault="00C739D5" w:rsidP="00C739D5">
            <w:pPr>
              <w:kinsoku w:val="0"/>
              <w:overflowPunct w:val="0"/>
              <w:spacing w:before="43" w:after="239"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w:t>
            </w:r>
            <w:r w:rsidR="000F648E" w:rsidRPr="009809A1">
              <w:rPr>
                <w:b/>
                <w:bCs/>
                <w:strike/>
                <w:sz w:val="16"/>
                <w:szCs w:val="16"/>
                <w:highlight w:val="cyan"/>
                <w:lang w:val="en-GB" w:eastAsia="pl-PL"/>
              </w:rPr>
              <w:t>.</w:t>
            </w:r>
            <w:r w:rsidRPr="009809A1">
              <w:rPr>
                <w:b/>
                <w:bCs/>
                <w:strike/>
                <w:sz w:val="16"/>
                <w:szCs w:val="16"/>
                <w:highlight w:val="cyan"/>
                <w:lang w:val="en-GB" w:eastAsia="pl-PL"/>
              </w:rPr>
              <w:t>02</w:t>
            </w:r>
          </w:p>
        </w:tc>
        <w:tc>
          <w:tcPr>
            <w:tcW w:w="688" w:type="dxa"/>
            <w:tcBorders>
              <w:top w:val="single" w:sz="5" w:space="0" w:color="auto"/>
              <w:left w:val="single" w:sz="11" w:space="0" w:color="auto"/>
              <w:bottom w:val="single" w:sz="5" w:space="0" w:color="auto"/>
              <w:right w:val="single" w:sz="5" w:space="0" w:color="auto"/>
            </w:tcBorders>
            <w:textDirection w:val="btLr"/>
          </w:tcPr>
          <w:p w14:paraId="260937E2" w14:textId="57073E3D" w:rsidR="00C739D5" w:rsidRPr="009809A1" w:rsidRDefault="00C739D5" w:rsidP="00C739D5">
            <w:pPr>
              <w:kinsoku w:val="0"/>
              <w:overflowPunct w:val="0"/>
              <w:spacing w:before="53" w:after="436"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w:t>
            </w:r>
            <w:r w:rsidR="000F648E" w:rsidRPr="009809A1">
              <w:rPr>
                <w:b/>
                <w:bCs/>
                <w:strike/>
                <w:sz w:val="16"/>
                <w:szCs w:val="16"/>
                <w:highlight w:val="cyan"/>
                <w:lang w:val="en-GB" w:eastAsia="pl-PL"/>
              </w:rPr>
              <w:t>.</w:t>
            </w:r>
            <w:r w:rsidRPr="009809A1">
              <w:rPr>
                <w:b/>
                <w:bCs/>
                <w:strike/>
                <w:sz w:val="16"/>
                <w:szCs w:val="16"/>
                <w:highlight w:val="cyan"/>
                <w:lang w:val="en-GB" w:eastAsia="pl-PL"/>
              </w:rPr>
              <w:t>02</w:t>
            </w:r>
          </w:p>
        </w:tc>
        <w:tc>
          <w:tcPr>
            <w:tcW w:w="940" w:type="dxa"/>
            <w:tcBorders>
              <w:top w:val="single" w:sz="5" w:space="0" w:color="auto"/>
              <w:left w:val="single" w:sz="5" w:space="0" w:color="auto"/>
              <w:bottom w:val="single" w:sz="5" w:space="0" w:color="auto"/>
              <w:right w:val="single" w:sz="5" w:space="0" w:color="auto"/>
            </w:tcBorders>
            <w:textDirection w:val="btLr"/>
          </w:tcPr>
          <w:p w14:paraId="4AB19E2F" w14:textId="7D8C6D9D" w:rsidR="00C739D5" w:rsidRPr="009809A1" w:rsidRDefault="00C739D5" w:rsidP="00C739D5">
            <w:pPr>
              <w:kinsoku w:val="0"/>
              <w:overflowPunct w:val="0"/>
              <w:spacing w:before="43" w:after="441"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w:t>
            </w:r>
            <w:r w:rsidR="000F648E" w:rsidRPr="009809A1">
              <w:rPr>
                <w:b/>
                <w:bCs/>
                <w:strike/>
                <w:sz w:val="16"/>
                <w:szCs w:val="16"/>
                <w:highlight w:val="cyan"/>
                <w:lang w:val="en-GB" w:eastAsia="pl-PL"/>
              </w:rPr>
              <w:t>.</w:t>
            </w:r>
            <w:r w:rsidRPr="009809A1">
              <w:rPr>
                <w:b/>
                <w:bCs/>
                <w:strike/>
                <w:sz w:val="16"/>
                <w:szCs w:val="16"/>
                <w:highlight w:val="cyan"/>
                <w:lang w:val="en-GB" w:eastAsia="pl-PL"/>
              </w:rPr>
              <w:t>02</w:t>
            </w:r>
          </w:p>
        </w:tc>
      </w:tr>
      <w:tr w:rsidR="00C739D5" w:rsidRPr="009809A1" w14:paraId="2A461E7A" w14:textId="77777777" w:rsidTr="00CF4A6E">
        <w:trPr>
          <w:trHeight w:hRule="exact" w:val="1440"/>
        </w:trPr>
        <w:tc>
          <w:tcPr>
            <w:tcW w:w="0" w:type="auto"/>
            <w:tcBorders>
              <w:top w:val="single" w:sz="5" w:space="0" w:color="auto"/>
              <w:left w:val="single" w:sz="5" w:space="0" w:color="auto"/>
              <w:bottom w:val="single" w:sz="5" w:space="0" w:color="auto"/>
              <w:right w:val="single" w:sz="5" w:space="0" w:color="auto"/>
            </w:tcBorders>
            <w:textDirection w:val="btLr"/>
          </w:tcPr>
          <w:p w14:paraId="2AE8F6A7" w14:textId="0956D515" w:rsidR="00C739D5" w:rsidRPr="009809A1" w:rsidRDefault="009809A1" w:rsidP="00C739D5">
            <w:pPr>
              <w:kinsoku w:val="0"/>
              <w:overflowPunct w:val="0"/>
              <w:spacing w:before="53" w:after="878" w:line="134" w:lineRule="exact"/>
              <w:textAlignment w:val="baseline"/>
              <w:rPr>
                <w:b/>
                <w:bCs/>
                <w:strike/>
                <w:sz w:val="16"/>
                <w:szCs w:val="16"/>
                <w:highlight w:val="cyan"/>
                <w:lang w:val="en-GB" w:eastAsia="pl-PL"/>
              </w:rPr>
            </w:pPr>
            <w:r w:rsidRPr="009809A1">
              <w:rPr>
                <w:b/>
                <w:bCs/>
                <w:strike/>
                <w:sz w:val="16"/>
                <w:szCs w:val="16"/>
                <w:highlight w:val="cyan"/>
                <w:lang w:val="en-GB" w:eastAsia="pl-PL"/>
              </w:rPr>
              <w:t>Detection</w:t>
            </w:r>
          </w:p>
        </w:tc>
        <w:tc>
          <w:tcPr>
            <w:tcW w:w="0" w:type="auto"/>
            <w:tcBorders>
              <w:top w:val="single" w:sz="5" w:space="0" w:color="auto"/>
              <w:left w:val="single" w:sz="5" w:space="0" w:color="auto"/>
              <w:bottom w:val="single" w:sz="5" w:space="0" w:color="auto"/>
              <w:right w:val="single" w:sz="5" w:space="0" w:color="auto"/>
            </w:tcBorders>
            <w:textDirection w:val="btLr"/>
          </w:tcPr>
          <w:p w14:paraId="56823A24" w14:textId="77777777" w:rsidR="00C739D5" w:rsidRPr="009809A1" w:rsidRDefault="00C739D5" w:rsidP="00C739D5">
            <w:pPr>
              <w:kinsoku w:val="0"/>
              <w:overflowPunct w:val="0"/>
              <w:spacing w:before="250" w:after="465"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0" w:type="auto"/>
            <w:tcBorders>
              <w:top w:val="single" w:sz="5" w:space="0" w:color="auto"/>
              <w:left w:val="single" w:sz="5" w:space="0" w:color="auto"/>
              <w:bottom w:val="single" w:sz="5" w:space="0" w:color="auto"/>
              <w:right w:val="single" w:sz="11" w:space="0" w:color="auto"/>
            </w:tcBorders>
            <w:textDirection w:val="btLr"/>
          </w:tcPr>
          <w:p w14:paraId="5CFD533D" w14:textId="77777777" w:rsidR="00C739D5" w:rsidRPr="009809A1" w:rsidRDefault="00C739D5" w:rsidP="00C739D5">
            <w:pPr>
              <w:kinsoku w:val="0"/>
              <w:overflowPunct w:val="0"/>
              <w:spacing w:before="254" w:after="134" w:line="48" w:lineRule="exact"/>
              <w:jc w:val="center"/>
              <w:textAlignment w:val="baseline"/>
              <w:rPr>
                <w:strike/>
                <w:sz w:val="16"/>
                <w:szCs w:val="16"/>
                <w:highlight w:val="cyan"/>
                <w:lang w:val="en-GB"/>
              </w:rPr>
            </w:pPr>
            <w:r w:rsidRPr="009809A1">
              <w:rPr>
                <w:b/>
                <w:bCs/>
                <w:strike/>
                <w:sz w:val="16"/>
                <w:szCs w:val="16"/>
                <w:highlight w:val="cyan"/>
                <w:lang w:val="en-GB" w:eastAsia="pl-PL"/>
              </w:rPr>
              <w:t>“</w:t>
            </w:r>
          </w:p>
        </w:tc>
        <w:tc>
          <w:tcPr>
            <w:tcW w:w="688" w:type="dxa"/>
            <w:tcBorders>
              <w:top w:val="single" w:sz="5" w:space="0" w:color="auto"/>
              <w:left w:val="single" w:sz="11" w:space="0" w:color="auto"/>
              <w:bottom w:val="single" w:sz="5" w:space="0" w:color="auto"/>
              <w:right w:val="single" w:sz="5" w:space="0" w:color="auto"/>
            </w:tcBorders>
            <w:textDirection w:val="btLr"/>
          </w:tcPr>
          <w:p w14:paraId="7D6F3508" w14:textId="77777777" w:rsidR="00C739D5" w:rsidRPr="009809A1" w:rsidRDefault="00C739D5" w:rsidP="00C739D5">
            <w:pPr>
              <w:kinsoku w:val="0"/>
              <w:overflowPunct w:val="0"/>
              <w:spacing w:before="53" w:after="460" w:line="130" w:lineRule="exact"/>
              <w:textAlignment w:val="baseline"/>
              <w:rPr>
                <w:b/>
                <w:bCs/>
                <w:strike/>
                <w:sz w:val="16"/>
                <w:szCs w:val="16"/>
                <w:highlight w:val="cyan"/>
                <w:lang w:val="en-GB" w:eastAsia="pl-PL"/>
              </w:rPr>
            </w:pPr>
            <w:r w:rsidRPr="009809A1">
              <w:rPr>
                <w:b/>
                <w:bCs/>
                <w:strike/>
                <w:sz w:val="16"/>
                <w:szCs w:val="16"/>
                <w:highlight w:val="cyan"/>
                <w:lang w:val="en-GB" w:eastAsia="pl-PL"/>
              </w:rPr>
              <w:t>GC/MS</w:t>
            </w:r>
          </w:p>
        </w:tc>
        <w:tc>
          <w:tcPr>
            <w:tcW w:w="940" w:type="dxa"/>
            <w:tcBorders>
              <w:top w:val="single" w:sz="5" w:space="0" w:color="auto"/>
              <w:left w:val="single" w:sz="5" w:space="0" w:color="auto"/>
              <w:bottom w:val="single" w:sz="5" w:space="0" w:color="auto"/>
              <w:right w:val="single" w:sz="5" w:space="0" w:color="auto"/>
            </w:tcBorders>
            <w:textDirection w:val="btLr"/>
          </w:tcPr>
          <w:p w14:paraId="2E5266FF" w14:textId="77777777" w:rsidR="00C739D5" w:rsidRPr="009809A1" w:rsidRDefault="00C739D5" w:rsidP="00C739D5">
            <w:pPr>
              <w:kinsoku w:val="0"/>
              <w:overflowPunct w:val="0"/>
              <w:spacing w:before="250" w:after="340" w:line="48" w:lineRule="exact"/>
              <w:jc w:val="center"/>
              <w:textAlignment w:val="baseline"/>
              <w:rPr>
                <w:strike/>
                <w:sz w:val="16"/>
                <w:szCs w:val="16"/>
                <w:highlight w:val="cyan"/>
                <w:lang w:val="en-GB"/>
              </w:rPr>
            </w:pPr>
            <w:r w:rsidRPr="009809A1">
              <w:rPr>
                <w:b/>
                <w:bCs/>
                <w:strike/>
                <w:sz w:val="16"/>
                <w:szCs w:val="16"/>
                <w:highlight w:val="cyan"/>
                <w:vertAlign w:val="subscript"/>
                <w:lang w:val="en-GB" w:eastAsia="pl-PL"/>
              </w:rPr>
              <w:t>“</w:t>
            </w:r>
          </w:p>
        </w:tc>
      </w:tr>
      <w:tr w:rsidR="00C739D5" w:rsidRPr="009809A1" w14:paraId="0C44DF28" w14:textId="77777777" w:rsidTr="00CF4A6E">
        <w:trPr>
          <w:trHeight w:hRule="exact" w:val="2362"/>
        </w:trPr>
        <w:tc>
          <w:tcPr>
            <w:tcW w:w="0" w:type="auto"/>
            <w:tcBorders>
              <w:top w:val="single" w:sz="5" w:space="0" w:color="auto"/>
              <w:left w:val="single" w:sz="5" w:space="0" w:color="auto"/>
              <w:bottom w:val="single" w:sz="5" w:space="0" w:color="auto"/>
              <w:right w:val="single" w:sz="5" w:space="0" w:color="auto"/>
            </w:tcBorders>
            <w:textDirection w:val="btLr"/>
          </w:tcPr>
          <w:p w14:paraId="4C70EF04" w14:textId="65E8499D" w:rsidR="00C739D5" w:rsidRPr="009809A1" w:rsidRDefault="00C739D5" w:rsidP="00C739D5">
            <w:pPr>
              <w:kinsoku w:val="0"/>
              <w:overflowPunct w:val="0"/>
              <w:spacing w:before="53" w:after="844"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Division, purification</w:t>
            </w:r>
          </w:p>
        </w:tc>
        <w:tc>
          <w:tcPr>
            <w:tcW w:w="0" w:type="auto"/>
            <w:tcBorders>
              <w:top w:val="single" w:sz="5" w:space="0" w:color="auto"/>
              <w:left w:val="single" w:sz="5" w:space="0" w:color="auto"/>
              <w:bottom w:val="single" w:sz="5" w:space="0" w:color="auto"/>
              <w:right w:val="single" w:sz="5" w:space="0" w:color="auto"/>
            </w:tcBorders>
            <w:textDirection w:val="btLr"/>
          </w:tcPr>
          <w:p w14:paraId="6A688CA9" w14:textId="77777777" w:rsidR="00C739D5" w:rsidRPr="009809A1" w:rsidRDefault="00C739D5" w:rsidP="00C739D5">
            <w:pPr>
              <w:kinsoku w:val="0"/>
              <w:overflowPunct w:val="0"/>
              <w:spacing w:before="255" w:after="542" w:line="48" w:lineRule="exact"/>
              <w:ind w:left="72"/>
              <w:jc w:val="center"/>
              <w:textAlignment w:val="baseline"/>
              <w:rPr>
                <w:strike/>
                <w:sz w:val="16"/>
                <w:szCs w:val="16"/>
                <w:highlight w:val="cyan"/>
                <w:lang w:val="en-GB"/>
              </w:rPr>
            </w:pPr>
            <w:r w:rsidRPr="009809A1">
              <w:rPr>
                <w:b/>
                <w:bCs/>
                <w:strike/>
                <w:sz w:val="16"/>
                <w:szCs w:val="16"/>
                <w:highlight w:val="cyan"/>
                <w:vertAlign w:val="superscript"/>
                <w:lang w:val="en-GB" w:eastAsia="pl-PL"/>
              </w:rPr>
              <w:t>“</w:t>
            </w:r>
          </w:p>
        </w:tc>
        <w:tc>
          <w:tcPr>
            <w:tcW w:w="0" w:type="auto"/>
            <w:tcBorders>
              <w:top w:val="single" w:sz="5" w:space="0" w:color="auto"/>
              <w:left w:val="single" w:sz="5" w:space="0" w:color="auto"/>
              <w:bottom w:val="single" w:sz="5" w:space="0" w:color="auto"/>
              <w:right w:val="single" w:sz="11" w:space="0" w:color="auto"/>
            </w:tcBorders>
            <w:textDirection w:val="btLr"/>
          </w:tcPr>
          <w:p w14:paraId="47E923FC" w14:textId="57EF2356" w:rsidR="00C739D5" w:rsidRPr="009809A1" w:rsidRDefault="000F648E" w:rsidP="00C739D5">
            <w:pPr>
              <w:kinsoku w:val="0"/>
              <w:overflowPunct w:val="0"/>
              <w:spacing w:before="43" w:after="225" w:line="168" w:lineRule="exact"/>
              <w:ind w:left="72"/>
              <w:jc w:val="center"/>
              <w:textAlignment w:val="baseline"/>
              <w:rPr>
                <w:b/>
                <w:bCs/>
                <w:strike/>
                <w:sz w:val="16"/>
                <w:szCs w:val="16"/>
                <w:highlight w:val="cyan"/>
                <w:lang w:val="en-GB" w:eastAsia="pl-PL"/>
              </w:rPr>
            </w:pPr>
            <w:r w:rsidRPr="009809A1">
              <w:rPr>
                <w:b/>
                <w:bCs/>
                <w:strike/>
                <w:sz w:val="16"/>
                <w:szCs w:val="16"/>
                <w:highlight w:val="cyan"/>
                <w:lang w:val="en-GB" w:eastAsia="pl-PL"/>
              </w:rPr>
              <w:t>Gel chromatography</w:t>
            </w:r>
          </w:p>
        </w:tc>
        <w:tc>
          <w:tcPr>
            <w:tcW w:w="688" w:type="dxa"/>
            <w:tcBorders>
              <w:top w:val="single" w:sz="5" w:space="0" w:color="auto"/>
              <w:left w:val="single" w:sz="11" w:space="0" w:color="auto"/>
              <w:bottom w:val="single" w:sz="5" w:space="0" w:color="auto"/>
              <w:right w:val="single" w:sz="5" w:space="0" w:color="auto"/>
            </w:tcBorders>
            <w:textDirection w:val="btLr"/>
          </w:tcPr>
          <w:p w14:paraId="4CC1829E" w14:textId="77777777" w:rsidR="000F648E" w:rsidRPr="009809A1" w:rsidRDefault="000F648E" w:rsidP="000F648E">
            <w:pPr>
              <w:kinsoku w:val="0"/>
              <w:overflowPunct w:val="0"/>
              <w:spacing w:before="53"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liquid-liquid</w:t>
            </w:r>
          </w:p>
          <w:p w14:paraId="36BCCBF4" w14:textId="77777777" w:rsidR="000F648E" w:rsidRPr="009809A1" w:rsidRDefault="000F648E" w:rsidP="000F648E">
            <w:pPr>
              <w:kinsoku w:val="0"/>
              <w:overflowPunct w:val="0"/>
              <w:spacing w:before="53"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ethyl acetate and cyclohexane.</w:t>
            </w:r>
          </w:p>
          <w:p w14:paraId="52D12229" w14:textId="03E92BCE" w:rsidR="00C739D5" w:rsidRPr="009809A1" w:rsidRDefault="000F648E" w:rsidP="000F648E">
            <w:pPr>
              <w:kinsoku w:val="0"/>
              <w:overflowPunct w:val="0"/>
              <w:spacing w:before="48" w:line="167"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Gel chromatography</w:t>
            </w:r>
          </w:p>
        </w:tc>
        <w:tc>
          <w:tcPr>
            <w:tcW w:w="940" w:type="dxa"/>
            <w:tcBorders>
              <w:top w:val="single" w:sz="5" w:space="0" w:color="auto"/>
              <w:left w:val="single" w:sz="5" w:space="0" w:color="auto"/>
              <w:bottom w:val="single" w:sz="5" w:space="0" w:color="auto"/>
              <w:right w:val="single" w:sz="5" w:space="0" w:color="auto"/>
            </w:tcBorders>
            <w:textDirection w:val="btLr"/>
          </w:tcPr>
          <w:p w14:paraId="3C18536A" w14:textId="77777777" w:rsidR="00C739D5" w:rsidRPr="009809A1" w:rsidRDefault="00C739D5" w:rsidP="00C739D5">
            <w:pPr>
              <w:kinsoku w:val="0"/>
              <w:overflowPunct w:val="0"/>
              <w:spacing w:before="250" w:after="340" w:line="48" w:lineRule="exact"/>
              <w:ind w:left="72"/>
              <w:jc w:val="center"/>
              <w:textAlignment w:val="baseline"/>
              <w:rPr>
                <w:strike/>
                <w:sz w:val="16"/>
                <w:szCs w:val="16"/>
                <w:highlight w:val="cyan"/>
                <w:lang w:val="en-GB"/>
              </w:rPr>
            </w:pPr>
            <w:r w:rsidRPr="009809A1">
              <w:rPr>
                <w:b/>
                <w:bCs/>
                <w:strike/>
                <w:sz w:val="16"/>
                <w:szCs w:val="16"/>
                <w:highlight w:val="cyan"/>
                <w:vertAlign w:val="subscript"/>
                <w:lang w:val="en-GB" w:eastAsia="pl-PL"/>
              </w:rPr>
              <w:t>“</w:t>
            </w:r>
          </w:p>
        </w:tc>
      </w:tr>
      <w:tr w:rsidR="00C739D5" w:rsidRPr="009809A1" w14:paraId="73F88349" w14:textId="77777777" w:rsidTr="00CF4A6E">
        <w:trPr>
          <w:trHeight w:hRule="exact" w:val="1440"/>
        </w:trPr>
        <w:tc>
          <w:tcPr>
            <w:tcW w:w="0" w:type="auto"/>
            <w:tcBorders>
              <w:top w:val="single" w:sz="5" w:space="0" w:color="auto"/>
              <w:left w:val="single" w:sz="5" w:space="0" w:color="auto"/>
              <w:bottom w:val="single" w:sz="5" w:space="0" w:color="auto"/>
              <w:right w:val="single" w:sz="5" w:space="0" w:color="auto"/>
            </w:tcBorders>
            <w:textDirection w:val="btLr"/>
          </w:tcPr>
          <w:p w14:paraId="27841661" w14:textId="1B5CF23D" w:rsidR="00C739D5" w:rsidRPr="009809A1" w:rsidRDefault="00C739D5" w:rsidP="00C739D5">
            <w:pPr>
              <w:kinsoku w:val="0"/>
              <w:overflowPunct w:val="0"/>
              <w:spacing w:before="53" w:after="844"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Extraction</w:t>
            </w:r>
          </w:p>
        </w:tc>
        <w:tc>
          <w:tcPr>
            <w:tcW w:w="0" w:type="auto"/>
            <w:tcBorders>
              <w:top w:val="single" w:sz="5" w:space="0" w:color="auto"/>
              <w:left w:val="single" w:sz="5" w:space="0" w:color="auto"/>
              <w:bottom w:val="single" w:sz="5" w:space="0" w:color="auto"/>
              <w:right w:val="single" w:sz="5" w:space="0" w:color="auto"/>
            </w:tcBorders>
            <w:textDirection w:val="btLr"/>
          </w:tcPr>
          <w:p w14:paraId="10C398E1" w14:textId="77777777" w:rsidR="00C739D5" w:rsidRPr="009809A1" w:rsidRDefault="00C739D5" w:rsidP="00C739D5">
            <w:pPr>
              <w:kinsoku w:val="0"/>
              <w:overflowPunct w:val="0"/>
              <w:spacing w:before="255" w:after="542" w:line="48" w:lineRule="exact"/>
              <w:ind w:left="72"/>
              <w:jc w:val="center"/>
              <w:textAlignment w:val="baseline"/>
              <w:rPr>
                <w:strike/>
                <w:sz w:val="16"/>
                <w:szCs w:val="16"/>
                <w:highlight w:val="cyan"/>
                <w:lang w:val="en-GB"/>
              </w:rPr>
            </w:pPr>
            <w:r w:rsidRPr="009809A1">
              <w:rPr>
                <w:b/>
                <w:bCs/>
                <w:strike/>
                <w:sz w:val="16"/>
                <w:szCs w:val="16"/>
                <w:highlight w:val="cyan"/>
                <w:vertAlign w:val="superscript"/>
                <w:lang w:val="en-GB" w:eastAsia="pl-PL"/>
              </w:rPr>
              <w:t>“</w:t>
            </w:r>
          </w:p>
        </w:tc>
        <w:tc>
          <w:tcPr>
            <w:tcW w:w="0" w:type="auto"/>
            <w:tcBorders>
              <w:top w:val="single" w:sz="5" w:space="0" w:color="auto"/>
              <w:left w:val="single" w:sz="5" w:space="0" w:color="auto"/>
              <w:bottom w:val="single" w:sz="5" w:space="0" w:color="auto"/>
              <w:right w:val="single" w:sz="11" w:space="0" w:color="auto"/>
            </w:tcBorders>
            <w:textDirection w:val="btLr"/>
          </w:tcPr>
          <w:p w14:paraId="3ACCA8FC" w14:textId="293C3605" w:rsidR="00C739D5" w:rsidRPr="009809A1" w:rsidRDefault="000F648E" w:rsidP="00C739D5">
            <w:pPr>
              <w:kinsoku w:val="0"/>
              <w:overflowPunct w:val="0"/>
              <w:spacing w:after="9" w:line="211" w:lineRule="exact"/>
              <w:ind w:left="72" w:right="360"/>
              <w:textAlignment w:val="baseline"/>
              <w:rPr>
                <w:b/>
                <w:bCs/>
                <w:strike/>
                <w:spacing w:val="-8"/>
                <w:sz w:val="16"/>
                <w:szCs w:val="16"/>
                <w:highlight w:val="cyan"/>
                <w:lang w:val="en-GB" w:eastAsia="pl-PL"/>
              </w:rPr>
            </w:pPr>
            <w:r w:rsidRPr="009809A1">
              <w:rPr>
                <w:b/>
                <w:bCs/>
                <w:strike/>
                <w:spacing w:val="-8"/>
                <w:sz w:val="16"/>
                <w:szCs w:val="16"/>
                <w:highlight w:val="cyan"/>
                <w:lang w:val="en-GB" w:eastAsia="pl-PL"/>
              </w:rPr>
              <w:t>acetone/water and acetonitrile</w:t>
            </w:r>
          </w:p>
        </w:tc>
        <w:tc>
          <w:tcPr>
            <w:tcW w:w="688" w:type="dxa"/>
            <w:tcBorders>
              <w:top w:val="single" w:sz="5" w:space="0" w:color="auto"/>
              <w:left w:val="single" w:sz="11" w:space="0" w:color="auto"/>
              <w:bottom w:val="single" w:sz="5" w:space="0" w:color="auto"/>
              <w:right w:val="single" w:sz="5" w:space="0" w:color="auto"/>
            </w:tcBorders>
            <w:textDirection w:val="btLr"/>
          </w:tcPr>
          <w:p w14:paraId="587B9CB1" w14:textId="359DF144" w:rsidR="00C739D5" w:rsidRPr="009809A1" w:rsidRDefault="00C739D5" w:rsidP="00C739D5">
            <w:pPr>
              <w:kinsoku w:val="0"/>
              <w:overflowPunct w:val="0"/>
              <w:spacing w:before="53" w:after="455" w:line="135"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aceton</w:t>
            </w:r>
            <w:r w:rsidR="000F648E" w:rsidRPr="009809A1">
              <w:rPr>
                <w:b/>
                <w:bCs/>
                <w:strike/>
                <w:sz w:val="16"/>
                <w:szCs w:val="16"/>
                <w:highlight w:val="cyan"/>
                <w:lang w:val="en-GB" w:eastAsia="pl-PL"/>
              </w:rPr>
              <w:t>e</w:t>
            </w:r>
            <w:r w:rsidRPr="009809A1">
              <w:rPr>
                <w:b/>
                <w:bCs/>
                <w:strike/>
                <w:sz w:val="16"/>
                <w:szCs w:val="16"/>
                <w:highlight w:val="cyan"/>
                <w:lang w:val="en-GB" w:eastAsia="pl-PL"/>
              </w:rPr>
              <w:t>/w</w:t>
            </w:r>
            <w:r w:rsidR="000F648E" w:rsidRPr="009809A1">
              <w:rPr>
                <w:b/>
                <w:bCs/>
                <w:strike/>
                <w:sz w:val="16"/>
                <w:szCs w:val="16"/>
                <w:highlight w:val="cyan"/>
                <w:lang w:val="en-GB" w:eastAsia="pl-PL"/>
              </w:rPr>
              <w:t>ater</w:t>
            </w:r>
          </w:p>
        </w:tc>
        <w:tc>
          <w:tcPr>
            <w:tcW w:w="940" w:type="dxa"/>
            <w:tcBorders>
              <w:top w:val="single" w:sz="5" w:space="0" w:color="auto"/>
              <w:left w:val="single" w:sz="5" w:space="0" w:color="auto"/>
              <w:bottom w:val="single" w:sz="5" w:space="0" w:color="auto"/>
              <w:right w:val="single" w:sz="5" w:space="0" w:color="auto"/>
            </w:tcBorders>
            <w:textDirection w:val="btLr"/>
          </w:tcPr>
          <w:p w14:paraId="193727A4" w14:textId="77777777" w:rsidR="00C739D5" w:rsidRPr="009809A1" w:rsidRDefault="00C739D5" w:rsidP="00C739D5">
            <w:pPr>
              <w:kinsoku w:val="0"/>
              <w:overflowPunct w:val="0"/>
              <w:spacing w:before="250" w:after="340" w:line="48" w:lineRule="exact"/>
              <w:ind w:left="72"/>
              <w:jc w:val="center"/>
              <w:textAlignment w:val="baseline"/>
              <w:rPr>
                <w:strike/>
                <w:sz w:val="16"/>
                <w:szCs w:val="16"/>
                <w:highlight w:val="cyan"/>
                <w:lang w:val="en-GB"/>
              </w:rPr>
            </w:pPr>
            <w:r w:rsidRPr="009809A1">
              <w:rPr>
                <w:b/>
                <w:bCs/>
                <w:strike/>
                <w:sz w:val="16"/>
                <w:szCs w:val="16"/>
                <w:highlight w:val="cyan"/>
                <w:vertAlign w:val="subscript"/>
                <w:lang w:val="en-GB" w:eastAsia="pl-PL"/>
              </w:rPr>
              <w:t>“</w:t>
            </w:r>
          </w:p>
        </w:tc>
      </w:tr>
      <w:tr w:rsidR="00C739D5" w:rsidRPr="009809A1" w14:paraId="59AC2F23" w14:textId="77777777" w:rsidTr="00CF4A6E">
        <w:trPr>
          <w:trHeight w:hRule="exact" w:val="1037"/>
        </w:trPr>
        <w:tc>
          <w:tcPr>
            <w:tcW w:w="0" w:type="auto"/>
            <w:tcBorders>
              <w:top w:val="single" w:sz="5" w:space="0" w:color="auto"/>
              <w:left w:val="single" w:sz="5" w:space="0" w:color="auto"/>
              <w:bottom w:val="single" w:sz="5" w:space="0" w:color="auto"/>
              <w:right w:val="single" w:sz="5" w:space="0" w:color="auto"/>
            </w:tcBorders>
            <w:textDirection w:val="btLr"/>
          </w:tcPr>
          <w:p w14:paraId="79858F7C" w14:textId="57C5DEB5" w:rsidR="00C739D5" w:rsidRPr="009809A1" w:rsidRDefault="00C739D5" w:rsidP="00C739D5">
            <w:pPr>
              <w:kinsoku w:val="0"/>
              <w:overflowPunct w:val="0"/>
              <w:spacing w:before="53" w:after="878" w:line="134" w:lineRule="exact"/>
              <w:textAlignment w:val="baseline"/>
              <w:rPr>
                <w:b/>
                <w:bCs/>
                <w:strike/>
                <w:sz w:val="16"/>
                <w:szCs w:val="16"/>
                <w:highlight w:val="cyan"/>
                <w:lang w:val="en-GB" w:eastAsia="pl-PL"/>
              </w:rPr>
            </w:pPr>
            <w:r w:rsidRPr="009809A1">
              <w:rPr>
                <w:b/>
                <w:bCs/>
                <w:strike/>
                <w:sz w:val="16"/>
                <w:szCs w:val="16"/>
                <w:highlight w:val="cyan"/>
                <w:lang w:val="en-GB" w:eastAsia="pl-PL"/>
              </w:rPr>
              <w:t>Analyte</w:t>
            </w:r>
          </w:p>
        </w:tc>
        <w:tc>
          <w:tcPr>
            <w:tcW w:w="0" w:type="auto"/>
            <w:tcBorders>
              <w:top w:val="single" w:sz="5" w:space="0" w:color="auto"/>
              <w:left w:val="single" w:sz="5" w:space="0" w:color="auto"/>
              <w:bottom w:val="single" w:sz="5" w:space="0" w:color="auto"/>
              <w:right w:val="single" w:sz="5" w:space="0" w:color="auto"/>
            </w:tcBorders>
            <w:textDirection w:val="btLr"/>
          </w:tcPr>
          <w:p w14:paraId="41CF92B8" w14:textId="77777777" w:rsidR="00C739D5" w:rsidRPr="009809A1" w:rsidRDefault="00C739D5" w:rsidP="00C739D5">
            <w:pPr>
              <w:kinsoku w:val="0"/>
              <w:overflowPunct w:val="0"/>
              <w:spacing w:before="250" w:after="465"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0" w:type="auto"/>
            <w:tcBorders>
              <w:top w:val="single" w:sz="5" w:space="0" w:color="auto"/>
              <w:left w:val="single" w:sz="5" w:space="0" w:color="auto"/>
              <w:bottom w:val="single" w:sz="5" w:space="0" w:color="auto"/>
              <w:right w:val="single" w:sz="11" w:space="0" w:color="auto"/>
            </w:tcBorders>
            <w:textDirection w:val="btLr"/>
          </w:tcPr>
          <w:p w14:paraId="533C7482" w14:textId="77777777" w:rsidR="00C739D5" w:rsidRPr="009809A1" w:rsidRDefault="00C739D5" w:rsidP="00C739D5">
            <w:pPr>
              <w:kinsoku w:val="0"/>
              <w:overflowPunct w:val="0"/>
              <w:spacing w:before="254" w:after="134" w:line="48" w:lineRule="exact"/>
              <w:jc w:val="center"/>
              <w:textAlignment w:val="baseline"/>
              <w:rPr>
                <w:strike/>
                <w:sz w:val="16"/>
                <w:szCs w:val="16"/>
                <w:highlight w:val="cyan"/>
                <w:lang w:val="en-GB"/>
              </w:rPr>
            </w:pPr>
            <w:r w:rsidRPr="009809A1">
              <w:rPr>
                <w:b/>
                <w:bCs/>
                <w:strike/>
                <w:sz w:val="16"/>
                <w:szCs w:val="16"/>
                <w:highlight w:val="cyan"/>
                <w:lang w:val="en-GB" w:eastAsia="pl-PL"/>
              </w:rPr>
              <w:t>“</w:t>
            </w:r>
          </w:p>
        </w:tc>
        <w:tc>
          <w:tcPr>
            <w:tcW w:w="688" w:type="dxa"/>
            <w:tcBorders>
              <w:top w:val="single" w:sz="5" w:space="0" w:color="auto"/>
              <w:left w:val="single" w:sz="11" w:space="0" w:color="auto"/>
              <w:bottom w:val="single" w:sz="5" w:space="0" w:color="auto"/>
              <w:right w:val="single" w:sz="5" w:space="0" w:color="auto"/>
            </w:tcBorders>
            <w:textDirection w:val="btLr"/>
          </w:tcPr>
          <w:p w14:paraId="514E8CFF" w14:textId="77777777" w:rsidR="00C739D5" w:rsidRPr="009809A1" w:rsidRDefault="00C739D5" w:rsidP="00C739D5">
            <w:pPr>
              <w:kinsoku w:val="0"/>
              <w:overflowPunct w:val="0"/>
              <w:spacing w:after="249" w:line="197" w:lineRule="exact"/>
              <w:ind w:right="252"/>
              <w:textAlignment w:val="baseline"/>
              <w:rPr>
                <w:b/>
                <w:bCs/>
                <w:strike/>
                <w:spacing w:val="-11"/>
                <w:sz w:val="16"/>
                <w:szCs w:val="16"/>
                <w:highlight w:val="cyan"/>
                <w:lang w:val="en-GB" w:eastAsia="pl-PL"/>
              </w:rPr>
            </w:pPr>
            <w:r w:rsidRPr="009809A1">
              <w:rPr>
                <w:b/>
                <w:bCs/>
                <w:strike/>
                <w:spacing w:val="-11"/>
                <w:sz w:val="16"/>
                <w:szCs w:val="16"/>
                <w:highlight w:val="cyan"/>
                <w:lang w:val="en-GB" w:eastAsia="pl-PL"/>
              </w:rPr>
              <w:t>JAU6476-detio</w:t>
            </w:r>
          </w:p>
        </w:tc>
        <w:tc>
          <w:tcPr>
            <w:tcW w:w="940" w:type="dxa"/>
            <w:tcBorders>
              <w:top w:val="single" w:sz="5" w:space="0" w:color="auto"/>
              <w:left w:val="single" w:sz="5" w:space="0" w:color="auto"/>
              <w:bottom w:val="single" w:sz="5" w:space="0" w:color="auto"/>
              <w:right w:val="single" w:sz="5" w:space="0" w:color="auto"/>
            </w:tcBorders>
            <w:textDirection w:val="btLr"/>
          </w:tcPr>
          <w:p w14:paraId="4D83F072" w14:textId="77777777" w:rsidR="00C739D5" w:rsidRPr="009809A1" w:rsidRDefault="00C739D5" w:rsidP="00C739D5">
            <w:pPr>
              <w:kinsoku w:val="0"/>
              <w:overflowPunct w:val="0"/>
              <w:spacing w:before="250" w:after="340" w:line="48" w:lineRule="exact"/>
              <w:jc w:val="center"/>
              <w:textAlignment w:val="baseline"/>
              <w:rPr>
                <w:strike/>
                <w:sz w:val="16"/>
                <w:szCs w:val="16"/>
                <w:highlight w:val="cyan"/>
                <w:lang w:val="en-GB"/>
              </w:rPr>
            </w:pPr>
            <w:r w:rsidRPr="009809A1">
              <w:rPr>
                <w:b/>
                <w:bCs/>
                <w:strike/>
                <w:sz w:val="16"/>
                <w:szCs w:val="16"/>
                <w:highlight w:val="cyan"/>
                <w:vertAlign w:val="subscript"/>
                <w:lang w:val="en-GB" w:eastAsia="pl-PL"/>
              </w:rPr>
              <w:t>“</w:t>
            </w:r>
          </w:p>
        </w:tc>
      </w:tr>
      <w:tr w:rsidR="00C739D5" w:rsidRPr="009809A1" w14:paraId="3CFB0657" w14:textId="77777777" w:rsidTr="00CF4A6E">
        <w:trPr>
          <w:trHeight w:hRule="exact" w:val="1142"/>
        </w:trPr>
        <w:tc>
          <w:tcPr>
            <w:tcW w:w="0" w:type="auto"/>
            <w:tcBorders>
              <w:top w:val="single" w:sz="5" w:space="0" w:color="auto"/>
              <w:left w:val="single" w:sz="5" w:space="0" w:color="auto"/>
              <w:bottom w:val="single" w:sz="5" w:space="0" w:color="auto"/>
              <w:right w:val="single" w:sz="5" w:space="0" w:color="auto"/>
            </w:tcBorders>
            <w:textDirection w:val="btLr"/>
          </w:tcPr>
          <w:p w14:paraId="5CB5FEA2" w14:textId="5CFDA9B5" w:rsidR="00C739D5" w:rsidRPr="009809A1" w:rsidRDefault="00C739D5" w:rsidP="00C739D5">
            <w:pPr>
              <w:kinsoku w:val="0"/>
              <w:overflowPunct w:val="0"/>
              <w:spacing w:after="667" w:line="19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Tested material</w:t>
            </w:r>
          </w:p>
        </w:tc>
        <w:tc>
          <w:tcPr>
            <w:tcW w:w="0" w:type="auto"/>
            <w:tcBorders>
              <w:top w:val="single" w:sz="5" w:space="0" w:color="auto"/>
              <w:left w:val="single" w:sz="5" w:space="0" w:color="auto"/>
              <w:bottom w:val="single" w:sz="5" w:space="0" w:color="auto"/>
              <w:right w:val="single" w:sz="5" w:space="0" w:color="auto"/>
            </w:tcBorders>
            <w:textDirection w:val="btLr"/>
          </w:tcPr>
          <w:p w14:paraId="02D0C3E9" w14:textId="77777777" w:rsidR="00C739D5" w:rsidRPr="009809A1" w:rsidRDefault="00C739D5" w:rsidP="00C739D5">
            <w:pPr>
              <w:rPr>
                <w:b/>
                <w:bCs/>
                <w:strike/>
                <w:sz w:val="16"/>
                <w:szCs w:val="16"/>
                <w:highlight w:val="cyan"/>
                <w:lang w:val="en-GB" w:eastAsia="pl-PL"/>
              </w:rPr>
            </w:pPr>
            <w:r w:rsidRPr="009809A1">
              <w:rPr>
                <w:b/>
                <w:bCs/>
                <w:strike/>
                <w:sz w:val="16"/>
                <w:szCs w:val="16"/>
                <w:highlight w:val="cyan"/>
                <w:lang w:val="en-GB" w:eastAsia="pl-PL"/>
              </w:rPr>
              <w:t>Wheat straw and green material</w:t>
            </w:r>
          </w:p>
          <w:p w14:paraId="39DAC4BB" w14:textId="7ADEDE1A" w:rsidR="00C739D5" w:rsidRPr="009809A1" w:rsidRDefault="00C739D5" w:rsidP="008604B8">
            <w:pPr>
              <w:kinsoku w:val="0"/>
              <w:overflowPunct w:val="0"/>
              <w:spacing w:after="38" w:line="201" w:lineRule="exact"/>
              <w:ind w:left="113"/>
              <w:textAlignment w:val="baseline"/>
              <w:rPr>
                <w:b/>
                <w:bCs/>
                <w:strike/>
                <w:sz w:val="16"/>
                <w:szCs w:val="16"/>
                <w:highlight w:val="cyan"/>
                <w:lang w:val="en-GB" w:eastAsia="pl-PL"/>
              </w:rPr>
            </w:pPr>
          </w:p>
        </w:tc>
        <w:tc>
          <w:tcPr>
            <w:tcW w:w="0" w:type="auto"/>
            <w:tcBorders>
              <w:top w:val="single" w:sz="5" w:space="0" w:color="auto"/>
              <w:left w:val="single" w:sz="5" w:space="0" w:color="auto"/>
              <w:bottom w:val="single" w:sz="5" w:space="0" w:color="auto"/>
              <w:right w:val="single" w:sz="11" w:space="0" w:color="auto"/>
            </w:tcBorders>
            <w:textDirection w:val="btLr"/>
          </w:tcPr>
          <w:p w14:paraId="18BA0ADC" w14:textId="2A42943C" w:rsidR="00C739D5" w:rsidRPr="009809A1" w:rsidRDefault="00C739D5" w:rsidP="00C739D5">
            <w:pPr>
              <w:kinsoku w:val="0"/>
              <w:overflowPunct w:val="0"/>
              <w:spacing w:after="9" w:line="211"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Rape seed</w:t>
            </w:r>
          </w:p>
        </w:tc>
        <w:tc>
          <w:tcPr>
            <w:tcW w:w="688" w:type="dxa"/>
            <w:tcBorders>
              <w:top w:val="single" w:sz="5" w:space="0" w:color="auto"/>
              <w:left w:val="single" w:sz="11" w:space="0" w:color="auto"/>
              <w:bottom w:val="single" w:sz="5" w:space="0" w:color="auto"/>
              <w:right w:val="single" w:sz="5" w:space="0" w:color="auto"/>
            </w:tcBorders>
            <w:textDirection w:val="btLr"/>
          </w:tcPr>
          <w:p w14:paraId="62BFAE9B" w14:textId="009BAE07" w:rsidR="00C739D5" w:rsidRPr="009809A1" w:rsidRDefault="00C739D5" w:rsidP="00C739D5">
            <w:pPr>
              <w:rPr>
                <w:b/>
                <w:bCs/>
                <w:strike/>
                <w:sz w:val="16"/>
                <w:szCs w:val="16"/>
                <w:highlight w:val="cyan"/>
                <w:lang w:val="en-GB" w:eastAsia="pl-PL"/>
              </w:rPr>
            </w:pPr>
            <w:r w:rsidRPr="009809A1">
              <w:rPr>
                <w:b/>
                <w:bCs/>
                <w:strike/>
                <w:sz w:val="16"/>
                <w:szCs w:val="16"/>
                <w:highlight w:val="cyan"/>
                <w:lang w:val="en-GB" w:eastAsia="pl-PL"/>
              </w:rPr>
              <w:t>Tomato</w:t>
            </w:r>
          </w:p>
          <w:p w14:paraId="343F53FE" w14:textId="2C2D5918" w:rsidR="00C739D5" w:rsidRPr="009809A1" w:rsidRDefault="00C739D5" w:rsidP="00C739D5">
            <w:pPr>
              <w:kinsoku w:val="0"/>
              <w:overflowPunct w:val="0"/>
              <w:spacing w:before="53" w:after="422" w:line="168" w:lineRule="exact"/>
              <w:ind w:left="72"/>
              <w:textAlignment w:val="baseline"/>
              <w:rPr>
                <w:b/>
                <w:bCs/>
                <w:strike/>
                <w:sz w:val="16"/>
                <w:szCs w:val="16"/>
                <w:highlight w:val="cyan"/>
                <w:lang w:val="en-GB" w:eastAsia="pl-PL"/>
              </w:rPr>
            </w:pPr>
          </w:p>
        </w:tc>
        <w:tc>
          <w:tcPr>
            <w:tcW w:w="940" w:type="dxa"/>
            <w:tcBorders>
              <w:top w:val="single" w:sz="5" w:space="0" w:color="auto"/>
              <w:left w:val="single" w:sz="5" w:space="0" w:color="auto"/>
              <w:bottom w:val="single" w:sz="5" w:space="0" w:color="auto"/>
              <w:right w:val="single" w:sz="5" w:space="0" w:color="auto"/>
            </w:tcBorders>
            <w:textDirection w:val="btLr"/>
          </w:tcPr>
          <w:p w14:paraId="7CD7F42B" w14:textId="66D70017" w:rsidR="00C739D5" w:rsidRPr="009809A1" w:rsidRDefault="00C739D5" w:rsidP="00C739D5">
            <w:pPr>
              <w:rPr>
                <w:b/>
                <w:bCs/>
                <w:strike/>
                <w:sz w:val="16"/>
                <w:szCs w:val="16"/>
                <w:lang w:val="en-GB" w:eastAsia="pl-PL"/>
              </w:rPr>
            </w:pPr>
            <w:r w:rsidRPr="009809A1">
              <w:rPr>
                <w:b/>
                <w:bCs/>
                <w:strike/>
                <w:sz w:val="16"/>
                <w:szCs w:val="16"/>
                <w:highlight w:val="cyan"/>
                <w:lang w:val="en-GB" w:eastAsia="pl-PL"/>
              </w:rPr>
              <w:t>Wheat seed</w:t>
            </w:r>
          </w:p>
          <w:p w14:paraId="7C860858" w14:textId="03BF09EA" w:rsidR="00C739D5" w:rsidRPr="009809A1" w:rsidRDefault="00C739D5" w:rsidP="00C739D5">
            <w:pPr>
              <w:kinsoku w:val="0"/>
              <w:overflowPunct w:val="0"/>
              <w:spacing w:after="254" w:line="192" w:lineRule="exact"/>
              <w:ind w:left="72"/>
              <w:textAlignment w:val="baseline"/>
              <w:rPr>
                <w:b/>
                <w:bCs/>
                <w:strike/>
                <w:sz w:val="16"/>
                <w:szCs w:val="16"/>
                <w:lang w:val="en-GB" w:eastAsia="pl-PL"/>
              </w:rPr>
            </w:pPr>
          </w:p>
        </w:tc>
      </w:tr>
    </w:tbl>
    <w:p w14:paraId="7DA91A5D" w14:textId="77777777" w:rsidR="00BF1B79" w:rsidRPr="009809A1" w:rsidRDefault="003A1767">
      <w:pPr>
        <w:pStyle w:val="Nagwek4"/>
        <w:rPr>
          <w:lang w:val="en-GB"/>
        </w:rPr>
      </w:pPr>
      <w:bookmarkStart w:id="203" w:name="_Toc402773987"/>
      <w:bookmarkStart w:id="204" w:name="_Toc404926235"/>
      <w:bookmarkStart w:id="205" w:name="_Toc413255490"/>
      <w:bookmarkStart w:id="206" w:name="_Toc413320851"/>
      <w:bookmarkStart w:id="207" w:name="_Toc413324333"/>
      <w:bookmarkStart w:id="208" w:name="_Toc413324510"/>
      <w:bookmarkStart w:id="209" w:name="_Toc413920087"/>
      <w:bookmarkStart w:id="210" w:name="_Toc413923807"/>
      <w:bookmarkStart w:id="211" w:name="_Toc413933795"/>
      <w:bookmarkStart w:id="212" w:name="_Toc414363703"/>
      <w:bookmarkStart w:id="213" w:name="_Toc414461227"/>
      <w:bookmarkStart w:id="214" w:name="_Toc415062035"/>
      <w:bookmarkStart w:id="215" w:name="_Toc191024081"/>
      <w:bookmarkEnd w:id="202"/>
      <w:r w:rsidRPr="009809A1">
        <w:rPr>
          <w:lang w:val="en-GB"/>
        </w:rPr>
        <w:lastRenderedPageBreak/>
        <w:t>Description of analytical methods for the determination of residues in animal matrices (KCP 5.2)</w:t>
      </w:r>
      <w:bookmarkEnd w:id="203"/>
      <w:bookmarkEnd w:id="204"/>
      <w:bookmarkEnd w:id="205"/>
      <w:bookmarkEnd w:id="206"/>
      <w:bookmarkEnd w:id="207"/>
      <w:bookmarkEnd w:id="208"/>
      <w:bookmarkEnd w:id="209"/>
      <w:bookmarkEnd w:id="210"/>
      <w:bookmarkEnd w:id="211"/>
      <w:bookmarkEnd w:id="212"/>
      <w:bookmarkEnd w:id="213"/>
      <w:bookmarkEnd w:id="214"/>
      <w:bookmarkEnd w:id="215"/>
      <w:r w:rsidRPr="009809A1">
        <w:rPr>
          <w:lang w:val="en-GB"/>
        </w:rPr>
        <w:t xml:space="preserve"> </w:t>
      </w:r>
    </w:p>
    <w:p w14:paraId="40DB459A" w14:textId="77777777" w:rsidR="00ED784B" w:rsidRPr="009809A1" w:rsidRDefault="00ED784B" w:rsidP="00ED784B">
      <w:pPr>
        <w:pStyle w:val="RepStandard"/>
        <w:rPr>
          <w:highlight w:val="cyan"/>
        </w:rPr>
      </w:pPr>
      <w:bookmarkStart w:id="216" w:name="_Ref413323022"/>
      <w:r w:rsidRPr="009809A1">
        <w:rPr>
          <w:highlight w:val="cyan"/>
        </w:rPr>
        <w:t xml:space="preserve">An overview on the acceptable methods and possible data gaps for analysis of </w:t>
      </w:r>
      <w:proofErr w:type="spellStart"/>
      <w:r w:rsidRPr="009809A1">
        <w:rPr>
          <w:highlight w:val="cyan"/>
        </w:rPr>
        <w:t>prothioconazole-desthio</w:t>
      </w:r>
      <w:proofErr w:type="spellEnd"/>
      <w:r w:rsidRPr="009809A1">
        <w:rPr>
          <w:highlight w:val="cyan"/>
        </w:rPr>
        <w:t xml:space="preserve"> in animal matrices is given in the following tables.</w:t>
      </w:r>
    </w:p>
    <w:p w14:paraId="370A0C1F" w14:textId="1CF04620" w:rsidR="00ED784B" w:rsidRPr="009809A1" w:rsidRDefault="00ED784B" w:rsidP="00ED784B">
      <w:pPr>
        <w:pStyle w:val="RepLabel"/>
        <w:rPr>
          <w:highlight w:val="cyan"/>
          <w:lang w:eastAsia="en-US"/>
        </w:rPr>
      </w:pPr>
      <w:r w:rsidRPr="009809A1">
        <w:rPr>
          <w:highlight w:val="cyan"/>
          <w:lang w:eastAsia="en-US"/>
        </w:rPr>
        <w:t>Table </w:t>
      </w:r>
      <w:r w:rsidRPr="009809A1">
        <w:rPr>
          <w:highlight w:val="cyan"/>
          <w:lang w:eastAsia="en-US"/>
        </w:rPr>
        <w:fldChar w:fldCharType="begin"/>
      </w:r>
      <w:r w:rsidRPr="009809A1">
        <w:rPr>
          <w:highlight w:val="cyan"/>
          <w:lang w:eastAsia="en-US"/>
        </w:rPr>
        <w:instrText xml:space="preserve"> STYLEREF 2 \s </w:instrText>
      </w:r>
      <w:r w:rsidRPr="009809A1">
        <w:rPr>
          <w:highlight w:val="cyan"/>
          <w:lang w:eastAsia="en-US"/>
        </w:rPr>
        <w:fldChar w:fldCharType="separate"/>
      </w:r>
      <w:r w:rsidR="0079279E" w:rsidRPr="009809A1">
        <w:rPr>
          <w:noProof/>
          <w:highlight w:val="cyan"/>
          <w:lang w:eastAsia="en-US"/>
        </w:rPr>
        <w:t>5.3</w:t>
      </w:r>
      <w:r w:rsidRPr="009809A1">
        <w:rPr>
          <w:highlight w:val="cyan"/>
          <w:lang w:eastAsia="en-US"/>
        </w:rPr>
        <w:fldChar w:fldCharType="end"/>
      </w:r>
      <w:r w:rsidRPr="009809A1">
        <w:rPr>
          <w:highlight w:val="cyan"/>
          <w:lang w:eastAsia="en-US"/>
        </w:rPr>
        <w:noBreakHyphen/>
      </w:r>
      <w:r w:rsidRPr="009809A1">
        <w:rPr>
          <w:highlight w:val="cyan"/>
          <w:lang w:eastAsia="en-US"/>
        </w:rPr>
        <w:fldChar w:fldCharType="begin"/>
      </w:r>
      <w:r w:rsidRPr="009809A1">
        <w:rPr>
          <w:highlight w:val="cyan"/>
          <w:lang w:eastAsia="en-US"/>
        </w:rPr>
        <w:instrText xml:space="preserve"> SEQ Table \* ARABIC \s 2 </w:instrText>
      </w:r>
      <w:r w:rsidRPr="009809A1">
        <w:rPr>
          <w:highlight w:val="cyan"/>
          <w:lang w:eastAsia="en-US"/>
        </w:rPr>
        <w:fldChar w:fldCharType="separate"/>
      </w:r>
      <w:r w:rsidR="0079279E" w:rsidRPr="009809A1">
        <w:rPr>
          <w:noProof/>
          <w:highlight w:val="cyan"/>
          <w:lang w:eastAsia="en-US"/>
        </w:rPr>
        <w:t>4</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Validated methods for food and feed of animal origin (if appropriate)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509"/>
        <w:gridCol w:w="1565"/>
        <w:gridCol w:w="1600"/>
        <w:gridCol w:w="1811"/>
        <w:gridCol w:w="2862"/>
      </w:tblGrid>
      <w:tr w:rsidR="00ED784B" w:rsidRPr="009809A1" w14:paraId="1FB49E3B" w14:textId="77777777" w:rsidTr="00F3500A">
        <w:trPr>
          <w:trHeight w:val="227"/>
          <w:tblHeader/>
        </w:trPr>
        <w:tc>
          <w:tcPr>
            <w:tcW w:w="5000" w:type="pct"/>
            <w:gridSpan w:val="5"/>
            <w:shd w:val="clear" w:color="auto" w:fill="auto"/>
          </w:tcPr>
          <w:p w14:paraId="177FDFAD" w14:textId="77777777" w:rsidR="00ED784B" w:rsidRPr="009809A1" w:rsidRDefault="00ED784B" w:rsidP="00F3500A">
            <w:pPr>
              <w:pStyle w:val="RepTableHeader"/>
              <w:spacing w:before="0" w:after="0"/>
              <w:rPr>
                <w:highlight w:val="cyan"/>
                <w:lang w:val="en-GB"/>
              </w:rPr>
            </w:pPr>
            <w:r w:rsidRPr="009809A1">
              <w:rPr>
                <w:highlight w:val="cyan"/>
                <w:lang w:val="en-GB"/>
              </w:rPr>
              <w:t xml:space="preserve">Component of residue definition: </w:t>
            </w:r>
            <w:proofErr w:type="spellStart"/>
            <w:r w:rsidRPr="009809A1">
              <w:rPr>
                <w:highlight w:val="cyan"/>
                <w:lang w:val="en-GB"/>
              </w:rPr>
              <w:t>Prothioconazole-desthio</w:t>
            </w:r>
            <w:proofErr w:type="spellEnd"/>
            <w:r w:rsidRPr="009809A1">
              <w:rPr>
                <w:highlight w:val="cyan"/>
                <w:lang w:val="en-GB"/>
              </w:rPr>
              <w:t xml:space="preserve"> (sum of isomers)</w:t>
            </w:r>
          </w:p>
        </w:tc>
      </w:tr>
      <w:tr w:rsidR="00ED784B" w:rsidRPr="009809A1" w14:paraId="5912B10D" w14:textId="77777777" w:rsidTr="00F3500A">
        <w:trPr>
          <w:trHeight w:val="227"/>
          <w:tblHeader/>
        </w:trPr>
        <w:tc>
          <w:tcPr>
            <w:tcW w:w="807" w:type="pct"/>
            <w:shd w:val="clear" w:color="auto" w:fill="auto"/>
          </w:tcPr>
          <w:p w14:paraId="6F27019E" w14:textId="77777777" w:rsidR="00ED784B" w:rsidRPr="009809A1" w:rsidRDefault="00ED784B" w:rsidP="00F3500A">
            <w:pPr>
              <w:pStyle w:val="RepTableHeader"/>
              <w:spacing w:before="0" w:after="0"/>
              <w:rPr>
                <w:highlight w:val="cyan"/>
                <w:lang w:val="en-GB"/>
              </w:rPr>
            </w:pPr>
            <w:r w:rsidRPr="009809A1">
              <w:rPr>
                <w:highlight w:val="cyan"/>
                <w:lang w:val="en-GB"/>
              </w:rPr>
              <w:t>Matrix type</w:t>
            </w:r>
          </w:p>
        </w:tc>
        <w:tc>
          <w:tcPr>
            <w:tcW w:w="837" w:type="pct"/>
            <w:shd w:val="clear" w:color="auto" w:fill="auto"/>
          </w:tcPr>
          <w:p w14:paraId="4675EF7A" w14:textId="77777777" w:rsidR="00ED784B" w:rsidRPr="009809A1" w:rsidRDefault="00ED784B" w:rsidP="00F3500A">
            <w:pPr>
              <w:pStyle w:val="RepTableHeader"/>
              <w:spacing w:before="0" w:after="0"/>
              <w:rPr>
                <w:highlight w:val="cyan"/>
                <w:lang w:val="en-GB"/>
              </w:rPr>
            </w:pPr>
            <w:r w:rsidRPr="009809A1">
              <w:rPr>
                <w:highlight w:val="cyan"/>
                <w:lang w:val="en-GB"/>
              </w:rPr>
              <w:t>Method type</w:t>
            </w:r>
          </w:p>
        </w:tc>
        <w:tc>
          <w:tcPr>
            <w:tcW w:w="856" w:type="pct"/>
            <w:shd w:val="clear" w:color="auto" w:fill="auto"/>
          </w:tcPr>
          <w:p w14:paraId="3570F682" w14:textId="77777777" w:rsidR="00ED784B" w:rsidRPr="009809A1" w:rsidRDefault="00ED784B" w:rsidP="00F3500A">
            <w:pPr>
              <w:pStyle w:val="RepTableHeader"/>
              <w:spacing w:before="0" w:after="0"/>
              <w:rPr>
                <w:highlight w:val="cyan"/>
                <w:lang w:val="en-GB"/>
              </w:rPr>
            </w:pPr>
            <w:r w:rsidRPr="009809A1">
              <w:rPr>
                <w:highlight w:val="cyan"/>
                <w:lang w:val="en-GB"/>
              </w:rPr>
              <w:t>Method LOQ</w:t>
            </w:r>
          </w:p>
        </w:tc>
        <w:tc>
          <w:tcPr>
            <w:tcW w:w="969" w:type="pct"/>
            <w:shd w:val="clear" w:color="auto" w:fill="auto"/>
          </w:tcPr>
          <w:p w14:paraId="49ADB53D" w14:textId="77777777" w:rsidR="00ED784B" w:rsidRPr="009809A1" w:rsidRDefault="00ED784B" w:rsidP="00F3500A">
            <w:pPr>
              <w:pStyle w:val="RepTableHeader"/>
              <w:spacing w:before="0" w:after="0"/>
              <w:rPr>
                <w:highlight w:val="cyan"/>
                <w:lang w:val="en-GB"/>
              </w:rPr>
            </w:pPr>
            <w:r w:rsidRPr="009809A1">
              <w:rPr>
                <w:highlight w:val="cyan"/>
                <w:lang w:val="en-GB"/>
              </w:rPr>
              <w:t>Principle of method (</w:t>
            </w:r>
            <w:r w:rsidRPr="009809A1">
              <w:rPr>
                <w:i/>
                <w:highlight w:val="cyan"/>
                <w:lang w:val="en-GB"/>
              </w:rPr>
              <w:t>i.e.</w:t>
            </w:r>
            <w:r w:rsidRPr="009809A1">
              <w:rPr>
                <w:highlight w:val="cyan"/>
                <w:lang w:val="en-GB"/>
              </w:rPr>
              <w:t xml:space="preserve"> GC-MS or HPLC-UV)</w:t>
            </w:r>
          </w:p>
        </w:tc>
        <w:tc>
          <w:tcPr>
            <w:tcW w:w="1531" w:type="pct"/>
            <w:shd w:val="clear" w:color="auto" w:fill="auto"/>
          </w:tcPr>
          <w:p w14:paraId="280EC119" w14:textId="0AC3A0C8" w:rsidR="00ED784B" w:rsidRPr="009809A1" w:rsidRDefault="00ED784B" w:rsidP="00F3500A">
            <w:pPr>
              <w:pStyle w:val="RepTableHeader"/>
              <w:spacing w:before="0" w:after="0"/>
              <w:rPr>
                <w:highlight w:val="cyan"/>
                <w:lang w:val="en-GB"/>
              </w:rPr>
            </w:pPr>
            <w:r w:rsidRPr="009809A1">
              <w:rPr>
                <w:highlight w:val="cyan"/>
                <w:lang w:val="en-GB"/>
              </w:rPr>
              <w:t>Author(s), year / missing</w:t>
            </w:r>
            <w:r w:rsidR="004F6C33" w:rsidRPr="009809A1">
              <w:rPr>
                <w:highlight w:val="cyan"/>
                <w:lang w:val="en-GB"/>
              </w:rPr>
              <w:t xml:space="preserve"> / EU agreed</w:t>
            </w:r>
          </w:p>
        </w:tc>
      </w:tr>
      <w:tr w:rsidR="00ED784B" w:rsidRPr="009809A1" w14:paraId="54142C24" w14:textId="77777777" w:rsidTr="00F3500A">
        <w:trPr>
          <w:trHeight w:val="227"/>
        </w:trPr>
        <w:tc>
          <w:tcPr>
            <w:tcW w:w="807" w:type="pct"/>
            <w:vMerge w:val="restart"/>
            <w:shd w:val="clear" w:color="auto" w:fill="auto"/>
          </w:tcPr>
          <w:p w14:paraId="3D1F18D0" w14:textId="77777777" w:rsidR="00ED784B" w:rsidRPr="009809A1" w:rsidRDefault="00ED784B" w:rsidP="00F3500A">
            <w:pPr>
              <w:pStyle w:val="RepTable"/>
              <w:rPr>
                <w:szCs w:val="20"/>
                <w:highlight w:val="cyan"/>
              </w:rPr>
            </w:pPr>
            <w:r w:rsidRPr="009809A1">
              <w:rPr>
                <w:szCs w:val="20"/>
                <w:highlight w:val="cyan"/>
              </w:rPr>
              <w:t>Milk</w:t>
            </w:r>
          </w:p>
        </w:tc>
        <w:tc>
          <w:tcPr>
            <w:tcW w:w="837" w:type="pct"/>
            <w:shd w:val="clear" w:color="auto" w:fill="auto"/>
          </w:tcPr>
          <w:p w14:paraId="6D07BC46" w14:textId="77777777" w:rsidR="00ED784B" w:rsidRPr="009809A1" w:rsidRDefault="00ED784B" w:rsidP="00F3500A">
            <w:pPr>
              <w:pStyle w:val="RepTable"/>
              <w:rPr>
                <w:szCs w:val="20"/>
                <w:highlight w:val="cyan"/>
              </w:rPr>
            </w:pPr>
            <w:r w:rsidRPr="009809A1">
              <w:rPr>
                <w:szCs w:val="20"/>
                <w:highlight w:val="cyan"/>
              </w:rPr>
              <w:t xml:space="preserve">Primary </w:t>
            </w:r>
          </w:p>
        </w:tc>
        <w:tc>
          <w:tcPr>
            <w:tcW w:w="856" w:type="pct"/>
            <w:shd w:val="clear" w:color="auto" w:fill="auto"/>
          </w:tcPr>
          <w:p w14:paraId="5CCECC07" w14:textId="77777777" w:rsidR="00ED784B" w:rsidRPr="009809A1" w:rsidRDefault="00ED784B" w:rsidP="00F3500A">
            <w:pPr>
              <w:pStyle w:val="RepTable"/>
              <w:rPr>
                <w:szCs w:val="20"/>
                <w:highlight w:val="cyan"/>
              </w:rPr>
            </w:pPr>
            <w:r w:rsidRPr="009809A1">
              <w:rPr>
                <w:szCs w:val="20"/>
                <w:highlight w:val="cyan"/>
              </w:rPr>
              <w:t>0.01 mg/kg</w:t>
            </w:r>
          </w:p>
        </w:tc>
        <w:tc>
          <w:tcPr>
            <w:tcW w:w="969" w:type="pct"/>
            <w:shd w:val="clear" w:color="auto" w:fill="auto"/>
          </w:tcPr>
          <w:p w14:paraId="04761977" w14:textId="77777777" w:rsidR="00ED784B" w:rsidRPr="009809A1" w:rsidRDefault="00ED784B" w:rsidP="00F3500A">
            <w:pPr>
              <w:pStyle w:val="RepTable"/>
              <w:rPr>
                <w:szCs w:val="20"/>
                <w:highlight w:val="cyan"/>
              </w:rPr>
            </w:pPr>
            <w:r w:rsidRPr="009809A1">
              <w:rPr>
                <w:szCs w:val="20"/>
                <w:highlight w:val="cyan"/>
              </w:rPr>
              <w:t>LC-MS/MS</w:t>
            </w:r>
          </w:p>
        </w:tc>
        <w:tc>
          <w:tcPr>
            <w:tcW w:w="1531" w:type="pct"/>
            <w:shd w:val="clear" w:color="auto" w:fill="auto"/>
          </w:tcPr>
          <w:p w14:paraId="41BB9371" w14:textId="6C2FBB47" w:rsidR="00ED784B" w:rsidRPr="009809A1" w:rsidRDefault="00523E59" w:rsidP="00F3500A">
            <w:pPr>
              <w:pStyle w:val="RepTable"/>
              <w:rPr>
                <w:szCs w:val="20"/>
                <w:highlight w:val="cyan"/>
              </w:rPr>
            </w:pPr>
            <w:r w:rsidRPr="009809A1">
              <w:rPr>
                <w:szCs w:val="20"/>
                <w:highlight w:val="cyan"/>
              </w:rPr>
              <w:t xml:space="preserve">KCA 4.2 </w:t>
            </w:r>
            <w:r w:rsidR="00ED784B" w:rsidRPr="009809A1">
              <w:rPr>
                <w:szCs w:val="20"/>
                <w:highlight w:val="cyan"/>
              </w:rPr>
              <w:t xml:space="preserve">Freitag </w:t>
            </w:r>
            <w:r w:rsidRPr="009809A1">
              <w:rPr>
                <w:szCs w:val="20"/>
                <w:highlight w:val="cyan"/>
              </w:rPr>
              <w:t>(</w:t>
            </w:r>
            <w:r w:rsidR="00ED784B" w:rsidRPr="009809A1">
              <w:rPr>
                <w:szCs w:val="20"/>
                <w:highlight w:val="cyan"/>
              </w:rPr>
              <w:t>2007</w:t>
            </w:r>
            <w:r w:rsidRPr="009809A1">
              <w:rPr>
                <w:szCs w:val="20"/>
                <w:highlight w:val="cyan"/>
              </w:rPr>
              <w:t xml:space="preserve">), Report No. </w:t>
            </w:r>
            <w:r w:rsidRPr="009809A1">
              <w:rPr>
                <w:highlight w:val="cyan"/>
              </w:rPr>
              <w:t>MR-06/199</w:t>
            </w:r>
            <w:r w:rsidR="00ED784B" w:rsidRPr="009809A1">
              <w:rPr>
                <w:szCs w:val="20"/>
                <w:highlight w:val="cyan"/>
              </w:rPr>
              <w:t xml:space="preserve"> / </w:t>
            </w:r>
            <w:r w:rsidR="004F6C33" w:rsidRPr="009809A1">
              <w:rPr>
                <w:szCs w:val="20"/>
                <w:highlight w:val="cyan"/>
              </w:rPr>
              <w:t>Yes (RAR 2023)</w:t>
            </w:r>
          </w:p>
        </w:tc>
      </w:tr>
      <w:tr w:rsidR="00ED784B" w:rsidRPr="009809A1" w14:paraId="501B6DCA" w14:textId="77777777" w:rsidTr="00F3500A">
        <w:trPr>
          <w:trHeight w:val="227"/>
        </w:trPr>
        <w:tc>
          <w:tcPr>
            <w:tcW w:w="807" w:type="pct"/>
            <w:vMerge/>
            <w:shd w:val="clear" w:color="auto" w:fill="auto"/>
          </w:tcPr>
          <w:p w14:paraId="24EE55F8" w14:textId="77777777" w:rsidR="00ED784B" w:rsidRPr="009809A1" w:rsidRDefault="00ED784B" w:rsidP="00F3500A">
            <w:pPr>
              <w:rPr>
                <w:sz w:val="20"/>
                <w:szCs w:val="20"/>
                <w:highlight w:val="cyan"/>
                <w:lang w:val="en-GB"/>
              </w:rPr>
            </w:pPr>
          </w:p>
        </w:tc>
        <w:tc>
          <w:tcPr>
            <w:tcW w:w="837" w:type="pct"/>
            <w:shd w:val="clear" w:color="auto" w:fill="auto"/>
          </w:tcPr>
          <w:p w14:paraId="6664CC5B" w14:textId="77777777" w:rsidR="00ED784B" w:rsidRPr="009809A1" w:rsidRDefault="00ED784B" w:rsidP="00F3500A">
            <w:pPr>
              <w:pStyle w:val="RepTable"/>
              <w:rPr>
                <w:szCs w:val="20"/>
                <w:highlight w:val="cyan"/>
              </w:rPr>
            </w:pPr>
            <w:r w:rsidRPr="009809A1">
              <w:rPr>
                <w:szCs w:val="20"/>
                <w:highlight w:val="cyan"/>
              </w:rPr>
              <w:t>ILV</w:t>
            </w:r>
          </w:p>
        </w:tc>
        <w:tc>
          <w:tcPr>
            <w:tcW w:w="856" w:type="pct"/>
            <w:shd w:val="clear" w:color="auto" w:fill="auto"/>
          </w:tcPr>
          <w:p w14:paraId="4400A0EA" w14:textId="77777777" w:rsidR="00ED784B" w:rsidRPr="009809A1" w:rsidRDefault="00ED784B" w:rsidP="00F3500A">
            <w:pPr>
              <w:pStyle w:val="RepTable"/>
              <w:rPr>
                <w:szCs w:val="20"/>
                <w:highlight w:val="cyan"/>
              </w:rPr>
            </w:pPr>
            <w:r w:rsidRPr="009809A1">
              <w:rPr>
                <w:szCs w:val="20"/>
                <w:highlight w:val="cyan"/>
              </w:rPr>
              <w:t>0.01 mg/kg</w:t>
            </w:r>
          </w:p>
        </w:tc>
        <w:tc>
          <w:tcPr>
            <w:tcW w:w="969" w:type="pct"/>
            <w:shd w:val="clear" w:color="auto" w:fill="auto"/>
          </w:tcPr>
          <w:p w14:paraId="672A1363" w14:textId="77777777" w:rsidR="00ED784B" w:rsidRPr="009809A1" w:rsidRDefault="00ED784B" w:rsidP="00F3500A">
            <w:pPr>
              <w:pStyle w:val="RepTable"/>
              <w:rPr>
                <w:szCs w:val="20"/>
                <w:highlight w:val="cyan"/>
              </w:rPr>
            </w:pPr>
            <w:r w:rsidRPr="009809A1">
              <w:rPr>
                <w:szCs w:val="20"/>
                <w:highlight w:val="cyan"/>
              </w:rPr>
              <w:t>LC-MS/MS</w:t>
            </w:r>
          </w:p>
        </w:tc>
        <w:tc>
          <w:tcPr>
            <w:tcW w:w="1531" w:type="pct"/>
            <w:shd w:val="clear" w:color="auto" w:fill="auto"/>
          </w:tcPr>
          <w:p w14:paraId="5436A9C3" w14:textId="28E2EE0B" w:rsidR="00ED784B" w:rsidRPr="009809A1" w:rsidRDefault="00523E59" w:rsidP="00F3500A">
            <w:pPr>
              <w:pStyle w:val="RepTable"/>
              <w:rPr>
                <w:szCs w:val="20"/>
                <w:highlight w:val="cyan"/>
              </w:rPr>
            </w:pPr>
            <w:r w:rsidRPr="009809A1">
              <w:rPr>
                <w:szCs w:val="20"/>
                <w:highlight w:val="cyan"/>
              </w:rPr>
              <w:t xml:space="preserve">KCA 4.2 </w:t>
            </w:r>
            <w:r w:rsidR="00ED784B" w:rsidRPr="009809A1">
              <w:rPr>
                <w:szCs w:val="20"/>
                <w:highlight w:val="cyan"/>
              </w:rPr>
              <w:t xml:space="preserve">Schwarz &amp; Class </w:t>
            </w:r>
            <w:r w:rsidRPr="009809A1">
              <w:rPr>
                <w:szCs w:val="20"/>
                <w:highlight w:val="cyan"/>
              </w:rPr>
              <w:t>(</w:t>
            </w:r>
            <w:r w:rsidR="00ED784B" w:rsidRPr="009809A1">
              <w:rPr>
                <w:szCs w:val="20"/>
                <w:highlight w:val="cyan"/>
              </w:rPr>
              <w:t>2007</w:t>
            </w:r>
            <w:r w:rsidRPr="009809A1">
              <w:rPr>
                <w:szCs w:val="20"/>
                <w:highlight w:val="cyan"/>
              </w:rPr>
              <w:t xml:space="preserve">), Report No. </w:t>
            </w:r>
            <w:r w:rsidRPr="009809A1">
              <w:rPr>
                <w:highlight w:val="cyan"/>
              </w:rPr>
              <w:t>P/B 1226 G</w:t>
            </w:r>
            <w:r w:rsidR="00ED784B" w:rsidRPr="009809A1">
              <w:rPr>
                <w:szCs w:val="20"/>
                <w:highlight w:val="cyan"/>
              </w:rPr>
              <w:t xml:space="preserve"> / </w:t>
            </w:r>
            <w:r w:rsidR="004F6C33" w:rsidRPr="009809A1">
              <w:rPr>
                <w:szCs w:val="20"/>
                <w:highlight w:val="cyan"/>
              </w:rPr>
              <w:t>Yes (RAR 2023)</w:t>
            </w:r>
          </w:p>
        </w:tc>
      </w:tr>
      <w:tr w:rsidR="00ED784B" w:rsidRPr="009809A1" w14:paraId="2E74E3B9" w14:textId="77777777" w:rsidTr="00F3500A">
        <w:trPr>
          <w:trHeight w:val="227"/>
        </w:trPr>
        <w:tc>
          <w:tcPr>
            <w:tcW w:w="807" w:type="pct"/>
            <w:vMerge/>
            <w:shd w:val="clear" w:color="auto" w:fill="auto"/>
          </w:tcPr>
          <w:p w14:paraId="474FB0F4" w14:textId="77777777" w:rsidR="00ED784B" w:rsidRPr="009809A1" w:rsidRDefault="00ED784B" w:rsidP="00F3500A">
            <w:pPr>
              <w:rPr>
                <w:sz w:val="20"/>
                <w:szCs w:val="20"/>
                <w:highlight w:val="cyan"/>
                <w:lang w:val="en-GB"/>
              </w:rPr>
            </w:pPr>
          </w:p>
        </w:tc>
        <w:tc>
          <w:tcPr>
            <w:tcW w:w="837" w:type="pct"/>
            <w:shd w:val="clear" w:color="auto" w:fill="auto"/>
          </w:tcPr>
          <w:p w14:paraId="574460EC" w14:textId="77777777" w:rsidR="00ED784B" w:rsidRPr="009809A1" w:rsidRDefault="00ED784B" w:rsidP="00F3500A">
            <w:pPr>
              <w:pStyle w:val="RepTable"/>
              <w:rPr>
                <w:szCs w:val="20"/>
                <w:highlight w:val="cyan"/>
              </w:rPr>
            </w:pPr>
            <w:r w:rsidRPr="009809A1">
              <w:rPr>
                <w:szCs w:val="20"/>
                <w:highlight w:val="cyan"/>
              </w:rPr>
              <w:t xml:space="preserve">Confirmatory </w:t>
            </w:r>
          </w:p>
          <w:p w14:paraId="7547273B" w14:textId="77777777" w:rsidR="00ED784B" w:rsidRPr="009809A1" w:rsidRDefault="00ED784B" w:rsidP="00F3500A">
            <w:pPr>
              <w:pStyle w:val="RepTable"/>
              <w:rPr>
                <w:szCs w:val="20"/>
                <w:highlight w:val="cyan"/>
              </w:rPr>
            </w:pPr>
            <w:r w:rsidRPr="009809A1">
              <w:rPr>
                <w:szCs w:val="20"/>
                <w:highlight w:val="cyan"/>
              </w:rPr>
              <w:t>(if required)</w:t>
            </w:r>
          </w:p>
        </w:tc>
        <w:tc>
          <w:tcPr>
            <w:tcW w:w="1825" w:type="pct"/>
            <w:gridSpan w:val="2"/>
            <w:shd w:val="clear" w:color="auto" w:fill="auto"/>
          </w:tcPr>
          <w:p w14:paraId="45B8F90C" w14:textId="77777777" w:rsidR="00ED784B" w:rsidRPr="009809A1" w:rsidRDefault="00ED784B" w:rsidP="00F3500A">
            <w:pPr>
              <w:pStyle w:val="RepTable"/>
              <w:rPr>
                <w:szCs w:val="20"/>
                <w:highlight w:val="cyan"/>
              </w:rPr>
            </w:pPr>
            <w:r w:rsidRPr="009809A1">
              <w:rPr>
                <w:szCs w:val="20"/>
                <w:highlight w:val="cyan"/>
              </w:rPr>
              <w:t>Not required</w:t>
            </w:r>
          </w:p>
        </w:tc>
        <w:tc>
          <w:tcPr>
            <w:tcW w:w="1531" w:type="pct"/>
            <w:shd w:val="clear" w:color="auto" w:fill="auto"/>
          </w:tcPr>
          <w:p w14:paraId="64370983" w14:textId="77777777" w:rsidR="00ED784B" w:rsidRPr="009809A1" w:rsidRDefault="00ED784B" w:rsidP="00F3500A">
            <w:pPr>
              <w:pStyle w:val="RepTable"/>
              <w:rPr>
                <w:szCs w:val="20"/>
                <w:highlight w:val="cyan"/>
              </w:rPr>
            </w:pPr>
            <w:r w:rsidRPr="009809A1">
              <w:rPr>
                <w:szCs w:val="20"/>
                <w:highlight w:val="cyan"/>
              </w:rPr>
              <w:t>-</w:t>
            </w:r>
          </w:p>
        </w:tc>
      </w:tr>
      <w:tr w:rsidR="00ED784B" w:rsidRPr="009809A1" w14:paraId="25E6BBBD" w14:textId="77777777" w:rsidTr="00F3500A">
        <w:trPr>
          <w:trHeight w:val="227"/>
        </w:trPr>
        <w:tc>
          <w:tcPr>
            <w:tcW w:w="807" w:type="pct"/>
            <w:vMerge w:val="restart"/>
            <w:shd w:val="clear" w:color="auto" w:fill="auto"/>
          </w:tcPr>
          <w:p w14:paraId="5550F0B8" w14:textId="77777777" w:rsidR="00ED784B" w:rsidRPr="009809A1" w:rsidRDefault="00ED784B" w:rsidP="00F3500A">
            <w:pPr>
              <w:pStyle w:val="RepTable"/>
              <w:rPr>
                <w:szCs w:val="20"/>
                <w:highlight w:val="cyan"/>
              </w:rPr>
            </w:pPr>
            <w:r w:rsidRPr="009809A1">
              <w:rPr>
                <w:szCs w:val="20"/>
                <w:highlight w:val="cyan"/>
              </w:rPr>
              <w:t>Eggs</w:t>
            </w:r>
          </w:p>
        </w:tc>
        <w:tc>
          <w:tcPr>
            <w:tcW w:w="837" w:type="pct"/>
            <w:shd w:val="clear" w:color="auto" w:fill="auto"/>
          </w:tcPr>
          <w:p w14:paraId="1D2FABBF" w14:textId="77777777" w:rsidR="00ED784B" w:rsidRPr="009809A1" w:rsidRDefault="00ED784B" w:rsidP="00F3500A">
            <w:pPr>
              <w:pStyle w:val="RepTable"/>
              <w:rPr>
                <w:szCs w:val="20"/>
                <w:highlight w:val="cyan"/>
              </w:rPr>
            </w:pPr>
            <w:r w:rsidRPr="009809A1">
              <w:rPr>
                <w:szCs w:val="20"/>
                <w:highlight w:val="cyan"/>
              </w:rPr>
              <w:t xml:space="preserve">Primary </w:t>
            </w:r>
          </w:p>
        </w:tc>
        <w:tc>
          <w:tcPr>
            <w:tcW w:w="856" w:type="pct"/>
            <w:shd w:val="clear" w:color="auto" w:fill="auto"/>
          </w:tcPr>
          <w:p w14:paraId="48DC7D40" w14:textId="77777777" w:rsidR="00ED784B" w:rsidRPr="009809A1" w:rsidRDefault="00ED784B" w:rsidP="00F3500A">
            <w:pPr>
              <w:pStyle w:val="RepTable"/>
              <w:rPr>
                <w:szCs w:val="20"/>
                <w:highlight w:val="cyan"/>
              </w:rPr>
            </w:pPr>
            <w:r w:rsidRPr="009809A1">
              <w:rPr>
                <w:szCs w:val="20"/>
                <w:highlight w:val="cyan"/>
              </w:rPr>
              <w:t>0.01 mg/kg</w:t>
            </w:r>
          </w:p>
        </w:tc>
        <w:tc>
          <w:tcPr>
            <w:tcW w:w="969" w:type="pct"/>
            <w:shd w:val="clear" w:color="auto" w:fill="auto"/>
          </w:tcPr>
          <w:p w14:paraId="4DBDE94D" w14:textId="77777777" w:rsidR="00ED784B" w:rsidRPr="009809A1" w:rsidRDefault="00ED784B" w:rsidP="00F3500A">
            <w:pPr>
              <w:pStyle w:val="RepTable"/>
              <w:rPr>
                <w:szCs w:val="20"/>
                <w:highlight w:val="cyan"/>
              </w:rPr>
            </w:pPr>
            <w:r w:rsidRPr="009809A1">
              <w:rPr>
                <w:szCs w:val="20"/>
                <w:highlight w:val="cyan"/>
              </w:rPr>
              <w:t>LC-MS/MS</w:t>
            </w:r>
          </w:p>
        </w:tc>
        <w:tc>
          <w:tcPr>
            <w:tcW w:w="1531" w:type="pct"/>
            <w:shd w:val="clear" w:color="auto" w:fill="auto"/>
          </w:tcPr>
          <w:p w14:paraId="09ABFBC7" w14:textId="48FD8924" w:rsidR="00ED784B" w:rsidRPr="009809A1" w:rsidRDefault="00523E59" w:rsidP="00F3500A">
            <w:pPr>
              <w:pStyle w:val="RepTable"/>
              <w:rPr>
                <w:szCs w:val="20"/>
                <w:highlight w:val="cyan"/>
              </w:rPr>
            </w:pPr>
            <w:r w:rsidRPr="009809A1">
              <w:rPr>
                <w:szCs w:val="20"/>
                <w:highlight w:val="cyan"/>
              </w:rPr>
              <w:t xml:space="preserve">KCA 4.2 </w:t>
            </w:r>
            <w:r w:rsidR="00ED784B" w:rsidRPr="009809A1">
              <w:rPr>
                <w:szCs w:val="20"/>
                <w:highlight w:val="cyan"/>
              </w:rPr>
              <w:t xml:space="preserve">Schulte &amp; Oel </w:t>
            </w:r>
            <w:r w:rsidRPr="009809A1">
              <w:rPr>
                <w:szCs w:val="20"/>
                <w:highlight w:val="cyan"/>
              </w:rPr>
              <w:t>(</w:t>
            </w:r>
            <w:r w:rsidR="00ED784B" w:rsidRPr="009809A1">
              <w:rPr>
                <w:szCs w:val="20"/>
                <w:highlight w:val="cyan"/>
              </w:rPr>
              <w:t>2006</w:t>
            </w:r>
            <w:r w:rsidRPr="009809A1">
              <w:rPr>
                <w:szCs w:val="20"/>
                <w:highlight w:val="cyan"/>
              </w:rPr>
              <w:t xml:space="preserve">), Report No. </w:t>
            </w:r>
            <w:r w:rsidRPr="009809A1">
              <w:rPr>
                <w:highlight w:val="cyan"/>
              </w:rPr>
              <w:t>M-279725-03-01</w:t>
            </w:r>
            <w:r w:rsidR="00ED784B" w:rsidRPr="009809A1">
              <w:rPr>
                <w:szCs w:val="20"/>
                <w:highlight w:val="cyan"/>
              </w:rPr>
              <w:t xml:space="preserve"> / </w:t>
            </w:r>
            <w:r w:rsidR="004F6C33" w:rsidRPr="009809A1">
              <w:rPr>
                <w:szCs w:val="20"/>
                <w:highlight w:val="cyan"/>
              </w:rPr>
              <w:t>Yes (RAR 2023)</w:t>
            </w:r>
          </w:p>
        </w:tc>
      </w:tr>
      <w:tr w:rsidR="00ED784B" w:rsidRPr="009809A1" w14:paraId="6F1D8DD9" w14:textId="77777777" w:rsidTr="00F3500A">
        <w:trPr>
          <w:trHeight w:val="227"/>
        </w:trPr>
        <w:tc>
          <w:tcPr>
            <w:tcW w:w="807" w:type="pct"/>
            <w:vMerge/>
            <w:shd w:val="clear" w:color="auto" w:fill="auto"/>
          </w:tcPr>
          <w:p w14:paraId="1FBD0F37" w14:textId="77777777" w:rsidR="00ED784B" w:rsidRPr="009809A1" w:rsidRDefault="00ED784B" w:rsidP="00F3500A">
            <w:pPr>
              <w:rPr>
                <w:sz w:val="20"/>
                <w:szCs w:val="20"/>
                <w:highlight w:val="cyan"/>
                <w:lang w:val="en-GB"/>
              </w:rPr>
            </w:pPr>
          </w:p>
        </w:tc>
        <w:tc>
          <w:tcPr>
            <w:tcW w:w="837" w:type="pct"/>
            <w:shd w:val="clear" w:color="auto" w:fill="auto"/>
          </w:tcPr>
          <w:p w14:paraId="32FD6462" w14:textId="77777777" w:rsidR="00ED784B" w:rsidRPr="009809A1" w:rsidRDefault="00ED784B" w:rsidP="00F3500A">
            <w:pPr>
              <w:pStyle w:val="RepTable"/>
              <w:rPr>
                <w:szCs w:val="20"/>
                <w:highlight w:val="cyan"/>
              </w:rPr>
            </w:pPr>
            <w:r w:rsidRPr="009809A1">
              <w:rPr>
                <w:szCs w:val="20"/>
                <w:highlight w:val="cyan"/>
              </w:rPr>
              <w:t>ILV</w:t>
            </w:r>
          </w:p>
        </w:tc>
        <w:tc>
          <w:tcPr>
            <w:tcW w:w="856" w:type="pct"/>
            <w:shd w:val="clear" w:color="auto" w:fill="auto"/>
          </w:tcPr>
          <w:p w14:paraId="3E00CE4E" w14:textId="77777777" w:rsidR="00ED784B" w:rsidRPr="009809A1" w:rsidRDefault="00ED784B" w:rsidP="00F3500A">
            <w:pPr>
              <w:pStyle w:val="RepTable"/>
              <w:rPr>
                <w:szCs w:val="20"/>
                <w:highlight w:val="cyan"/>
              </w:rPr>
            </w:pPr>
            <w:r w:rsidRPr="009809A1">
              <w:rPr>
                <w:szCs w:val="20"/>
                <w:highlight w:val="cyan"/>
              </w:rPr>
              <w:t>0.01 mg/kg</w:t>
            </w:r>
          </w:p>
        </w:tc>
        <w:tc>
          <w:tcPr>
            <w:tcW w:w="969" w:type="pct"/>
            <w:shd w:val="clear" w:color="auto" w:fill="auto"/>
          </w:tcPr>
          <w:p w14:paraId="3FF763D9" w14:textId="77777777" w:rsidR="00ED784B" w:rsidRPr="009809A1" w:rsidRDefault="00ED784B" w:rsidP="00F3500A">
            <w:pPr>
              <w:pStyle w:val="RepTable"/>
              <w:rPr>
                <w:szCs w:val="20"/>
                <w:highlight w:val="cyan"/>
              </w:rPr>
            </w:pPr>
            <w:r w:rsidRPr="009809A1">
              <w:rPr>
                <w:szCs w:val="20"/>
                <w:highlight w:val="cyan"/>
              </w:rPr>
              <w:t>LC-MS/MS</w:t>
            </w:r>
          </w:p>
        </w:tc>
        <w:tc>
          <w:tcPr>
            <w:tcW w:w="1531" w:type="pct"/>
            <w:shd w:val="clear" w:color="auto" w:fill="auto"/>
          </w:tcPr>
          <w:p w14:paraId="10BE49B0" w14:textId="5D143F31" w:rsidR="00ED784B" w:rsidRPr="009809A1" w:rsidRDefault="00523E59" w:rsidP="00F3500A">
            <w:pPr>
              <w:pStyle w:val="RepTable"/>
              <w:rPr>
                <w:szCs w:val="20"/>
                <w:highlight w:val="cyan"/>
              </w:rPr>
            </w:pPr>
            <w:r w:rsidRPr="009809A1">
              <w:rPr>
                <w:szCs w:val="20"/>
                <w:highlight w:val="cyan"/>
              </w:rPr>
              <w:t xml:space="preserve">KCA 4.2 </w:t>
            </w:r>
            <w:r w:rsidR="00ED784B" w:rsidRPr="009809A1">
              <w:rPr>
                <w:szCs w:val="20"/>
                <w:highlight w:val="cyan"/>
              </w:rPr>
              <w:t xml:space="preserve">Bacher </w:t>
            </w:r>
            <w:r w:rsidRPr="009809A1">
              <w:rPr>
                <w:szCs w:val="20"/>
                <w:highlight w:val="cyan"/>
              </w:rPr>
              <w:t>(</w:t>
            </w:r>
            <w:r w:rsidR="00ED784B" w:rsidRPr="009809A1">
              <w:rPr>
                <w:szCs w:val="20"/>
                <w:highlight w:val="cyan"/>
              </w:rPr>
              <w:t>2006</w:t>
            </w:r>
            <w:r w:rsidRPr="009809A1">
              <w:rPr>
                <w:szCs w:val="20"/>
                <w:highlight w:val="cyan"/>
              </w:rPr>
              <w:t xml:space="preserve">), Report No. </w:t>
            </w:r>
            <w:r w:rsidRPr="009809A1">
              <w:rPr>
                <w:highlight w:val="cyan"/>
              </w:rPr>
              <w:t>P/B 1111 G</w:t>
            </w:r>
            <w:r w:rsidR="00ED784B" w:rsidRPr="009809A1">
              <w:rPr>
                <w:szCs w:val="20"/>
                <w:highlight w:val="cyan"/>
              </w:rPr>
              <w:t xml:space="preserve"> / </w:t>
            </w:r>
            <w:r w:rsidR="004F6C33" w:rsidRPr="009809A1">
              <w:rPr>
                <w:szCs w:val="20"/>
                <w:highlight w:val="cyan"/>
              </w:rPr>
              <w:t>Yes (RAR 2023)</w:t>
            </w:r>
          </w:p>
        </w:tc>
      </w:tr>
      <w:tr w:rsidR="00ED784B" w:rsidRPr="009809A1" w14:paraId="74D20C2F" w14:textId="77777777" w:rsidTr="00F3500A">
        <w:trPr>
          <w:trHeight w:val="227"/>
        </w:trPr>
        <w:tc>
          <w:tcPr>
            <w:tcW w:w="807" w:type="pct"/>
            <w:vMerge/>
            <w:shd w:val="clear" w:color="auto" w:fill="auto"/>
          </w:tcPr>
          <w:p w14:paraId="5BD79E6A" w14:textId="77777777" w:rsidR="00ED784B" w:rsidRPr="009809A1" w:rsidRDefault="00ED784B" w:rsidP="00F3500A">
            <w:pPr>
              <w:rPr>
                <w:sz w:val="20"/>
                <w:szCs w:val="20"/>
                <w:highlight w:val="cyan"/>
                <w:lang w:val="en-GB"/>
              </w:rPr>
            </w:pPr>
          </w:p>
        </w:tc>
        <w:tc>
          <w:tcPr>
            <w:tcW w:w="837" w:type="pct"/>
            <w:shd w:val="clear" w:color="auto" w:fill="auto"/>
          </w:tcPr>
          <w:p w14:paraId="79E52797" w14:textId="77777777" w:rsidR="00ED784B" w:rsidRPr="009809A1" w:rsidRDefault="00ED784B" w:rsidP="00F3500A">
            <w:pPr>
              <w:pStyle w:val="RepTable"/>
              <w:rPr>
                <w:szCs w:val="20"/>
                <w:highlight w:val="cyan"/>
              </w:rPr>
            </w:pPr>
            <w:r w:rsidRPr="009809A1">
              <w:rPr>
                <w:szCs w:val="20"/>
                <w:highlight w:val="cyan"/>
              </w:rPr>
              <w:t xml:space="preserve">Confirmatory </w:t>
            </w:r>
          </w:p>
          <w:p w14:paraId="672CB8F3" w14:textId="77777777" w:rsidR="00ED784B" w:rsidRPr="009809A1" w:rsidRDefault="00ED784B" w:rsidP="00F3500A">
            <w:pPr>
              <w:pStyle w:val="RepTable"/>
              <w:rPr>
                <w:szCs w:val="20"/>
                <w:highlight w:val="cyan"/>
              </w:rPr>
            </w:pPr>
            <w:r w:rsidRPr="009809A1">
              <w:rPr>
                <w:szCs w:val="20"/>
                <w:highlight w:val="cyan"/>
              </w:rPr>
              <w:t>(if required)</w:t>
            </w:r>
          </w:p>
        </w:tc>
        <w:tc>
          <w:tcPr>
            <w:tcW w:w="1825" w:type="pct"/>
            <w:gridSpan w:val="2"/>
            <w:shd w:val="clear" w:color="auto" w:fill="auto"/>
          </w:tcPr>
          <w:p w14:paraId="39C02E1A" w14:textId="77777777" w:rsidR="00ED784B" w:rsidRPr="009809A1" w:rsidRDefault="00ED784B" w:rsidP="00F3500A">
            <w:pPr>
              <w:pStyle w:val="RepTable"/>
              <w:rPr>
                <w:szCs w:val="20"/>
                <w:highlight w:val="cyan"/>
              </w:rPr>
            </w:pPr>
            <w:r w:rsidRPr="009809A1">
              <w:rPr>
                <w:szCs w:val="20"/>
                <w:highlight w:val="cyan"/>
              </w:rPr>
              <w:t>Not required</w:t>
            </w:r>
          </w:p>
        </w:tc>
        <w:tc>
          <w:tcPr>
            <w:tcW w:w="1531" w:type="pct"/>
            <w:shd w:val="clear" w:color="auto" w:fill="auto"/>
          </w:tcPr>
          <w:p w14:paraId="1CB55D89" w14:textId="77777777" w:rsidR="00ED784B" w:rsidRPr="009809A1" w:rsidRDefault="00ED784B" w:rsidP="00F3500A">
            <w:pPr>
              <w:pStyle w:val="RepTable"/>
              <w:rPr>
                <w:szCs w:val="20"/>
                <w:highlight w:val="cyan"/>
              </w:rPr>
            </w:pPr>
            <w:r w:rsidRPr="009809A1">
              <w:rPr>
                <w:szCs w:val="20"/>
                <w:highlight w:val="cyan"/>
              </w:rPr>
              <w:t>-</w:t>
            </w:r>
          </w:p>
        </w:tc>
      </w:tr>
      <w:tr w:rsidR="00523E59" w:rsidRPr="009809A1" w14:paraId="171B49C7" w14:textId="77777777" w:rsidTr="00F3500A">
        <w:trPr>
          <w:trHeight w:val="227"/>
        </w:trPr>
        <w:tc>
          <w:tcPr>
            <w:tcW w:w="807" w:type="pct"/>
            <w:vMerge w:val="restart"/>
            <w:shd w:val="clear" w:color="auto" w:fill="auto"/>
          </w:tcPr>
          <w:p w14:paraId="392A68DA" w14:textId="77777777" w:rsidR="00523E59" w:rsidRPr="009809A1" w:rsidRDefault="00523E59" w:rsidP="00523E59">
            <w:pPr>
              <w:pStyle w:val="RepTable"/>
              <w:rPr>
                <w:szCs w:val="20"/>
                <w:highlight w:val="cyan"/>
              </w:rPr>
            </w:pPr>
            <w:r w:rsidRPr="009809A1">
              <w:rPr>
                <w:szCs w:val="20"/>
                <w:highlight w:val="cyan"/>
              </w:rPr>
              <w:t>Muscle</w:t>
            </w:r>
          </w:p>
        </w:tc>
        <w:tc>
          <w:tcPr>
            <w:tcW w:w="837" w:type="pct"/>
            <w:shd w:val="clear" w:color="auto" w:fill="auto"/>
          </w:tcPr>
          <w:p w14:paraId="2B053DC0" w14:textId="77777777" w:rsidR="00523E59" w:rsidRPr="009809A1" w:rsidRDefault="00523E59" w:rsidP="00523E59">
            <w:pPr>
              <w:pStyle w:val="RepTable"/>
              <w:rPr>
                <w:szCs w:val="20"/>
                <w:highlight w:val="cyan"/>
              </w:rPr>
            </w:pPr>
            <w:r w:rsidRPr="009809A1">
              <w:rPr>
                <w:szCs w:val="20"/>
                <w:highlight w:val="cyan"/>
              </w:rPr>
              <w:t xml:space="preserve">Primary </w:t>
            </w:r>
          </w:p>
        </w:tc>
        <w:tc>
          <w:tcPr>
            <w:tcW w:w="856" w:type="pct"/>
            <w:shd w:val="clear" w:color="auto" w:fill="auto"/>
          </w:tcPr>
          <w:p w14:paraId="031EBE54" w14:textId="77777777" w:rsidR="00523E59" w:rsidRPr="009809A1" w:rsidRDefault="00523E59" w:rsidP="00523E59">
            <w:pPr>
              <w:pStyle w:val="RepTable"/>
              <w:rPr>
                <w:szCs w:val="20"/>
                <w:highlight w:val="cyan"/>
              </w:rPr>
            </w:pPr>
            <w:r w:rsidRPr="009809A1">
              <w:rPr>
                <w:szCs w:val="20"/>
                <w:highlight w:val="cyan"/>
              </w:rPr>
              <w:t>0.01 mg/kg</w:t>
            </w:r>
          </w:p>
        </w:tc>
        <w:tc>
          <w:tcPr>
            <w:tcW w:w="969" w:type="pct"/>
            <w:shd w:val="clear" w:color="auto" w:fill="auto"/>
          </w:tcPr>
          <w:p w14:paraId="4D784C3F" w14:textId="77777777" w:rsidR="00523E59" w:rsidRPr="009809A1" w:rsidRDefault="00523E59" w:rsidP="00523E59">
            <w:pPr>
              <w:pStyle w:val="RepTable"/>
              <w:rPr>
                <w:szCs w:val="20"/>
                <w:highlight w:val="cyan"/>
              </w:rPr>
            </w:pPr>
            <w:r w:rsidRPr="009809A1">
              <w:rPr>
                <w:szCs w:val="20"/>
                <w:highlight w:val="cyan"/>
              </w:rPr>
              <w:t>LC-MS/MS</w:t>
            </w:r>
          </w:p>
        </w:tc>
        <w:tc>
          <w:tcPr>
            <w:tcW w:w="1531" w:type="pct"/>
            <w:shd w:val="clear" w:color="auto" w:fill="auto"/>
          </w:tcPr>
          <w:p w14:paraId="1B11DB6B" w14:textId="7D347AB0" w:rsidR="00523E59" w:rsidRPr="009809A1" w:rsidRDefault="00523E59" w:rsidP="00523E59">
            <w:pPr>
              <w:pStyle w:val="RepTable"/>
              <w:rPr>
                <w:szCs w:val="20"/>
                <w:highlight w:val="cyan"/>
              </w:rPr>
            </w:pPr>
            <w:r w:rsidRPr="009809A1">
              <w:rPr>
                <w:szCs w:val="20"/>
                <w:highlight w:val="cyan"/>
              </w:rPr>
              <w:t xml:space="preserve">KCA 4.2 Freitag (2007), Report No. </w:t>
            </w:r>
            <w:r w:rsidRPr="009809A1">
              <w:rPr>
                <w:highlight w:val="cyan"/>
              </w:rPr>
              <w:t>MR-06/199</w:t>
            </w:r>
            <w:r w:rsidRPr="009809A1">
              <w:rPr>
                <w:szCs w:val="20"/>
                <w:highlight w:val="cyan"/>
              </w:rPr>
              <w:t xml:space="preserve"> / </w:t>
            </w:r>
            <w:r w:rsidR="004F6C33" w:rsidRPr="009809A1">
              <w:rPr>
                <w:szCs w:val="20"/>
                <w:highlight w:val="cyan"/>
              </w:rPr>
              <w:t>Yes (RAR 2023)</w:t>
            </w:r>
          </w:p>
        </w:tc>
      </w:tr>
      <w:tr w:rsidR="00523E59" w:rsidRPr="009809A1" w14:paraId="133EF0B2" w14:textId="77777777" w:rsidTr="00F3500A">
        <w:trPr>
          <w:trHeight w:val="227"/>
        </w:trPr>
        <w:tc>
          <w:tcPr>
            <w:tcW w:w="807" w:type="pct"/>
            <w:vMerge/>
            <w:shd w:val="clear" w:color="auto" w:fill="auto"/>
          </w:tcPr>
          <w:p w14:paraId="0CEA09B9" w14:textId="77777777" w:rsidR="00523E59" w:rsidRPr="009809A1" w:rsidRDefault="00523E59" w:rsidP="00523E59">
            <w:pPr>
              <w:rPr>
                <w:sz w:val="20"/>
                <w:szCs w:val="20"/>
                <w:highlight w:val="cyan"/>
                <w:lang w:val="en-GB"/>
              </w:rPr>
            </w:pPr>
          </w:p>
        </w:tc>
        <w:tc>
          <w:tcPr>
            <w:tcW w:w="837" w:type="pct"/>
            <w:shd w:val="clear" w:color="auto" w:fill="auto"/>
          </w:tcPr>
          <w:p w14:paraId="0983BB0D" w14:textId="77777777" w:rsidR="00523E59" w:rsidRPr="009809A1" w:rsidRDefault="00523E59" w:rsidP="00523E59">
            <w:pPr>
              <w:pStyle w:val="RepTable"/>
              <w:rPr>
                <w:szCs w:val="20"/>
                <w:highlight w:val="cyan"/>
              </w:rPr>
            </w:pPr>
            <w:r w:rsidRPr="009809A1">
              <w:rPr>
                <w:szCs w:val="20"/>
                <w:highlight w:val="cyan"/>
              </w:rPr>
              <w:t>ILV</w:t>
            </w:r>
          </w:p>
        </w:tc>
        <w:tc>
          <w:tcPr>
            <w:tcW w:w="856" w:type="pct"/>
            <w:shd w:val="clear" w:color="auto" w:fill="auto"/>
          </w:tcPr>
          <w:p w14:paraId="1DABA815" w14:textId="77777777" w:rsidR="00523E59" w:rsidRPr="009809A1" w:rsidRDefault="00523E59" w:rsidP="00523E59">
            <w:pPr>
              <w:pStyle w:val="RepTable"/>
              <w:rPr>
                <w:szCs w:val="20"/>
                <w:highlight w:val="cyan"/>
              </w:rPr>
            </w:pPr>
            <w:r w:rsidRPr="009809A1">
              <w:rPr>
                <w:szCs w:val="20"/>
                <w:highlight w:val="cyan"/>
              </w:rPr>
              <w:t>0.01 mg/kg</w:t>
            </w:r>
          </w:p>
        </w:tc>
        <w:tc>
          <w:tcPr>
            <w:tcW w:w="969" w:type="pct"/>
            <w:shd w:val="clear" w:color="auto" w:fill="auto"/>
          </w:tcPr>
          <w:p w14:paraId="5D5BF69C" w14:textId="77777777" w:rsidR="00523E59" w:rsidRPr="009809A1" w:rsidRDefault="00523E59" w:rsidP="00523E59">
            <w:pPr>
              <w:pStyle w:val="RepTable"/>
              <w:rPr>
                <w:szCs w:val="20"/>
                <w:highlight w:val="cyan"/>
              </w:rPr>
            </w:pPr>
            <w:r w:rsidRPr="009809A1">
              <w:rPr>
                <w:szCs w:val="20"/>
                <w:highlight w:val="cyan"/>
              </w:rPr>
              <w:t>LC-MS/MS</w:t>
            </w:r>
          </w:p>
        </w:tc>
        <w:tc>
          <w:tcPr>
            <w:tcW w:w="1531" w:type="pct"/>
            <w:shd w:val="clear" w:color="auto" w:fill="auto"/>
          </w:tcPr>
          <w:p w14:paraId="2C10955E" w14:textId="64BD4B9D" w:rsidR="00523E59" w:rsidRPr="009809A1" w:rsidRDefault="00523E59" w:rsidP="00523E59">
            <w:pPr>
              <w:pStyle w:val="RepTable"/>
              <w:rPr>
                <w:szCs w:val="20"/>
                <w:highlight w:val="cyan"/>
              </w:rPr>
            </w:pPr>
            <w:r w:rsidRPr="009809A1">
              <w:rPr>
                <w:szCs w:val="20"/>
                <w:highlight w:val="cyan"/>
              </w:rPr>
              <w:t xml:space="preserve">KCA 4.2 Schwarz &amp; Class (2007), Report No. </w:t>
            </w:r>
            <w:r w:rsidRPr="009809A1">
              <w:rPr>
                <w:highlight w:val="cyan"/>
              </w:rPr>
              <w:t>P/B 1226 G</w:t>
            </w:r>
            <w:r w:rsidRPr="009809A1">
              <w:rPr>
                <w:szCs w:val="20"/>
                <w:highlight w:val="cyan"/>
              </w:rPr>
              <w:t xml:space="preserve"> / </w:t>
            </w:r>
            <w:r w:rsidR="004F6C33" w:rsidRPr="009809A1">
              <w:rPr>
                <w:szCs w:val="20"/>
                <w:highlight w:val="cyan"/>
              </w:rPr>
              <w:t>Yes (RAR 2023)</w:t>
            </w:r>
          </w:p>
        </w:tc>
      </w:tr>
      <w:tr w:rsidR="00ED784B" w:rsidRPr="009809A1" w14:paraId="7729C8AD" w14:textId="77777777" w:rsidTr="00F3500A">
        <w:trPr>
          <w:trHeight w:val="227"/>
        </w:trPr>
        <w:tc>
          <w:tcPr>
            <w:tcW w:w="807" w:type="pct"/>
            <w:vMerge/>
            <w:shd w:val="clear" w:color="auto" w:fill="auto"/>
          </w:tcPr>
          <w:p w14:paraId="70A4A352" w14:textId="77777777" w:rsidR="00ED784B" w:rsidRPr="009809A1" w:rsidRDefault="00ED784B" w:rsidP="00F3500A">
            <w:pPr>
              <w:rPr>
                <w:sz w:val="20"/>
                <w:szCs w:val="20"/>
                <w:highlight w:val="cyan"/>
                <w:lang w:val="en-GB"/>
              </w:rPr>
            </w:pPr>
          </w:p>
        </w:tc>
        <w:tc>
          <w:tcPr>
            <w:tcW w:w="837" w:type="pct"/>
            <w:shd w:val="clear" w:color="auto" w:fill="auto"/>
          </w:tcPr>
          <w:p w14:paraId="771A65A4" w14:textId="77777777" w:rsidR="00ED784B" w:rsidRPr="009809A1" w:rsidRDefault="00ED784B" w:rsidP="00F3500A">
            <w:pPr>
              <w:pStyle w:val="RepTable"/>
              <w:rPr>
                <w:szCs w:val="20"/>
                <w:highlight w:val="cyan"/>
              </w:rPr>
            </w:pPr>
            <w:r w:rsidRPr="009809A1">
              <w:rPr>
                <w:szCs w:val="20"/>
                <w:highlight w:val="cyan"/>
              </w:rPr>
              <w:t xml:space="preserve">Confirmatory </w:t>
            </w:r>
          </w:p>
          <w:p w14:paraId="4ABA314C" w14:textId="77777777" w:rsidR="00ED784B" w:rsidRPr="009809A1" w:rsidRDefault="00ED784B" w:rsidP="00F3500A">
            <w:pPr>
              <w:pStyle w:val="RepTable"/>
              <w:rPr>
                <w:szCs w:val="20"/>
                <w:highlight w:val="cyan"/>
              </w:rPr>
            </w:pPr>
            <w:r w:rsidRPr="009809A1">
              <w:rPr>
                <w:szCs w:val="20"/>
                <w:highlight w:val="cyan"/>
              </w:rPr>
              <w:t>(if required)</w:t>
            </w:r>
          </w:p>
        </w:tc>
        <w:tc>
          <w:tcPr>
            <w:tcW w:w="1825" w:type="pct"/>
            <w:gridSpan w:val="2"/>
            <w:shd w:val="clear" w:color="auto" w:fill="auto"/>
          </w:tcPr>
          <w:p w14:paraId="64022007" w14:textId="77777777" w:rsidR="00ED784B" w:rsidRPr="009809A1" w:rsidRDefault="00ED784B" w:rsidP="00F3500A">
            <w:pPr>
              <w:pStyle w:val="RepTable"/>
              <w:rPr>
                <w:szCs w:val="20"/>
                <w:highlight w:val="cyan"/>
              </w:rPr>
            </w:pPr>
            <w:r w:rsidRPr="009809A1">
              <w:rPr>
                <w:szCs w:val="20"/>
                <w:highlight w:val="cyan"/>
              </w:rPr>
              <w:t>Not required</w:t>
            </w:r>
          </w:p>
        </w:tc>
        <w:tc>
          <w:tcPr>
            <w:tcW w:w="1531" w:type="pct"/>
            <w:shd w:val="clear" w:color="auto" w:fill="auto"/>
          </w:tcPr>
          <w:p w14:paraId="40938A34" w14:textId="77777777" w:rsidR="00ED784B" w:rsidRPr="009809A1" w:rsidRDefault="00ED784B" w:rsidP="00F3500A">
            <w:pPr>
              <w:pStyle w:val="RepTable"/>
              <w:rPr>
                <w:szCs w:val="20"/>
                <w:highlight w:val="cyan"/>
              </w:rPr>
            </w:pPr>
            <w:r w:rsidRPr="009809A1">
              <w:rPr>
                <w:szCs w:val="20"/>
                <w:highlight w:val="cyan"/>
              </w:rPr>
              <w:t>-</w:t>
            </w:r>
          </w:p>
        </w:tc>
      </w:tr>
      <w:tr w:rsidR="00523E59" w:rsidRPr="009809A1" w14:paraId="03A1E487" w14:textId="77777777" w:rsidTr="00F3500A">
        <w:trPr>
          <w:trHeight w:val="227"/>
        </w:trPr>
        <w:tc>
          <w:tcPr>
            <w:tcW w:w="807" w:type="pct"/>
            <w:vMerge w:val="restart"/>
            <w:shd w:val="clear" w:color="auto" w:fill="auto"/>
          </w:tcPr>
          <w:p w14:paraId="1904823F" w14:textId="77777777" w:rsidR="00523E59" w:rsidRPr="009809A1" w:rsidRDefault="00523E59" w:rsidP="00523E59">
            <w:pPr>
              <w:pStyle w:val="RepTable"/>
              <w:rPr>
                <w:szCs w:val="20"/>
                <w:highlight w:val="cyan"/>
              </w:rPr>
            </w:pPr>
            <w:r w:rsidRPr="009809A1">
              <w:rPr>
                <w:szCs w:val="20"/>
                <w:highlight w:val="cyan"/>
              </w:rPr>
              <w:t>Fat</w:t>
            </w:r>
          </w:p>
        </w:tc>
        <w:tc>
          <w:tcPr>
            <w:tcW w:w="837" w:type="pct"/>
            <w:shd w:val="clear" w:color="auto" w:fill="auto"/>
          </w:tcPr>
          <w:p w14:paraId="5D0565DB" w14:textId="77777777" w:rsidR="00523E59" w:rsidRPr="009809A1" w:rsidRDefault="00523E59" w:rsidP="00523E59">
            <w:pPr>
              <w:pStyle w:val="RepTable"/>
              <w:rPr>
                <w:szCs w:val="20"/>
                <w:highlight w:val="cyan"/>
              </w:rPr>
            </w:pPr>
            <w:r w:rsidRPr="009809A1">
              <w:rPr>
                <w:szCs w:val="20"/>
                <w:highlight w:val="cyan"/>
              </w:rPr>
              <w:t xml:space="preserve">Primary </w:t>
            </w:r>
          </w:p>
        </w:tc>
        <w:tc>
          <w:tcPr>
            <w:tcW w:w="856" w:type="pct"/>
            <w:shd w:val="clear" w:color="auto" w:fill="auto"/>
          </w:tcPr>
          <w:p w14:paraId="33215A87" w14:textId="77777777" w:rsidR="00523E59" w:rsidRPr="009809A1" w:rsidRDefault="00523E59" w:rsidP="00523E59">
            <w:pPr>
              <w:pStyle w:val="RepTable"/>
              <w:rPr>
                <w:szCs w:val="20"/>
                <w:highlight w:val="cyan"/>
              </w:rPr>
            </w:pPr>
            <w:r w:rsidRPr="009809A1">
              <w:rPr>
                <w:szCs w:val="20"/>
                <w:highlight w:val="cyan"/>
              </w:rPr>
              <w:t>0.01 mg/kg</w:t>
            </w:r>
          </w:p>
        </w:tc>
        <w:tc>
          <w:tcPr>
            <w:tcW w:w="969" w:type="pct"/>
            <w:shd w:val="clear" w:color="auto" w:fill="auto"/>
          </w:tcPr>
          <w:p w14:paraId="219AA9F6" w14:textId="77777777" w:rsidR="00523E59" w:rsidRPr="009809A1" w:rsidRDefault="00523E59" w:rsidP="00523E59">
            <w:pPr>
              <w:pStyle w:val="RepTable"/>
              <w:rPr>
                <w:szCs w:val="20"/>
                <w:highlight w:val="cyan"/>
              </w:rPr>
            </w:pPr>
            <w:r w:rsidRPr="009809A1">
              <w:rPr>
                <w:szCs w:val="20"/>
                <w:highlight w:val="cyan"/>
              </w:rPr>
              <w:t>LC-MS/MS</w:t>
            </w:r>
          </w:p>
        </w:tc>
        <w:tc>
          <w:tcPr>
            <w:tcW w:w="1531" w:type="pct"/>
            <w:shd w:val="clear" w:color="auto" w:fill="auto"/>
          </w:tcPr>
          <w:p w14:paraId="45770FB1" w14:textId="2ED1A173" w:rsidR="00523E59" w:rsidRPr="009809A1" w:rsidRDefault="00523E59" w:rsidP="00523E59">
            <w:pPr>
              <w:pStyle w:val="RepTable"/>
              <w:rPr>
                <w:szCs w:val="20"/>
                <w:highlight w:val="cyan"/>
              </w:rPr>
            </w:pPr>
            <w:r w:rsidRPr="009809A1">
              <w:rPr>
                <w:szCs w:val="20"/>
                <w:highlight w:val="cyan"/>
              </w:rPr>
              <w:t xml:space="preserve">KCA 4.2 Freitag (2007), Report No. </w:t>
            </w:r>
            <w:r w:rsidRPr="009809A1">
              <w:rPr>
                <w:highlight w:val="cyan"/>
              </w:rPr>
              <w:t>MR-06/199</w:t>
            </w:r>
            <w:r w:rsidRPr="009809A1">
              <w:rPr>
                <w:szCs w:val="20"/>
                <w:highlight w:val="cyan"/>
              </w:rPr>
              <w:t xml:space="preserve"> / </w:t>
            </w:r>
            <w:r w:rsidR="004F6C33" w:rsidRPr="009809A1">
              <w:rPr>
                <w:szCs w:val="20"/>
                <w:highlight w:val="cyan"/>
              </w:rPr>
              <w:t>Yes (RAR 2023)</w:t>
            </w:r>
          </w:p>
        </w:tc>
      </w:tr>
      <w:tr w:rsidR="00523E59" w:rsidRPr="009809A1" w14:paraId="71FC5ACC" w14:textId="77777777" w:rsidTr="00F3500A">
        <w:trPr>
          <w:trHeight w:val="227"/>
        </w:trPr>
        <w:tc>
          <w:tcPr>
            <w:tcW w:w="807" w:type="pct"/>
            <w:vMerge/>
            <w:shd w:val="clear" w:color="auto" w:fill="auto"/>
          </w:tcPr>
          <w:p w14:paraId="74C8BFBE" w14:textId="77777777" w:rsidR="00523E59" w:rsidRPr="009809A1" w:rsidRDefault="00523E59" w:rsidP="00523E59">
            <w:pPr>
              <w:rPr>
                <w:sz w:val="20"/>
                <w:szCs w:val="20"/>
                <w:highlight w:val="cyan"/>
                <w:lang w:val="en-GB"/>
              </w:rPr>
            </w:pPr>
          </w:p>
        </w:tc>
        <w:tc>
          <w:tcPr>
            <w:tcW w:w="837" w:type="pct"/>
            <w:shd w:val="clear" w:color="auto" w:fill="auto"/>
          </w:tcPr>
          <w:p w14:paraId="5470DEC6" w14:textId="77777777" w:rsidR="00523E59" w:rsidRPr="009809A1" w:rsidRDefault="00523E59" w:rsidP="00523E59">
            <w:pPr>
              <w:pStyle w:val="RepTable"/>
              <w:rPr>
                <w:szCs w:val="20"/>
                <w:highlight w:val="cyan"/>
              </w:rPr>
            </w:pPr>
            <w:r w:rsidRPr="009809A1">
              <w:rPr>
                <w:szCs w:val="20"/>
                <w:highlight w:val="cyan"/>
              </w:rPr>
              <w:t>ILV</w:t>
            </w:r>
          </w:p>
        </w:tc>
        <w:tc>
          <w:tcPr>
            <w:tcW w:w="856" w:type="pct"/>
            <w:shd w:val="clear" w:color="auto" w:fill="auto"/>
          </w:tcPr>
          <w:p w14:paraId="091F2A6C" w14:textId="77777777" w:rsidR="00523E59" w:rsidRPr="009809A1" w:rsidRDefault="00523E59" w:rsidP="00523E59">
            <w:pPr>
              <w:pStyle w:val="RepTable"/>
              <w:rPr>
                <w:szCs w:val="20"/>
                <w:highlight w:val="cyan"/>
              </w:rPr>
            </w:pPr>
            <w:r w:rsidRPr="009809A1">
              <w:rPr>
                <w:szCs w:val="20"/>
                <w:highlight w:val="cyan"/>
              </w:rPr>
              <w:t>0.01 mg/kg</w:t>
            </w:r>
          </w:p>
        </w:tc>
        <w:tc>
          <w:tcPr>
            <w:tcW w:w="969" w:type="pct"/>
            <w:shd w:val="clear" w:color="auto" w:fill="auto"/>
          </w:tcPr>
          <w:p w14:paraId="0BAB3892" w14:textId="77777777" w:rsidR="00523E59" w:rsidRPr="009809A1" w:rsidRDefault="00523E59" w:rsidP="00523E59">
            <w:pPr>
              <w:pStyle w:val="RepTable"/>
              <w:rPr>
                <w:szCs w:val="20"/>
                <w:highlight w:val="cyan"/>
              </w:rPr>
            </w:pPr>
            <w:r w:rsidRPr="009809A1">
              <w:rPr>
                <w:szCs w:val="20"/>
                <w:highlight w:val="cyan"/>
              </w:rPr>
              <w:t>LC-MS/MS</w:t>
            </w:r>
          </w:p>
        </w:tc>
        <w:tc>
          <w:tcPr>
            <w:tcW w:w="1531" w:type="pct"/>
            <w:shd w:val="clear" w:color="auto" w:fill="auto"/>
          </w:tcPr>
          <w:p w14:paraId="42A5E985" w14:textId="0F46045D" w:rsidR="00523E59" w:rsidRPr="009809A1" w:rsidRDefault="00523E59" w:rsidP="00523E59">
            <w:pPr>
              <w:pStyle w:val="RepTable"/>
              <w:rPr>
                <w:szCs w:val="20"/>
                <w:highlight w:val="cyan"/>
              </w:rPr>
            </w:pPr>
            <w:r w:rsidRPr="009809A1">
              <w:rPr>
                <w:szCs w:val="20"/>
                <w:highlight w:val="cyan"/>
              </w:rPr>
              <w:t xml:space="preserve">KCA 4.2 Schwarz &amp; Class (2007), Report No. </w:t>
            </w:r>
            <w:r w:rsidRPr="009809A1">
              <w:rPr>
                <w:highlight w:val="cyan"/>
              </w:rPr>
              <w:t>P/B 1226 G</w:t>
            </w:r>
            <w:r w:rsidRPr="009809A1">
              <w:rPr>
                <w:szCs w:val="20"/>
                <w:highlight w:val="cyan"/>
              </w:rPr>
              <w:t xml:space="preserve"> / </w:t>
            </w:r>
            <w:r w:rsidR="004F6C33" w:rsidRPr="009809A1">
              <w:rPr>
                <w:szCs w:val="20"/>
                <w:highlight w:val="cyan"/>
              </w:rPr>
              <w:t>Yes (RAR 2023)</w:t>
            </w:r>
          </w:p>
        </w:tc>
      </w:tr>
      <w:tr w:rsidR="00ED784B" w:rsidRPr="009809A1" w14:paraId="3B0372E2" w14:textId="77777777" w:rsidTr="00F3500A">
        <w:trPr>
          <w:trHeight w:val="227"/>
        </w:trPr>
        <w:tc>
          <w:tcPr>
            <w:tcW w:w="807" w:type="pct"/>
            <w:vMerge/>
            <w:shd w:val="clear" w:color="auto" w:fill="auto"/>
          </w:tcPr>
          <w:p w14:paraId="793428E3" w14:textId="77777777" w:rsidR="00ED784B" w:rsidRPr="009809A1" w:rsidRDefault="00ED784B" w:rsidP="00F3500A">
            <w:pPr>
              <w:rPr>
                <w:sz w:val="20"/>
                <w:szCs w:val="20"/>
                <w:highlight w:val="cyan"/>
                <w:lang w:val="en-GB"/>
              </w:rPr>
            </w:pPr>
          </w:p>
        </w:tc>
        <w:tc>
          <w:tcPr>
            <w:tcW w:w="837" w:type="pct"/>
            <w:shd w:val="clear" w:color="auto" w:fill="auto"/>
          </w:tcPr>
          <w:p w14:paraId="61117224" w14:textId="77777777" w:rsidR="00ED784B" w:rsidRPr="009809A1" w:rsidRDefault="00ED784B" w:rsidP="00F3500A">
            <w:pPr>
              <w:pStyle w:val="RepTable"/>
              <w:rPr>
                <w:szCs w:val="20"/>
                <w:highlight w:val="cyan"/>
              </w:rPr>
            </w:pPr>
            <w:r w:rsidRPr="009809A1">
              <w:rPr>
                <w:szCs w:val="20"/>
                <w:highlight w:val="cyan"/>
              </w:rPr>
              <w:t xml:space="preserve">Confirmatory </w:t>
            </w:r>
          </w:p>
          <w:p w14:paraId="7554BBA5" w14:textId="77777777" w:rsidR="00ED784B" w:rsidRPr="009809A1" w:rsidRDefault="00ED784B" w:rsidP="00F3500A">
            <w:pPr>
              <w:pStyle w:val="RepTable"/>
              <w:rPr>
                <w:szCs w:val="20"/>
                <w:highlight w:val="cyan"/>
              </w:rPr>
            </w:pPr>
            <w:r w:rsidRPr="009809A1">
              <w:rPr>
                <w:szCs w:val="20"/>
                <w:highlight w:val="cyan"/>
              </w:rPr>
              <w:t>(if required)</w:t>
            </w:r>
          </w:p>
        </w:tc>
        <w:tc>
          <w:tcPr>
            <w:tcW w:w="1825" w:type="pct"/>
            <w:gridSpan w:val="2"/>
            <w:shd w:val="clear" w:color="auto" w:fill="auto"/>
          </w:tcPr>
          <w:p w14:paraId="4EAFB0B6" w14:textId="77777777" w:rsidR="00ED784B" w:rsidRPr="009809A1" w:rsidRDefault="00ED784B" w:rsidP="00F3500A">
            <w:pPr>
              <w:pStyle w:val="RepTable"/>
              <w:rPr>
                <w:szCs w:val="20"/>
                <w:highlight w:val="cyan"/>
              </w:rPr>
            </w:pPr>
            <w:r w:rsidRPr="009809A1">
              <w:rPr>
                <w:szCs w:val="20"/>
                <w:highlight w:val="cyan"/>
              </w:rPr>
              <w:t>Not required</w:t>
            </w:r>
          </w:p>
        </w:tc>
        <w:tc>
          <w:tcPr>
            <w:tcW w:w="1531" w:type="pct"/>
            <w:shd w:val="clear" w:color="auto" w:fill="auto"/>
          </w:tcPr>
          <w:p w14:paraId="451B150D" w14:textId="77777777" w:rsidR="00ED784B" w:rsidRPr="009809A1" w:rsidRDefault="00ED784B" w:rsidP="00F3500A">
            <w:pPr>
              <w:pStyle w:val="RepTable"/>
              <w:rPr>
                <w:szCs w:val="20"/>
                <w:highlight w:val="cyan"/>
              </w:rPr>
            </w:pPr>
            <w:r w:rsidRPr="009809A1">
              <w:rPr>
                <w:szCs w:val="20"/>
                <w:highlight w:val="cyan"/>
              </w:rPr>
              <w:t>-</w:t>
            </w:r>
          </w:p>
        </w:tc>
      </w:tr>
      <w:tr w:rsidR="00523E59" w:rsidRPr="009809A1" w14:paraId="06BF065A" w14:textId="77777777" w:rsidTr="00F3500A">
        <w:trPr>
          <w:trHeight w:val="227"/>
        </w:trPr>
        <w:tc>
          <w:tcPr>
            <w:tcW w:w="807" w:type="pct"/>
            <w:vMerge w:val="restart"/>
            <w:shd w:val="clear" w:color="auto" w:fill="auto"/>
          </w:tcPr>
          <w:p w14:paraId="0E5B15CE" w14:textId="77777777" w:rsidR="00523E59" w:rsidRPr="009809A1" w:rsidRDefault="00523E59" w:rsidP="00523E59">
            <w:pPr>
              <w:pStyle w:val="RepTable"/>
              <w:rPr>
                <w:szCs w:val="20"/>
                <w:highlight w:val="cyan"/>
              </w:rPr>
            </w:pPr>
            <w:r w:rsidRPr="009809A1">
              <w:rPr>
                <w:szCs w:val="20"/>
                <w:highlight w:val="cyan"/>
              </w:rPr>
              <w:t>Kidney, liver</w:t>
            </w:r>
          </w:p>
        </w:tc>
        <w:tc>
          <w:tcPr>
            <w:tcW w:w="837" w:type="pct"/>
            <w:shd w:val="clear" w:color="auto" w:fill="auto"/>
          </w:tcPr>
          <w:p w14:paraId="5760412C" w14:textId="77777777" w:rsidR="00523E59" w:rsidRPr="009809A1" w:rsidRDefault="00523E59" w:rsidP="00523E59">
            <w:pPr>
              <w:pStyle w:val="RepTable"/>
              <w:rPr>
                <w:szCs w:val="20"/>
                <w:highlight w:val="cyan"/>
              </w:rPr>
            </w:pPr>
            <w:r w:rsidRPr="009809A1">
              <w:rPr>
                <w:szCs w:val="20"/>
                <w:highlight w:val="cyan"/>
              </w:rPr>
              <w:t xml:space="preserve">Primary </w:t>
            </w:r>
          </w:p>
        </w:tc>
        <w:tc>
          <w:tcPr>
            <w:tcW w:w="856" w:type="pct"/>
            <w:shd w:val="clear" w:color="auto" w:fill="auto"/>
          </w:tcPr>
          <w:p w14:paraId="22B11DD0" w14:textId="77777777" w:rsidR="00523E59" w:rsidRPr="009809A1" w:rsidRDefault="00523E59" w:rsidP="00523E59">
            <w:pPr>
              <w:pStyle w:val="RepTable"/>
              <w:rPr>
                <w:szCs w:val="20"/>
                <w:highlight w:val="cyan"/>
              </w:rPr>
            </w:pPr>
            <w:r w:rsidRPr="009809A1">
              <w:rPr>
                <w:szCs w:val="20"/>
                <w:highlight w:val="cyan"/>
              </w:rPr>
              <w:t>0.01 mg/kg</w:t>
            </w:r>
          </w:p>
        </w:tc>
        <w:tc>
          <w:tcPr>
            <w:tcW w:w="969" w:type="pct"/>
            <w:shd w:val="clear" w:color="auto" w:fill="auto"/>
          </w:tcPr>
          <w:p w14:paraId="7FD16C75" w14:textId="77777777" w:rsidR="00523E59" w:rsidRPr="009809A1" w:rsidRDefault="00523E59" w:rsidP="00523E59">
            <w:pPr>
              <w:pStyle w:val="RepTable"/>
              <w:rPr>
                <w:szCs w:val="20"/>
                <w:highlight w:val="cyan"/>
              </w:rPr>
            </w:pPr>
            <w:r w:rsidRPr="009809A1">
              <w:rPr>
                <w:szCs w:val="20"/>
                <w:highlight w:val="cyan"/>
              </w:rPr>
              <w:t>LC-MS/MS</w:t>
            </w:r>
          </w:p>
        </w:tc>
        <w:tc>
          <w:tcPr>
            <w:tcW w:w="1531" w:type="pct"/>
            <w:shd w:val="clear" w:color="auto" w:fill="auto"/>
          </w:tcPr>
          <w:p w14:paraId="203AB1AD" w14:textId="10E66DE8" w:rsidR="00523E59" w:rsidRPr="009809A1" w:rsidRDefault="00523E59" w:rsidP="00523E59">
            <w:pPr>
              <w:pStyle w:val="RepTable"/>
              <w:rPr>
                <w:szCs w:val="20"/>
                <w:highlight w:val="cyan"/>
              </w:rPr>
            </w:pPr>
            <w:r w:rsidRPr="009809A1">
              <w:rPr>
                <w:szCs w:val="20"/>
                <w:highlight w:val="cyan"/>
              </w:rPr>
              <w:t xml:space="preserve">KCA 4.2 Freitag (2007), Report No. </w:t>
            </w:r>
            <w:r w:rsidRPr="009809A1">
              <w:rPr>
                <w:highlight w:val="cyan"/>
              </w:rPr>
              <w:t>MR-06/199</w:t>
            </w:r>
            <w:r w:rsidRPr="009809A1">
              <w:rPr>
                <w:szCs w:val="20"/>
                <w:highlight w:val="cyan"/>
              </w:rPr>
              <w:t xml:space="preserve"> / </w:t>
            </w:r>
            <w:r w:rsidR="004F6C33" w:rsidRPr="009809A1">
              <w:rPr>
                <w:szCs w:val="20"/>
                <w:highlight w:val="cyan"/>
              </w:rPr>
              <w:t>Yes (RAR 2023)</w:t>
            </w:r>
          </w:p>
        </w:tc>
      </w:tr>
      <w:tr w:rsidR="00523E59" w:rsidRPr="009809A1" w14:paraId="7A8038CF" w14:textId="77777777" w:rsidTr="00F3500A">
        <w:trPr>
          <w:trHeight w:val="227"/>
        </w:trPr>
        <w:tc>
          <w:tcPr>
            <w:tcW w:w="807" w:type="pct"/>
            <w:vMerge/>
            <w:shd w:val="clear" w:color="auto" w:fill="auto"/>
          </w:tcPr>
          <w:p w14:paraId="69636FA1" w14:textId="77777777" w:rsidR="00523E59" w:rsidRPr="009809A1" w:rsidRDefault="00523E59" w:rsidP="00523E59">
            <w:pPr>
              <w:rPr>
                <w:sz w:val="20"/>
                <w:szCs w:val="20"/>
                <w:highlight w:val="cyan"/>
                <w:lang w:val="en-GB"/>
              </w:rPr>
            </w:pPr>
          </w:p>
        </w:tc>
        <w:tc>
          <w:tcPr>
            <w:tcW w:w="837" w:type="pct"/>
            <w:shd w:val="clear" w:color="auto" w:fill="auto"/>
          </w:tcPr>
          <w:p w14:paraId="26BE5186" w14:textId="77777777" w:rsidR="00523E59" w:rsidRPr="009809A1" w:rsidRDefault="00523E59" w:rsidP="00523E59">
            <w:pPr>
              <w:pStyle w:val="RepTable"/>
              <w:rPr>
                <w:szCs w:val="20"/>
                <w:highlight w:val="cyan"/>
              </w:rPr>
            </w:pPr>
            <w:r w:rsidRPr="009809A1">
              <w:rPr>
                <w:szCs w:val="20"/>
                <w:highlight w:val="cyan"/>
              </w:rPr>
              <w:t>ILV</w:t>
            </w:r>
          </w:p>
        </w:tc>
        <w:tc>
          <w:tcPr>
            <w:tcW w:w="856" w:type="pct"/>
            <w:shd w:val="clear" w:color="auto" w:fill="auto"/>
          </w:tcPr>
          <w:p w14:paraId="6E4A59F1" w14:textId="77777777" w:rsidR="00523E59" w:rsidRPr="009809A1" w:rsidRDefault="00523E59" w:rsidP="00523E59">
            <w:pPr>
              <w:pStyle w:val="RepTable"/>
              <w:rPr>
                <w:szCs w:val="20"/>
                <w:highlight w:val="cyan"/>
              </w:rPr>
            </w:pPr>
            <w:r w:rsidRPr="009809A1">
              <w:rPr>
                <w:szCs w:val="20"/>
                <w:highlight w:val="cyan"/>
              </w:rPr>
              <w:t>0.01 mg/kg</w:t>
            </w:r>
          </w:p>
        </w:tc>
        <w:tc>
          <w:tcPr>
            <w:tcW w:w="969" w:type="pct"/>
            <w:shd w:val="clear" w:color="auto" w:fill="auto"/>
          </w:tcPr>
          <w:p w14:paraId="356971B4" w14:textId="77777777" w:rsidR="00523E59" w:rsidRPr="009809A1" w:rsidRDefault="00523E59" w:rsidP="00523E59">
            <w:pPr>
              <w:pStyle w:val="RepTable"/>
              <w:rPr>
                <w:szCs w:val="20"/>
                <w:highlight w:val="cyan"/>
              </w:rPr>
            </w:pPr>
            <w:r w:rsidRPr="009809A1">
              <w:rPr>
                <w:szCs w:val="20"/>
                <w:highlight w:val="cyan"/>
              </w:rPr>
              <w:t>LC-MS/MS</w:t>
            </w:r>
          </w:p>
        </w:tc>
        <w:tc>
          <w:tcPr>
            <w:tcW w:w="1531" w:type="pct"/>
            <w:shd w:val="clear" w:color="auto" w:fill="auto"/>
          </w:tcPr>
          <w:p w14:paraId="293BE9AC" w14:textId="3D799405" w:rsidR="00523E59" w:rsidRPr="009809A1" w:rsidRDefault="00523E59" w:rsidP="00523E59">
            <w:pPr>
              <w:pStyle w:val="RepTable"/>
              <w:rPr>
                <w:szCs w:val="20"/>
                <w:highlight w:val="cyan"/>
              </w:rPr>
            </w:pPr>
            <w:r w:rsidRPr="009809A1">
              <w:rPr>
                <w:szCs w:val="20"/>
                <w:highlight w:val="cyan"/>
              </w:rPr>
              <w:t xml:space="preserve">KCA 4.2 Schwarz &amp; Class (2007), Report No. </w:t>
            </w:r>
            <w:r w:rsidRPr="009809A1">
              <w:rPr>
                <w:highlight w:val="cyan"/>
              </w:rPr>
              <w:t>P/B 1226 G</w:t>
            </w:r>
            <w:r w:rsidRPr="009809A1">
              <w:rPr>
                <w:szCs w:val="20"/>
                <w:highlight w:val="cyan"/>
              </w:rPr>
              <w:t xml:space="preserve"> / </w:t>
            </w:r>
            <w:r w:rsidR="004F6C33" w:rsidRPr="009809A1">
              <w:rPr>
                <w:szCs w:val="20"/>
                <w:highlight w:val="cyan"/>
              </w:rPr>
              <w:t>Yes (RAR 2023)</w:t>
            </w:r>
          </w:p>
        </w:tc>
      </w:tr>
      <w:tr w:rsidR="00ED784B" w:rsidRPr="009809A1" w14:paraId="3EE3BAED" w14:textId="77777777" w:rsidTr="00F3500A">
        <w:trPr>
          <w:trHeight w:val="227"/>
        </w:trPr>
        <w:tc>
          <w:tcPr>
            <w:tcW w:w="807" w:type="pct"/>
            <w:vMerge/>
            <w:shd w:val="clear" w:color="auto" w:fill="auto"/>
          </w:tcPr>
          <w:p w14:paraId="2410486C" w14:textId="77777777" w:rsidR="00ED784B" w:rsidRPr="009809A1" w:rsidRDefault="00ED784B" w:rsidP="00F3500A">
            <w:pPr>
              <w:rPr>
                <w:sz w:val="20"/>
                <w:szCs w:val="20"/>
                <w:highlight w:val="cyan"/>
                <w:lang w:val="en-GB"/>
              </w:rPr>
            </w:pPr>
          </w:p>
        </w:tc>
        <w:tc>
          <w:tcPr>
            <w:tcW w:w="837" w:type="pct"/>
            <w:shd w:val="clear" w:color="auto" w:fill="auto"/>
          </w:tcPr>
          <w:p w14:paraId="1FB72E61" w14:textId="77777777" w:rsidR="00ED784B" w:rsidRPr="009809A1" w:rsidRDefault="00ED784B" w:rsidP="00F3500A">
            <w:pPr>
              <w:pStyle w:val="RepTable"/>
              <w:rPr>
                <w:szCs w:val="20"/>
                <w:highlight w:val="cyan"/>
              </w:rPr>
            </w:pPr>
            <w:r w:rsidRPr="009809A1">
              <w:rPr>
                <w:szCs w:val="20"/>
                <w:highlight w:val="cyan"/>
              </w:rPr>
              <w:t xml:space="preserve">Confirmatory </w:t>
            </w:r>
          </w:p>
          <w:p w14:paraId="517AFC3B" w14:textId="77777777" w:rsidR="00ED784B" w:rsidRPr="009809A1" w:rsidRDefault="00ED784B" w:rsidP="00F3500A">
            <w:pPr>
              <w:pStyle w:val="RepTable"/>
              <w:rPr>
                <w:szCs w:val="20"/>
                <w:highlight w:val="cyan"/>
              </w:rPr>
            </w:pPr>
            <w:r w:rsidRPr="009809A1">
              <w:rPr>
                <w:szCs w:val="20"/>
                <w:highlight w:val="cyan"/>
              </w:rPr>
              <w:t>(if required)</w:t>
            </w:r>
          </w:p>
        </w:tc>
        <w:tc>
          <w:tcPr>
            <w:tcW w:w="1825" w:type="pct"/>
            <w:gridSpan w:val="2"/>
            <w:shd w:val="clear" w:color="auto" w:fill="auto"/>
          </w:tcPr>
          <w:p w14:paraId="762B37BA" w14:textId="77777777" w:rsidR="00ED784B" w:rsidRPr="009809A1" w:rsidRDefault="00ED784B" w:rsidP="00F3500A">
            <w:pPr>
              <w:pStyle w:val="RepTable"/>
              <w:rPr>
                <w:szCs w:val="20"/>
                <w:highlight w:val="cyan"/>
              </w:rPr>
            </w:pPr>
            <w:r w:rsidRPr="009809A1">
              <w:rPr>
                <w:szCs w:val="20"/>
                <w:highlight w:val="cyan"/>
              </w:rPr>
              <w:t>Not required</w:t>
            </w:r>
          </w:p>
        </w:tc>
        <w:tc>
          <w:tcPr>
            <w:tcW w:w="1531" w:type="pct"/>
            <w:shd w:val="clear" w:color="auto" w:fill="auto"/>
          </w:tcPr>
          <w:p w14:paraId="7305C1AB" w14:textId="77777777" w:rsidR="00ED784B" w:rsidRPr="009809A1" w:rsidRDefault="00ED784B" w:rsidP="00F3500A">
            <w:pPr>
              <w:pStyle w:val="RepTable"/>
              <w:rPr>
                <w:szCs w:val="20"/>
                <w:highlight w:val="cyan"/>
              </w:rPr>
            </w:pPr>
            <w:r w:rsidRPr="009809A1">
              <w:rPr>
                <w:szCs w:val="20"/>
                <w:highlight w:val="cyan"/>
              </w:rPr>
              <w:t>-</w:t>
            </w:r>
          </w:p>
        </w:tc>
      </w:tr>
      <w:tr w:rsidR="00ED784B" w:rsidRPr="009809A1" w14:paraId="2E1A7D14" w14:textId="77777777" w:rsidTr="00F3500A">
        <w:trPr>
          <w:trHeight w:val="227"/>
        </w:trPr>
        <w:tc>
          <w:tcPr>
            <w:tcW w:w="807" w:type="pct"/>
            <w:vMerge w:val="restart"/>
            <w:shd w:val="clear" w:color="auto" w:fill="auto"/>
          </w:tcPr>
          <w:p w14:paraId="4186EF0A" w14:textId="77777777" w:rsidR="00ED784B" w:rsidRPr="009809A1" w:rsidRDefault="00ED784B" w:rsidP="00F3500A">
            <w:pPr>
              <w:rPr>
                <w:sz w:val="20"/>
                <w:szCs w:val="20"/>
                <w:highlight w:val="cyan"/>
                <w:lang w:val="en-GB"/>
              </w:rPr>
            </w:pPr>
            <w:r w:rsidRPr="009809A1">
              <w:rPr>
                <w:sz w:val="20"/>
                <w:szCs w:val="20"/>
                <w:highlight w:val="cyan"/>
                <w:lang w:val="en-GB"/>
              </w:rPr>
              <w:t>Honey</w:t>
            </w:r>
          </w:p>
        </w:tc>
        <w:tc>
          <w:tcPr>
            <w:tcW w:w="837" w:type="pct"/>
            <w:shd w:val="clear" w:color="auto" w:fill="auto"/>
          </w:tcPr>
          <w:p w14:paraId="708D1D69" w14:textId="77777777" w:rsidR="00ED784B" w:rsidRPr="009809A1" w:rsidRDefault="00ED784B" w:rsidP="00F3500A">
            <w:pPr>
              <w:pStyle w:val="RepTable"/>
              <w:rPr>
                <w:szCs w:val="20"/>
                <w:highlight w:val="cyan"/>
              </w:rPr>
            </w:pPr>
            <w:r w:rsidRPr="009809A1">
              <w:rPr>
                <w:szCs w:val="20"/>
                <w:highlight w:val="cyan"/>
              </w:rPr>
              <w:t xml:space="preserve">Primary </w:t>
            </w:r>
          </w:p>
        </w:tc>
        <w:tc>
          <w:tcPr>
            <w:tcW w:w="856" w:type="pct"/>
            <w:shd w:val="clear" w:color="auto" w:fill="auto"/>
          </w:tcPr>
          <w:p w14:paraId="70AE299F" w14:textId="77777777" w:rsidR="00ED784B" w:rsidRPr="009809A1" w:rsidRDefault="00ED784B" w:rsidP="00F3500A">
            <w:pPr>
              <w:pStyle w:val="RepTable"/>
              <w:rPr>
                <w:szCs w:val="20"/>
                <w:highlight w:val="cyan"/>
              </w:rPr>
            </w:pPr>
            <w:r w:rsidRPr="009809A1">
              <w:rPr>
                <w:szCs w:val="20"/>
                <w:highlight w:val="cyan"/>
              </w:rPr>
              <w:t>0.01 mg/kg</w:t>
            </w:r>
          </w:p>
        </w:tc>
        <w:tc>
          <w:tcPr>
            <w:tcW w:w="969" w:type="pct"/>
            <w:shd w:val="clear" w:color="auto" w:fill="auto"/>
          </w:tcPr>
          <w:p w14:paraId="647FA8ED" w14:textId="77777777" w:rsidR="00ED784B" w:rsidRPr="009809A1" w:rsidRDefault="00ED784B" w:rsidP="00F3500A">
            <w:pPr>
              <w:pStyle w:val="RepTable"/>
              <w:rPr>
                <w:szCs w:val="20"/>
                <w:highlight w:val="cyan"/>
              </w:rPr>
            </w:pPr>
            <w:r w:rsidRPr="009809A1">
              <w:rPr>
                <w:szCs w:val="20"/>
                <w:highlight w:val="cyan"/>
              </w:rPr>
              <w:t>LC-MS/MS</w:t>
            </w:r>
          </w:p>
        </w:tc>
        <w:tc>
          <w:tcPr>
            <w:tcW w:w="1531" w:type="pct"/>
            <w:shd w:val="clear" w:color="auto" w:fill="auto"/>
          </w:tcPr>
          <w:p w14:paraId="10808928" w14:textId="2AE54BD8" w:rsidR="00ED784B" w:rsidRPr="009809A1" w:rsidRDefault="00ED784B" w:rsidP="00F3500A">
            <w:pPr>
              <w:pStyle w:val="RepTable"/>
              <w:rPr>
                <w:highlight w:val="cyan"/>
              </w:rPr>
            </w:pPr>
            <w:r w:rsidRPr="009809A1">
              <w:rPr>
                <w:szCs w:val="20"/>
                <w:highlight w:val="cyan"/>
              </w:rPr>
              <w:t>KCP 5.2/0</w:t>
            </w:r>
            <w:r w:rsidR="0033125B" w:rsidRPr="009809A1">
              <w:rPr>
                <w:szCs w:val="20"/>
                <w:highlight w:val="cyan"/>
              </w:rPr>
              <w:t>1</w:t>
            </w:r>
            <w:r w:rsidRPr="009809A1">
              <w:rPr>
                <w:szCs w:val="20"/>
                <w:highlight w:val="cyan"/>
              </w:rPr>
              <w:t xml:space="preserve"> </w:t>
            </w:r>
            <w:r w:rsidRPr="009809A1">
              <w:rPr>
                <w:highlight w:val="cyan"/>
              </w:rPr>
              <w:t xml:space="preserve">Peris, D., Morsiani, S. </w:t>
            </w:r>
            <w:r w:rsidR="00523E59" w:rsidRPr="009809A1">
              <w:rPr>
                <w:highlight w:val="cyan"/>
              </w:rPr>
              <w:t>(</w:t>
            </w:r>
            <w:r w:rsidRPr="009809A1">
              <w:rPr>
                <w:highlight w:val="cyan"/>
              </w:rPr>
              <w:t>2024</w:t>
            </w:r>
            <w:r w:rsidR="00523E59" w:rsidRPr="009809A1">
              <w:rPr>
                <w:highlight w:val="cyan"/>
              </w:rPr>
              <w:t xml:space="preserve">), Report No. </w:t>
            </w:r>
            <w:r w:rsidR="0004081D" w:rsidRPr="009809A1">
              <w:rPr>
                <w:highlight w:val="cyan"/>
              </w:rPr>
              <w:t>E23-0116 (</w:t>
            </w:r>
            <w:r w:rsidR="0004081D" w:rsidRPr="009809A1">
              <w:rPr>
                <w:i/>
                <w:highlight w:val="cyan"/>
              </w:rPr>
              <w:t>Analytical phase report: 23306-01R</w:t>
            </w:r>
            <w:r w:rsidR="0004081D" w:rsidRPr="009809A1">
              <w:rPr>
                <w:highlight w:val="cyan"/>
              </w:rPr>
              <w:t>)</w:t>
            </w:r>
          </w:p>
        </w:tc>
      </w:tr>
      <w:tr w:rsidR="00ED784B" w:rsidRPr="009809A1" w14:paraId="0AB513F5" w14:textId="77777777" w:rsidTr="00F3500A">
        <w:trPr>
          <w:trHeight w:val="227"/>
        </w:trPr>
        <w:tc>
          <w:tcPr>
            <w:tcW w:w="807" w:type="pct"/>
            <w:vMerge/>
            <w:shd w:val="clear" w:color="auto" w:fill="auto"/>
          </w:tcPr>
          <w:p w14:paraId="493D2EEC" w14:textId="77777777" w:rsidR="00ED784B" w:rsidRPr="009809A1" w:rsidRDefault="00ED784B" w:rsidP="00F3500A">
            <w:pPr>
              <w:rPr>
                <w:sz w:val="20"/>
                <w:szCs w:val="20"/>
                <w:highlight w:val="cyan"/>
                <w:lang w:val="en-GB"/>
              </w:rPr>
            </w:pPr>
          </w:p>
        </w:tc>
        <w:tc>
          <w:tcPr>
            <w:tcW w:w="837" w:type="pct"/>
            <w:shd w:val="clear" w:color="auto" w:fill="auto"/>
          </w:tcPr>
          <w:p w14:paraId="4B3DF896" w14:textId="77777777" w:rsidR="00ED784B" w:rsidRPr="009809A1" w:rsidRDefault="00ED784B" w:rsidP="00F3500A">
            <w:pPr>
              <w:pStyle w:val="RepTable"/>
              <w:rPr>
                <w:szCs w:val="20"/>
                <w:highlight w:val="cyan"/>
              </w:rPr>
            </w:pPr>
            <w:r w:rsidRPr="009809A1">
              <w:rPr>
                <w:szCs w:val="20"/>
                <w:highlight w:val="cyan"/>
              </w:rPr>
              <w:t>ILV</w:t>
            </w:r>
          </w:p>
        </w:tc>
        <w:tc>
          <w:tcPr>
            <w:tcW w:w="856" w:type="pct"/>
            <w:shd w:val="clear" w:color="auto" w:fill="auto"/>
          </w:tcPr>
          <w:p w14:paraId="23767F11" w14:textId="77777777" w:rsidR="00ED784B" w:rsidRPr="009809A1" w:rsidRDefault="00ED784B" w:rsidP="00F3500A">
            <w:pPr>
              <w:pStyle w:val="RepTable"/>
              <w:rPr>
                <w:szCs w:val="20"/>
                <w:highlight w:val="cyan"/>
              </w:rPr>
            </w:pPr>
            <w:r w:rsidRPr="009809A1">
              <w:rPr>
                <w:szCs w:val="20"/>
                <w:highlight w:val="cyan"/>
              </w:rPr>
              <w:t>0.01 mg/kg</w:t>
            </w:r>
          </w:p>
        </w:tc>
        <w:tc>
          <w:tcPr>
            <w:tcW w:w="969" w:type="pct"/>
            <w:shd w:val="clear" w:color="auto" w:fill="auto"/>
          </w:tcPr>
          <w:p w14:paraId="13F56A39" w14:textId="77777777" w:rsidR="00ED784B" w:rsidRPr="009809A1" w:rsidRDefault="00ED784B" w:rsidP="00F3500A">
            <w:pPr>
              <w:pStyle w:val="RepTable"/>
              <w:rPr>
                <w:szCs w:val="20"/>
                <w:highlight w:val="cyan"/>
              </w:rPr>
            </w:pPr>
            <w:r w:rsidRPr="009809A1">
              <w:rPr>
                <w:szCs w:val="20"/>
                <w:highlight w:val="cyan"/>
              </w:rPr>
              <w:t>LC-MS/MS</w:t>
            </w:r>
          </w:p>
        </w:tc>
        <w:tc>
          <w:tcPr>
            <w:tcW w:w="1531" w:type="pct"/>
            <w:shd w:val="clear" w:color="auto" w:fill="auto"/>
          </w:tcPr>
          <w:p w14:paraId="48F8C547" w14:textId="5F7FAC16" w:rsidR="00ED784B" w:rsidRPr="009809A1" w:rsidRDefault="00ED784B" w:rsidP="00F3500A">
            <w:pPr>
              <w:pStyle w:val="RepTable"/>
              <w:rPr>
                <w:szCs w:val="20"/>
                <w:highlight w:val="cyan"/>
              </w:rPr>
            </w:pPr>
            <w:r w:rsidRPr="009809A1">
              <w:rPr>
                <w:szCs w:val="20"/>
                <w:highlight w:val="cyan"/>
              </w:rPr>
              <w:t>KCP 5.2/0</w:t>
            </w:r>
            <w:r w:rsidR="0033125B" w:rsidRPr="009809A1">
              <w:rPr>
                <w:szCs w:val="20"/>
                <w:highlight w:val="cyan"/>
              </w:rPr>
              <w:t>2</w:t>
            </w:r>
            <w:r w:rsidRPr="009809A1">
              <w:rPr>
                <w:szCs w:val="20"/>
                <w:highlight w:val="cyan"/>
              </w:rPr>
              <w:t xml:space="preserve"> Sala, A. </w:t>
            </w:r>
            <w:r w:rsidR="00523E59" w:rsidRPr="009809A1">
              <w:rPr>
                <w:szCs w:val="20"/>
                <w:highlight w:val="cyan"/>
              </w:rPr>
              <w:t>(</w:t>
            </w:r>
            <w:r w:rsidRPr="009809A1">
              <w:rPr>
                <w:szCs w:val="20"/>
                <w:highlight w:val="cyan"/>
              </w:rPr>
              <w:t>2024</w:t>
            </w:r>
            <w:r w:rsidR="00523E59" w:rsidRPr="009809A1">
              <w:rPr>
                <w:szCs w:val="20"/>
                <w:highlight w:val="cyan"/>
              </w:rPr>
              <w:t xml:space="preserve">), </w:t>
            </w:r>
            <w:r w:rsidR="00523E59" w:rsidRPr="009809A1">
              <w:rPr>
                <w:highlight w:val="cyan"/>
              </w:rPr>
              <w:t>Report No.</w:t>
            </w:r>
            <w:r w:rsidR="0004081D" w:rsidRPr="009809A1">
              <w:rPr>
                <w:highlight w:val="cyan"/>
              </w:rPr>
              <w:t xml:space="preserve"> LBN-0085-2024</w:t>
            </w:r>
          </w:p>
        </w:tc>
      </w:tr>
      <w:tr w:rsidR="00ED784B" w:rsidRPr="009809A1" w14:paraId="28506109" w14:textId="77777777" w:rsidTr="00F3500A">
        <w:trPr>
          <w:trHeight w:val="227"/>
        </w:trPr>
        <w:tc>
          <w:tcPr>
            <w:tcW w:w="807" w:type="pct"/>
            <w:vMerge/>
            <w:shd w:val="clear" w:color="auto" w:fill="auto"/>
          </w:tcPr>
          <w:p w14:paraId="5FCB4557" w14:textId="77777777" w:rsidR="00ED784B" w:rsidRPr="009809A1" w:rsidRDefault="00ED784B" w:rsidP="00F3500A">
            <w:pPr>
              <w:rPr>
                <w:sz w:val="20"/>
                <w:szCs w:val="20"/>
                <w:highlight w:val="cyan"/>
                <w:lang w:val="en-GB"/>
              </w:rPr>
            </w:pPr>
          </w:p>
        </w:tc>
        <w:tc>
          <w:tcPr>
            <w:tcW w:w="837" w:type="pct"/>
            <w:shd w:val="clear" w:color="auto" w:fill="auto"/>
          </w:tcPr>
          <w:p w14:paraId="1430024F" w14:textId="77777777" w:rsidR="00ED784B" w:rsidRPr="009809A1" w:rsidRDefault="00ED784B" w:rsidP="00F3500A">
            <w:pPr>
              <w:pStyle w:val="RepTable"/>
              <w:rPr>
                <w:szCs w:val="20"/>
                <w:highlight w:val="cyan"/>
              </w:rPr>
            </w:pPr>
            <w:r w:rsidRPr="009809A1">
              <w:rPr>
                <w:szCs w:val="20"/>
                <w:highlight w:val="cyan"/>
              </w:rPr>
              <w:t xml:space="preserve">Confirmatory </w:t>
            </w:r>
          </w:p>
          <w:p w14:paraId="10D5532A" w14:textId="77777777" w:rsidR="00ED784B" w:rsidRPr="009809A1" w:rsidRDefault="00ED784B" w:rsidP="00F3500A">
            <w:pPr>
              <w:pStyle w:val="RepTable"/>
              <w:rPr>
                <w:szCs w:val="20"/>
                <w:highlight w:val="cyan"/>
              </w:rPr>
            </w:pPr>
            <w:r w:rsidRPr="009809A1">
              <w:rPr>
                <w:szCs w:val="20"/>
                <w:highlight w:val="cyan"/>
              </w:rPr>
              <w:t>(if required)</w:t>
            </w:r>
          </w:p>
        </w:tc>
        <w:tc>
          <w:tcPr>
            <w:tcW w:w="1825" w:type="pct"/>
            <w:gridSpan w:val="2"/>
            <w:shd w:val="clear" w:color="auto" w:fill="auto"/>
          </w:tcPr>
          <w:p w14:paraId="62E42A27" w14:textId="77777777" w:rsidR="00ED784B" w:rsidRPr="009809A1" w:rsidRDefault="00ED784B" w:rsidP="00F3500A">
            <w:pPr>
              <w:pStyle w:val="RepTable"/>
              <w:rPr>
                <w:szCs w:val="20"/>
                <w:highlight w:val="cyan"/>
              </w:rPr>
            </w:pPr>
            <w:r w:rsidRPr="009809A1">
              <w:rPr>
                <w:szCs w:val="20"/>
                <w:highlight w:val="cyan"/>
              </w:rPr>
              <w:t>Not required</w:t>
            </w:r>
          </w:p>
        </w:tc>
        <w:tc>
          <w:tcPr>
            <w:tcW w:w="1531" w:type="pct"/>
            <w:shd w:val="clear" w:color="auto" w:fill="auto"/>
          </w:tcPr>
          <w:p w14:paraId="66320756" w14:textId="77777777" w:rsidR="00ED784B" w:rsidRPr="009809A1" w:rsidRDefault="00ED784B" w:rsidP="00F3500A">
            <w:pPr>
              <w:pStyle w:val="RepTable"/>
              <w:rPr>
                <w:szCs w:val="20"/>
                <w:highlight w:val="cyan"/>
              </w:rPr>
            </w:pPr>
            <w:r w:rsidRPr="009809A1">
              <w:rPr>
                <w:szCs w:val="20"/>
                <w:highlight w:val="cyan"/>
              </w:rPr>
              <w:t>-</w:t>
            </w:r>
          </w:p>
        </w:tc>
      </w:tr>
    </w:tbl>
    <w:p w14:paraId="2EA7543D" w14:textId="62B9EC2A" w:rsidR="00ED784B" w:rsidRPr="009809A1" w:rsidRDefault="00ED784B" w:rsidP="00ED784B">
      <w:pPr>
        <w:pStyle w:val="RepStandard"/>
        <w:spacing w:before="240"/>
        <w:rPr>
          <w:highlight w:val="cyan"/>
        </w:rPr>
      </w:pPr>
      <w:r w:rsidRPr="009809A1">
        <w:rPr>
          <w:highlight w:val="cyan"/>
        </w:rPr>
        <w:lastRenderedPageBreak/>
        <w:t xml:space="preserve">For any special comments or remarkable points concerning the analytical methods for the determination of residues in animal matrices, please refer to </w:t>
      </w:r>
      <w:r w:rsidRPr="009809A1">
        <w:rPr>
          <w:highlight w:val="cyan"/>
        </w:rPr>
        <w:fldChar w:fldCharType="begin"/>
      </w:r>
      <w:r w:rsidRPr="009809A1">
        <w:rPr>
          <w:highlight w:val="cyan"/>
        </w:rPr>
        <w:instrText xml:space="preserve"> REF _Ref413321267 \r \h  \* MERGEFORMAT </w:instrText>
      </w:r>
      <w:r w:rsidRPr="009809A1">
        <w:rPr>
          <w:highlight w:val="cyan"/>
        </w:rPr>
      </w:r>
      <w:r w:rsidRPr="009809A1">
        <w:rPr>
          <w:highlight w:val="cyan"/>
        </w:rPr>
        <w:fldChar w:fldCharType="separate"/>
      </w:r>
      <w:r w:rsidR="0079279E" w:rsidRPr="009809A1">
        <w:rPr>
          <w:highlight w:val="cyan"/>
        </w:rPr>
        <w:t>Appendix 2</w:t>
      </w:r>
      <w:r w:rsidRPr="009809A1">
        <w:rPr>
          <w:highlight w:val="cyan"/>
        </w:rPr>
        <w:fldChar w:fldCharType="end"/>
      </w:r>
      <w:r w:rsidRPr="009809A1">
        <w:rPr>
          <w:highlight w:val="cyan"/>
        </w:rPr>
        <w:t>.</w:t>
      </w:r>
    </w:p>
    <w:p w14:paraId="645763F3" w14:textId="76CA6F29" w:rsidR="00ED784B" w:rsidRPr="009809A1" w:rsidRDefault="00ED784B" w:rsidP="00ED784B">
      <w:pPr>
        <w:pStyle w:val="RepLabel"/>
        <w:rPr>
          <w:highlight w:val="cyan"/>
          <w:lang w:eastAsia="en-US"/>
        </w:rPr>
      </w:pPr>
      <w:r w:rsidRPr="009809A1">
        <w:rPr>
          <w:highlight w:val="cyan"/>
          <w:lang w:eastAsia="en-US"/>
        </w:rPr>
        <w:t>Table </w:t>
      </w:r>
      <w:r w:rsidRPr="009809A1">
        <w:rPr>
          <w:highlight w:val="cyan"/>
          <w:lang w:eastAsia="en-US"/>
        </w:rPr>
        <w:fldChar w:fldCharType="begin"/>
      </w:r>
      <w:r w:rsidRPr="009809A1">
        <w:rPr>
          <w:highlight w:val="cyan"/>
          <w:lang w:eastAsia="en-US"/>
        </w:rPr>
        <w:instrText xml:space="preserve"> STYLEREF 2 \s </w:instrText>
      </w:r>
      <w:r w:rsidRPr="009809A1">
        <w:rPr>
          <w:highlight w:val="cyan"/>
          <w:lang w:eastAsia="en-US"/>
        </w:rPr>
        <w:fldChar w:fldCharType="separate"/>
      </w:r>
      <w:r w:rsidR="0079279E" w:rsidRPr="009809A1">
        <w:rPr>
          <w:noProof/>
          <w:highlight w:val="cyan"/>
          <w:lang w:eastAsia="en-US"/>
        </w:rPr>
        <w:t>5.3</w:t>
      </w:r>
      <w:r w:rsidRPr="009809A1">
        <w:rPr>
          <w:highlight w:val="cyan"/>
          <w:lang w:eastAsia="en-US"/>
        </w:rPr>
        <w:fldChar w:fldCharType="end"/>
      </w:r>
      <w:r w:rsidRPr="009809A1">
        <w:rPr>
          <w:highlight w:val="cyan"/>
          <w:lang w:eastAsia="en-US"/>
        </w:rPr>
        <w:noBreakHyphen/>
      </w:r>
      <w:r w:rsidRPr="009809A1">
        <w:rPr>
          <w:highlight w:val="cyan"/>
          <w:lang w:eastAsia="en-US"/>
        </w:rPr>
        <w:fldChar w:fldCharType="begin"/>
      </w:r>
      <w:r w:rsidRPr="009809A1">
        <w:rPr>
          <w:highlight w:val="cyan"/>
          <w:lang w:eastAsia="en-US"/>
        </w:rPr>
        <w:instrText xml:space="preserve"> SEQ Table \* ARABIC \s 2 </w:instrText>
      </w:r>
      <w:r w:rsidRPr="009809A1">
        <w:rPr>
          <w:highlight w:val="cyan"/>
          <w:lang w:eastAsia="en-US"/>
        </w:rPr>
        <w:fldChar w:fldCharType="separate"/>
      </w:r>
      <w:r w:rsidR="0079279E" w:rsidRPr="009809A1">
        <w:rPr>
          <w:noProof/>
          <w:highlight w:val="cyan"/>
          <w:lang w:eastAsia="en-US"/>
        </w:rPr>
        <w:t>5</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Statement on extraction efficiency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954"/>
        <w:gridCol w:w="5393"/>
      </w:tblGrid>
      <w:tr w:rsidR="00ED784B" w:rsidRPr="009809A1" w14:paraId="24E9244B" w14:textId="77777777" w:rsidTr="00F3500A">
        <w:trPr>
          <w:trHeight w:val="227"/>
          <w:tblHeader/>
        </w:trPr>
        <w:tc>
          <w:tcPr>
            <w:tcW w:w="2115" w:type="pct"/>
            <w:shd w:val="clear" w:color="auto" w:fill="auto"/>
          </w:tcPr>
          <w:p w14:paraId="07A25F89" w14:textId="77777777" w:rsidR="00ED784B" w:rsidRPr="009809A1" w:rsidRDefault="00ED784B" w:rsidP="00F3500A">
            <w:pPr>
              <w:pStyle w:val="RepTableHeader"/>
              <w:spacing w:before="0" w:after="0"/>
              <w:rPr>
                <w:highlight w:val="cyan"/>
                <w:lang w:val="en-GB"/>
              </w:rPr>
            </w:pPr>
          </w:p>
        </w:tc>
        <w:tc>
          <w:tcPr>
            <w:tcW w:w="2885" w:type="pct"/>
            <w:shd w:val="clear" w:color="auto" w:fill="auto"/>
          </w:tcPr>
          <w:p w14:paraId="7B37C0B7" w14:textId="77777777" w:rsidR="00ED784B" w:rsidRPr="009809A1" w:rsidRDefault="00ED784B" w:rsidP="00F3500A">
            <w:pPr>
              <w:pStyle w:val="RepTableHeader"/>
              <w:spacing w:before="0" w:after="0"/>
              <w:rPr>
                <w:highlight w:val="cyan"/>
                <w:lang w:val="en-GB"/>
              </w:rPr>
            </w:pPr>
            <w:r w:rsidRPr="009809A1">
              <w:rPr>
                <w:highlight w:val="cyan"/>
                <w:lang w:val="en-GB"/>
              </w:rPr>
              <w:t>Method for products of animal origin</w:t>
            </w:r>
          </w:p>
        </w:tc>
      </w:tr>
      <w:tr w:rsidR="00ED784B" w:rsidRPr="0071639F" w14:paraId="3EC42633" w14:textId="77777777" w:rsidTr="00F3500A">
        <w:trPr>
          <w:trHeight w:val="227"/>
        </w:trPr>
        <w:tc>
          <w:tcPr>
            <w:tcW w:w="2115" w:type="pct"/>
            <w:shd w:val="clear" w:color="auto" w:fill="auto"/>
          </w:tcPr>
          <w:p w14:paraId="1F2215CF" w14:textId="77777777" w:rsidR="00ED784B" w:rsidRPr="009809A1" w:rsidRDefault="00ED784B" w:rsidP="00F3500A">
            <w:pPr>
              <w:pStyle w:val="RepTable"/>
              <w:rPr>
                <w:highlight w:val="cyan"/>
              </w:rPr>
            </w:pPr>
            <w:r w:rsidRPr="009809A1">
              <w:rPr>
                <w:highlight w:val="cyan"/>
              </w:rPr>
              <w:t xml:space="preserve">Required, available from: </w:t>
            </w:r>
          </w:p>
        </w:tc>
        <w:tc>
          <w:tcPr>
            <w:tcW w:w="2885" w:type="pct"/>
            <w:shd w:val="clear" w:color="auto" w:fill="auto"/>
          </w:tcPr>
          <w:p w14:paraId="79AB6164" w14:textId="45898583" w:rsidR="00ED784B" w:rsidRPr="0003532A" w:rsidRDefault="00523E59" w:rsidP="00F3500A">
            <w:pPr>
              <w:pStyle w:val="RepTable"/>
              <w:rPr>
                <w:highlight w:val="cyan"/>
                <w:lang w:val="de-DE"/>
              </w:rPr>
            </w:pPr>
            <w:r w:rsidRPr="0003532A">
              <w:rPr>
                <w:highlight w:val="cyan"/>
                <w:lang w:val="de-DE"/>
              </w:rPr>
              <w:t xml:space="preserve">Heinemann (2001), Report No. 00655, </w:t>
            </w:r>
            <w:r w:rsidR="00ED784B" w:rsidRPr="0003532A">
              <w:rPr>
                <w:highlight w:val="cyan"/>
                <w:lang w:val="de-DE"/>
              </w:rPr>
              <w:t>DAR, vol. 3 B1-5</w:t>
            </w:r>
            <w:r w:rsidR="006D4ADB" w:rsidRPr="0003532A">
              <w:rPr>
                <w:highlight w:val="cyan"/>
                <w:lang w:val="de-DE"/>
              </w:rPr>
              <w:t xml:space="preserve"> </w:t>
            </w:r>
            <w:r w:rsidR="006D4ADB">
              <w:rPr>
                <w:highlight w:val="cyan"/>
                <w:lang w:val="de-DE"/>
              </w:rPr>
              <w:t>(KIIA 4.2.1.1)</w:t>
            </w:r>
          </w:p>
        </w:tc>
      </w:tr>
      <w:tr w:rsidR="00ED784B" w:rsidRPr="009809A1" w14:paraId="436A30D5" w14:textId="77777777" w:rsidTr="00F3500A">
        <w:trPr>
          <w:trHeight w:val="227"/>
        </w:trPr>
        <w:tc>
          <w:tcPr>
            <w:tcW w:w="2115" w:type="pct"/>
            <w:shd w:val="clear" w:color="auto" w:fill="auto"/>
          </w:tcPr>
          <w:p w14:paraId="05FA4986" w14:textId="77777777" w:rsidR="00ED784B" w:rsidRPr="009809A1" w:rsidRDefault="00ED784B" w:rsidP="00F3500A">
            <w:pPr>
              <w:pStyle w:val="RepTable"/>
              <w:rPr>
                <w:highlight w:val="cyan"/>
              </w:rPr>
            </w:pPr>
            <w:r w:rsidRPr="009809A1">
              <w:rPr>
                <w:highlight w:val="cyan"/>
              </w:rPr>
              <w:t>Not required, because:</w:t>
            </w:r>
          </w:p>
        </w:tc>
        <w:tc>
          <w:tcPr>
            <w:tcW w:w="2885" w:type="pct"/>
            <w:shd w:val="clear" w:color="auto" w:fill="auto"/>
          </w:tcPr>
          <w:p w14:paraId="6DE348BB" w14:textId="77777777" w:rsidR="00ED784B" w:rsidRPr="009809A1" w:rsidRDefault="00ED784B" w:rsidP="00F3500A">
            <w:pPr>
              <w:pStyle w:val="RepTable"/>
              <w:rPr>
                <w:highlight w:val="cyan"/>
              </w:rPr>
            </w:pPr>
            <w:r w:rsidRPr="009809A1">
              <w:rPr>
                <w:highlight w:val="cyan"/>
              </w:rPr>
              <w:t>-</w:t>
            </w:r>
          </w:p>
        </w:tc>
      </w:tr>
    </w:tbl>
    <w:p w14:paraId="5BE041CE" w14:textId="6AA34752" w:rsidR="00ED784B" w:rsidRPr="009809A1" w:rsidRDefault="00ED784B" w:rsidP="00ED784B">
      <w:pPr>
        <w:pStyle w:val="RepStandard"/>
        <w:spacing w:before="240"/>
        <w:rPr>
          <w:highlight w:val="cyan"/>
        </w:rPr>
      </w:pPr>
      <w:r w:rsidRPr="009809A1">
        <w:rPr>
          <w:highlight w:val="cyan"/>
        </w:rPr>
        <w:t xml:space="preserve">The </w:t>
      </w:r>
      <w:r w:rsidR="009809A1" w:rsidRPr="009809A1">
        <w:rPr>
          <w:highlight w:val="cyan"/>
        </w:rPr>
        <w:t>suitability of the analytical method (extracting with an acetonitrile</w:t>
      </w:r>
      <w:r w:rsidRPr="009809A1">
        <w:rPr>
          <w:highlight w:val="cyan"/>
        </w:rPr>
        <w:t>/</w:t>
      </w:r>
      <w:r w:rsidR="009809A1" w:rsidRPr="009809A1">
        <w:rPr>
          <w:highlight w:val="cyan"/>
        </w:rPr>
        <w:t>water solvent</w:t>
      </w:r>
      <w:r w:rsidRPr="009809A1">
        <w:rPr>
          <w:highlight w:val="cyan"/>
        </w:rPr>
        <w:t xml:space="preserve"> system) for the determination of the relevant residue in animal matrices has been demonstrated.</w:t>
      </w:r>
    </w:p>
    <w:p w14:paraId="3CFC948A" w14:textId="77777777" w:rsidR="00ED784B" w:rsidRPr="009809A1" w:rsidRDefault="00ED784B" w:rsidP="00AC6590">
      <w:pPr>
        <w:pStyle w:val="RepStandard"/>
        <w:rPr>
          <w:strike/>
          <w:highlight w:val="cyan"/>
        </w:rPr>
      </w:pPr>
    </w:p>
    <w:p w14:paraId="5B656054" w14:textId="68B5115C" w:rsidR="00AC6590" w:rsidRPr="009809A1" w:rsidRDefault="00AC6590" w:rsidP="00AC6590">
      <w:pPr>
        <w:pStyle w:val="RepStandard"/>
        <w:rPr>
          <w:strike/>
          <w:highlight w:val="cyan"/>
        </w:rPr>
      </w:pPr>
      <w:r w:rsidRPr="009809A1">
        <w:rPr>
          <w:strike/>
          <w:highlight w:val="cyan"/>
        </w:rPr>
        <w:t xml:space="preserve">No data is submitted in support of the application for authorization of ULTRACENT 460 EC. Reference is made to the unprotected data and dossier of INPUT 460 EC (R-61/2011, </w:t>
      </w:r>
      <w:r w:rsidR="00F8583D" w:rsidRPr="009809A1">
        <w:rPr>
          <w:strike/>
          <w:highlight w:val="cyan"/>
        </w:rPr>
        <w:t>authorization holder</w:t>
      </w:r>
      <w:r w:rsidRPr="009809A1">
        <w:rPr>
          <w:strike/>
          <w:highlight w:val="cyan"/>
        </w:rPr>
        <w:t xml:space="preserve"> Bayer AG), in accordance with Article 34 of Regulation 1107/2009/EC. It was not considered necessary to submit additional data and the evaluator is referred to the registration report of INPUT 460 EC.</w:t>
      </w:r>
    </w:p>
    <w:p w14:paraId="72B7FF0C" w14:textId="77777777" w:rsidR="008530FF" w:rsidRPr="009809A1" w:rsidRDefault="008530FF" w:rsidP="00AC6590">
      <w:pPr>
        <w:pStyle w:val="RepStandard"/>
        <w:rPr>
          <w:strike/>
          <w:highlight w:val="cyan"/>
        </w:rPr>
      </w:pPr>
    </w:p>
    <w:p w14:paraId="4405D882" w14:textId="6CF21BE4" w:rsidR="008530FF" w:rsidRPr="009809A1" w:rsidRDefault="00E3360E" w:rsidP="00AC6590">
      <w:pPr>
        <w:pStyle w:val="RepStandard"/>
        <w:rPr>
          <w:i/>
          <w:iCs/>
          <w:strike/>
          <w:highlight w:val="cyan"/>
        </w:rPr>
      </w:pPr>
      <w:r w:rsidRPr="009809A1">
        <w:rPr>
          <w:i/>
          <w:iCs/>
          <w:strike/>
          <w:highlight w:val="cyan"/>
        </w:rPr>
        <w:t xml:space="preserve">The following information can be found in the evaluation reports that were compiled for the </w:t>
      </w:r>
      <w:r w:rsidR="00563786" w:rsidRPr="009809A1">
        <w:rPr>
          <w:i/>
          <w:iCs/>
          <w:strike/>
          <w:highlight w:val="cyan"/>
        </w:rPr>
        <w:t>authorization</w:t>
      </w:r>
      <w:r w:rsidRPr="009809A1">
        <w:rPr>
          <w:i/>
          <w:iCs/>
          <w:strike/>
          <w:highlight w:val="cyan"/>
        </w:rPr>
        <w:t xml:space="preserve"> of INPUT 460 EC (R-61/2011) in Poland:</w:t>
      </w:r>
    </w:p>
    <w:p w14:paraId="4363282F" w14:textId="1336661F" w:rsidR="008530FF" w:rsidRPr="009809A1" w:rsidRDefault="008530FF">
      <w:pPr>
        <w:rPr>
          <w:strike/>
          <w:highlight w:val="cyan"/>
          <w:lang w:val="en-GB"/>
        </w:rPr>
      </w:pPr>
    </w:p>
    <w:p w14:paraId="5B974288" w14:textId="77777777" w:rsidR="008530FF" w:rsidRPr="009809A1" w:rsidRDefault="008530FF" w:rsidP="008530FF">
      <w:pPr>
        <w:pStyle w:val="RepStandard"/>
        <w:rPr>
          <w:strike/>
          <w:highlight w:val="cyan"/>
        </w:rPr>
      </w:pPr>
      <w:r w:rsidRPr="009809A1">
        <w:rPr>
          <w:strike/>
          <w:highlight w:val="cyan"/>
        </w:rPr>
        <w:t xml:space="preserve">PROTHIOCONAZOLE </w:t>
      </w:r>
    </w:p>
    <w:p w14:paraId="54E04FC5" w14:textId="223E54CE" w:rsidR="008530FF" w:rsidRPr="009809A1" w:rsidRDefault="008530FF" w:rsidP="008530FF">
      <w:pPr>
        <w:pStyle w:val="RepStandard"/>
        <w:rPr>
          <w:strike/>
          <w:highlight w:val="cyan"/>
        </w:rPr>
      </w:pPr>
      <w:proofErr w:type="spellStart"/>
      <w:r w:rsidRPr="009809A1">
        <w:rPr>
          <w:strike/>
          <w:highlight w:val="cyan"/>
        </w:rPr>
        <w:t>Prothioconazole</w:t>
      </w:r>
      <w:proofErr w:type="spellEnd"/>
      <w:r w:rsidRPr="009809A1">
        <w:rPr>
          <w:strike/>
          <w:highlight w:val="cyan"/>
        </w:rPr>
        <w:t>, metabolite JAU6476-destio, metabolite JAU64763-3-hydroxydestio, metabolite JAU64763-4-</w:t>
      </w:r>
      <w:r w:rsidR="00AC2CFF" w:rsidRPr="009809A1">
        <w:rPr>
          <w:strike/>
          <w:highlight w:val="cyan"/>
        </w:rPr>
        <w:t>hydroxy</w:t>
      </w:r>
      <w:r w:rsidRPr="009809A1">
        <w:rPr>
          <w:strike/>
          <w:highlight w:val="cyan"/>
        </w:rPr>
        <w:t xml:space="preserve">destio, </w:t>
      </w:r>
    </w:p>
    <w:p w14:paraId="3C6115C7" w14:textId="77777777" w:rsidR="008530FF" w:rsidRPr="0003532A" w:rsidRDefault="008530FF" w:rsidP="008530FF">
      <w:pPr>
        <w:pStyle w:val="RepStandard"/>
        <w:rPr>
          <w:strike/>
          <w:highlight w:val="cyan"/>
          <w:lang w:val="de-DE"/>
        </w:rPr>
      </w:pPr>
      <w:r w:rsidRPr="0003532A">
        <w:rPr>
          <w:strike/>
          <w:highlight w:val="cyan"/>
          <w:lang w:val="de-DE"/>
        </w:rPr>
        <w:t>-</w:t>
      </w:r>
      <w:proofErr w:type="spellStart"/>
      <w:r w:rsidRPr="0003532A">
        <w:rPr>
          <w:strike/>
          <w:highlight w:val="cyan"/>
          <w:lang w:val="de-DE"/>
        </w:rPr>
        <w:t>method</w:t>
      </w:r>
      <w:proofErr w:type="spellEnd"/>
      <w:r w:rsidRPr="0003532A">
        <w:rPr>
          <w:strike/>
          <w:highlight w:val="cyan"/>
          <w:lang w:val="de-DE"/>
        </w:rPr>
        <w:t xml:space="preserve"> HPLC-MS/MS (Heinemann, O, 2001b)</w:t>
      </w:r>
    </w:p>
    <w:p w14:paraId="738D4BA1" w14:textId="4BADA7C6" w:rsidR="008530FF" w:rsidRPr="009809A1" w:rsidRDefault="008530FF" w:rsidP="008530FF">
      <w:pPr>
        <w:pStyle w:val="RepStandard"/>
        <w:rPr>
          <w:strike/>
          <w:highlight w:val="cyan"/>
        </w:rPr>
      </w:pPr>
      <w:r w:rsidRPr="009809A1">
        <w:rPr>
          <w:strike/>
          <w:highlight w:val="cyan"/>
        </w:rPr>
        <w:t>LOQ: 0.004mg/kg milk</w:t>
      </w:r>
    </w:p>
    <w:p w14:paraId="0E9B659D" w14:textId="020666DB" w:rsidR="008530FF" w:rsidRPr="009809A1" w:rsidRDefault="008530FF" w:rsidP="008530FF">
      <w:pPr>
        <w:pStyle w:val="RepStandard"/>
        <w:rPr>
          <w:strike/>
          <w:highlight w:val="cyan"/>
        </w:rPr>
      </w:pPr>
      <w:r w:rsidRPr="009809A1">
        <w:rPr>
          <w:strike/>
          <w:highlight w:val="cyan"/>
        </w:rPr>
        <w:t>LOQ: 0.01 mg/kg meat liver, kidney, animal fat</w:t>
      </w:r>
    </w:p>
    <w:p w14:paraId="5217E3AC" w14:textId="77777777" w:rsidR="008C3433" w:rsidRPr="009809A1" w:rsidRDefault="008C3433" w:rsidP="008530FF">
      <w:pPr>
        <w:pStyle w:val="RepStandard"/>
        <w:rPr>
          <w:strike/>
          <w:highlight w:val="cyan"/>
        </w:rPr>
      </w:pPr>
    </w:p>
    <w:p w14:paraId="0591E3E7" w14:textId="49EF3E81" w:rsidR="008C3433" w:rsidRPr="009809A1" w:rsidRDefault="008C3433" w:rsidP="008C3433">
      <w:pPr>
        <w:pStyle w:val="RepStandard"/>
        <w:rPr>
          <w:strike/>
        </w:rPr>
      </w:pPr>
      <w:r w:rsidRPr="009809A1">
        <w:rPr>
          <w:strike/>
          <w:highlight w:val="cyan"/>
        </w:rPr>
        <w:t>Analytical methods included in the dossier (</w:t>
      </w:r>
      <w:proofErr w:type="spellStart"/>
      <w:r w:rsidRPr="009809A1">
        <w:rPr>
          <w:strike/>
          <w:highlight w:val="cyan"/>
        </w:rPr>
        <w:t>prothioconazole</w:t>
      </w:r>
      <w:proofErr w:type="spellEnd"/>
      <w:r w:rsidRPr="009809A1">
        <w:rPr>
          <w:strike/>
          <w:highlight w:val="cyan"/>
        </w:rPr>
        <w:t>)</w:t>
      </w:r>
    </w:p>
    <w:p w14:paraId="7A3DAE8E" w14:textId="3045D035" w:rsidR="008C3433" w:rsidRPr="009809A1" w:rsidRDefault="008C3433">
      <w:pPr>
        <w:rPr>
          <w:lang w:val="en-GB"/>
        </w:rPr>
      </w:pPr>
    </w:p>
    <w:p w14:paraId="1F10AA58" w14:textId="77777777" w:rsidR="008C3433" w:rsidRPr="009809A1" w:rsidRDefault="008C3433" w:rsidP="008C3433">
      <w:pPr>
        <w:pStyle w:val="RepStandard"/>
        <w:jc w:val="left"/>
      </w:pPr>
    </w:p>
    <w:tbl>
      <w:tblPr>
        <w:tblW w:w="0" w:type="auto"/>
        <w:tblInd w:w="270" w:type="dxa"/>
        <w:tblCellMar>
          <w:left w:w="0" w:type="dxa"/>
          <w:right w:w="0" w:type="dxa"/>
        </w:tblCellMar>
        <w:tblLook w:val="0000" w:firstRow="0" w:lastRow="0" w:firstColumn="0" w:lastColumn="0" w:noHBand="0" w:noVBand="0"/>
      </w:tblPr>
      <w:tblGrid>
        <w:gridCol w:w="1083"/>
        <w:gridCol w:w="446"/>
        <w:gridCol w:w="874"/>
        <w:gridCol w:w="858"/>
        <w:gridCol w:w="868"/>
        <w:gridCol w:w="2322"/>
        <w:gridCol w:w="656"/>
        <w:gridCol w:w="446"/>
        <w:gridCol w:w="672"/>
      </w:tblGrid>
      <w:tr w:rsidR="008C3433" w:rsidRPr="009809A1" w14:paraId="2A285278" w14:textId="77777777" w:rsidTr="008604B8">
        <w:trPr>
          <w:trHeight w:hRule="exact" w:val="1339"/>
        </w:trPr>
        <w:tc>
          <w:tcPr>
            <w:tcW w:w="0" w:type="auto"/>
            <w:tcBorders>
              <w:top w:val="single" w:sz="5" w:space="0" w:color="auto"/>
              <w:left w:val="single" w:sz="5" w:space="0" w:color="auto"/>
              <w:bottom w:val="single" w:sz="5" w:space="0" w:color="auto"/>
              <w:right w:val="single" w:sz="5" w:space="0" w:color="auto"/>
            </w:tcBorders>
            <w:textDirection w:val="btLr"/>
          </w:tcPr>
          <w:p w14:paraId="582B11C3" w14:textId="0C1ABF95" w:rsidR="008C3433" w:rsidRPr="009809A1" w:rsidRDefault="008C3433" w:rsidP="008C3433">
            <w:pPr>
              <w:kinsoku w:val="0"/>
              <w:overflowPunct w:val="0"/>
              <w:spacing w:before="53" w:after="844"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Reference</w:t>
            </w:r>
          </w:p>
        </w:tc>
        <w:tc>
          <w:tcPr>
            <w:tcW w:w="0" w:type="auto"/>
            <w:gridSpan w:val="2"/>
            <w:tcBorders>
              <w:top w:val="single" w:sz="5" w:space="0" w:color="auto"/>
              <w:left w:val="single" w:sz="5" w:space="0" w:color="auto"/>
              <w:bottom w:val="single" w:sz="5" w:space="0" w:color="auto"/>
              <w:right w:val="single" w:sz="5" w:space="0" w:color="auto"/>
            </w:tcBorders>
            <w:textDirection w:val="btLr"/>
          </w:tcPr>
          <w:p w14:paraId="7955CA4C" w14:textId="77777777" w:rsidR="008C3433" w:rsidRPr="009809A1" w:rsidRDefault="008C3433" w:rsidP="008C3433">
            <w:pPr>
              <w:kinsoku w:val="0"/>
              <w:overflowPunct w:val="0"/>
              <w:spacing w:after="451" w:line="197" w:lineRule="exact"/>
              <w:ind w:left="72" w:right="324"/>
              <w:textAlignment w:val="baseline"/>
              <w:rPr>
                <w:b/>
                <w:bCs/>
                <w:strike/>
                <w:sz w:val="16"/>
                <w:szCs w:val="16"/>
                <w:highlight w:val="cyan"/>
                <w:lang w:val="en-GB" w:eastAsia="pl-PL"/>
              </w:rPr>
            </w:pPr>
            <w:r w:rsidRPr="009809A1">
              <w:rPr>
                <w:b/>
                <w:bCs/>
                <w:strike/>
                <w:sz w:val="16"/>
                <w:szCs w:val="16"/>
                <w:highlight w:val="cyan"/>
                <w:lang w:val="en-GB" w:eastAsia="pl-PL"/>
              </w:rPr>
              <w:t>Heinemann 2001b</w:t>
            </w:r>
          </w:p>
        </w:tc>
        <w:tc>
          <w:tcPr>
            <w:tcW w:w="0" w:type="auto"/>
            <w:tcBorders>
              <w:top w:val="single" w:sz="5" w:space="0" w:color="auto"/>
              <w:left w:val="single" w:sz="5" w:space="0" w:color="auto"/>
              <w:bottom w:val="single" w:sz="5" w:space="0" w:color="auto"/>
              <w:right w:val="single" w:sz="5" w:space="0" w:color="auto"/>
            </w:tcBorders>
            <w:textDirection w:val="btLr"/>
          </w:tcPr>
          <w:p w14:paraId="6B3ED0C0" w14:textId="77777777" w:rsidR="008C3433" w:rsidRPr="009809A1" w:rsidRDefault="008C3433" w:rsidP="008C3433">
            <w:pPr>
              <w:kinsoku w:val="0"/>
              <w:overflowPunct w:val="0"/>
              <w:spacing w:after="446" w:line="196" w:lineRule="exact"/>
              <w:ind w:left="72" w:right="324"/>
              <w:textAlignment w:val="baseline"/>
              <w:rPr>
                <w:b/>
                <w:bCs/>
                <w:strike/>
                <w:sz w:val="16"/>
                <w:szCs w:val="16"/>
                <w:highlight w:val="cyan"/>
                <w:lang w:val="en-GB" w:eastAsia="pl-PL"/>
              </w:rPr>
            </w:pPr>
            <w:r w:rsidRPr="009809A1">
              <w:rPr>
                <w:b/>
                <w:bCs/>
                <w:strike/>
                <w:sz w:val="16"/>
                <w:szCs w:val="16"/>
                <w:highlight w:val="cyan"/>
                <w:lang w:val="en-GB" w:eastAsia="pl-PL"/>
              </w:rPr>
              <w:t>Heinemann 2001b</w:t>
            </w:r>
          </w:p>
        </w:tc>
        <w:tc>
          <w:tcPr>
            <w:tcW w:w="0" w:type="auto"/>
            <w:tcBorders>
              <w:top w:val="single" w:sz="5" w:space="0" w:color="auto"/>
              <w:left w:val="single" w:sz="5" w:space="0" w:color="auto"/>
              <w:bottom w:val="single" w:sz="5" w:space="0" w:color="auto"/>
              <w:right w:val="single" w:sz="5" w:space="0" w:color="auto"/>
            </w:tcBorders>
            <w:textDirection w:val="btLr"/>
          </w:tcPr>
          <w:p w14:paraId="63DB3B6D" w14:textId="77777777" w:rsidR="008C3433" w:rsidRPr="009809A1" w:rsidRDefault="008C3433" w:rsidP="008C3433">
            <w:pPr>
              <w:kinsoku w:val="0"/>
              <w:overflowPunct w:val="0"/>
              <w:spacing w:after="455" w:line="197" w:lineRule="exact"/>
              <w:ind w:left="72" w:right="324"/>
              <w:textAlignment w:val="baseline"/>
              <w:rPr>
                <w:b/>
                <w:bCs/>
                <w:strike/>
                <w:sz w:val="16"/>
                <w:szCs w:val="16"/>
                <w:highlight w:val="cyan"/>
                <w:lang w:val="en-GB" w:eastAsia="pl-PL"/>
              </w:rPr>
            </w:pPr>
            <w:r w:rsidRPr="009809A1">
              <w:rPr>
                <w:b/>
                <w:bCs/>
                <w:strike/>
                <w:sz w:val="16"/>
                <w:szCs w:val="16"/>
                <w:highlight w:val="cyan"/>
                <w:lang w:val="en-GB" w:eastAsia="pl-PL"/>
              </w:rPr>
              <w:t>Heinemann 2001b</w:t>
            </w:r>
          </w:p>
        </w:tc>
        <w:tc>
          <w:tcPr>
            <w:tcW w:w="0" w:type="auto"/>
            <w:tcBorders>
              <w:top w:val="single" w:sz="5" w:space="0" w:color="auto"/>
              <w:left w:val="single" w:sz="5" w:space="0" w:color="auto"/>
              <w:bottom w:val="single" w:sz="5" w:space="0" w:color="auto"/>
              <w:right w:val="single" w:sz="5" w:space="0" w:color="auto"/>
            </w:tcBorders>
            <w:textDirection w:val="btLr"/>
          </w:tcPr>
          <w:p w14:paraId="6C83B12B" w14:textId="77777777" w:rsidR="008C3433" w:rsidRPr="0003532A" w:rsidRDefault="008C3433" w:rsidP="008C3433">
            <w:pPr>
              <w:kinsoku w:val="0"/>
              <w:overflowPunct w:val="0"/>
              <w:spacing w:line="196" w:lineRule="exact"/>
              <w:ind w:left="72" w:right="324"/>
              <w:jc w:val="both"/>
              <w:textAlignment w:val="baseline"/>
              <w:rPr>
                <w:b/>
                <w:bCs/>
                <w:strike/>
                <w:sz w:val="16"/>
                <w:szCs w:val="16"/>
                <w:highlight w:val="cyan"/>
                <w:lang w:val="de-DE" w:eastAsia="pl-PL"/>
              </w:rPr>
            </w:pPr>
            <w:r w:rsidRPr="0003532A">
              <w:rPr>
                <w:b/>
                <w:bCs/>
                <w:strike/>
                <w:sz w:val="16"/>
                <w:szCs w:val="16"/>
                <w:highlight w:val="cyan"/>
                <w:lang w:val="de-DE" w:eastAsia="pl-PL"/>
              </w:rPr>
              <w:t>Heinemann 2001c</w:t>
            </w:r>
          </w:p>
          <w:p w14:paraId="1330A008" w14:textId="77777777" w:rsidR="008C3433" w:rsidRPr="0003532A" w:rsidRDefault="008C3433" w:rsidP="008C3433">
            <w:pPr>
              <w:kinsoku w:val="0"/>
              <w:overflowPunct w:val="0"/>
              <w:spacing w:before="202" w:line="216" w:lineRule="exact"/>
              <w:ind w:left="72" w:right="324"/>
              <w:jc w:val="both"/>
              <w:textAlignment w:val="baseline"/>
              <w:rPr>
                <w:b/>
                <w:bCs/>
                <w:strike/>
                <w:sz w:val="16"/>
                <w:szCs w:val="16"/>
                <w:highlight w:val="cyan"/>
                <w:lang w:val="de-DE" w:eastAsia="pl-PL"/>
              </w:rPr>
            </w:pPr>
            <w:r w:rsidRPr="0003532A">
              <w:rPr>
                <w:b/>
                <w:bCs/>
                <w:strike/>
                <w:sz w:val="16"/>
                <w:szCs w:val="16"/>
                <w:highlight w:val="cyan"/>
                <w:lang w:val="de-DE" w:eastAsia="pl-PL"/>
              </w:rPr>
              <w:t>Heinemann 2001c</w:t>
            </w:r>
          </w:p>
          <w:p w14:paraId="4B780B7A" w14:textId="77777777" w:rsidR="008C3433" w:rsidRPr="0003532A" w:rsidRDefault="008C3433" w:rsidP="008C3433">
            <w:pPr>
              <w:kinsoku w:val="0"/>
              <w:overflowPunct w:val="0"/>
              <w:spacing w:before="217" w:after="239" w:line="206" w:lineRule="exact"/>
              <w:ind w:left="72" w:right="324"/>
              <w:jc w:val="both"/>
              <w:textAlignment w:val="baseline"/>
              <w:rPr>
                <w:b/>
                <w:bCs/>
                <w:strike/>
                <w:sz w:val="16"/>
                <w:szCs w:val="16"/>
                <w:highlight w:val="cyan"/>
                <w:lang w:val="de-DE" w:eastAsia="pl-PL"/>
              </w:rPr>
            </w:pPr>
            <w:r w:rsidRPr="0003532A">
              <w:rPr>
                <w:b/>
                <w:bCs/>
                <w:strike/>
                <w:sz w:val="16"/>
                <w:szCs w:val="16"/>
                <w:highlight w:val="cyan"/>
                <w:lang w:val="de-DE" w:eastAsia="pl-PL"/>
              </w:rPr>
              <w:t>Heinemann 2001c</w:t>
            </w:r>
          </w:p>
        </w:tc>
        <w:tc>
          <w:tcPr>
            <w:tcW w:w="0" w:type="auto"/>
            <w:tcBorders>
              <w:top w:val="single" w:sz="5" w:space="0" w:color="auto"/>
              <w:left w:val="single" w:sz="5" w:space="0" w:color="auto"/>
              <w:bottom w:val="single" w:sz="5" w:space="0" w:color="auto"/>
              <w:right w:val="single" w:sz="5" w:space="0" w:color="auto"/>
            </w:tcBorders>
            <w:textDirection w:val="btLr"/>
          </w:tcPr>
          <w:p w14:paraId="575D267A" w14:textId="77777777" w:rsidR="008C3433" w:rsidRPr="009809A1" w:rsidRDefault="008C3433" w:rsidP="008C3433">
            <w:pPr>
              <w:kinsoku w:val="0"/>
              <w:overflowPunct w:val="0"/>
              <w:spacing w:before="43"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(ILV)</w:t>
            </w:r>
          </w:p>
          <w:p w14:paraId="2B9A0A63" w14:textId="77777777" w:rsidR="008C3433" w:rsidRPr="009809A1" w:rsidRDefault="008C3433" w:rsidP="008C3433">
            <w:pPr>
              <w:kinsoku w:val="0"/>
              <w:overflowPunct w:val="0"/>
              <w:spacing w:before="53" w:after="215"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Dubey 2001</w:t>
            </w:r>
          </w:p>
        </w:tc>
        <w:tc>
          <w:tcPr>
            <w:tcW w:w="0" w:type="auto"/>
            <w:tcBorders>
              <w:top w:val="single" w:sz="5" w:space="0" w:color="auto"/>
              <w:left w:val="single" w:sz="5" w:space="0" w:color="auto"/>
              <w:bottom w:val="single" w:sz="5" w:space="0" w:color="auto"/>
              <w:right w:val="single" w:sz="5" w:space="0" w:color="auto"/>
            </w:tcBorders>
            <w:textDirection w:val="btLr"/>
          </w:tcPr>
          <w:p w14:paraId="4F8D394D" w14:textId="77777777" w:rsidR="008C3433" w:rsidRPr="009809A1" w:rsidRDefault="008C3433" w:rsidP="008C3433">
            <w:pPr>
              <w:kinsoku w:val="0"/>
              <w:overflowPunct w:val="0"/>
              <w:spacing w:before="255" w:after="124" w:line="48" w:lineRule="exact"/>
              <w:ind w:left="72"/>
              <w:jc w:val="center"/>
              <w:textAlignment w:val="baseline"/>
              <w:rPr>
                <w:strike/>
                <w:sz w:val="16"/>
                <w:szCs w:val="16"/>
                <w:highlight w:val="cyan"/>
                <w:lang w:val="en-GB"/>
              </w:rPr>
            </w:pPr>
            <w:r w:rsidRPr="009809A1">
              <w:rPr>
                <w:b/>
                <w:bCs/>
                <w:strike/>
                <w:sz w:val="16"/>
                <w:szCs w:val="16"/>
                <w:highlight w:val="cyan"/>
                <w:vertAlign w:val="superscript"/>
                <w:lang w:val="en-GB" w:eastAsia="pl-PL"/>
              </w:rPr>
              <w:t>“</w:t>
            </w:r>
          </w:p>
        </w:tc>
        <w:tc>
          <w:tcPr>
            <w:tcW w:w="0" w:type="auto"/>
            <w:tcBorders>
              <w:top w:val="single" w:sz="5" w:space="0" w:color="auto"/>
              <w:left w:val="single" w:sz="5" w:space="0" w:color="auto"/>
              <w:bottom w:val="single" w:sz="5" w:space="0" w:color="auto"/>
              <w:right w:val="single" w:sz="5" w:space="0" w:color="auto"/>
            </w:tcBorders>
            <w:textDirection w:val="btLr"/>
          </w:tcPr>
          <w:p w14:paraId="77DC27CB" w14:textId="77777777" w:rsidR="008C3433" w:rsidRPr="009809A1" w:rsidRDefault="008C3433" w:rsidP="008C3433">
            <w:pPr>
              <w:kinsoku w:val="0"/>
              <w:overflowPunct w:val="0"/>
              <w:spacing w:before="43"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(ILV)</w:t>
            </w:r>
          </w:p>
          <w:p w14:paraId="53EF9B5E" w14:textId="77777777" w:rsidR="008C3433" w:rsidRPr="009809A1" w:rsidRDefault="008C3433" w:rsidP="008C3433">
            <w:pPr>
              <w:kinsoku w:val="0"/>
              <w:overflowPunct w:val="0"/>
              <w:spacing w:before="53" w:after="230"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Dubey 2001</w:t>
            </w:r>
          </w:p>
        </w:tc>
      </w:tr>
      <w:tr w:rsidR="008C3433" w:rsidRPr="009809A1" w14:paraId="6940E54C" w14:textId="77777777" w:rsidTr="008604B8">
        <w:trPr>
          <w:trHeight w:hRule="exact" w:val="662"/>
        </w:trPr>
        <w:tc>
          <w:tcPr>
            <w:tcW w:w="0" w:type="auto"/>
            <w:tcBorders>
              <w:top w:val="single" w:sz="5" w:space="0" w:color="auto"/>
              <w:left w:val="single" w:sz="5" w:space="0" w:color="auto"/>
              <w:bottom w:val="single" w:sz="5" w:space="0" w:color="auto"/>
              <w:right w:val="single" w:sz="5" w:space="0" w:color="auto"/>
            </w:tcBorders>
            <w:textDirection w:val="btLr"/>
          </w:tcPr>
          <w:p w14:paraId="6E1F54DF" w14:textId="14F3F7EC" w:rsidR="008C3433" w:rsidRPr="009809A1" w:rsidRDefault="009809A1" w:rsidP="008C3433">
            <w:pPr>
              <w:kinsoku w:val="0"/>
              <w:overflowPunct w:val="0"/>
              <w:spacing w:before="53" w:after="878" w:line="134" w:lineRule="exact"/>
              <w:ind w:left="144"/>
              <w:textAlignment w:val="baseline"/>
              <w:rPr>
                <w:b/>
                <w:bCs/>
                <w:strike/>
                <w:sz w:val="16"/>
                <w:szCs w:val="16"/>
                <w:highlight w:val="cyan"/>
                <w:lang w:val="en-GB" w:eastAsia="pl-PL"/>
              </w:rPr>
            </w:pPr>
            <w:r w:rsidRPr="009809A1">
              <w:rPr>
                <w:strike/>
                <w:spacing w:val="-16"/>
                <w:sz w:val="16"/>
                <w:szCs w:val="16"/>
                <w:highlight w:val="cyan"/>
                <w:lang w:val="en-GB" w:eastAsia="pl-PL"/>
              </w:rPr>
              <w:t>Linearity</w:t>
            </w:r>
          </w:p>
        </w:tc>
        <w:tc>
          <w:tcPr>
            <w:tcW w:w="0" w:type="auto"/>
            <w:gridSpan w:val="2"/>
            <w:tcBorders>
              <w:top w:val="single" w:sz="5" w:space="0" w:color="auto"/>
              <w:left w:val="single" w:sz="5" w:space="0" w:color="auto"/>
              <w:bottom w:val="single" w:sz="5" w:space="0" w:color="auto"/>
              <w:right w:val="single" w:sz="5" w:space="0" w:color="auto"/>
            </w:tcBorders>
            <w:textDirection w:val="btLr"/>
          </w:tcPr>
          <w:p w14:paraId="15355618" w14:textId="0B0CC18A" w:rsidR="008C3433" w:rsidRPr="009809A1" w:rsidRDefault="008C3433" w:rsidP="008C3433">
            <w:pPr>
              <w:kinsoku w:val="0"/>
              <w:overflowPunct w:val="0"/>
              <w:spacing w:before="44" w:after="672" w:line="12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0" w:type="auto"/>
            <w:tcBorders>
              <w:top w:val="single" w:sz="5" w:space="0" w:color="auto"/>
              <w:left w:val="single" w:sz="5" w:space="0" w:color="auto"/>
              <w:bottom w:val="single" w:sz="5" w:space="0" w:color="auto"/>
              <w:right w:val="single" w:sz="5" w:space="0" w:color="auto"/>
            </w:tcBorders>
            <w:textDirection w:val="btLr"/>
          </w:tcPr>
          <w:p w14:paraId="3A349343" w14:textId="00C65CE0" w:rsidR="008C3433" w:rsidRPr="009809A1" w:rsidRDefault="008C3433" w:rsidP="008C3433">
            <w:pPr>
              <w:kinsoku w:val="0"/>
              <w:overflowPunct w:val="0"/>
              <w:spacing w:before="48" w:after="662" w:line="12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0" w:type="auto"/>
            <w:tcBorders>
              <w:top w:val="single" w:sz="5" w:space="0" w:color="auto"/>
              <w:left w:val="single" w:sz="5" w:space="0" w:color="auto"/>
              <w:bottom w:val="single" w:sz="5" w:space="0" w:color="auto"/>
              <w:right w:val="single" w:sz="5" w:space="0" w:color="auto"/>
            </w:tcBorders>
            <w:textDirection w:val="btLr"/>
          </w:tcPr>
          <w:p w14:paraId="0E024231" w14:textId="094B9D8E" w:rsidR="008C3433" w:rsidRPr="009809A1" w:rsidRDefault="008C3433" w:rsidP="008C3433">
            <w:pPr>
              <w:kinsoku w:val="0"/>
              <w:overflowPunct w:val="0"/>
              <w:spacing w:before="43" w:after="676" w:line="130"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0" w:type="auto"/>
            <w:tcBorders>
              <w:top w:val="single" w:sz="5" w:space="0" w:color="auto"/>
              <w:left w:val="single" w:sz="5" w:space="0" w:color="auto"/>
              <w:bottom w:val="single" w:sz="5" w:space="0" w:color="auto"/>
              <w:right w:val="single" w:sz="5" w:space="0" w:color="auto"/>
            </w:tcBorders>
            <w:textDirection w:val="btLr"/>
          </w:tcPr>
          <w:p w14:paraId="7A190B2A" w14:textId="44C561EA" w:rsidR="008C3433" w:rsidRPr="009809A1" w:rsidRDefault="008C3433" w:rsidP="008C3433">
            <w:pPr>
              <w:kinsoku w:val="0"/>
              <w:overflowPunct w:val="0"/>
              <w:spacing w:before="499" w:after="460" w:line="130"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0" w:type="auto"/>
            <w:tcBorders>
              <w:top w:val="single" w:sz="5" w:space="0" w:color="auto"/>
              <w:left w:val="single" w:sz="5" w:space="0" w:color="auto"/>
              <w:bottom w:val="single" w:sz="5" w:space="0" w:color="auto"/>
              <w:right w:val="single" w:sz="5" w:space="0" w:color="auto"/>
            </w:tcBorders>
            <w:textDirection w:val="btLr"/>
          </w:tcPr>
          <w:p w14:paraId="2DCE3CF9" w14:textId="2F20FEEB" w:rsidR="008C3433" w:rsidRPr="009809A1" w:rsidRDefault="008C3433" w:rsidP="008C3433">
            <w:pPr>
              <w:kinsoku w:val="0"/>
              <w:overflowPunct w:val="0"/>
              <w:spacing w:before="43" w:after="465" w:line="130"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0" w:type="auto"/>
            <w:tcBorders>
              <w:top w:val="single" w:sz="5" w:space="0" w:color="auto"/>
              <w:left w:val="single" w:sz="5" w:space="0" w:color="auto"/>
              <w:bottom w:val="single" w:sz="5" w:space="0" w:color="auto"/>
              <w:right w:val="single" w:sz="5" w:space="0" w:color="auto"/>
            </w:tcBorders>
            <w:textDirection w:val="btLr"/>
          </w:tcPr>
          <w:p w14:paraId="5C05F9E4" w14:textId="7B92CEE4" w:rsidR="008C3433" w:rsidRPr="009809A1" w:rsidRDefault="008C3433" w:rsidP="008C3433">
            <w:pPr>
              <w:kinsoku w:val="0"/>
              <w:overflowPunct w:val="0"/>
              <w:spacing w:before="44" w:after="254" w:line="12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0" w:type="auto"/>
            <w:tcBorders>
              <w:top w:val="single" w:sz="5" w:space="0" w:color="auto"/>
              <w:left w:val="single" w:sz="5" w:space="0" w:color="auto"/>
              <w:bottom w:val="single" w:sz="5" w:space="0" w:color="auto"/>
              <w:right w:val="single" w:sz="5" w:space="0" w:color="auto"/>
            </w:tcBorders>
            <w:textDirection w:val="btLr"/>
          </w:tcPr>
          <w:p w14:paraId="6C508D12" w14:textId="14C16F1B" w:rsidR="008C3433" w:rsidRPr="009809A1" w:rsidRDefault="008C3433" w:rsidP="008C3433">
            <w:pPr>
              <w:kinsoku w:val="0"/>
              <w:overflowPunct w:val="0"/>
              <w:spacing w:before="43" w:after="480" w:line="130"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Yes</w:t>
            </w:r>
          </w:p>
        </w:tc>
      </w:tr>
      <w:tr w:rsidR="008C3433" w:rsidRPr="009809A1" w14:paraId="2984B0FB" w14:textId="77777777" w:rsidTr="008604B8">
        <w:trPr>
          <w:trHeight w:hRule="exact" w:val="1071"/>
        </w:trPr>
        <w:tc>
          <w:tcPr>
            <w:tcW w:w="0" w:type="auto"/>
            <w:tcBorders>
              <w:top w:val="single" w:sz="5" w:space="0" w:color="auto"/>
              <w:left w:val="single" w:sz="5" w:space="0" w:color="auto"/>
              <w:bottom w:val="single" w:sz="5" w:space="0" w:color="auto"/>
              <w:right w:val="single" w:sz="5" w:space="0" w:color="auto"/>
            </w:tcBorders>
            <w:textDirection w:val="btLr"/>
          </w:tcPr>
          <w:p w14:paraId="69388182" w14:textId="77777777" w:rsidR="008C3433" w:rsidRPr="009809A1" w:rsidRDefault="008C3433" w:rsidP="008C3433">
            <w:pPr>
              <w:kinsoku w:val="0"/>
              <w:overflowPunct w:val="0"/>
              <w:spacing w:before="53"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RSD</w:t>
            </w:r>
          </w:p>
          <w:p w14:paraId="1DD377CF" w14:textId="37CD3A29" w:rsidR="008C3433" w:rsidRPr="009809A1" w:rsidRDefault="008C3433" w:rsidP="008C3433">
            <w:pPr>
              <w:kinsoku w:val="0"/>
              <w:overflowPunct w:val="0"/>
              <w:spacing w:before="53"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w:t>
            </w:r>
            <w:r w:rsidRPr="009809A1">
              <w:rPr>
                <w:b/>
                <w:bCs/>
                <w:strike/>
                <w:sz w:val="16"/>
                <w:szCs w:val="16"/>
                <w:highlight w:val="cyan"/>
                <w:lang w:val="en-GB" w:eastAsia="pl-PL"/>
              </w:rPr>
              <w:br/>
              <w:t>(n)</w:t>
            </w:r>
          </w:p>
        </w:tc>
        <w:tc>
          <w:tcPr>
            <w:tcW w:w="0" w:type="auto"/>
            <w:gridSpan w:val="2"/>
            <w:tcBorders>
              <w:top w:val="single" w:sz="5" w:space="0" w:color="auto"/>
              <w:left w:val="single" w:sz="5" w:space="0" w:color="auto"/>
              <w:bottom w:val="single" w:sz="5" w:space="0" w:color="auto"/>
              <w:right w:val="single" w:sz="5" w:space="0" w:color="auto"/>
            </w:tcBorders>
            <w:textDirection w:val="btLr"/>
          </w:tcPr>
          <w:p w14:paraId="24DBBEC4" w14:textId="32C85745" w:rsidR="008C3433" w:rsidRPr="009809A1" w:rsidRDefault="008C3433" w:rsidP="008C3433">
            <w:pPr>
              <w:kinsoku w:val="0"/>
              <w:overflowPunct w:val="0"/>
              <w:spacing w:after="432" w:line="206"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0.6-5.8</w:t>
            </w:r>
            <w:r w:rsidRPr="009809A1">
              <w:rPr>
                <w:b/>
                <w:bCs/>
                <w:strike/>
                <w:sz w:val="16"/>
                <w:szCs w:val="16"/>
                <w:highlight w:val="cyan"/>
                <w:lang w:val="en-GB" w:eastAsia="pl-PL"/>
              </w:rPr>
              <w:br/>
              <w:t>(5)</w:t>
            </w:r>
          </w:p>
        </w:tc>
        <w:tc>
          <w:tcPr>
            <w:tcW w:w="0" w:type="auto"/>
            <w:tcBorders>
              <w:top w:val="single" w:sz="5" w:space="0" w:color="auto"/>
              <w:left w:val="single" w:sz="5" w:space="0" w:color="auto"/>
              <w:bottom w:val="single" w:sz="5" w:space="0" w:color="auto"/>
              <w:right w:val="single" w:sz="5" w:space="0" w:color="auto"/>
            </w:tcBorders>
            <w:textDirection w:val="btLr"/>
          </w:tcPr>
          <w:p w14:paraId="1D322D5D" w14:textId="7B448F08" w:rsidR="008C3433" w:rsidRPr="009809A1" w:rsidRDefault="008C3433" w:rsidP="008C3433">
            <w:pPr>
              <w:kinsoku w:val="0"/>
              <w:overflowPunct w:val="0"/>
              <w:spacing w:after="422" w:line="20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1.1-6.5</w:t>
            </w:r>
            <w:r w:rsidRPr="009809A1">
              <w:rPr>
                <w:b/>
                <w:bCs/>
                <w:strike/>
                <w:sz w:val="16"/>
                <w:szCs w:val="16"/>
                <w:highlight w:val="cyan"/>
                <w:lang w:val="en-GB" w:eastAsia="pl-PL"/>
              </w:rPr>
              <w:br/>
              <w:t>(5)</w:t>
            </w:r>
          </w:p>
        </w:tc>
        <w:tc>
          <w:tcPr>
            <w:tcW w:w="0" w:type="auto"/>
            <w:tcBorders>
              <w:top w:val="single" w:sz="5" w:space="0" w:color="auto"/>
              <w:left w:val="single" w:sz="5" w:space="0" w:color="auto"/>
              <w:bottom w:val="single" w:sz="5" w:space="0" w:color="auto"/>
              <w:right w:val="single" w:sz="5" w:space="0" w:color="auto"/>
            </w:tcBorders>
            <w:textDirection w:val="btLr"/>
          </w:tcPr>
          <w:p w14:paraId="2902F931" w14:textId="451BEFA1" w:rsidR="008C3433" w:rsidRPr="009809A1" w:rsidRDefault="008C3433" w:rsidP="008C3433">
            <w:pPr>
              <w:kinsoku w:val="0"/>
              <w:overflowPunct w:val="0"/>
              <w:spacing w:after="436" w:line="206"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1.2-6.4</w:t>
            </w:r>
            <w:r w:rsidRPr="009809A1">
              <w:rPr>
                <w:b/>
                <w:bCs/>
                <w:strike/>
                <w:sz w:val="16"/>
                <w:szCs w:val="16"/>
                <w:highlight w:val="cyan"/>
                <w:lang w:val="en-GB" w:eastAsia="pl-PL"/>
              </w:rPr>
              <w:br/>
              <w:t>(5)</w:t>
            </w:r>
          </w:p>
        </w:tc>
        <w:tc>
          <w:tcPr>
            <w:tcW w:w="0" w:type="auto"/>
            <w:tcBorders>
              <w:top w:val="single" w:sz="5" w:space="0" w:color="auto"/>
              <w:left w:val="single" w:sz="5" w:space="0" w:color="auto"/>
              <w:bottom w:val="single" w:sz="5" w:space="0" w:color="auto"/>
              <w:right w:val="single" w:sz="5" w:space="0" w:color="auto"/>
            </w:tcBorders>
            <w:textDirection w:val="btLr"/>
          </w:tcPr>
          <w:p w14:paraId="721E8D50" w14:textId="4D1616F4" w:rsidR="008C3433" w:rsidRPr="009809A1" w:rsidRDefault="008C3433" w:rsidP="008C3433">
            <w:pPr>
              <w:kinsoku w:val="0"/>
              <w:overflowPunct w:val="0"/>
              <w:spacing w:line="206" w:lineRule="exact"/>
              <w:ind w:left="72" w:right="468"/>
              <w:jc w:val="both"/>
              <w:textAlignment w:val="baseline"/>
              <w:rPr>
                <w:b/>
                <w:bCs/>
                <w:strike/>
                <w:spacing w:val="18"/>
                <w:sz w:val="16"/>
                <w:szCs w:val="16"/>
                <w:highlight w:val="cyan"/>
                <w:lang w:val="en-GB" w:eastAsia="pl-PL"/>
              </w:rPr>
            </w:pPr>
            <w:r w:rsidRPr="009809A1">
              <w:rPr>
                <w:b/>
                <w:bCs/>
                <w:strike/>
                <w:spacing w:val="18"/>
                <w:sz w:val="16"/>
                <w:szCs w:val="16"/>
                <w:highlight w:val="cyan"/>
                <w:lang w:val="en-GB" w:eastAsia="pl-PL"/>
              </w:rPr>
              <w:t>3.1-3.9 (5)</w:t>
            </w:r>
          </w:p>
          <w:p w14:paraId="19201EF7" w14:textId="5DB06230" w:rsidR="008C3433" w:rsidRPr="009809A1" w:rsidRDefault="008C3433" w:rsidP="008C3433">
            <w:pPr>
              <w:kinsoku w:val="0"/>
              <w:overflowPunct w:val="0"/>
              <w:spacing w:before="220" w:line="207" w:lineRule="exact"/>
              <w:ind w:left="72" w:right="468"/>
              <w:jc w:val="both"/>
              <w:textAlignment w:val="baseline"/>
              <w:rPr>
                <w:b/>
                <w:bCs/>
                <w:strike/>
                <w:spacing w:val="18"/>
                <w:sz w:val="16"/>
                <w:szCs w:val="16"/>
                <w:highlight w:val="cyan"/>
                <w:lang w:val="en-GB" w:eastAsia="pl-PL"/>
              </w:rPr>
            </w:pPr>
            <w:r w:rsidRPr="009809A1">
              <w:rPr>
                <w:b/>
                <w:bCs/>
                <w:strike/>
                <w:spacing w:val="18"/>
                <w:sz w:val="16"/>
                <w:szCs w:val="16"/>
                <w:highlight w:val="cyan"/>
                <w:lang w:val="en-GB" w:eastAsia="pl-PL"/>
              </w:rPr>
              <w:t>3.4-3.6 (5)</w:t>
            </w:r>
          </w:p>
          <w:p w14:paraId="0050A899" w14:textId="3EDF5FC2" w:rsidR="008C3433" w:rsidRPr="009809A1" w:rsidRDefault="008C3433" w:rsidP="008C3433">
            <w:pPr>
              <w:kinsoku w:val="0"/>
              <w:overflowPunct w:val="0"/>
              <w:spacing w:before="207" w:after="220" w:line="211" w:lineRule="exact"/>
              <w:ind w:left="72" w:right="468"/>
              <w:jc w:val="both"/>
              <w:textAlignment w:val="baseline"/>
              <w:rPr>
                <w:b/>
                <w:bCs/>
                <w:strike/>
                <w:spacing w:val="18"/>
                <w:sz w:val="16"/>
                <w:szCs w:val="16"/>
                <w:highlight w:val="cyan"/>
                <w:lang w:val="en-GB" w:eastAsia="pl-PL"/>
              </w:rPr>
            </w:pPr>
            <w:r w:rsidRPr="009809A1">
              <w:rPr>
                <w:b/>
                <w:bCs/>
                <w:strike/>
                <w:spacing w:val="18"/>
                <w:sz w:val="16"/>
                <w:szCs w:val="16"/>
                <w:highlight w:val="cyan"/>
                <w:lang w:val="en-GB" w:eastAsia="pl-PL"/>
              </w:rPr>
              <w:t>3.4-4.1 (5)</w:t>
            </w:r>
          </w:p>
        </w:tc>
        <w:tc>
          <w:tcPr>
            <w:tcW w:w="0" w:type="auto"/>
            <w:tcBorders>
              <w:top w:val="single" w:sz="5" w:space="0" w:color="auto"/>
              <w:left w:val="single" w:sz="5" w:space="0" w:color="auto"/>
              <w:bottom w:val="single" w:sz="5" w:space="0" w:color="auto"/>
              <w:right w:val="single" w:sz="5" w:space="0" w:color="auto"/>
            </w:tcBorders>
            <w:textDirection w:val="btLr"/>
          </w:tcPr>
          <w:p w14:paraId="3160B845" w14:textId="1A95293C" w:rsidR="008C3433" w:rsidRPr="009809A1" w:rsidRDefault="008C3433" w:rsidP="008C3433">
            <w:pPr>
              <w:kinsoku w:val="0"/>
              <w:overflowPunct w:val="0"/>
              <w:spacing w:before="39"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5.4-11.8</w:t>
            </w:r>
          </w:p>
          <w:p w14:paraId="6689FBDE" w14:textId="77777777" w:rsidR="008C3433" w:rsidRPr="009809A1" w:rsidRDefault="008C3433" w:rsidP="008C3433">
            <w:pPr>
              <w:widowControl w:val="0"/>
              <w:numPr>
                <w:ilvl w:val="0"/>
                <w:numId w:val="45"/>
              </w:numPr>
              <w:kinsoku w:val="0"/>
              <w:overflowPunct w:val="0"/>
              <w:spacing w:before="58" w:after="225" w:line="158" w:lineRule="exact"/>
              <w:textAlignment w:val="baseline"/>
              <w:rPr>
                <w:b/>
                <w:bCs/>
                <w:strike/>
                <w:sz w:val="16"/>
                <w:szCs w:val="16"/>
                <w:highlight w:val="cyan"/>
                <w:lang w:val="en-GB" w:eastAsia="pl-PL"/>
              </w:rPr>
            </w:pPr>
          </w:p>
        </w:tc>
        <w:tc>
          <w:tcPr>
            <w:tcW w:w="0" w:type="auto"/>
            <w:tcBorders>
              <w:top w:val="single" w:sz="5" w:space="0" w:color="auto"/>
              <w:left w:val="single" w:sz="5" w:space="0" w:color="auto"/>
              <w:bottom w:val="single" w:sz="5" w:space="0" w:color="auto"/>
              <w:right w:val="single" w:sz="5" w:space="0" w:color="auto"/>
            </w:tcBorders>
            <w:textDirection w:val="btLr"/>
          </w:tcPr>
          <w:p w14:paraId="569062D7" w14:textId="015CB2FB" w:rsidR="008C3433" w:rsidRPr="009809A1" w:rsidRDefault="008C3433" w:rsidP="008C3433">
            <w:pPr>
              <w:kinsoku w:val="0"/>
              <w:overflowPunct w:val="0"/>
              <w:spacing w:before="39"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4.0-5.7</w:t>
            </w:r>
          </w:p>
          <w:p w14:paraId="7C2CC139" w14:textId="77777777" w:rsidR="008C3433" w:rsidRPr="009809A1" w:rsidRDefault="008C3433" w:rsidP="008C3433">
            <w:pPr>
              <w:widowControl w:val="0"/>
              <w:numPr>
                <w:ilvl w:val="0"/>
                <w:numId w:val="45"/>
              </w:numPr>
              <w:kinsoku w:val="0"/>
              <w:overflowPunct w:val="0"/>
              <w:spacing w:before="53" w:after="14" w:line="163" w:lineRule="exact"/>
              <w:textAlignment w:val="baseline"/>
              <w:rPr>
                <w:b/>
                <w:bCs/>
                <w:strike/>
                <w:sz w:val="16"/>
                <w:szCs w:val="16"/>
                <w:highlight w:val="cyan"/>
                <w:lang w:val="en-GB" w:eastAsia="pl-PL"/>
              </w:rPr>
            </w:pPr>
          </w:p>
        </w:tc>
        <w:tc>
          <w:tcPr>
            <w:tcW w:w="0" w:type="auto"/>
            <w:tcBorders>
              <w:top w:val="single" w:sz="5" w:space="0" w:color="auto"/>
              <w:left w:val="single" w:sz="5" w:space="0" w:color="auto"/>
              <w:bottom w:val="single" w:sz="5" w:space="0" w:color="auto"/>
              <w:right w:val="single" w:sz="5" w:space="0" w:color="auto"/>
            </w:tcBorders>
            <w:textDirection w:val="btLr"/>
          </w:tcPr>
          <w:p w14:paraId="5BFD8FDB" w14:textId="088752CA" w:rsidR="008C3433" w:rsidRPr="009809A1" w:rsidRDefault="008C3433" w:rsidP="008C3433">
            <w:pPr>
              <w:kinsoku w:val="0"/>
              <w:overflowPunct w:val="0"/>
              <w:spacing w:after="240" w:line="206"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3.4-11.5</w:t>
            </w:r>
            <w:r w:rsidRPr="009809A1">
              <w:rPr>
                <w:b/>
                <w:bCs/>
                <w:strike/>
                <w:sz w:val="16"/>
                <w:szCs w:val="16"/>
                <w:highlight w:val="cyan"/>
                <w:lang w:val="en-GB" w:eastAsia="pl-PL"/>
              </w:rPr>
              <w:br/>
              <w:t>(4)</w:t>
            </w:r>
          </w:p>
        </w:tc>
      </w:tr>
      <w:tr w:rsidR="008C3433" w:rsidRPr="009809A1" w14:paraId="5D581B65" w14:textId="77777777" w:rsidTr="008604B8">
        <w:trPr>
          <w:trHeight w:hRule="exact" w:val="1046"/>
        </w:trPr>
        <w:tc>
          <w:tcPr>
            <w:tcW w:w="0" w:type="auto"/>
            <w:tcBorders>
              <w:top w:val="single" w:sz="5" w:space="0" w:color="auto"/>
              <w:left w:val="single" w:sz="5" w:space="0" w:color="auto"/>
              <w:bottom w:val="single" w:sz="5" w:space="0" w:color="auto"/>
              <w:right w:val="single" w:sz="5" w:space="0" w:color="auto"/>
            </w:tcBorders>
            <w:textDirection w:val="btLr"/>
          </w:tcPr>
          <w:p w14:paraId="573CF9E1" w14:textId="77777777" w:rsidR="008C3433" w:rsidRPr="009809A1" w:rsidRDefault="008C3433" w:rsidP="008C3433">
            <w:pPr>
              <w:kinsoku w:val="0"/>
              <w:overflowPunct w:val="0"/>
              <w:spacing w:before="53"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Recovery</w:t>
            </w:r>
          </w:p>
          <w:p w14:paraId="4B081C56" w14:textId="594B1569" w:rsidR="008C3433" w:rsidRPr="009809A1" w:rsidRDefault="008C3433" w:rsidP="008C3433">
            <w:pPr>
              <w:kinsoku w:val="0"/>
              <w:overflowPunct w:val="0"/>
              <w:spacing w:before="53" w:line="168" w:lineRule="exact"/>
              <w:ind w:left="144"/>
              <w:textAlignment w:val="baseline"/>
              <w:rPr>
                <w:b/>
                <w:bCs/>
                <w:strike/>
                <w:sz w:val="16"/>
                <w:szCs w:val="16"/>
                <w:highlight w:val="cyan"/>
                <w:lang w:val="en-GB" w:eastAsia="pl-PL"/>
              </w:rPr>
            </w:pPr>
            <w:r w:rsidRPr="009809A1">
              <w:rPr>
                <w:b/>
                <w:bCs/>
                <w:strike/>
                <w:sz w:val="16"/>
                <w:szCs w:val="16"/>
                <w:highlight w:val="cyan"/>
                <w:vertAlign w:val="superscript"/>
                <w:lang w:val="en-GB" w:eastAsia="pl-PL"/>
              </w:rPr>
              <w:t>%</w:t>
            </w:r>
          </w:p>
        </w:tc>
        <w:tc>
          <w:tcPr>
            <w:tcW w:w="0" w:type="auto"/>
            <w:gridSpan w:val="2"/>
            <w:tcBorders>
              <w:top w:val="single" w:sz="5" w:space="0" w:color="auto"/>
              <w:left w:val="single" w:sz="5" w:space="0" w:color="auto"/>
              <w:bottom w:val="single" w:sz="5" w:space="0" w:color="auto"/>
              <w:right w:val="single" w:sz="5" w:space="0" w:color="auto"/>
            </w:tcBorders>
            <w:textDirection w:val="btLr"/>
          </w:tcPr>
          <w:p w14:paraId="4983B5E1" w14:textId="77777777" w:rsidR="008C3433" w:rsidRPr="009809A1" w:rsidRDefault="008C3433" w:rsidP="008C3433">
            <w:pPr>
              <w:kinsoku w:val="0"/>
              <w:overflowPunct w:val="0"/>
              <w:spacing w:before="44" w:after="672" w:line="12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80-97</w:t>
            </w:r>
          </w:p>
        </w:tc>
        <w:tc>
          <w:tcPr>
            <w:tcW w:w="0" w:type="auto"/>
            <w:tcBorders>
              <w:top w:val="single" w:sz="5" w:space="0" w:color="auto"/>
              <w:left w:val="single" w:sz="5" w:space="0" w:color="auto"/>
              <w:bottom w:val="single" w:sz="5" w:space="0" w:color="auto"/>
              <w:right w:val="single" w:sz="5" w:space="0" w:color="auto"/>
            </w:tcBorders>
            <w:textDirection w:val="btLr"/>
          </w:tcPr>
          <w:p w14:paraId="5CE54D7B" w14:textId="77777777" w:rsidR="008C3433" w:rsidRPr="009809A1" w:rsidRDefault="008C3433" w:rsidP="008C3433">
            <w:pPr>
              <w:kinsoku w:val="0"/>
              <w:overflowPunct w:val="0"/>
              <w:spacing w:before="48" w:after="662" w:line="12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80-103</w:t>
            </w:r>
          </w:p>
        </w:tc>
        <w:tc>
          <w:tcPr>
            <w:tcW w:w="0" w:type="auto"/>
            <w:tcBorders>
              <w:top w:val="single" w:sz="5" w:space="0" w:color="auto"/>
              <w:left w:val="single" w:sz="5" w:space="0" w:color="auto"/>
              <w:bottom w:val="single" w:sz="5" w:space="0" w:color="auto"/>
              <w:right w:val="single" w:sz="5" w:space="0" w:color="auto"/>
            </w:tcBorders>
            <w:textDirection w:val="btLr"/>
          </w:tcPr>
          <w:p w14:paraId="63DA523B" w14:textId="77777777" w:rsidR="008C3433" w:rsidRPr="009809A1" w:rsidRDefault="008C3433" w:rsidP="008C3433">
            <w:pPr>
              <w:kinsoku w:val="0"/>
              <w:overflowPunct w:val="0"/>
              <w:spacing w:before="43" w:line="130"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86-114</w:t>
            </w:r>
          </w:p>
          <w:p w14:paraId="49918683" w14:textId="77777777" w:rsidR="008C3433" w:rsidRPr="009809A1" w:rsidRDefault="008C3433" w:rsidP="008C3433">
            <w:pPr>
              <w:kinsoku w:val="0"/>
              <w:overflowPunct w:val="0"/>
              <w:spacing w:before="82" w:after="436" w:line="158"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(102)</w:t>
            </w:r>
          </w:p>
        </w:tc>
        <w:tc>
          <w:tcPr>
            <w:tcW w:w="0" w:type="auto"/>
            <w:tcBorders>
              <w:top w:val="single" w:sz="5" w:space="0" w:color="auto"/>
              <w:left w:val="single" w:sz="5" w:space="0" w:color="auto"/>
              <w:bottom w:val="single" w:sz="5" w:space="0" w:color="auto"/>
              <w:right w:val="single" w:sz="5" w:space="0" w:color="auto"/>
            </w:tcBorders>
            <w:textDirection w:val="btLr"/>
          </w:tcPr>
          <w:p w14:paraId="6EE22AB3" w14:textId="77777777" w:rsidR="008C3433" w:rsidRPr="009809A1" w:rsidRDefault="008C3433" w:rsidP="008C3433">
            <w:pPr>
              <w:kinsoku w:val="0"/>
              <w:overflowPunct w:val="0"/>
              <w:spacing w:before="48" w:line="12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92-102</w:t>
            </w:r>
          </w:p>
          <w:p w14:paraId="758D106E" w14:textId="77777777" w:rsidR="008C3433" w:rsidRPr="009809A1" w:rsidRDefault="008C3433" w:rsidP="008C3433">
            <w:pPr>
              <w:kinsoku w:val="0"/>
              <w:overflowPunct w:val="0"/>
              <w:spacing w:before="499" w:line="130"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94-104</w:t>
            </w:r>
          </w:p>
          <w:p w14:paraId="3FBC5275" w14:textId="77777777" w:rsidR="008C3433" w:rsidRPr="009809A1" w:rsidRDefault="008C3433" w:rsidP="008C3433">
            <w:pPr>
              <w:kinsoku w:val="0"/>
              <w:overflowPunct w:val="0"/>
              <w:spacing w:before="499" w:after="460" w:line="130"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90-103</w:t>
            </w:r>
          </w:p>
        </w:tc>
        <w:tc>
          <w:tcPr>
            <w:tcW w:w="0" w:type="auto"/>
            <w:tcBorders>
              <w:top w:val="single" w:sz="5" w:space="0" w:color="auto"/>
              <w:left w:val="single" w:sz="5" w:space="0" w:color="auto"/>
              <w:bottom w:val="single" w:sz="5" w:space="0" w:color="auto"/>
              <w:right w:val="single" w:sz="5" w:space="0" w:color="auto"/>
            </w:tcBorders>
            <w:textDirection w:val="btLr"/>
          </w:tcPr>
          <w:p w14:paraId="36B42E24" w14:textId="77777777" w:rsidR="008C3433" w:rsidRPr="009809A1" w:rsidRDefault="008C3433" w:rsidP="008C3433">
            <w:pPr>
              <w:kinsoku w:val="0"/>
              <w:overflowPunct w:val="0"/>
              <w:spacing w:before="43" w:after="465" w:line="130"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77-106</w:t>
            </w:r>
          </w:p>
        </w:tc>
        <w:tc>
          <w:tcPr>
            <w:tcW w:w="0" w:type="auto"/>
            <w:tcBorders>
              <w:top w:val="single" w:sz="5" w:space="0" w:color="auto"/>
              <w:left w:val="single" w:sz="5" w:space="0" w:color="auto"/>
              <w:bottom w:val="single" w:sz="5" w:space="0" w:color="auto"/>
              <w:right w:val="single" w:sz="5" w:space="0" w:color="auto"/>
            </w:tcBorders>
            <w:textDirection w:val="btLr"/>
          </w:tcPr>
          <w:p w14:paraId="395AFA8A" w14:textId="77777777" w:rsidR="008C3433" w:rsidRPr="009809A1" w:rsidRDefault="008C3433" w:rsidP="008C3433">
            <w:pPr>
              <w:kinsoku w:val="0"/>
              <w:overflowPunct w:val="0"/>
              <w:spacing w:before="44" w:line="12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100-112</w:t>
            </w:r>
          </w:p>
          <w:p w14:paraId="724A4357" w14:textId="77777777" w:rsidR="008C3433" w:rsidRPr="009809A1" w:rsidRDefault="008C3433" w:rsidP="008C3433">
            <w:pPr>
              <w:kinsoku w:val="0"/>
              <w:overflowPunct w:val="0"/>
              <w:spacing w:before="77" w:after="14" w:line="163"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(105)</w:t>
            </w:r>
          </w:p>
        </w:tc>
        <w:tc>
          <w:tcPr>
            <w:tcW w:w="0" w:type="auto"/>
            <w:tcBorders>
              <w:top w:val="single" w:sz="5" w:space="0" w:color="auto"/>
              <w:left w:val="single" w:sz="5" w:space="0" w:color="auto"/>
              <w:bottom w:val="single" w:sz="5" w:space="0" w:color="auto"/>
              <w:right w:val="single" w:sz="5" w:space="0" w:color="auto"/>
            </w:tcBorders>
            <w:textDirection w:val="btLr"/>
          </w:tcPr>
          <w:p w14:paraId="26065E30" w14:textId="77777777" w:rsidR="008C3433" w:rsidRPr="009809A1" w:rsidRDefault="008C3433" w:rsidP="008C3433">
            <w:pPr>
              <w:kinsoku w:val="0"/>
              <w:overflowPunct w:val="0"/>
              <w:spacing w:before="43" w:after="480" w:line="130"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77-107</w:t>
            </w:r>
          </w:p>
        </w:tc>
      </w:tr>
      <w:tr w:rsidR="008C3433" w:rsidRPr="009809A1" w14:paraId="41066A20" w14:textId="77777777" w:rsidTr="008604B8">
        <w:trPr>
          <w:trHeight w:hRule="exact" w:val="1003"/>
        </w:trPr>
        <w:tc>
          <w:tcPr>
            <w:tcW w:w="0" w:type="auto"/>
            <w:tcBorders>
              <w:top w:val="single" w:sz="5" w:space="0" w:color="auto"/>
              <w:left w:val="single" w:sz="5" w:space="0" w:color="auto"/>
              <w:bottom w:val="single" w:sz="5" w:space="0" w:color="auto"/>
              <w:right w:val="single" w:sz="5" w:space="0" w:color="auto"/>
            </w:tcBorders>
            <w:textDirection w:val="btLr"/>
          </w:tcPr>
          <w:p w14:paraId="308153D5" w14:textId="77777777" w:rsidR="008C3433" w:rsidRPr="009809A1" w:rsidRDefault="008C3433" w:rsidP="008C3433">
            <w:pPr>
              <w:kinsoku w:val="0"/>
              <w:overflowPunct w:val="0"/>
              <w:spacing w:before="53" w:line="134" w:lineRule="exact"/>
              <w:ind w:left="72"/>
              <w:textAlignment w:val="baseline"/>
              <w:rPr>
                <w:b/>
                <w:bCs/>
                <w:strike/>
                <w:spacing w:val="-10"/>
                <w:sz w:val="16"/>
                <w:szCs w:val="16"/>
                <w:highlight w:val="cyan"/>
                <w:lang w:val="en-GB" w:eastAsia="pl-PL"/>
              </w:rPr>
            </w:pPr>
            <w:r w:rsidRPr="009809A1">
              <w:rPr>
                <w:b/>
                <w:bCs/>
                <w:strike/>
                <w:spacing w:val="-10"/>
                <w:sz w:val="16"/>
                <w:szCs w:val="16"/>
                <w:highlight w:val="cyan"/>
                <w:lang w:val="en-GB" w:eastAsia="pl-PL"/>
              </w:rPr>
              <w:t>Fortification level</w:t>
            </w:r>
          </w:p>
          <w:p w14:paraId="11956461" w14:textId="6C79E16D" w:rsidR="008C3433" w:rsidRPr="009809A1" w:rsidRDefault="008C3433" w:rsidP="008C3433">
            <w:pPr>
              <w:kinsoku w:val="0"/>
              <w:overflowPunct w:val="0"/>
              <w:spacing w:before="53"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(mg/kg)</w:t>
            </w:r>
          </w:p>
        </w:tc>
        <w:tc>
          <w:tcPr>
            <w:tcW w:w="0" w:type="auto"/>
            <w:gridSpan w:val="2"/>
            <w:tcBorders>
              <w:top w:val="single" w:sz="5" w:space="0" w:color="auto"/>
              <w:left w:val="single" w:sz="5" w:space="0" w:color="auto"/>
              <w:bottom w:val="single" w:sz="5" w:space="0" w:color="auto"/>
              <w:right w:val="single" w:sz="5" w:space="0" w:color="auto"/>
            </w:tcBorders>
            <w:textDirection w:val="btLr"/>
          </w:tcPr>
          <w:p w14:paraId="361272EB" w14:textId="393C7F31" w:rsidR="008C3433" w:rsidRPr="009809A1" w:rsidRDefault="008C3433" w:rsidP="008C3433">
            <w:pPr>
              <w:kinsoku w:val="0"/>
              <w:overflowPunct w:val="0"/>
              <w:spacing w:before="44" w:after="648" w:line="153"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0.01-0.1</w:t>
            </w:r>
          </w:p>
        </w:tc>
        <w:tc>
          <w:tcPr>
            <w:tcW w:w="0" w:type="auto"/>
            <w:tcBorders>
              <w:top w:val="single" w:sz="5" w:space="0" w:color="auto"/>
              <w:left w:val="single" w:sz="5" w:space="0" w:color="auto"/>
              <w:bottom w:val="single" w:sz="5" w:space="0" w:color="auto"/>
              <w:right w:val="single" w:sz="5" w:space="0" w:color="auto"/>
            </w:tcBorders>
            <w:textDirection w:val="btLr"/>
          </w:tcPr>
          <w:p w14:paraId="7CCF670D" w14:textId="7786F651" w:rsidR="008C3433" w:rsidRPr="009809A1" w:rsidRDefault="008C3433" w:rsidP="008C3433">
            <w:pPr>
              <w:kinsoku w:val="0"/>
              <w:overflowPunct w:val="0"/>
              <w:spacing w:before="48" w:after="638" w:line="153"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0.01-0.1</w:t>
            </w:r>
          </w:p>
        </w:tc>
        <w:tc>
          <w:tcPr>
            <w:tcW w:w="0" w:type="auto"/>
            <w:tcBorders>
              <w:top w:val="single" w:sz="5" w:space="0" w:color="auto"/>
              <w:left w:val="single" w:sz="5" w:space="0" w:color="auto"/>
              <w:bottom w:val="single" w:sz="5" w:space="0" w:color="auto"/>
              <w:right w:val="single" w:sz="5" w:space="0" w:color="auto"/>
            </w:tcBorders>
            <w:textDirection w:val="btLr"/>
          </w:tcPr>
          <w:p w14:paraId="3BB15B14" w14:textId="7B8047A9" w:rsidR="008C3433" w:rsidRPr="009809A1" w:rsidRDefault="008C3433" w:rsidP="008C3433">
            <w:pPr>
              <w:kinsoku w:val="0"/>
              <w:overflowPunct w:val="0"/>
              <w:spacing w:before="43" w:after="652" w:line="154"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0.01-0.1</w:t>
            </w:r>
          </w:p>
        </w:tc>
        <w:tc>
          <w:tcPr>
            <w:tcW w:w="0" w:type="auto"/>
            <w:tcBorders>
              <w:top w:val="single" w:sz="5" w:space="0" w:color="auto"/>
              <w:left w:val="single" w:sz="5" w:space="0" w:color="auto"/>
              <w:bottom w:val="single" w:sz="5" w:space="0" w:color="auto"/>
              <w:right w:val="single" w:sz="5" w:space="0" w:color="auto"/>
            </w:tcBorders>
            <w:textDirection w:val="btLr"/>
          </w:tcPr>
          <w:p w14:paraId="1DFFE3C3" w14:textId="7FF418B5" w:rsidR="008C3433" w:rsidRPr="009809A1" w:rsidRDefault="008C3433" w:rsidP="008C3433">
            <w:pPr>
              <w:kinsoku w:val="0"/>
              <w:overflowPunct w:val="0"/>
              <w:spacing w:before="48" w:line="153"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0.004-0.04</w:t>
            </w:r>
          </w:p>
          <w:p w14:paraId="7CD16CFA" w14:textId="2B464D91" w:rsidR="008C3433" w:rsidRPr="009809A1" w:rsidRDefault="008C3433" w:rsidP="008C3433">
            <w:pPr>
              <w:kinsoku w:val="0"/>
              <w:overflowPunct w:val="0"/>
              <w:spacing w:before="475"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0.01-0.1</w:t>
            </w:r>
          </w:p>
          <w:p w14:paraId="094EBB6B" w14:textId="2F852EDE" w:rsidR="008C3433" w:rsidRPr="009809A1" w:rsidRDefault="008C3433" w:rsidP="008C3433">
            <w:pPr>
              <w:kinsoku w:val="0"/>
              <w:overflowPunct w:val="0"/>
              <w:spacing w:before="475" w:after="436"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0.01-0.1</w:t>
            </w:r>
          </w:p>
        </w:tc>
        <w:tc>
          <w:tcPr>
            <w:tcW w:w="0" w:type="auto"/>
            <w:tcBorders>
              <w:top w:val="single" w:sz="5" w:space="0" w:color="auto"/>
              <w:left w:val="single" w:sz="5" w:space="0" w:color="auto"/>
              <w:bottom w:val="single" w:sz="5" w:space="0" w:color="auto"/>
              <w:right w:val="single" w:sz="5" w:space="0" w:color="auto"/>
            </w:tcBorders>
            <w:textDirection w:val="btLr"/>
          </w:tcPr>
          <w:p w14:paraId="2C78B072" w14:textId="73C8C76D" w:rsidR="008C3433" w:rsidRPr="009809A1" w:rsidRDefault="008C3433" w:rsidP="008C3433">
            <w:pPr>
              <w:kinsoku w:val="0"/>
              <w:overflowPunct w:val="0"/>
              <w:spacing w:before="43" w:after="441" w:line="154"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0.01-0.1</w:t>
            </w:r>
          </w:p>
        </w:tc>
        <w:tc>
          <w:tcPr>
            <w:tcW w:w="0" w:type="auto"/>
            <w:tcBorders>
              <w:top w:val="single" w:sz="5" w:space="0" w:color="auto"/>
              <w:left w:val="single" w:sz="5" w:space="0" w:color="auto"/>
              <w:bottom w:val="single" w:sz="5" w:space="0" w:color="auto"/>
              <w:right w:val="single" w:sz="5" w:space="0" w:color="auto"/>
            </w:tcBorders>
            <w:textDirection w:val="btLr"/>
          </w:tcPr>
          <w:p w14:paraId="2D15BE36" w14:textId="6549DF67" w:rsidR="008C3433" w:rsidRPr="009809A1" w:rsidRDefault="008C3433" w:rsidP="008C3433">
            <w:pPr>
              <w:kinsoku w:val="0"/>
              <w:overflowPunct w:val="0"/>
              <w:spacing w:before="44" w:after="230" w:line="153" w:lineRule="exact"/>
              <w:ind w:left="144"/>
              <w:textAlignment w:val="baseline"/>
              <w:rPr>
                <w:b/>
                <w:bCs/>
                <w:strike/>
                <w:spacing w:val="-12"/>
                <w:sz w:val="16"/>
                <w:szCs w:val="16"/>
                <w:highlight w:val="cyan"/>
                <w:lang w:val="en-GB" w:eastAsia="pl-PL"/>
              </w:rPr>
            </w:pPr>
            <w:r w:rsidRPr="009809A1">
              <w:rPr>
                <w:b/>
                <w:bCs/>
                <w:strike/>
                <w:spacing w:val="-12"/>
                <w:sz w:val="16"/>
                <w:szCs w:val="16"/>
                <w:highlight w:val="cyan"/>
                <w:lang w:val="en-GB" w:eastAsia="pl-PL"/>
              </w:rPr>
              <w:t>0.004-0.04</w:t>
            </w:r>
          </w:p>
        </w:tc>
        <w:tc>
          <w:tcPr>
            <w:tcW w:w="0" w:type="auto"/>
            <w:tcBorders>
              <w:top w:val="single" w:sz="5" w:space="0" w:color="auto"/>
              <w:left w:val="single" w:sz="5" w:space="0" w:color="auto"/>
              <w:bottom w:val="single" w:sz="5" w:space="0" w:color="auto"/>
              <w:right w:val="single" w:sz="5" w:space="0" w:color="auto"/>
            </w:tcBorders>
            <w:textDirection w:val="btLr"/>
          </w:tcPr>
          <w:p w14:paraId="362EEB52" w14:textId="559A212A" w:rsidR="008C3433" w:rsidRPr="009809A1" w:rsidRDefault="008C3433" w:rsidP="008C3433">
            <w:pPr>
              <w:kinsoku w:val="0"/>
              <w:overflowPunct w:val="0"/>
              <w:spacing w:before="43" w:after="456" w:line="154"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0.01-0.1</w:t>
            </w:r>
          </w:p>
        </w:tc>
      </w:tr>
      <w:tr w:rsidR="008C3433" w:rsidRPr="009809A1" w14:paraId="1461AA02" w14:textId="77777777" w:rsidTr="008604B8">
        <w:trPr>
          <w:trHeight w:hRule="exact" w:val="917"/>
        </w:trPr>
        <w:tc>
          <w:tcPr>
            <w:tcW w:w="0" w:type="auto"/>
            <w:tcBorders>
              <w:top w:val="single" w:sz="5" w:space="0" w:color="auto"/>
              <w:left w:val="single" w:sz="5" w:space="0" w:color="auto"/>
              <w:bottom w:val="single" w:sz="5" w:space="0" w:color="auto"/>
              <w:right w:val="single" w:sz="5" w:space="0" w:color="auto"/>
            </w:tcBorders>
            <w:textDirection w:val="btLr"/>
          </w:tcPr>
          <w:p w14:paraId="34BE2686" w14:textId="1ACA04A4" w:rsidR="008C3433" w:rsidRPr="009809A1" w:rsidRDefault="008C3433" w:rsidP="008C3433">
            <w:pPr>
              <w:kinsoku w:val="0"/>
              <w:overflowPunct w:val="0"/>
              <w:spacing w:line="203" w:lineRule="exact"/>
              <w:ind w:left="144" w:right="144"/>
              <w:textAlignment w:val="baseline"/>
              <w:rPr>
                <w:b/>
                <w:bCs/>
                <w:strike/>
                <w:sz w:val="16"/>
                <w:szCs w:val="16"/>
                <w:highlight w:val="cyan"/>
                <w:lang w:val="en-GB" w:eastAsia="pl-PL"/>
              </w:rPr>
            </w:pPr>
            <w:r w:rsidRPr="009809A1">
              <w:rPr>
                <w:b/>
                <w:bCs/>
                <w:strike/>
                <w:sz w:val="16"/>
                <w:szCs w:val="16"/>
                <w:highlight w:val="cyan"/>
                <w:lang w:val="en-GB" w:eastAsia="pl-PL"/>
              </w:rPr>
              <w:t>LOQ (mg/kg)</w:t>
            </w:r>
          </w:p>
        </w:tc>
        <w:tc>
          <w:tcPr>
            <w:tcW w:w="0" w:type="auto"/>
            <w:gridSpan w:val="2"/>
            <w:tcBorders>
              <w:top w:val="single" w:sz="5" w:space="0" w:color="auto"/>
              <w:left w:val="single" w:sz="5" w:space="0" w:color="auto"/>
              <w:bottom w:val="single" w:sz="5" w:space="0" w:color="auto"/>
              <w:right w:val="single" w:sz="5" w:space="0" w:color="auto"/>
            </w:tcBorders>
            <w:textDirection w:val="btLr"/>
          </w:tcPr>
          <w:p w14:paraId="31941E71" w14:textId="1763DF29" w:rsidR="008C3433" w:rsidRPr="009809A1" w:rsidRDefault="008C3433" w:rsidP="008C3433">
            <w:pPr>
              <w:kinsoku w:val="0"/>
              <w:overflowPunct w:val="0"/>
              <w:spacing w:before="44" w:after="648" w:line="153"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0.01</w:t>
            </w:r>
          </w:p>
        </w:tc>
        <w:tc>
          <w:tcPr>
            <w:tcW w:w="0" w:type="auto"/>
            <w:tcBorders>
              <w:top w:val="single" w:sz="5" w:space="0" w:color="auto"/>
              <w:left w:val="single" w:sz="5" w:space="0" w:color="auto"/>
              <w:bottom w:val="single" w:sz="5" w:space="0" w:color="auto"/>
              <w:right w:val="single" w:sz="5" w:space="0" w:color="auto"/>
            </w:tcBorders>
            <w:textDirection w:val="btLr"/>
          </w:tcPr>
          <w:p w14:paraId="1A60A18E" w14:textId="7194BE9E" w:rsidR="008C3433" w:rsidRPr="009809A1" w:rsidRDefault="008C3433" w:rsidP="008C3433">
            <w:pPr>
              <w:kinsoku w:val="0"/>
              <w:overflowPunct w:val="0"/>
              <w:spacing w:before="48" w:after="638" w:line="153"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0.01</w:t>
            </w:r>
          </w:p>
        </w:tc>
        <w:tc>
          <w:tcPr>
            <w:tcW w:w="0" w:type="auto"/>
            <w:tcBorders>
              <w:top w:val="single" w:sz="5" w:space="0" w:color="auto"/>
              <w:left w:val="single" w:sz="5" w:space="0" w:color="auto"/>
              <w:bottom w:val="single" w:sz="5" w:space="0" w:color="auto"/>
              <w:right w:val="single" w:sz="5" w:space="0" w:color="auto"/>
            </w:tcBorders>
            <w:textDirection w:val="btLr"/>
          </w:tcPr>
          <w:p w14:paraId="08228986" w14:textId="6C06BC28" w:rsidR="008C3433" w:rsidRPr="009809A1" w:rsidRDefault="008C3433" w:rsidP="008C3433">
            <w:pPr>
              <w:kinsoku w:val="0"/>
              <w:overflowPunct w:val="0"/>
              <w:spacing w:before="43" w:after="652" w:line="154"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0.01</w:t>
            </w:r>
          </w:p>
        </w:tc>
        <w:tc>
          <w:tcPr>
            <w:tcW w:w="0" w:type="auto"/>
            <w:tcBorders>
              <w:top w:val="single" w:sz="5" w:space="0" w:color="auto"/>
              <w:left w:val="single" w:sz="5" w:space="0" w:color="auto"/>
              <w:bottom w:val="single" w:sz="5" w:space="0" w:color="auto"/>
              <w:right w:val="single" w:sz="5" w:space="0" w:color="auto"/>
            </w:tcBorders>
            <w:textDirection w:val="btLr"/>
          </w:tcPr>
          <w:p w14:paraId="3002915A" w14:textId="70663D52" w:rsidR="008C3433" w:rsidRPr="009809A1" w:rsidRDefault="008C3433" w:rsidP="008C3433">
            <w:pPr>
              <w:kinsoku w:val="0"/>
              <w:overflowPunct w:val="0"/>
              <w:spacing w:before="48" w:line="153"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0.004</w:t>
            </w:r>
          </w:p>
          <w:p w14:paraId="6D8F01F5" w14:textId="4C986AAE" w:rsidR="008C3433" w:rsidRPr="009809A1" w:rsidRDefault="008C3433" w:rsidP="008C3433">
            <w:pPr>
              <w:kinsoku w:val="0"/>
              <w:overflowPunct w:val="0"/>
              <w:spacing w:before="475" w:line="154"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0.004</w:t>
            </w:r>
          </w:p>
          <w:p w14:paraId="224B1329" w14:textId="1BD622A3" w:rsidR="008C3433" w:rsidRPr="009809A1" w:rsidRDefault="008C3433" w:rsidP="008C3433">
            <w:pPr>
              <w:kinsoku w:val="0"/>
              <w:overflowPunct w:val="0"/>
              <w:spacing w:before="475" w:after="436" w:line="154"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0.004</w:t>
            </w:r>
          </w:p>
        </w:tc>
        <w:tc>
          <w:tcPr>
            <w:tcW w:w="0" w:type="auto"/>
            <w:tcBorders>
              <w:top w:val="single" w:sz="5" w:space="0" w:color="auto"/>
              <w:left w:val="single" w:sz="5" w:space="0" w:color="auto"/>
              <w:bottom w:val="single" w:sz="5" w:space="0" w:color="auto"/>
              <w:right w:val="single" w:sz="5" w:space="0" w:color="auto"/>
            </w:tcBorders>
            <w:textDirection w:val="btLr"/>
          </w:tcPr>
          <w:p w14:paraId="352AC8D0" w14:textId="2286D513" w:rsidR="008C3433" w:rsidRPr="009809A1" w:rsidRDefault="008C3433" w:rsidP="008C3433">
            <w:pPr>
              <w:kinsoku w:val="0"/>
              <w:overflowPunct w:val="0"/>
              <w:spacing w:before="43" w:after="441" w:line="154"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0.01</w:t>
            </w:r>
          </w:p>
        </w:tc>
        <w:tc>
          <w:tcPr>
            <w:tcW w:w="0" w:type="auto"/>
            <w:tcBorders>
              <w:top w:val="single" w:sz="5" w:space="0" w:color="auto"/>
              <w:left w:val="single" w:sz="5" w:space="0" w:color="auto"/>
              <w:bottom w:val="single" w:sz="5" w:space="0" w:color="auto"/>
              <w:right w:val="single" w:sz="5" w:space="0" w:color="auto"/>
            </w:tcBorders>
            <w:textDirection w:val="btLr"/>
          </w:tcPr>
          <w:p w14:paraId="4566A0E3" w14:textId="584E0E83" w:rsidR="008C3433" w:rsidRPr="009809A1" w:rsidRDefault="008C3433" w:rsidP="008C3433">
            <w:pPr>
              <w:kinsoku w:val="0"/>
              <w:overflowPunct w:val="0"/>
              <w:spacing w:before="44" w:after="230" w:line="153"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0.004</w:t>
            </w:r>
          </w:p>
        </w:tc>
        <w:tc>
          <w:tcPr>
            <w:tcW w:w="0" w:type="auto"/>
            <w:tcBorders>
              <w:top w:val="single" w:sz="5" w:space="0" w:color="auto"/>
              <w:left w:val="single" w:sz="5" w:space="0" w:color="auto"/>
              <w:bottom w:val="single" w:sz="5" w:space="0" w:color="auto"/>
              <w:right w:val="single" w:sz="5" w:space="0" w:color="auto"/>
            </w:tcBorders>
            <w:textDirection w:val="btLr"/>
          </w:tcPr>
          <w:p w14:paraId="0D370FB1" w14:textId="0B2E34BB" w:rsidR="008C3433" w:rsidRPr="009809A1" w:rsidRDefault="008C3433" w:rsidP="008C3433">
            <w:pPr>
              <w:kinsoku w:val="0"/>
              <w:overflowPunct w:val="0"/>
              <w:spacing w:before="43" w:after="456" w:line="154"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0.01</w:t>
            </w:r>
          </w:p>
        </w:tc>
      </w:tr>
      <w:tr w:rsidR="008C3433" w:rsidRPr="009809A1" w14:paraId="21645723" w14:textId="77777777" w:rsidTr="008604B8">
        <w:trPr>
          <w:trHeight w:hRule="exact" w:val="992"/>
        </w:trPr>
        <w:tc>
          <w:tcPr>
            <w:tcW w:w="0" w:type="auto"/>
            <w:tcBorders>
              <w:top w:val="single" w:sz="5" w:space="0" w:color="auto"/>
              <w:left w:val="single" w:sz="5" w:space="0" w:color="auto"/>
              <w:bottom w:val="single" w:sz="5" w:space="0" w:color="auto"/>
              <w:right w:val="single" w:sz="5" w:space="0" w:color="auto"/>
            </w:tcBorders>
            <w:textDirection w:val="btLr"/>
          </w:tcPr>
          <w:p w14:paraId="7CC28322" w14:textId="6E7AD81F" w:rsidR="008C3433" w:rsidRPr="009809A1" w:rsidRDefault="009809A1" w:rsidP="008C3433">
            <w:pPr>
              <w:kinsoku w:val="0"/>
              <w:overflowPunct w:val="0"/>
              <w:spacing w:before="53" w:after="878" w:line="134"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lastRenderedPageBreak/>
              <w:t>Detection</w:t>
            </w:r>
          </w:p>
        </w:tc>
        <w:tc>
          <w:tcPr>
            <w:tcW w:w="0" w:type="auto"/>
            <w:gridSpan w:val="2"/>
            <w:tcBorders>
              <w:top w:val="single" w:sz="5" w:space="0" w:color="auto"/>
              <w:left w:val="single" w:sz="5" w:space="0" w:color="auto"/>
              <w:bottom w:val="single" w:sz="5" w:space="0" w:color="auto"/>
              <w:right w:val="single" w:sz="5" w:space="0" w:color="auto"/>
            </w:tcBorders>
            <w:textDirection w:val="btLr"/>
          </w:tcPr>
          <w:p w14:paraId="4E5FD22A" w14:textId="77777777" w:rsidR="008C3433" w:rsidRPr="009809A1" w:rsidRDefault="008C3433" w:rsidP="008C3433">
            <w:pPr>
              <w:kinsoku w:val="0"/>
              <w:overflowPunct w:val="0"/>
              <w:spacing w:before="44" w:after="672" w:line="12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HPLC-MS/MS</w:t>
            </w:r>
          </w:p>
        </w:tc>
        <w:tc>
          <w:tcPr>
            <w:tcW w:w="0" w:type="auto"/>
            <w:tcBorders>
              <w:top w:val="single" w:sz="5" w:space="0" w:color="auto"/>
              <w:left w:val="single" w:sz="5" w:space="0" w:color="auto"/>
              <w:bottom w:val="single" w:sz="5" w:space="0" w:color="auto"/>
              <w:right w:val="single" w:sz="5" w:space="0" w:color="auto"/>
            </w:tcBorders>
            <w:textDirection w:val="btLr"/>
          </w:tcPr>
          <w:p w14:paraId="4D0E7BFD" w14:textId="77777777" w:rsidR="008C3433" w:rsidRPr="009809A1" w:rsidRDefault="008C3433" w:rsidP="008C3433">
            <w:pPr>
              <w:kinsoku w:val="0"/>
              <w:overflowPunct w:val="0"/>
              <w:spacing w:before="48" w:after="662" w:line="12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HPLC-MS/MS</w:t>
            </w:r>
          </w:p>
        </w:tc>
        <w:tc>
          <w:tcPr>
            <w:tcW w:w="0" w:type="auto"/>
            <w:tcBorders>
              <w:top w:val="single" w:sz="5" w:space="0" w:color="auto"/>
              <w:left w:val="single" w:sz="5" w:space="0" w:color="auto"/>
              <w:bottom w:val="single" w:sz="5" w:space="0" w:color="auto"/>
              <w:right w:val="single" w:sz="5" w:space="0" w:color="auto"/>
            </w:tcBorders>
            <w:textDirection w:val="btLr"/>
          </w:tcPr>
          <w:p w14:paraId="3FB76483" w14:textId="77777777" w:rsidR="008C3433" w:rsidRPr="009809A1" w:rsidRDefault="008C3433" w:rsidP="008C3433">
            <w:pPr>
              <w:kinsoku w:val="0"/>
              <w:overflowPunct w:val="0"/>
              <w:spacing w:before="43" w:after="676" w:line="130"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HPLC-MS/MS</w:t>
            </w:r>
          </w:p>
        </w:tc>
        <w:tc>
          <w:tcPr>
            <w:tcW w:w="0" w:type="auto"/>
            <w:tcBorders>
              <w:top w:val="single" w:sz="5" w:space="0" w:color="auto"/>
              <w:left w:val="single" w:sz="5" w:space="0" w:color="auto"/>
              <w:bottom w:val="single" w:sz="5" w:space="0" w:color="auto"/>
              <w:right w:val="single" w:sz="5" w:space="0" w:color="auto"/>
            </w:tcBorders>
            <w:textDirection w:val="btLr"/>
          </w:tcPr>
          <w:p w14:paraId="7997D9FE" w14:textId="77777777" w:rsidR="008C3433" w:rsidRPr="009809A1" w:rsidRDefault="008C3433" w:rsidP="008C3433">
            <w:pPr>
              <w:kinsoku w:val="0"/>
              <w:overflowPunct w:val="0"/>
              <w:spacing w:before="48" w:line="12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HPLC-MS/MS</w:t>
            </w:r>
          </w:p>
          <w:p w14:paraId="5192CE66" w14:textId="77777777" w:rsidR="008C3433" w:rsidRPr="009809A1" w:rsidRDefault="008C3433" w:rsidP="008C3433">
            <w:pPr>
              <w:kinsoku w:val="0"/>
              <w:overflowPunct w:val="0"/>
              <w:spacing w:before="499" w:line="130"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HPLC-MS/MS</w:t>
            </w:r>
          </w:p>
          <w:p w14:paraId="0804F2E7" w14:textId="77777777" w:rsidR="008C3433" w:rsidRPr="009809A1" w:rsidRDefault="008C3433" w:rsidP="008C3433">
            <w:pPr>
              <w:kinsoku w:val="0"/>
              <w:overflowPunct w:val="0"/>
              <w:spacing w:before="499" w:after="460" w:line="130"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HPLC-MS/MS</w:t>
            </w:r>
          </w:p>
        </w:tc>
        <w:tc>
          <w:tcPr>
            <w:tcW w:w="0" w:type="auto"/>
            <w:tcBorders>
              <w:top w:val="single" w:sz="5" w:space="0" w:color="auto"/>
              <w:left w:val="single" w:sz="5" w:space="0" w:color="auto"/>
              <w:bottom w:val="single" w:sz="5" w:space="0" w:color="auto"/>
              <w:right w:val="single" w:sz="5" w:space="0" w:color="auto"/>
            </w:tcBorders>
            <w:textDirection w:val="btLr"/>
          </w:tcPr>
          <w:p w14:paraId="40E74536" w14:textId="77777777" w:rsidR="008C3433" w:rsidRPr="009809A1" w:rsidRDefault="008C3433" w:rsidP="008C3433">
            <w:pPr>
              <w:kinsoku w:val="0"/>
              <w:overflowPunct w:val="0"/>
              <w:spacing w:before="43" w:after="465" w:line="130"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HPLC-MS/MS</w:t>
            </w:r>
          </w:p>
        </w:tc>
        <w:tc>
          <w:tcPr>
            <w:tcW w:w="0" w:type="auto"/>
            <w:tcBorders>
              <w:top w:val="single" w:sz="5" w:space="0" w:color="auto"/>
              <w:left w:val="single" w:sz="5" w:space="0" w:color="auto"/>
              <w:bottom w:val="single" w:sz="5" w:space="0" w:color="auto"/>
              <w:right w:val="single" w:sz="5" w:space="0" w:color="auto"/>
            </w:tcBorders>
            <w:textDirection w:val="btLr"/>
          </w:tcPr>
          <w:p w14:paraId="0356F26D" w14:textId="77777777" w:rsidR="008C3433" w:rsidRPr="009809A1" w:rsidRDefault="008C3433" w:rsidP="008C3433">
            <w:pPr>
              <w:kinsoku w:val="0"/>
              <w:overflowPunct w:val="0"/>
              <w:spacing w:before="255" w:after="124" w:line="48" w:lineRule="exact"/>
              <w:ind w:left="72"/>
              <w:jc w:val="center"/>
              <w:textAlignment w:val="baseline"/>
              <w:rPr>
                <w:strike/>
                <w:sz w:val="16"/>
                <w:szCs w:val="16"/>
                <w:highlight w:val="cyan"/>
                <w:lang w:val="en-GB"/>
              </w:rPr>
            </w:pPr>
            <w:r w:rsidRPr="009809A1">
              <w:rPr>
                <w:b/>
                <w:bCs/>
                <w:strike/>
                <w:sz w:val="16"/>
                <w:szCs w:val="16"/>
                <w:highlight w:val="cyan"/>
                <w:vertAlign w:val="superscript"/>
                <w:lang w:val="en-GB" w:eastAsia="pl-PL"/>
              </w:rPr>
              <w:t>“</w:t>
            </w:r>
          </w:p>
        </w:tc>
        <w:tc>
          <w:tcPr>
            <w:tcW w:w="0" w:type="auto"/>
            <w:tcBorders>
              <w:top w:val="single" w:sz="5" w:space="0" w:color="auto"/>
              <w:left w:val="single" w:sz="5" w:space="0" w:color="auto"/>
              <w:bottom w:val="single" w:sz="5" w:space="0" w:color="auto"/>
              <w:right w:val="single" w:sz="5" w:space="0" w:color="auto"/>
            </w:tcBorders>
            <w:textDirection w:val="btLr"/>
          </w:tcPr>
          <w:p w14:paraId="399EEFDA" w14:textId="77777777" w:rsidR="008C3433" w:rsidRPr="009809A1" w:rsidRDefault="008C3433" w:rsidP="008C3433">
            <w:pPr>
              <w:kinsoku w:val="0"/>
              <w:overflowPunct w:val="0"/>
              <w:spacing w:before="43" w:after="480" w:line="130"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HPLC-MS/MS</w:t>
            </w:r>
          </w:p>
        </w:tc>
      </w:tr>
      <w:tr w:rsidR="00761A76" w:rsidRPr="009809A1" w14:paraId="602941BC" w14:textId="77777777" w:rsidTr="008604B8">
        <w:trPr>
          <w:trHeight w:hRule="exact" w:val="1649"/>
        </w:trPr>
        <w:tc>
          <w:tcPr>
            <w:tcW w:w="0" w:type="auto"/>
            <w:tcBorders>
              <w:top w:val="single" w:sz="5" w:space="0" w:color="auto"/>
              <w:left w:val="single" w:sz="5" w:space="0" w:color="auto"/>
              <w:bottom w:val="single" w:sz="5" w:space="0" w:color="auto"/>
              <w:right w:val="single" w:sz="5" w:space="0" w:color="auto"/>
            </w:tcBorders>
            <w:textDirection w:val="btLr"/>
          </w:tcPr>
          <w:p w14:paraId="6DF69DD9" w14:textId="2C5B3B3D" w:rsidR="00761A76" w:rsidRPr="009809A1" w:rsidRDefault="00761A76" w:rsidP="00761A76">
            <w:pPr>
              <w:kinsoku w:val="0"/>
              <w:overflowPunct w:val="0"/>
              <w:spacing w:before="53" w:after="844" w:line="168"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Division, purification</w:t>
            </w:r>
          </w:p>
        </w:tc>
        <w:tc>
          <w:tcPr>
            <w:tcW w:w="0" w:type="auto"/>
            <w:gridSpan w:val="2"/>
            <w:tcBorders>
              <w:top w:val="single" w:sz="5" w:space="0" w:color="auto"/>
              <w:left w:val="single" w:sz="5" w:space="0" w:color="auto"/>
              <w:bottom w:val="single" w:sz="5" w:space="0" w:color="auto"/>
              <w:right w:val="single" w:sz="5" w:space="0" w:color="auto"/>
            </w:tcBorders>
            <w:textDirection w:val="btLr"/>
          </w:tcPr>
          <w:p w14:paraId="53065A40" w14:textId="467CD1B1" w:rsidR="00761A76" w:rsidRPr="009809A1" w:rsidRDefault="00761A76" w:rsidP="00761A76">
            <w:pPr>
              <w:kinsoku w:val="0"/>
              <w:overflowPunct w:val="0"/>
              <w:spacing w:after="422" w:line="211" w:lineRule="exact"/>
              <w:ind w:left="144" w:right="504"/>
              <w:textAlignment w:val="baseline"/>
              <w:rPr>
                <w:b/>
                <w:bCs/>
                <w:strike/>
                <w:spacing w:val="-4"/>
                <w:sz w:val="16"/>
                <w:szCs w:val="16"/>
                <w:highlight w:val="cyan"/>
                <w:lang w:val="en-GB" w:eastAsia="pl-PL"/>
              </w:rPr>
            </w:pPr>
            <w:proofErr w:type="spellStart"/>
            <w:r w:rsidRPr="009809A1">
              <w:rPr>
                <w:b/>
                <w:bCs/>
                <w:strike/>
                <w:spacing w:val="-4"/>
                <w:sz w:val="16"/>
                <w:szCs w:val="16"/>
                <w:highlight w:val="cyan"/>
                <w:lang w:val="en-GB" w:eastAsia="pl-PL"/>
              </w:rPr>
              <w:t>ChemElut</w:t>
            </w:r>
            <w:proofErr w:type="spellEnd"/>
            <w:r w:rsidRPr="009809A1">
              <w:rPr>
                <w:b/>
                <w:bCs/>
                <w:strike/>
                <w:spacing w:val="-4"/>
                <w:sz w:val="16"/>
                <w:szCs w:val="16"/>
                <w:highlight w:val="cyan"/>
                <w:lang w:val="en-GB" w:eastAsia="pl-PL"/>
              </w:rPr>
              <w:t xml:space="preserve"> cyclohexane/ethyl acetate columns</w:t>
            </w:r>
          </w:p>
        </w:tc>
        <w:tc>
          <w:tcPr>
            <w:tcW w:w="0" w:type="auto"/>
            <w:tcBorders>
              <w:top w:val="single" w:sz="5" w:space="0" w:color="auto"/>
              <w:left w:val="single" w:sz="5" w:space="0" w:color="auto"/>
              <w:bottom w:val="single" w:sz="5" w:space="0" w:color="auto"/>
              <w:right w:val="single" w:sz="5" w:space="0" w:color="auto"/>
            </w:tcBorders>
            <w:textDirection w:val="btLr"/>
          </w:tcPr>
          <w:p w14:paraId="35C13958" w14:textId="072825EF" w:rsidR="00761A76" w:rsidRPr="009809A1" w:rsidRDefault="00761A76" w:rsidP="00761A76">
            <w:pPr>
              <w:kinsoku w:val="0"/>
              <w:overflowPunct w:val="0"/>
              <w:spacing w:after="412" w:line="211" w:lineRule="exact"/>
              <w:ind w:left="144" w:right="504"/>
              <w:textAlignment w:val="baseline"/>
              <w:rPr>
                <w:b/>
                <w:bCs/>
                <w:strike/>
                <w:spacing w:val="-4"/>
                <w:sz w:val="16"/>
                <w:szCs w:val="16"/>
                <w:highlight w:val="cyan"/>
                <w:lang w:val="en-GB" w:eastAsia="pl-PL"/>
              </w:rPr>
            </w:pPr>
            <w:proofErr w:type="spellStart"/>
            <w:r w:rsidRPr="009809A1">
              <w:rPr>
                <w:b/>
                <w:bCs/>
                <w:strike/>
                <w:spacing w:val="-4"/>
                <w:sz w:val="16"/>
                <w:szCs w:val="16"/>
                <w:highlight w:val="cyan"/>
                <w:lang w:val="en-GB" w:eastAsia="pl-PL"/>
              </w:rPr>
              <w:t>ChemElut</w:t>
            </w:r>
            <w:proofErr w:type="spellEnd"/>
            <w:r w:rsidRPr="009809A1">
              <w:rPr>
                <w:b/>
                <w:bCs/>
                <w:strike/>
                <w:spacing w:val="-4"/>
                <w:sz w:val="16"/>
                <w:szCs w:val="16"/>
                <w:highlight w:val="cyan"/>
                <w:lang w:val="en-GB" w:eastAsia="pl-PL"/>
              </w:rPr>
              <w:t xml:space="preserve"> cyclohexane/ethyl acetate columns</w:t>
            </w:r>
          </w:p>
        </w:tc>
        <w:tc>
          <w:tcPr>
            <w:tcW w:w="0" w:type="auto"/>
            <w:tcBorders>
              <w:top w:val="single" w:sz="5" w:space="0" w:color="auto"/>
              <w:left w:val="single" w:sz="5" w:space="0" w:color="auto"/>
              <w:bottom w:val="single" w:sz="5" w:space="0" w:color="auto"/>
              <w:right w:val="single" w:sz="5" w:space="0" w:color="auto"/>
            </w:tcBorders>
            <w:textDirection w:val="btLr"/>
          </w:tcPr>
          <w:p w14:paraId="50C1B49E" w14:textId="001B2279" w:rsidR="00761A76" w:rsidRPr="009809A1" w:rsidRDefault="00761A76" w:rsidP="00761A76">
            <w:pPr>
              <w:kinsoku w:val="0"/>
              <w:overflowPunct w:val="0"/>
              <w:spacing w:after="426" w:line="211" w:lineRule="exact"/>
              <w:ind w:left="144" w:right="504"/>
              <w:textAlignment w:val="baseline"/>
              <w:rPr>
                <w:b/>
                <w:bCs/>
                <w:strike/>
                <w:spacing w:val="-4"/>
                <w:sz w:val="16"/>
                <w:szCs w:val="16"/>
                <w:highlight w:val="cyan"/>
                <w:lang w:val="en-GB" w:eastAsia="pl-PL"/>
              </w:rPr>
            </w:pPr>
            <w:proofErr w:type="spellStart"/>
            <w:r w:rsidRPr="009809A1">
              <w:rPr>
                <w:b/>
                <w:bCs/>
                <w:strike/>
                <w:spacing w:val="-4"/>
                <w:sz w:val="16"/>
                <w:szCs w:val="16"/>
                <w:highlight w:val="cyan"/>
                <w:lang w:val="en-GB" w:eastAsia="pl-PL"/>
              </w:rPr>
              <w:t>ChemElut</w:t>
            </w:r>
            <w:proofErr w:type="spellEnd"/>
            <w:r w:rsidRPr="009809A1">
              <w:rPr>
                <w:b/>
                <w:bCs/>
                <w:strike/>
                <w:spacing w:val="-4"/>
                <w:sz w:val="16"/>
                <w:szCs w:val="16"/>
                <w:highlight w:val="cyan"/>
                <w:lang w:val="en-GB" w:eastAsia="pl-PL"/>
              </w:rPr>
              <w:t xml:space="preserve"> cyclohexane/ethyl acetate columns</w:t>
            </w:r>
          </w:p>
        </w:tc>
        <w:tc>
          <w:tcPr>
            <w:tcW w:w="0" w:type="auto"/>
            <w:tcBorders>
              <w:top w:val="single" w:sz="5" w:space="0" w:color="auto"/>
              <w:left w:val="single" w:sz="5" w:space="0" w:color="auto"/>
              <w:bottom w:val="single" w:sz="5" w:space="0" w:color="auto"/>
              <w:right w:val="single" w:sz="5" w:space="0" w:color="auto"/>
            </w:tcBorders>
            <w:textDirection w:val="btLr"/>
          </w:tcPr>
          <w:p w14:paraId="1DD10C50" w14:textId="77777777" w:rsidR="00761A76" w:rsidRPr="009809A1" w:rsidRDefault="00761A76" w:rsidP="00761A76">
            <w:pPr>
              <w:kinsoku w:val="0"/>
              <w:overflowPunct w:val="0"/>
              <w:spacing w:before="206" w:after="211" w:line="211" w:lineRule="exact"/>
              <w:ind w:left="144" w:right="504"/>
              <w:jc w:val="both"/>
              <w:textAlignment w:val="baseline"/>
              <w:rPr>
                <w:b/>
                <w:bCs/>
                <w:strike/>
                <w:spacing w:val="-4"/>
                <w:sz w:val="16"/>
                <w:szCs w:val="16"/>
                <w:highlight w:val="cyan"/>
                <w:lang w:val="en-GB" w:eastAsia="pl-PL"/>
              </w:rPr>
            </w:pPr>
            <w:proofErr w:type="spellStart"/>
            <w:r w:rsidRPr="009809A1">
              <w:rPr>
                <w:b/>
                <w:bCs/>
                <w:strike/>
                <w:spacing w:val="-4"/>
                <w:sz w:val="16"/>
                <w:szCs w:val="16"/>
                <w:highlight w:val="cyan"/>
                <w:lang w:val="en-GB" w:eastAsia="pl-PL"/>
              </w:rPr>
              <w:t>ChemElut</w:t>
            </w:r>
            <w:proofErr w:type="spellEnd"/>
            <w:r w:rsidRPr="009809A1">
              <w:rPr>
                <w:b/>
                <w:bCs/>
                <w:strike/>
                <w:spacing w:val="-4"/>
                <w:sz w:val="16"/>
                <w:szCs w:val="16"/>
                <w:highlight w:val="cyan"/>
                <w:lang w:val="en-GB" w:eastAsia="pl-PL"/>
              </w:rPr>
              <w:t xml:space="preserve"> cyclohexane/ethyl acetate columns</w:t>
            </w:r>
          </w:p>
          <w:p w14:paraId="187A9BE1" w14:textId="77777777" w:rsidR="00761A76" w:rsidRPr="009809A1" w:rsidRDefault="00761A76" w:rsidP="00761A76">
            <w:pPr>
              <w:kinsoku w:val="0"/>
              <w:overflowPunct w:val="0"/>
              <w:spacing w:before="206" w:after="211" w:line="211" w:lineRule="exact"/>
              <w:ind w:left="144" w:right="504"/>
              <w:jc w:val="both"/>
              <w:textAlignment w:val="baseline"/>
              <w:rPr>
                <w:b/>
                <w:bCs/>
                <w:strike/>
                <w:spacing w:val="-4"/>
                <w:sz w:val="16"/>
                <w:szCs w:val="16"/>
                <w:highlight w:val="cyan"/>
                <w:lang w:val="en-GB" w:eastAsia="pl-PL"/>
              </w:rPr>
            </w:pPr>
            <w:proofErr w:type="spellStart"/>
            <w:r w:rsidRPr="009809A1">
              <w:rPr>
                <w:b/>
                <w:bCs/>
                <w:strike/>
                <w:spacing w:val="-4"/>
                <w:sz w:val="16"/>
                <w:szCs w:val="16"/>
                <w:highlight w:val="cyan"/>
                <w:lang w:val="en-GB" w:eastAsia="pl-PL"/>
              </w:rPr>
              <w:t>ChemElut</w:t>
            </w:r>
            <w:proofErr w:type="spellEnd"/>
            <w:r w:rsidRPr="009809A1">
              <w:rPr>
                <w:b/>
                <w:bCs/>
                <w:strike/>
                <w:spacing w:val="-4"/>
                <w:sz w:val="16"/>
                <w:szCs w:val="16"/>
                <w:highlight w:val="cyan"/>
                <w:lang w:val="en-GB" w:eastAsia="pl-PL"/>
              </w:rPr>
              <w:t xml:space="preserve"> cyclohexane/ethyl acetate columns</w:t>
            </w:r>
          </w:p>
          <w:p w14:paraId="7F1A1210" w14:textId="636AB0AD" w:rsidR="00761A76" w:rsidRPr="009809A1" w:rsidRDefault="00761A76" w:rsidP="00761A76">
            <w:pPr>
              <w:kinsoku w:val="0"/>
              <w:overflowPunct w:val="0"/>
              <w:spacing w:before="206" w:after="211" w:line="211" w:lineRule="exact"/>
              <w:ind w:left="144" w:right="504"/>
              <w:jc w:val="both"/>
              <w:textAlignment w:val="baseline"/>
              <w:rPr>
                <w:b/>
                <w:bCs/>
                <w:strike/>
                <w:spacing w:val="-4"/>
                <w:sz w:val="16"/>
                <w:szCs w:val="16"/>
                <w:highlight w:val="cyan"/>
                <w:lang w:val="en-GB" w:eastAsia="pl-PL"/>
              </w:rPr>
            </w:pPr>
            <w:proofErr w:type="spellStart"/>
            <w:r w:rsidRPr="009809A1">
              <w:rPr>
                <w:b/>
                <w:bCs/>
                <w:strike/>
                <w:spacing w:val="-4"/>
                <w:sz w:val="16"/>
                <w:szCs w:val="16"/>
                <w:highlight w:val="cyan"/>
                <w:lang w:val="en-GB" w:eastAsia="pl-PL"/>
              </w:rPr>
              <w:t>ChemElut</w:t>
            </w:r>
            <w:proofErr w:type="spellEnd"/>
            <w:r w:rsidRPr="009809A1">
              <w:rPr>
                <w:b/>
                <w:bCs/>
                <w:strike/>
                <w:spacing w:val="-4"/>
                <w:sz w:val="16"/>
                <w:szCs w:val="16"/>
                <w:highlight w:val="cyan"/>
                <w:lang w:val="en-GB" w:eastAsia="pl-PL"/>
              </w:rPr>
              <w:t xml:space="preserve"> cyclohexane/ethyl acetate columns</w:t>
            </w:r>
          </w:p>
        </w:tc>
        <w:tc>
          <w:tcPr>
            <w:tcW w:w="0" w:type="auto"/>
            <w:tcBorders>
              <w:top w:val="single" w:sz="5" w:space="0" w:color="auto"/>
              <w:left w:val="single" w:sz="5" w:space="0" w:color="auto"/>
              <w:bottom w:val="single" w:sz="5" w:space="0" w:color="auto"/>
              <w:right w:val="single" w:sz="5" w:space="0" w:color="auto"/>
            </w:tcBorders>
            <w:textDirection w:val="btLr"/>
          </w:tcPr>
          <w:p w14:paraId="2633F483" w14:textId="15A0DEF7" w:rsidR="00761A76" w:rsidRPr="009809A1" w:rsidRDefault="00761A76" w:rsidP="00761A76">
            <w:pPr>
              <w:kinsoku w:val="0"/>
              <w:overflowPunct w:val="0"/>
              <w:spacing w:after="215" w:line="211" w:lineRule="exact"/>
              <w:ind w:left="144" w:right="504"/>
              <w:textAlignment w:val="baseline"/>
              <w:rPr>
                <w:b/>
                <w:bCs/>
                <w:strike/>
                <w:spacing w:val="-4"/>
                <w:sz w:val="16"/>
                <w:szCs w:val="16"/>
                <w:highlight w:val="cyan"/>
                <w:lang w:val="en-GB" w:eastAsia="pl-PL"/>
              </w:rPr>
            </w:pPr>
            <w:proofErr w:type="spellStart"/>
            <w:r w:rsidRPr="009809A1">
              <w:rPr>
                <w:b/>
                <w:bCs/>
                <w:strike/>
                <w:spacing w:val="-4"/>
                <w:sz w:val="16"/>
                <w:szCs w:val="16"/>
                <w:highlight w:val="cyan"/>
                <w:lang w:val="en-GB" w:eastAsia="pl-PL"/>
              </w:rPr>
              <w:t>ChemElut</w:t>
            </w:r>
            <w:proofErr w:type="spellEnd"/>
            <w:r w:rsidRPr="009809A1">
              <w:rPr>
                <w:b/>
                <w:bCs/>
                <w:strike/>
                <w:spacing w:val="-4"/>
                <w:sz w:val="16"/>
                <w:szCs w:val="16"/>
                <w:highlight w:val="cyan"/>
                <w:lang w:val="en-GB" w:eastAsia="pl-PL"/>
              </w:rPr>
              <w:t xml:space="preserve"> cyclohexane/ethyl acetate columns</w:t>
            </w:r>
          </w:p>
        </w:tc>
        <w:tc>
          <w:tcPr>
            <w:tcW w:w="0" w:type="auto"/>
            <w:tcBorders>
              <w:top w:val="single" w:sz="5" w:space="0" w:color="auto"/>
              <w:left w:val="single" w:sz="5" w:space="0" w:color="auto"/>
              <w:bottom w:val="single" w:sz="5" w:space="0" w:color="auto"/>
              <w:right w:val="single" w:sz="5" w:space="0" w:color="auto"/>
            </w:tcBorders>
            <w:textDirection w:val="btLr"/>
          </w:tcPr>
          <w:p w14:paraId="32381371" w14:textId="77777777" w:rsidR="00761A76" w:rsidRPr="009809A1" w:rsidRDefault="00761A76" w:rsidP="00761A76">
            <w:pPr>
              <w:kinsoku w:val="0"/>
              <w:overflowPunct w:val="0"/>
              <w:spacing w:before="255" w:after="124" w:line="48" w:lineRule="exact"/>
              <w:jc w:val="center"/>
              <w:textAlignment w:val="baseline"/>
              <w:rPr>
                <w:strike/>
                <w:sz w:val="16"/>
                <w:szCs w:val="16"/>
                <w:highlight w:val="cyan"/>
                <w:lang w:val="en-GB"/>
              </w:rPr>
            </w:pPr>
            <w:r w:rsidRPr="009809A1">
              <w:rPr>
                <w:b/>
                <w:bCs/>
                <w:strike/>
                <w:sz w:val="16"/>
                <w:szCs w:val="16"/>
                <w:highlight w:val="cyan"/>
                <w:vertAlign w:val="superscript"/>
                <w:lang w:val="en-GB" w:eastAsia="pl-PL"/>
              </w:rPr>
              <w:t>“</w:t>
            </w:r>
          </w:p>
        </w:tc>
        <w:tc>
          <w:tcPr>
            <w:tcW w:w="0" w:type="auto"/>
            <w:tcBorders>
              <w:top w:val="single" w:sz="5" w:space="0" w:color="auto"/>
              <w:left w:val="single" w:sz="5" w:space="0" w:color="auto"/>
              <w:bottom w:val="single" w:sz="5" w:space="0" w:color="auto"/>
              <w:right w:val="single" w:sz="5" w:space="0" w:color="auto"/>
            </w:tcBorders>
            <w:textDirection w:val="btLr"/>
          </w:tcPr>
          <w:p w14:paraId="2C4EA554" w14:textId="56E98B55" w:rsidR="00761A76" w:rsidRPr="009809A1" w:rsidRDefault="00761A76" w:rsidP="00761A76">
            <w:pPr>
              <w:kinsoku w:val="0"/>
              <w:overflowPunct w:val="0"/>
              <w:spacing w:after="230" w:line="211" w:lineRule="exact"/>
              <w:ind w:left="144" w:right="504"/>
              <w:textAlignment w:val="baseline"/>
              <w:rPr>
                <w:b/>
                <w:bCs/>
                <w:strike/>
                <w:spacing w:val="-4"/>
                <w:sz w:val="16"/>
                <w:szCs w:val="16"/>
                <w:highlight w:val="cyan"/>
                <w:lang w:val="en-GB" w:eastAsia="pl-PL"/>
              </w:rPr>
            </w:pPr>
            <w:proofErr w:type="spellStart"/>
            <w:r w:rsidRPr="009809A1">
              <w:rPr>
                <w:b/>
                <w:bCs/>
                <w:strike/>
                <w:spacing w:val="-4"/>
                <w:sz w:val="16"/>
                <w:szCs w:val="16"/>
                <w:highlight w:val="cyan"/>
                <w:lang w:val="en-GB" w:eastAsia="pl-PL"/>
              </w:rPr>
              <w:t>ChemElut</w:t>
            </w:r>
            <w:proofErr w:type="spellEnd"/>
            <w:r w:rsidRPr="009809A1">
              <w:rPr>
                <w:b/>
                <w:bCs/>
                <w:strike/>
                <w:spacing w:val="-4"/>
                <w:sz w:val="16"/>
                <w:szCs w:val="16"/>
                <w:highlight w:val="cyan"/>
                <w:lang w:val="en-GB" w:eastAsia="pl-PL"/>
              </w:rPr>
              <w:t xml:space="preserve"> cyclohexane/ethyl acetate columns</w:t>
            </w:r>
          </w:p>
        </w:tc>
      </w:tr>
      <w:tr w:rsidR="00761A76" w:rsidRPr="009809A1" w14:paraId="14B0E71C" w14:textId="77777777" w:rsidTr="008604B8">
        <w:trPr>
          <w:trHeight w:hRule="exact" w:val="1692"/>
        </w:trPr>
        <w:tc>
          <w:tcPr>
            <w:tcW w:w="0" w:type="auto"/>
            <w:tcBorders>
              <w:top w:val="single" w:sz="5" w:space="0" w:color="auto"/>
              <w:left w:val="single" w:sz="5" w:space="0" w:color="auto"/>
              <w:bottom w:val="single" w:sz="5" w:space="0" w:color="auto"/>
              <w:right w:val="single" w:sz="5" w:space="0" w:color="auto"/>
            </w:tcBorders>
            <w:textDirection w:val="btLr"/>
          </w:tcPr>
          <w:p w14:paraId="42EC1A20" w14:textId="42FC5F10" w:rsidR="00761A76" w:rsidRPr="009809A1" w:rsidRDefault="00761A76" w:rsidP="00761A76">
            <w:pPr>
              <w:kinsoku w:val="0"/>
              <w:overflowPunct w:val="0"/>
              <w:spacing w:before="53" w:after="844"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Extraction</w:t>
            </w:r>
          </w:p>
        </w:tc>
        <w:tc>
          <w:tcPr>
            <w:tcW w:w="0" w:type="auto"/>
            <w:gridSpan w:val="2"/>
            <w:tcBorders>
              <w:top w:val="single" w:sz="5" w:space="0" w:color="auto"/>
              <w:left w:val="single" w:sz="5" w:space="0" w:color="auto"/>
              <w:bottom w:val="single" w:sz="5" w:space="0" w:color="auto"/>
              <w:right w:val="single" w:sz="5" w:space="0" w:color="auto"/>
            </w:tcBorders>
            <w:textDirection w:val="btLr"/>
          </w:tcPr>
          <w:p w14:paraId="3832A2B4" w14:textId="77777777" w:rsidR="00761A76" w:rsidRPr="009809A1" w:rsidRDefault="00761A76" w:rsidP="00761A76">
            <w:pPr>
              <w:kinsoku w:val="0"/>
              <w:overflowPunct w:val="0"/>
              <w:spacing w:after="249" w:line="298" w:lineRule="exact"/>
              <w:ind w:left="74"/>
              <w:contextualSpacing/>
              <w:textAlignment w:val="baseline"/>
              <w:rPr>
                <w:b/>
                <w:bCs/>
                <w:strike/>
                <w:sz w:val="16"/>
                <w:szCs w:val="16"/>
                <w:highlight w:val="cyan"/>
                <w:lang w:val="en-GB" w:eastAsia="pl-PL"/>
              </w:rPr>
            </w:pPr>
            <w:r w:rsidRPr="009809A1">
              <w:rPr>
                <w:b/>
                <w:bCs/>
                <w:strike/>
                <w:sz w:val="16"/>
                <w:szCs w:val="16"/>
                <w:highlight w:val="cyan"/>
                <w:lang w:val="en-GB" w:eastAsia="pl-PL"/>
              </w:rPr>
              <w:t xml:space="preserve">acetonitrile/water </w:t>
            </w:r>
          </w:p>
          <w:p w14:paraId="05049E78" w14:textId="0998A9F0" w:rsidR="00761A76" w:rsidRPr="009809A1" w:rsidRDefault="00761A76" w:rsidP="008604B8">
            <w:pPr>
              <w:kinsoku w:val="0"/>
              <w:overflowPunct w:val="0"/>
              <w:spacing w:after="249" w:line="298" w:lineRule="exact"/>
              <w:ind w:left="74"/>
              <w:contextualSpacing/>
              <w:textAlignment w:val="baseline"/>
              <w:rPr>
                <w:b/>
                <w:bCs/>
                <w:strike/>
                <w:sz w:val="16"/>
                <w:szCs w:val="16"/>
                <w:highlight w:val="cyan"/>
                <w:lang w:val="en-GB" w:eastAsia="pl-PL"/>
              </w:rPr>
            </w:pPr>
            <w:r w:rsidRPr="009809A1">
              <w:rPr>
                <w:b/>
                <w:bCs/>
                <w:strike/>
                <w:sz w:val="16"/>
                <w:szCs w:val="16"/>
                <w:highlight w:val="cyan"/>
                <w:lang w:val="en-GB" w:eastAsia="pl-PL"/>
              </w:rPr>
              <w:t>HCl</w:t>
            </w:r>
          </w:p>
        </w:tc>
        <w:tc>
          <w:tcPr>
            <w:tcW w:w="0" w:type="auto"/>
            <w:tcBorders>
              <w:top w:val="single" w:sz="5" w:space="0" w:color="auto"/>
              <w:left w:val="single" w:sz="5" w:space="0" w:color="auto"/>
              <w:bottom w:val="single" w:sz="5" w:space="0" w:color="auto"/>
              <w:right w:val="single" w:sz="5" w:space="0" w:color="auto"/>
            </w:tcBorders>
            <w:textDirection w:val="btLr"/>
          </w:tcPr>
          <w:p w14:paraId="23840FA8" w14:textId="77777777" w:rsidR="00761A76" w:rsidRPr="009809A1" w:rsidRDefault="00761A76" w:rsidP="00761A76">
            <w:pPr>
              <w:kinsoku w:val="0"/>
              <w:overflowPunct w:val="0"/>
              <w:spacing w:after="249" w:line="298" w:lineRule="exact"/>
              <w:ind w:left="74"/>
              <w:contextualSpacing/>
              <w:textAlignment w:val="baseline"/>
              <w:rPr>
                <w:b/>
                <w:bCs/>
                <w:strike/>
                <w:sz w:val="16"/>
                <w:szCs w:val="16"/>
                <w:highlight w:val="cyan"/>
                <w:lang w:val="en-GB" w:eastAsia="pl-PL"/>
              </w:rPr>
            </w:pPr>
            <w:r w:rsidRPr="009809A1">
              <w:rPr>
                <w:b/>
                <w:bCs/>
                <w:strike/>
                <w:sz w:val="16"/>
                <w:szCs w:val="16"/>
                <w:highlight w:val="cyan"/>
                <w:lang w:val="en-GB" w:eastAsia="pl-PL"/>
              </w:rPr>
              <w:t xml:space="preserve">acetonitrile/water </w:t>
            </w:r>
          </w:p>
          <w:p w14:paraId="1D4004D0" w14:textId="1C596DE2" w:rsidR="00761A76" w:rsidRPr="009809A1" w:rsidRDefault="00761A76" w:rsidP="00761A76">
            <w:pPr>
              <w:kinsoku w:val="0"/>
              <w:overflowPunct w:val="0"/>
              <w:spacing w:after="244" w:line="297"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HCl</w:t>
            </w:r>
          </w:p>
        </w:tc>
        <w:tc>
          <w:tcPr>
            <w:tcW w:w="0" w:type="auto"/>
            <w:tcBorders>
              <w:top w:val="single" w:sz="5" w:space="0" w:color="auto"/>
              <w:left w:val="single" w:sz="5" w:space="0" w:color="auto"/>
              <w:bottom w:val="single" w:sz="5" w:space="0" w:color="auto"/>
              <w:right w:val="single" w:sz="5" w:space="0" w:color="auto"/>
            </w:tcBorders>
            <w:textDirection w:val="btLr"/>
          </w:tcPr>
          <w:p w14:paraId="3F9D9BAA" w14:textId="77777777" w:rsidR="00761A76" w:rsidRPr="009809A1" w:rsidRDefault="00761A76" w:rsidP="00761A76">
            <w:pPr>
              <w:kinsoku w:val="0"/>
              <w:overflowPunct w:val="0"/>
              <w:spacing w:after="249" w:line="298" w:lineRule="exact"/>
              <w:ind w:left="74"/>
              <w:contextualSpacing/>
              <w:textAlignment w:val="baseline"/>
              <w:rPr>
                <w:b/>
                <w:bCs/>
                <w:strike/>
                <w:sz w:val="16"/>
                <w:szCs w:val="16"/>
                <w:highlight w:val="cyan"/>
                <w:lang w:val="en-GB" w:eastAsia="pl-PL"/>
              </w:rPr>
            </w:pPr>
            <w:r w:rsidRPr="009809A1">
              <w:rPr>
                <w:b/>
                <w:bCs/>
                <w:strike/>
                <w:sz w:val="16"/>
                <w:szCs w:val="16"/>
                <w:highlight w:val="cyan"/>
                <w:lang w:val="en-GB" w:eastAsia="pl-PL"/>
              </w:rPr>
              <w:t xml:space="preserve">acetonitrile/water </w:t>
            </w:r>
          </w:p>
          <w:p w14:paraId="3C056146" w14:textId="1C699E54" w:rsidR="00761A76" w:rsidRPr="009809A1" w:rsidRDefault="00761A76" w:rsidP="00761A76">
            <w:pPr>
              <w:kinsoku w:val="0"/>
              <w:overflowPunct w:val="0"/>
              <w:spacing w:after="254" w:line="297"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HCl</w:t>
            </w:r>
          </w:p>
        </w:tc>
        <w:tc>
          <w:tcPr>
            <w:tcW w:w="0" w:type="auto"/>
            <w:tcBorders>
              <w:top w:val="single" w:sz="5" w:space="0" w:color="auto"/>
              <w:left w:val="single" w:sz="5" w:space="0" w:color="auto"/>
              <w:bottom w:val="single" w:sz="5" w:space="0" w:color="auto"/>
              <w:right w:val="single" w:sz="5" w:space="0" w:color="auto"/>
            </w:tcBorders>
            <w:textDirection w:val="btLr"/>
          </w:tcPr>
          <w:p w14:paraId="226D0884" w14:textId="77777777" w:rsidR="00761A76" w:rsidRPr="009809A1" w:rsidRDefault="00761A76" w:rsidP="00761A76">
            <w:pPr>
              <w:kinsoku w:val="0"/>
              <w:overflowPunct w:val="0"/>
              <w:spacing w:after="249" w:line="298" w:lineRule="exact"/>
              <w:ind w:left="74"/>
              <w:contextualSpacing/>
              <w:textAlignment w:val="baseline"/>
              <w:rPr>
                <w:b/>
                <w:bCs/>
                <w:strike/>
                <w:sz w:val="16"/>
                <w:szCs w:val="16"/>
                <w:highlight w:val="cyan"/>
                <w:lang w:val="en-GB" w:eastAsia="pl-PL"/>
              </w:rPr>
            </w:pPr>
            <w:r w:rsidRPr="009809A1">
              <w:rPr>
                <w:b/>
                <w:bCs/>
                <w:strike/>
                <w:sz w:val="16"/>
                <w:szCs w:val="16"/>
                <w:highlight w:val="cyan"/>
                <w:lang w:val="en-GB" w:eastAsia="pl-PL"/>
              </w:rPr>
              <w:t xml:space="preserve">acetonitrile/water </w:t>
            </w:r>
          </w:p>
          <w:p w14:paraId="33711EAC" w14:textId="4BEC788F" w:rsidR="00761A76" w:rsidRPr="009809A1" w:rsidRDefault="00761A76" w:rsidP="008604B8">
            <w:pPr>
              <w:kinsoku w:val="0"/>
              <w:overflowPunct w:val="0"/>
              <w:spacing w:after="249" w:line="29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HCl</w:t>
            </w:r>
          </w:p>
          <w:p w14:paraId="1C4633F5" w14:textId="77777777" w:rsidR="00761A76" w:rsidRPr="009809A1" w:rsidRDefault="00761A76" w:rsidP="00761A76">
            <w:pPr>
              <w:kinsoku w:val="0"/>
              <w:overflowPunct w:val="0"/>
              <w:spacing w:after="249" w:line="298" w:lineRule="exact"/>
              <w:ind w:left="74"/>
              <w:contextualSpacing/>
              <w:textAlignment w:val="baseline"/>
              <w:rPr>
                <w:b/>
                <w:bCs/>
                <w:strike/>
                <w:sz w:val="16"/>
                <w:szCs w:val="16"/>
                <w:highlight w:val="cyan"/>
                <w:lang w:val="en-GB" w:eastAsia="pl-PL"/>
              </w:rPr>
            </w:pPr>
            <w:r w:rsidRPr="009809A1">
              <w:rPr>
                <w:b/>
                <w:bCs/>
                <w:strike/>
                <w:sz w:val="16"/>
                <w:szCs w:val="16"/>
                <w:highlight w:val="cyan"/>
                <w:lang w:val="en-GB" w:eastAsia="pl-PL"/>
              </w:rPr>
              <w:t xml:space="preserve">acetonitrile/water </w:t>
            </w:r>
          </w:p>
          <w:p w14:paraId="4367C958" w14:textId="77777777" w:rsidR="00761A76" w:rsidRPr="009809A1" w:rsidRDefault="00761A76" w:rsidP="00761A76">
            <w:pPr>
              <w:kinsoku w:val="0"/>
              <w:overflowPunct w:val="0"/>
              <w:spacing w:before="255" w:line="167"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HCl</w:t>
            </w:r>
          </w:p>
          <w:p w14:paraId="66028E5E" w14:textId="77777777" w:rsidR="00761A76" w:rsidRPr="009809A1" w:rsidRDefault="00761A76" w:rsidP="00761A76">
            <w:pPr>
              <w:kinsoku w:val="0"/>
              <w:overflowPunct w:val="0"/>
              <w:spacing w:after="249" w:line="298" w:lineRule="exact"/>
              <w:ind w:left="74"/>
              <w:contextualSpacing/>
              <w:textAlignment w:val="baseline"/>
              <w:rPr>
                <w:b/>
                <w:bCs/>
                <w:strike/>
                <w:sz w:val="16"/>
                <w:szCs w:val="16"/>
                <w:highlight w:val="cyan"/>
                <w:lang w:val="en-GB" w:eastAsia="pl-PL"/>
              </w:rPr>
            </w:pPr>
            <w:r w:rsidRPr="009809A1">
              <w:rPr>
                <w:b/>
                <w:bCs/>
                <w:strike/>
                <w:sz w:val="16"/>
                <w:szCs w:val="16"/>
                <w:highlight w:val="cyan"/>
                <w:lang w:val="en-GB" w:eastAsia="pl-PL"/>
              </w:rPr>
              <w:t xml:space="preserve">acetonitrile/water </w:t>
            </w:r>
          </w:p>
          <w:p w14:paraId="5168E191" w14:textId="0B1C889D" w:rsidR="00761A76" w:rsidRPr="009809A1" w:rsidRDefault="00761A76" w:rsidP="00761A76">
            <w:pPr>
              <w:kinsoku w:val="0"/>
              <w:overflowPunct w:val="0"/>
              <w:spacing w:before="255" w:line="167"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HCl</w:t>
            </w:r>
          </w:p>
        </w:tc>
        <w:tc>
          <w:tcPr>
            <w:tcW w:w="0" w:type="auto"/>
            <w:tcBorders>
              <w:top w:val="single" w:sz="5" w:space="0" w:color="auto"/>
              <w:left w:val="single" w:sz="5" w:space="0" w:color="auto"/>
              <w:bottom w:val="single" w:sz="5" w:space="0" w:color="auto"/>
              <w:right w:val="single" w:sz="5" w:space="0" w:color="auto"/>
            </w:tcBorders>
            <w:textDirection w:val="btLr"/>
          </w:tcPr>
          <w:p w14:paraId="7B61AF6A" w14:textId="77777777" w:rsidR="00761A76" w:rsidRPr="009809A1" w:rsidRDefault="00761A76" w:rsidP="00761A76">
            <w:pPr>
              <w:kinsoku w:val="0"/>
              <w:overflowPunct w:val="0"/>
              <w:spacing w:after="249" w:line="298" w:lineRule="exact"/>
              <w:ind w:left="74"/>
              <w:contextualSpacing/>
              <w:textAlignment w:val="baseline"/>
              <w:rPr>
                <w:b/>
                <w:bCs/>
                <w:strike/>
                <w:sz w:val="16"/>
                <w:szCs w:val="16"/>
                <w:highlight w:val="cyan"/>
                <w:lang w:val="en-GB" w:eastAsia="pl-PL"/>
              </w:rPr>
            </w:pPr>
            <w:r w:rsidRPr="009809A1">
              <w:rPr>
                <w:b/>
                <w:bCs/>
                <w:strike/>
                <w:sz w:val="16"/>
                <w:szCs w:val="16"/>
                <w:highlight w:val="cyan"/>
                <w:lang w:val="en-GB" w:eastAsia="pl-PL"/>
              </w:rPr>
              <w:t xml:space="preserve">acetonitrile/water </w:t>
            </w:r>
          </w:p>
          <w:p w14:paraId="3FA26A9E" w14:textId="6D936945" w:rsidR="00761A76" w:rsidRPr="009809A1" w:rsidRDefault="00761A76" w:rsidP="00761A76">
            <w:pPr>
              <w:kinsoku w:val="0"/>
              <w:overflowPunct w:val="0"/>
              <w:spacing w:after="43" w:line="297"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HCl</w:t>
            </w:r>
          </w:p>
        </w:tc>
        <w:tc>
          <w:tcPr>
            <w:tcW w:w="0" w:type="auto"/>
            <w:tcBorders>
              <w:top w:val="single" w:sz="5" w:space="0" w:color="auto"/>
              <w:left w:val="single" w:sz="5" w:space="0" w:color="auto"/>
              <w:bottom w:val="single" w:sz="5" w:space="0" w:color="auto"/>
              <w:right w:val="single" w:sz="5" w:space="0" w:color="auto"/>
            </w:tcBorders>
            <w:textDirection w:val="btLr"/>
            <w:vAlign w:val="bottom"/>
          </w:tcPr>
          <w:p w14:paraId="54E0FB4D" w14:textId="77777777" w:rsidR="00761A76" w:rsidRPr="009809A1" w:rsidRDefault="00761A76" w:rsidP="00761A76">
            <w:pPr>
              <w:kinsoku w:val="0"/>
              <w:overflowPunct w:val="0"/>
              <w:spacing w:before="255" w:line="172" w:lineRule="exact"/>
              <w:ind w:left="72"/>
              <w:jc w:val="center"/>
              <w:textAlignment w:val="baseline"/>
              <w:rPr>
                <w:strike/>
                <w:sz w:val="16"/>
                <w:szCs w:val="16"/>
                <w:highlight w:val="cyan"/>
                <w:lang w:val="en-GB"/>
              </w:rPr>
            </w:pPr>
            <w:r w:rsidRPr="009809A1">
              <w:rPr>
                <w:b/>
                <w:bCs/>
                <w:strike/>
                <w:sz w:val="16"/>
                <w:szCs w:val="16"/>
                <w:highlight w:val="cyan"/>
                <w:vertAlign w:val="superscript"/>
                <w:lang w:val="en-GB" w:eastAsia="pl-PL"/>
              </w:rPr>
              <w:t>“</w:t>
            </w:r>
          </w:p>
        </w:tc>
        <w:tc>
          <w:tcPr>
            <w:tcW w:w="0" w:type="auto"/>
            <w:tcBorders>
              <w:top w:val="single" w:sz="5" w:space="0" w:color="auto"/>
              <w:left w:val="single" w:sz="5" w:space="0" w:color="auto"/>
              <w:bottom w:val="single" w:sz="5" w:space="0" w:color="auto"/>
              <w:right w:val="single" w:sz="5" w:space="0" w:color="auto"/>
            </w:tcBorders>
            <w:textDirection w:val="btLr"/>
          </w:tcPr>
          <w:p w14:paraId="7DF91D00" w14:textId="77777777" w:rsidR="00761A76" w:rsidRPr="009809A1" w:rsidRDefault="00761A76" w:rsidP="00761A76">
            <w:pPr>
              <w:kinsoku w:val="0"/>
              <w:overflowPunct w:val="0"/>
              <w:spacing w:after="249" w:line="298" w:lineRule="exact"/>
              <w:ind w:left="74"/>
              <w:contextualSpacing/>
              <w:textAlignment w:val="baseline"/>
              <w:rPr>
                <w:b/>
                <w:bCs/>
                <w:strike/>
                <w:sz w:val="16"/>
                <w:szCs w:val="16"/>
                <w:highlight w:val="cyan"/>
                <w:lang w:val="en-GB" w:eastAsia="pl-PL"/>
              </w:rPr>
            </w:pPr>
            <w:r w:rsidRPr="009809A1">
              <w:rPr>
                <w:b/>
                <w:bCs/>
                <w:strike/>
                <w:sz w:val="16"/>
                <w:szCs w:val="16"/>
                <w:highlight w:val="cyan"/>
                <w:lang w:val="en-GB" w:eastAsia="pl-PL"/>
              </w:rPr>
              <w:t xml:space="preserve">acetonitrile/water </w:t>
            </w:r>
          </w:p>
          <w:p w14:paraId="561592E3" w14:textId="58DA83F5" w:rsidR="00761A76" w:rsidRPr="009809A1" w:rsidRDefault="00761A76" w:rsidP="00761A76">
            <w:pPr>
              <w:kinsoku w:val="0"/>
              <w:overflowPunct w:val="0"/>
              <w:spacing w:after="58" w:line="297"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HCl</w:t>
            </w:r>
          </w:p>
        </w:tc>
      </w:tr>
      <w:tr w:rsidR="00761A76" w:rsidRPr="009809A1" w14:paraId="17689E29" w14:textId="77777777" w:rsidTr="008604B8">
        <w:trPr>
          <w:trHeight w:hRule="exact" w:val="1037"/>
        </w:trPr>
        <w:tc>
          <w:tcPr>
            <w:tcW w:w="0" w:type="auto"/>
            <w:tcBorders>
              <w:top w:val="single" w:sz="5" w:space="0" w:color="auto"/>
              <w:left w:val="single" w:sz="5" w:space="0" w:color="auto"/>
              <w:bottom w:val="single" w:sz="5" w:space="0" w:color="auto"/>
              <w:right w:val="single" w:sz="5" w:space="0" w:color="auto"/>
            </w:tcBorders>
            <w:textDirection w:val="btLr"/>
          </w:tcPr>
          <w:p w14:paraId="4E02B423" w14:textId="66D7C2B9" w:rsidR="00761A76" w:rsidRPr="009809A1" w:rsidRDefault="00761A76" w:rsidP="00761A76">
            <w:pPr>
              <w:kinsoku w:val="0"/>
              <w:overflowPunct w:val="0"/>
              <w:spacing w:before="53" w:after="878"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Analyte</w:t>
            </w:r>
          </w:p>
        </w:tc>
        <w:tc>
          <w:tcPr>
            <w:tcW w:w="0" w:type="auto"/>
            <w:gridSpan w:val="2"/>
            <w:tcBorders>
              <w:top w:val="single" w:sz="5" w:space="0" w:color="auto"/>
              <w:left w:val="single" w:sz="5" w:space="0" w:color="auto"/>
              <w:bottom w:val="single" w:sz="5" w:space="0" w:color="auto"/>
              <w:right w:val="single" w:sz="5" w:space="0" w:color="auto"/>
            </w:tcBorders>
            <w:textDirection w:val="btLr"/>
          </w:tcPr>
          <w:p w14:paraId="2407E9DE" w14:textId="77777777" w:rsidR="00761A76" w:rsidRPr="009809A1" w:rsidRDefault="00761A76" w:rsidP="00761A76">
            <w:pPr>
              <w:kinsoku w:val="0"/>
              <w:overflowPunct w:val="0"/>
              <w:spacing w:after="494" w:line="175" w:lineRule="exact"/>
              <w:ind w:left="72" w:right="252"/>
              <w:textAlignment w:val="baseline"/>
              <w:rPr>
                <w:b/>
                <w:bCs/>
                <w:strike/>
                <w:sz w:val="16"/>
                <w:szCs w:val="16"/>
                <w:highlight w:val="cyan"/>
                <w:lang w:val="en-GB" w:eastAsia="pl-PL"/>
              </w:rPr>
            </w:pPr>
            <w:r w:rsidRPr="009809A1">
              <w:rPr>
                <w:b/>
                <w:bCs/>
                <w:strike/>
                <w:sz w:val="16"/>
                <w:szCs w:val="16"/>
                <w:highlight w:val="cyan"/>
                <w:lang w:val="en-GB" w:eastAsia="pl-PL"/>
              </w:rPr>
              <w:t>JAU6476-detio</w:t>
            </w:r>
          </w:p>
        </w:tc>
        <w:tc>
          <w:tcPr>
            <w:tcW w:w="0" w:type="auto"/>
            <w:tcBorders>
              <w:top w:val="single" w:sz="5" w:space="0" w:color="auto"/>
              <w:left w:val="single" w:sz="5" w:space="0" w:color="auto"/>
              <w:bottom w:val="single" w:sz="5" w:space="0" w:color="auto"/>
              <w:right w:val="single" w:sz="5" w:space="0" w:color="auto"/>
            </w:tcBorders>
            <w:textDirection w:val="btLr"/>
          </w:tcPr>
          <w:p w14:paraId="5EA3B1E1" w14:textId="5470AB06" w:rsidR="00761A76" w:rsidRPr="009809A1" w:rsidRDefault="00761A76" w:rsidP="00761A76">
            <w:pPr>
              <w:kinsoku w:val="0"/>
              <w:overflowPunct w:val="0"/>
              <w:spacing w:line="192" w:lineRule="exact"/>
              <w:ind w:left="72" w:right="108"/>
              <w:textAlignment w:val="baseline"/>
              <w:rPr>
                <w:strike/>
                <w:sz w:val="16"/>
                <w:szCs w:val="16"/>
                <w:highlight w:val="cyan"/>
                <w:lang w:val="en-GB"/>
              </w:rPr>
            </w:pPr>
            <w:r w:rsidRPr="009809A1">
              <w:rPr>
                <w:b/>
                <w:bCs/>
                <w:strike/>
                <w:sz w:val="16"/>
                <w:szCs w:val="16"/>
                <w:highlight w:val="cyan"/>
                <w:lang w:val="en-GB" w:eastAsia="pl-PL"/>
              </w:rPr>
              <w:t>JAU6476-3-hydro</w:t>
            </w:r>
            <w:r w:rsidR="007107C1" w:rsidRPr="009809A1">
              <w:rPr>
                <w:b/>
                <w:bCs/>
                <w:strike/>
                <w:sz w:val="16"/>
                <w:szCs w:val="16"/>
                <w:highlight w:val="cyan"/>
                <w:lang w:val="en-GB" w:eastAsia="pl-PL"/>
              </w:rPr>
              <w:t>xy</w:t>
            </w:r>
            <w:r w:rsidRPr="009809A1">
              <w:rPr>
                <w:b/>
                <w:bCs/>
                <w:strike/>
                <w:sz w:val="16"/>
                <w:szCs w:val="16"/>
                <w:highlight w:val="cyan"/>
                <w:lang w:val="en-GB" w:eastAsia="pl-PL"/>
              </w:rPr>
              <w:noBreakHyphen/>
            </w:r>
          </w:p>
          <w:p w14:paraId="48EBE279" w14:textId="77777777" w:rsidR="00761A76" w:rsidRPr="009809A1" w:rsidRDefault="00761A76" w:rsidP="00761A76">
            <w:pPr>
              <w:kinsoku w:val="0"/>
              <w:overflowPunct w:val="0"/>
              <w:spacing w:before="38" w:after="297" w:line="120" w:lineRule="exact"/>
              <w:ind w:left="72"/>
              <w:textAlignment w:val="baseline"/>
              <w:rPr>
                <w:b/>
                <w:bCs/>
                <w:strike/>
                <w:sz w:val="16"/>
                <w:szCs w:val="16"/>
                <w:highlight w:val="cyan"/>
                <w:lang w:val="en-GB" w:eastAsia="pl-PL"/>
              </w:rPr>
            </w:pPr>
            <w:proofErr w:type="spellStart"/>
            <w:r w:rsidRPr="009809A1">
              <w:rPr>
                <w:b/>
                <w:bCs/>
                <w:strike/>
                <w:sz w:val="16"/>
                <w:szCs w:val="16"/>
                <w:highlight w:val="cyan"/>
                <w:lang w:val="en-GB" w:eastAsia="pl-PL"/>
              </w:rPr>
              <w:t>detio</w:t>
            </w:r>
            <w:proofErr w:type="spellEnd"/>
          </w:p>
        </w:tc>
        <w:tc>
          <w:tcPr>
            <w:tcW w:w="0" w:type="auto"/>
            <w:tcBorders>
              <w:top w:val="single" w:sz="5" w:space="0" w:color="auto"/>
              <w:left w:val="single" w:sz="5" w:space="0" w:color="auto"/>
              <w:bottom w:val="single" w:sz="5" w:space="0" w:color="auto"/>
              <w:right w:val="single" w:sz="5" w:space="0" w:color="auto"/>
            </w:tcBorders>
            <w:textDirection w:val="btLr"/>
          </w:tcPr>
          <w:p w14:paraId="1C5C1EB7" w14:textId="73DBD9C5" w:rsidR="00761A76" w:rsidRPr="009809A1" w:rsidRDefault="00761A76" w:rsidP="00761A76">
            <w:pPr>
              <w:kinsoku w:val="0"/>
              <w:overflowPunct w:val="0"/>
              <w:spacing w:line="192" w:lineRule="exact"/>
              <w:ind w:left="72" w:right="108"/>
              <w:textAlignment w:val="baseline"/>
              <w:rPr>
                <w:strike/>
                <w:sz w:val="16"/>
                <w:szCs w:val="16"/>
                <w:highlight w:val="cyan"/>
                <w:lang w:val="en-GB"/>
              </w:rPr>
            </w:pPr>
            <w:r w:rsidRPr="009809A1">
              <w:rPr>
                <w:b/>
                <w:bCs/>
                <w:strike/>
                <w:sz w:val="16"/>
                <w:szCs w:val="16"/>
                <w:highlight w:val="cyan"/>
                <w:lang w:val="en-GB" w:eastAsia="pl-PL"/>
              </w:rPr>
              <w:t>JAU6476-4-hydro</w:t>
            </w:r>
            <w:r w:rsidR="007107C1" w:rsidRPr="009809A1">
              <w:rPr>
                <w:b/>
                <w:bCs/>
                <w:strike/>
                <w:sz w:val="16"/>
                <w:szCs w:val="16"/>
                <w:highlight w:val="cyan"/>
                <w:lang w:val="en-GB" w:eastAsia="pl-PL"/>
              </w:rPr>
              <w:t>xy</w:t>
            </w:r>
            <w:r w:rsidRPr="009809A1">
              <w:rPr>
                <w:b/>
                <w:bCs/>
                <w:strike/>
                <w:sz w:val="16"/>
                <w:szCs w:val="16"/>
                <w:highlight w:val="cyan"/>
                <w:lang w:val="en-GB" w:eastAsia="pl-PL"/>
              </w:rPr>
              <w:noBreakHyphen/>
            </w:r>
          </w:p>
          <w:p w14:paraId="15131565" w14:textId="77777777" w:rsidR="00761A76" w:rsidRPr="009809A1" w:rsidRDefault="00761A76" w:rsidP="00761A76">
            <w:pPr>
              <w:kinsoku w:val="0"/>
              <w:overflowPunct w:val="0"/>
              <w:spacing w:before="39" w:after="306" w:line="120" w:lineRule="exact"/>
              <w:ind w:left="72"/>
              <w:textAlignment w:val="baseline"/>
              <w:rPr>
                <w:b/>
                <w:bCs/>
                <w:strike/>
                <w:sz w:val="16"/>
                <w:szCs w:val="16"/>
                <w:highlight w:val="cyan"/>
                <w:lang w:val="en-GB" w:eastAsia="pl-PL"/>
              </w:rPr>
            </w:pPr>
            <w:proofErr w:type="spellStart"/>
            <w:r w:rsidRPr="009809A1">
              <w:rPr>
                <w:b/>
                <w:bCs/>
                <w:strike/>
                <w:sz w:val="16"/>
                <w:szCs w:val="16"/>
                <w:highlight w:val="cyan"/>
                <w:lang w:val="en-GB" w:eastAsia="pl-PL"/>
              </w:rPr>
              <w:t>detio</w:t>
            </w:r>
            <w:proofErr w:type="spellEnd"/>
          </w:p>
        </w:tc>
        <w:tc>
          <w:tcPr>
            <w:tcW w:w="0" w:type="auto"/>
            <w:tcBorders>
              <w:top w:val="single" w:sz="5" w:space="0" w:color="auto"/>
              <w:left w:val="single" w:sz="5" w:space="0" w:color="auto"/>
              <w:bottom w:val="single" w:sz="5" w:space="0" w:color="auto"/>
              <w:right w:val="single" w:sz="5" w:space="0" w:color="auto"/>
            </w:tcBorders>
            <w:textDirection w:val="btLr"/>
          </w:tcPr>
          <w:p w14:paraId="18287F0A" w14:textId="77777777" w:rsidR="00761A76" w:rsidRPr="009809A1" w:rsidRDefault="00761A76" w:rsidP="00761A76">
            <w:pPr>
              <w:kinsoku w:val="0"/>
              <w:overflowPunct w:val="0"/>
              <w:spacing w:line="175" w:lineRule="exact"/>
              <w:ind w:left="72" w:right="252"/>
              <w:textAlignment w:val="baseline"/>
              <w:rPr>
                <w:b/>
                <w:bCs/>
                <w:strike/>
                <w:sz w:val="16"/>
                <w:szCs w:val="16"/>
                <w:highlight w:val="cyan"/>
                <w:lang w:val="en-GB" w:eastAsia="pl-PL"/>
              </w:rPr>
            </w:pPr>
            <w:r w:rsidRPr="009809A1">
              <w:rPr>
                <w:b/>
                <w:bCs/>
                <w:strike/>
                <w:sz w:val="16"/>
                <w:szCs w:val="16"/>
                <w:highlight w:val="cyan"/>
                <w:lang w:val="en-GB" w:eastAsia="pl-PL"/>
              </w:rPr>
              <w:t>JAU6476-detio</w:t>
            </w:r>
          </w:p>
          <w:p w14:paraId="649E50B6" w14:textId="2D85E964" w:rsidR="00761A76" w:rsidRPr="009809A1" w:rsidRDefault="00761A76" w:rsidP="00761A76">
            <w:pPr>
              <w:kinsoku w:val="0"/>
              <w:overflowPunct w:val="0"/>
              <w:spacing w:before="254" w:line="189" w:lineRule="exact"/>
              <w:ind w:left="72" w:right="108"/>
              <w:textAlignment w:val="baseline"/>
              <w:rPr>
                <w:b/>
                <w:bCs/>
                <w:strike/>
                <w:sz w:val="16"/>
                <w:szCs w:val="16"/>
                <w:highlight w:val="cyan"/>
                <w:lang w:val="en-GB" w:eastAsia="pl-PL"/>
              </w:rPr>
            </w:pPr>
            <w:r w:rsidRPr="009809A1">
              <w:rPr>
                <w:b/>
                <w:bCs/>
                <w:strike/>
                <w:sz w:val="16"/>
                <w:szCs w:val="16"/>
                <w:highlight w:val="cyan"/>
                <w:lang w:val="en-GB" w:eastAsia="pl-PL"/>
              </w:rPr>
              <w:t>JAU6476-3-hydro</w:t>
            </w:r>
            <w:r w:rsidR="007107C1" w:rsidRPr="009809A1">
              <w:rPr>
                <w:b/>
                <w:bCs/>
                <w:strike/>
                <w:sz w:val="16"/>
                <w:szCs w:val="16"/>
                <w:highlight w:val="cyan"/>
                <w:lang w:val="en-GB" w:eastAsia="pl-PL"/>
              </w:rPr>
              <w:t>xy</w:t>
            </w:r>
            <w:r w:rsidRPr="009809A1">
              <w:rPr>
                <w:b/>
                <w:bCs/>
                <w:strike/>
                <w:sz w:val="16"/>
                <w:szCs w:val="16"/>
                <w:highlight w:val="cyan"/>
                <w:lang w:val="en-GB" w:eastAsia="pl-PL"/>
              </w:rPr>
              <w:t>-detio</w:t>
            </w:r>
          </w:p>
          <w:p w14:paraId="288B4B28" w14:textId="55D31D5A" w:rsidR="00761A76" w:rsidRPr="009809A1" w:rsidRDefault="00761A76" w:rsidP="00761A76">
            <w:pPr>
              <w:kinsoku w:val="0"/>
              <w:overflowPunct w:val="0"/>
              <w:spacing w:before="62" w:after="95" w:line="189" w:lineRule="exact"/>
              <w:ind w:left="72" w:right="108"/>
              <w:textAlignment w:val="baseline"/>
              <w:rPr>
                <w:b/>
                <w:bCs/>
                <w:strike/>
                <w:sz w:val="16"/>
                <w:szCs w:val="16"/>
                <w:highlight w:val="cyan"/>
                <w:lang w:val="en-GB" w:eastAsia="pl-PL"/>
              </w:rPr>
            </w:pPr>
            <w:r w:rsidRPr="009809A1">
              <w:rPr>
                <w:b/>
                <w:bCs/>
                <w:strike/>
                <w:sz w:val="16"/>
                <w:szCs w:val="16"/>
                <w:highlight w:val="cyan"/>
                <w:lang w:val="en-GB" w:eastAsia="pl-PL"/>
              </w:rPr>
              <w:t>JAU6476-4-hydro</w:t>
            </w:r>
            <w:r w:rsidR="007107C1" w:rsidRPr="009809A1">
              <w:rPr>
                <w:b/>
                <w:bCs/>
                <w:strike/>
                <w:sz w:val="16"/>
                <w:szCs w:val="16"/>
                <w:highlight w:val="cyan"/>
                <w:lang w:val="en-GB" w:eastAsia="pl-PL"/>
              </w:rPr>
              <w:t>xy</w:t>
            </w:r>
            <w:r w:rsidRPr="009809A1">
              <w:rPr>
                <w:b/>
                <w:bCs/>
                <w:strike/>
                <w:sz w:val="16"/>
                <w:szCs w:val="16"/>
                <w:highlight w:val="cyan"/>
                <w:lang w:val="en-GB" w:eastAsia="pl-PL"/>
              </w:rPr>
              <w:t>-detio</w:t>
            </w:r>
          </w:p>
        </w:tc>
        <w:tc>
          <w:tcPr>
            <w:tcW w:w="0" w:type="auto"/>
            <w:tcBorders>
              <w:top w:val="single" w:sz="5" w:space="0" w:color="auto"/>
              <w:left w:val="single" w:sz="5" w:space="0" w:color="auto"/>
              <w:bottom w:val="single" w:sz="5" w:space="0" w:color="auto"/>
              <w:right w:val="single" w:sz="5" w:space="0" w:color="auto"/>
            </w:tcBorders>
            <w:textDirection w:val="btLr"/>
          </w:tcPr>
          <w:p w14:paraId="02CF0CBC" w14:textId="77777777" w:rsidR="00761A76" w:rsidRPr="009809A1" w:rsidRDefault="00761A76" w:rsidP="00761A76">
            <w:pPr>
              <w:kinsoku w:val="0"/>
              <w:overflowPunct w:val="0"/>
              <w:spacing w:after="287" w:line="175" w:lineRule="exact"/>
              <w:ind w:left="72" w:right="252"/>
              <w:textAlignment w:val="baseline"/>
              <w:rPr>
                <w:b/>
                <w:bCs/>
                <w:strike/>
                <w:sz w:val="16"/>
                <w:szCs w:val="16"/>
                <w:highlight w:val="cyan"/>
                <w:lang w:val="en-GB" w:eastAsia="pl-PL"/>
              </w:rPr>
            </w:pPr>
            <w:r w:rsidRPr="009809A1">
              <w:rPr>
                <w:b/>
                <w:bCs/>
                <w:strike/>
                <w:sz w:val="16"/>
                <w:szCs w:val="16"/>
                <w:highlight w:val="cyan"/>
                <w:lang w:val="en-GB" w:eastAsia="pl-PL"/>
              </w:rPr>
              <w:t>JAU6476-detio</w:t>
            </w:r>
          </w:p>
        </w:tc>
        <w:tc>
          <w:tcPr>
            <w:tcW w:w="0" w:type="auto"/>
            <w:tcBorders>
              <w:top w:val="single" w:sz="5" w:space="0" w:color="auto"/>
              <w:left w:val="single" w:sz="5" w:space="0" w:color="auto"/>
              <w:bottom w:val="single" w:sz="5" w:space="0" w:color="auto"/>
              <w:right w:val="single" w:sz="5" w:space="0" w:color="auto"/>
            </w:tcBorders>
            <w:textDirection w:val="btLr"/>
          </w:tcPr>
          <w:p w14:paraId="5C283B8C" w14:textId="77777777" w:rsidR="00761A76" w:rsidRPr="009809A1" w:rsidRDefault="00761A76" w:rsidP="00761A76">
            <w:pPr>
              <w:kinsoku w:val="0"/>
              <w:overflowPunct w:val="0"/>
              <w:spacing w:before="255" w:after="124" w:line="48" w:lineRule="exact"/>
              <w:ind w:left="72"/>
              <w:jc w:val="center"/>
              <w:textAlignment w:val="baseline"/>
              <w:rPr>
                <w:strike/>
                <w:sz w:val="16"/>
                <w:szCs w:val="16"/>
                <w:highlight w:val="cyan"/>
                <w:lang w:val="en-GB"/>
              </w:rPr>
            </w:pPr>
            <w:r w:rsidRPr="009809A1">
              <w:rPr>
                <w:b/>
                <w:bCs/>
                <w:strike/>
                <w:sz w:val="16"/>
                <w:szCs w:val="16"/>
                <w:highlight w:val="cyan"/>
                <w:vertAlign w:val="superscript"/>
                <w:lang w:val="en-GB" w:eastAsia="pl-PL"/>
              </w:rPr>
              <w:t>“</w:t>
            </w:r>
          </w:p>
        </w:tc>
        <w:tc>
          <w:tcPr>
            <w:tcW w:w="0" w:type="auto"/>
            <w:tcBorders>
              <w:top w:val="single" w:sz="5" w:space="0" w:color="auto"/>
              <w:left w:val="single" w:sz="5" w:space="0" w:color="auto"/>
              <w:bottom w:val="single" w:sz="5" w:space="0" w:color="auto"/>
              <w:right w:val="single" w:sz="5" w:space="0" w:color="auto"/>
            </w:tcBorders>
            <w:textDirection w:val="btLr"/>
          </w:tcPr>
          <w:p w14:paraId="0E814CFF" w14:textId="12BD8851" w:rsidR="00761A76" w:rsidRPr="009809A1" w:rsidRDefault="00761A76" w:rsidP="00761A76">
            <w:pPr>
              <w:kinsoku w:val="0"/>
              <w:overflowPunct w:val="0"/>
              <w:spacing w:line="187" w:lineRule="exact"/>
              <w:ind w:left="72" w:right="108"/>
              <w:textAlignment w:val="baseline"/>
              <w:rPr>
                <w:strike/>
                <w:sz w:val="16"/>
                <w:szCs w:val="16"/>
                <w:highlight w:val="cyan"/>
                <w:lang w:val="en-GB"/>
              </w:rPr>
            </w:pPr>
            <w:r w:rsidRPr="009809A1">
              <w:rPr>
                <w:b/>
                <w:bCs/>
                <w:strike/>
                <w:sz w:val="16"/>
                <w:szCs w:val="16"/>
                <w:highlight w:val="cyan"/>
                <w:lang w:val="en-GB" w:eastAsia="pl-PL"/>
              </w:rPr>
              <w:t>JAU6476-3-hydro</w:t>
            </w:r>
            <w:r w:rsidR="007107C1" w:rsidRPr="009809A1">
              <w:rPr>
                <w:b/>
                <w:bCs/>
                <w:strike/>
                <w:sz w:val="16"/>
                <w:szCs w:val="16"/>
                <w:highlight w:val="cyan"/>
                <w:lang w:val="en-GB" w:eastAsia="pl-PL"/>
              </w:rPr>
              <w:t>xy</w:t>
            </w:r>
            <w:r w:rsidRPr="009809A1">
              <w:rPr>
                <w:b/>
                <w:bCs/>
                <w:strike/>
                <w:sz w:val="16"/>
                <w:szCs w:val="16"/>
                <w:highlight w:val="cyan"/>
                <w:lang w:val="en-GB" w:eastAsia="pl-PL"/>
              </w:rPr>
              <w:noBreakHyphen/>
            </w:r>
          </w:p>
          <w:p w14:paraId="117382AB" w14:textId="77777777" w:rsidR="00761A76" w:rsidRPr="009809A1" w:rsidRDefault="00761A76" w:rsidP="00761A76">
            <w:pPr>
              <w:kinsoku w:val="0"/>
              <w:overflowPunct w:val="0"/>
              <w:spacing w:before="34" w:after="115" w:line="120" w:lineRule="exact"/>
              <w:ind w:left="72"/>
              <w:textAlignment w:val="baseline"/>
              <w:rPr>
                <w:b/>
                <w:bCs/>
                <w:strike/>
                <w:sz w:val="16"/>
                <w:szCs w:val="16"/>
                <w:highlight w:val="cyan"/>
                <w:lang w:val="en-GB" w:eastAsia="pl-PL"/>
              </w:rPr>
            </w:pPr>
            <w:proofErr w:type="spellStart"/>
            <w:r w:rsidRPr="009809A1">
              <w:rPr>
                <w:b/>
                <w:bCs/>
                <w:strike/>
                <w:sz w:val="16"/>
                <w:szCs w:val="16"/>
                <w:highlight w:val="cyan"/>
                <w:lang w:val="en-GB" w:eastAsia="pl-PL"/>
              </w:rPr>
              <w:t>detio</w:t>
            </w:r>
            <w:proofErr w:type="spellEnd"/>
          </w:p>
        </w:tc>
      </w:tr>
      <w:tr w:rsidR="00761A76" w:rsidRPr="009809A1" w14:paraId="6B8BE225" w14:textId="77777777" w:rsidTr="008604B8">
        <w:trPr>
          <w:trHeight w:hRule="exact" w:val="1147"/>
        </w:trPr>
        <w:tc>
          <w:tcPr>
            <w:tcW w:w="0" w:type="auto"/>
            <w:tcBorders>
              <w:top w:val="single" w:sz="5" w:space="0" w:color="auto"/>
              <w:left w:val="single" w:sz="5" w:space="0" w:color="auto"/>
              <w:bottom w:val="single" w:sz="5" w:space="0" w:color="auto"/>
              <w:right w:val="single" w:sz="5" w:space="0" w:color="auto"/>
            </w:tcBorders>
            <w:textDirection w:val="btLr"/>
          </w:tcPr>
          <w:p w14:paraId="2C115C35" w14:textId="7E563235" w:rsidR="00761A76" w:rsidRPr="009809A1" w:rsidRDefault="00761A76" w:rsidP="00761A76">
            <w:pPr>
              <w:kinsoku w:val="0"/>
              <w:overflowPunct w:val="0"/>
              <w:spacing w:after="667" w:line="19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Tested material</w:t>
            </w:r>
          </w:p>
        </w:tc>
        <w:tc>
          <w:tcPr>
            <w:tcW w:w="0" w:type="auto"/>
            <w:gridSpan w:val="2"/>
            <w:tcBorders>
              <w:top w:val="single" w:sz="5" w:space="0" w:color="auto"/>
              <w:left w:val="single" w:sz="5" w:space="0" w:color="auto"/>
              <w:bottom w:val="single" w:sz="5" w:space="0" w:color="auto"/>
              <w:right w:val="single" w:sz="5" w:space="0" w:color="auto"/>
            </w:tcBorders>
            <w:textDirection w:val="btLr"/>
          </w:tcPr>
          <w:p w14:paraId="41D9F106" w14:textId="77777777" w:rsidR="00761A76" w:rsidRPr="009809A1" w:rsidRDefault="00761A76" w:rsidP="008604B8">
            <w:pPr>
              <w:kinsoku w:val="0"/>
              <w:overflowPunct w:val="0"/>
              <w:spacing w:before="53" w:after="211" w:line="168" w:lineRule="exact"/>
              <w:ind w:left="142"/>
              <w:contextualSpacing/>
              <w:textAlignment w:val="baseline"/>
              <w:rPr>
                <w:b/>
                <w:bCs/>
                <w:strike/>
                <w:sz w:val="16"/>
                <w:szCs w:val="16"/>
                <w:highlight w:val="cyan"/>
                <w:lang w:val="en-GB" w:eastAsia="pl-PL"/>
              </w:rPr>
            </w:pPr>
            <w:r w:rsidRPr="009809A1">
              <w:rPr>
                <w:b/>
                <w:bCs/>
                <w:strike/>
                <w:sz w:val="16"/>
                <w:szCs w:val="16"/>
                <w:highlight w:val="cyan"/>
                <w:lang w:val="en-GB" w:eastAsia="pl-PL"/>
              </w:rPr>
              <w:t>Milk</w:t>
            </w:r>
          </w:p>
          <w:p w14:paraId="0482279E" w14:textId="77777777" w:rsidR="00761A76" w:rsidRPr="009809A1" w:rsidRDefault="00761A76" w:rsidP="008604B8">
            <w:pPr>
              <w:kinsoku w:val="0"/>
              <w:overflowPunct w:val="0"/>
              <w:spacing w:before="53" w:after="211" w:line="168" w:lineRule="exact"/>
              <w:ind w:left="142"/>
              <w:contextualSpacing/>
              <w:textAlignment w:val="baseline"/>
              <w:rPr>
                <w:b/>
                <w:bCs/>
                <w:strike/>
                <w:sz w:val="16"/>
                <w:szCs w:val="16"/>
                <w:highlight w:val="cyan"/>
                <w:lang w:val="en-GB" w:eastAsia="pl-PL"/>
              </w:rPr>
            </w:pPr>
            <w:r w:rsidRPr="009809A1">
              <w:rPr>
                <w:b/>
                <w:bCs/>
                <w:strike/>
                <w:sz w:val="16"/>
                <w:szCs w:val="16"/>
                <w:highlight w:val="cyan"/>
                <w:lang w:val="en-GB" w:eastAsia="pl-PL"/>
              </w:rPr>
              <w:t>Meat</w:t>
            </w:r>
          </w:p>
          <w:p w14:paraId="33D3C467" w14:textId="7C257820" w:rsidR="00761A76" w:rsidRPr="009809A1" w:rsidRDefault="00761A76" w:rsidP="008604B8">
            <w:pPr>
              <w:kinsoku w:val="0"/>
              <w:overflowPunct w:val="0"/>
              <w:spacing w:before="53" w:after="211" w:line="168" w:lineRule="exact"/>
              <w:ind w:left="142"/>
              <w:contextualSpacing/>
              <w:textAlignment w:val="baseline"/>
              <w:rPr>
                <w:b/>
                <w:bCs/>
                <w:strike/>
                <w:sz w:val="16"/>
                <w:szCs w:val="16"/>
                <w:highlight w:val="cyan"/>
                <w:lang w:val="en-GB" w:eastAsia="pl-PL"/>
              </w:rPr>
            </w:pPr>
            <w:r w:rsidRPr="009809A1">
              <w:rPr>
                <w:b/>
                <w:bCs/>
                <w:strike/>
                <w:sz w:val="16"/>
                <w:szCs w:val="16"/>
                <w:highlight w:val="cyan"/>
                <w:lang w:val="en-GB" w:eastAsia="pl-PL"/>
              </w:rPr>
              <w:t>Intestines</w:t>
            </w:r>
          </w:p>
        </w:tc>
        <w:tc>
          <w:tcPr>
            <w:tcW w:w="0" w:type="auto"/>
            <w:tcBorders>
              <w:top w:val="single" w:sz="5" w:space="0" w:color="auto"/>
              <w:left w:val="single" w:sz="5" w:space="0" w:color="auto"/>
              <w:bottom w:val="single" w:sz="5" w:space="0" w:color="auto"/>
              <w:right w:val="single" w:sz="5" w:space="0" w:color="auto"/>
            </w:tcBorders>
            <w:textDirection w:val="btLr"/>
          </w:tcPr>
          <w:p w14:paraId="059D0770" w14:textId="77777777" w:rsidR="00761A76" w:rsidRPr="009809A1" w:rsidRDefault="00761A76" w:rsidP="00761A76">
            <w:pPr>
              <w:kinsoku w:val="0"/>
              <w:overflowPunct w:val="0"/>
              <w:spacing w:before="53" w:after="211" w:line="168" w:lineRule="exact"/>
              <w:ind w:left="142"/>
              <w:contextualSpacing/>
              <w:textAlignment w:val="baseline"/>
              <w:rPr>
                <w:b/>
                <w:bCs/>
                <w:strike/>
                <w:sz w:val="16"/>
                <w:szCs w:val="16"/>
                <w:highlight w:val="cyan"/>
                <w:lang w:val="en-GB" w:eastAsia="pl-PL"/>
              </w:rPr>
            </w:pPr>
            <w:r w:rsidRPr="009809A1">
              <w:rPr>
                <w:b/>
                <w:bCs/>
                <w:strike/>
                <w:sz w:val="16"/>
                <w:szCs w:val="16"/>
                <w:highlight w:val="cyan"/>
                <w:lang w:val="en-GB" w:eastAsia="pl-PL"/>
              </w:rPr>
              <w:t>Milk</w:t>
            </w:r>
          </w:p>
          <w:p w14:paraId="7432F806" w14:textId="77777777" w:rsidR="00761A76" w:rsidRPr="009809A1" w:rsidRDefault="00761A76" w:rsidP="00761A76">
            <w:pPr>
              <w:kinsoku w:val="0"/>
              <w:overflowPunct w:val="0"/>
              <w:spacing w:before="53" w:after="211" w:line="168" w:lineRule="exact"/>
              <w:ind w:left="142"/>
              <w:contextualSpacing/>
              <w:textAlignment w:val="baseline"/>
              <w:rPr>
                <w:b/>
                <w:bCs/>
                <w:strike/>
                <w:sz w:val="16"/>
                <w:szCs w:val="16"/>
                <w:highlight w:val="cyan"/>
                <w:lang w:val="en-GB" w:eastAsia="pl-PL"/>
              </w:rPr>
            </w:pPr>
            <w:r w:rsidRPr="009809A1">
              <w:rPr>
                <w:b/>
                <w:bCs/>
                <w:strike/>
                <w:sz w:val="16"/>
                <w:szCs w:val="16"/>
                <w:highlight w:val="cyan"/>
                <w:lang w:val="en-GB" w:eastAsia="pl-PL"/>
              </w:rPr>
              <w:t>Meat</w:t>
            </w:r>
          </w:p>
          <w:p w14:paraId="686929F8" w14:textId="6262020D" w:rsidR="00761A76" w:rsidRPr="009809A1" w:rsidRDefault="00761A76" w:rsidP="00761A76">
            <w:pPr>
              <w:kinsoku w:val="0"/>
              <w:overflowPunct w:val="0"/>
              <w:spacing w:before="48" w:after="206" w:line="168"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Intestines</w:t>
            </w:r>
          </w:p>
        </w:tc>
        <w:tc>
          <w:tcPr>
            <w:tcW w:w="0" w:type="auto"/>
            <w:tcBorders>
              <w:top w:val="single" w:sz="5" w:space="0" w:color="auto"/>
              <w:left w:val="single" w:sz="5" w:space="0" w:color="auto"/>
              <w:bottom w:val="single" w:sz="5" w:space="0" w:color="auto"/>
              <w:right w:val="single" w:sz="5" w:space="0" w:color="auto"/>
            </w:tcBorders>
            <w:textDirection w:val="btLr"/>
          </w:tcPr>
          <w:p w14:paraId="67DC23AD" w14:textId="77777777" w:rsidR="00761A76" w:rsidRPr="009809A1" w:rsidRDefault="00761A76" w:rsidP="00761A76">
            <w:pPr>
              <w:kinsoku w:val="0"/>
              <w:overflowPunct w:val="0"/>
              <w:spacing w:before="53" w:after="211" w:line="168" w:lineRule="exact"/>
              <w:ind w:left="142"/>
              <w:contextualSpacing/>
              <w:textAlignment w:val="baseline"/>
              <w:rPr>
                <w:b/>
                <w:bCs/>
                <w:strike/>
                <w:sz w:val="16"/>
                <w:szCs w:val="16"/>
                <w:highlight w:val="cyan"/>
                <w:lang w:val="en-GB" w:eastAsia="pl-PL"/>
              </w:rPr>
            </w:pPr>
            <w:r w:rsidRPr="009809A1">
              <w:rPr>
                <w:b/>
                <w:bCs/>
                <w:strike/>
                <w:sz w:val="16"/>
                <w:szCs w:val="16"/>
                <w:highlight w:val="cyan"/>
                <w:lang w:val="en-GB" w:eastAsia="pl-PL"/>
              </w:rPr>
              <w:t>Milk</w:t>
            </w:r>
          </w:p>
          <w:p w14:paraId="03519A8A" w14:textId="77777777" w:rsidR="00761A76" w:rsidRPr="009809A1" w:rsidRDefault="00761A76" w:rsidP="00761A76">
            <w:pPr>
              <w:kinsoku w:val="0"/>
              <w:overflowPunct w:val="0"/>
              <w:spacing w:before="53" w:after="211" w:line="168" w:lineRule="exact"/>
              <w:ind w:left="142"/>
              <w:contextualSpacing/>
              <w:textAlignment w:val="baseline"/>
              <w:rPr>
                <w:b/>
                <w:bCs/>
                <w:strike/>
                <w:sz w:val="16"/>
                <w:szCs w:val="16"/>
                <w:highlight w:val="cyan"/>
                <w:lang w:val="en-GB" w:eastAsia="pl-PL"/>
              </w:rPr>
            </w:pPr>
            <w:r w:rsidRPr="009809A1">
              <w:rPr>
                <w:b/>
                <w:bCs/>
                <w:strike/>
                <w:sz w:val="16"/>
                <w:szCs w:val="16"/>
                <w:highlight w:val="cyan"/>
                <w:lang w:val="en-GB" w:eastAsia="pl-PL"/>
              </w:rPr>
              <w:t>Meat</w:t>
            </w:r>
          </w:p>
          <w:p w14:paraId="233E49F7" w14:textId="6CA248D1" w:rsidR="00761A76" w:rsidRPr="009809A1" w:rsidRDefault="00761A76" w:rsidP="00761A76">
            <w:pPr>
              <w:kinsoku w:val="0"/>
              <w:overflowPunct w:val="0"/>
              <w:spacing w:before="53" w:after="215" w:line="168"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Intestines</w:t>
            </w:r>
          </w:p>
        </w:tc>
        <w:tc>
          <w:tcPr>
            <w:tcW w:w="0" w:type="auto"/>
            <w:tcBorders>
              <w:top w:val="single" w:sz="5" w:space="0" w:color="auto"/>
              <w:left w:val="single" w:sz="5" w:space="0" w:color="auto"/>
              <w:bottom w:val="single" w:sz="5" w:space="0" w:color="auto"/>
              <w:right w:val="single" w:sz="5" w:space="0" w:color="auto"/>
            </w:tcBorders>
            <w:textDirection w:val="btLr"/>
          </w:tcPr>
          <w:p w14:paraId="1D1CC883" w14:textId="77777777" w:rsidR="00761A76" w:rsidRPr="009809A1" w:rsidRDefault="00761A76" w:rsidP="00761A76">
            <w:pPr>
              <w:kinsoku w:val="0"/>
              <w:overflowPunct w:val="0"/>
              <w:spacing w:before="53" w:after="211" w:line="168" w:lineRule="exact"/>
              <w:ind w:left="142"/>
              <w:contextualSpacing/>
              <w:textAlignment w:val="baseline"/>
              <w:rPr>
                <w:b/>
                <w:bCs/>
                <w:strike/>
                <w:sz w:val="16"/>
                <w:szCs w:val="16"/>
                <w:highlight w:val="cyan"/>
                <w:lang w:val="en-GB" w:eastAsia="pl-PL"/>
              </w:rPr>
            </w:pPr>
            <w:r w:rsidRPr="009809A1">
              <w:rPr>
                <w:b/>
                <w:bCs/>
                <w:strike/>
                <w:sz w:val="16"/>
                <w:szCs w:val="16"/>
                <w:highlight w:val="cyan"/>
                <w:lang w:val="en-GB" w:eastAsia="pl-PL"/>
              </w:rPr>
              <w:t>Milk</w:t>
            </w:r>
          </w:p>
          <w:p w14:paraId="55C5A0D2" w14:textId="77777777" w:rsidR="00761A76" w:rsidRPr="009809A1" w:rsidRDefault="00761A76" w:rsidP="00761A76">
            <w:pPr>
              <w:kinsoku w:val="0"/>
              <w:overflowPunct w:val="0"/>
              <w:spacing w:before="499" w:after="460" w:line="130" w:lineRule="exact"/>
              <w:ind w:left="144"/>
              <w:textAlignment w:val="baseline"/>
              <w:rPr>
                <w:b/>
                <w:bCs/>
                <w:strike/>
                <w:sz w:val="16"/>
                <w:szCs w:val="16"/>
                <w:highlight w:val="cyan"/>
                <w:lang w:val="en-GB" w:eastAsia="pl-PL"/>
              </w:rPr>
            </w:pPr>
          </w:p>
          <w:p w14:paraId="702214E8" w14:textId="77777777" w:rsidR="00761A76" w:rsidRPr="009809A1" w:rsidRDefault="00761A76" w:rsidP="00761A76">
            <w:pPr>
              <w:kinsoku w:val="0"/>
              <w:overflowPunct w:val="0"/>
              <w:spacing w:before="499" w:after="460" w:line="130"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Milk</w:t>
            </w:r>
          </w:p>
          <w:p w14:paraId="7E196FF2" w14:textId="0E49247F" w:rsidR="00761A76" w:rsidRPr="009809A1" w:rsidRDefault="00761A76" w:rsidP="00761A76">
            <w:pPr>
              <w:kinsoku w:val="0"/>
              <w:overflowPunct w:val="0"/>
              <w:spacing w:before="499" w:after="460" w:line="130"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Milk</w:t>
            </w:r>
          </w:p>
        </w:tc>
        <w:tc>
          <w:tcPr>
            <w:tcW w:w="0" w:type="auto"/>
            <w:tcBorders>
              <w:top w:val="single" w:sz="5" w:space="0" w:color="auto"/>
              <w:left w:val="single" w:sz="5" w:space="0" w:color="auto"/>
              <w:bottom w:val="single" w:sz="5" w:space="0" w:color="auto"/>
              <w:right w:val="single" w:sz="5" w:space="0" w:color="auto"/>
            </w:tcBorders>
            <w:textDirection w:val="btLr"/>
          </w:tcPr>
          <w:p w14:paraId="37326935" w14:textId="77777777" w:rsidR="00761A76" w:rsidRPr="009809A1" w:rsidRDefault="00761A76" w:rsidP="00761A76">
            <w:pPr>
              <w:kinsoku w:val="0"/>
              <w:overflowPunct w:val="0"/>
              <w:spacing w:before="53" w:after="211" w:line="168" w:lineRule="exact"/>
              <w:ind w:left="142"/>
              <w:contextualSpacing/>
              <w:textAlignment w:val="baseline"/>
              <w:rPr>
                <w:b/>
                <w:bCs/>
                <w:strike/>
                <w:sz w:val="16"/>
                <w:szCs w:val="16"/>
                <w:highlight w:val="cyan"/>
                <w:lang w:val="en-GB" w:eastAsia="pl-PL"/>
              </w:rPr>
            </w:pPr>
            <w:r w:rsidRPr="009809A1">
              <w:rPr>
                <w:b/>
                <w:bCs/>
                <w:strike/>
                <w:sz w:val="16"/>
                <w:szCs w:val="16"/>
                <w:highlight w:val="cyan"/>
                <w:lang w:val="en-GB" w:eastAsia="pl-PL"/>
              </w:rPr>
              <w:t>Meat</w:t>
            </w:r>
          </w:p>
          <w:p w14:paraId="30E888BB" w14:textId="23FAECF3" w:rsidR="00761A76" w:rsidRPr="009809A1" w:rsidRDefault="00761A76" w:rsidP="00761A76">
            <w:pPr>
              <w:kinsoku w:val="0"/>
              <w:overflowPunct w:val="0"/>
              <w:spacing w:after="215" w:line="211" w:lineRule="exact"/>
              <w:ind w:left="144"/>
              <w:textAlignment w:val="baseline"/>
              <w:rPr>
                <w:b/>
                <w:bCs/>
                <w:strike/>
                <w:spacing w:val="-11"/>
                <w:sz w:val="16"/>
                <w:szCs w:val="16"/>
                <w:highlight w:val="cyan"/>
                <w:lang w:val="en-GB" w:eastAsia="pl-PL"/>
              </w:rPr>
            </w:pPr>
            <w:r w:rsidRPr="009809A1">
              <w:rPr>
                <w:b/>
                <w:bCs/>
                <w:strike/>
                <w:sz w:val="16"/>
                <w:szCs w:val="16"/>
                <w:highlight w:val="cyan"/>
                <w:lang w:val="en-GB" w:eastAsia="pl-PL"/>
              </w:rPr>
              <w:t>Intestines</w:t>
            </w:r>
          </w:p>
        </w:tc>
        <w:tc>
          <w:tcPr>
            <w:tcW w:w="0" w:type="auto"/>
            <w:tcBorders>
              <w:top w:val="single" w:sz="5" w:space="0" w:color="auto"/>
              <w:left w:val="single" w:sz="5" w:space="0" w:color="auto"/>
              <w:bottom w:val="single" w:sz="5" w:space="0" w:color="auto"/>
              <w:right w:val="single" w:sz="5" w:space="0" w:color="auto"/>
            </w:tcBorders>
            <w:textDirection w:val="btLr"/>
          </w:tcPr>
          <w:p w14:paraId="63D24479" w14:textId="2DEDB74F" w:rsidR="00761A76" w:rsidRPr="009809A1" w:rsidRDefault="00761A76" w:rsidP="00761A76">
            <w:pPr>
              <w:kinsoku w:val="0"/>
              <w:overflowPunct w:val="0"/>
              <w:spacing w:before="44" w:after="254" w:line="12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Milk</w:t>
            </w:r>
          </w:p>
        </w:tc>
        <w:tc>
          <w:tcPr>
            <w:tcW w:w="0" w:type="auto"/>
            <w:tcBorders>
              <w:top w:val="single" w:sz="5" w:space="0" w:color="auto"/>
              <w:left w:val="single" w:sz="5" w:space="0" w:color="auto"/>
              <w:bottom w:val="single" w:sz="5" w:space="0" w:color="auto"/>
              <w:right w:val="single" w:sz="5" w:space="0" w:color="auto"/>
            </w:tcBorders>
            <w:textDirection w:val="btLr"/>
          </w:tcPr>
          <w:p w14:paraId="6AA8D8D3" w14:textId="77777777" w:rsidR="00761A76" w:rsidRPr="009809A1" w:rsidRDefault="00761A76" w:rsidP="00761A76">
            <w:pPr>
              <w:kinsoku w:val="0"/>
              <w:overflowPunct w:val="0"/>
              <w:spacing w:before="53" w:after="211" w:line="168" w:lineRule="exact"/>
              <w:ind w:left="142"/>
              <w:contextualSpacing/>
              <w:textAlignment w:val="baseline"/>
              <w:rPr>
                <w:b/>
                <w:bCs/>
                <w:strike/>
                <w:sz w:val="16"/>
                <w:szCs w:val="16"/>
                <w:highlight w:val="cyan"/>
                <w:lang w:val="en-GB" w:eastAsia="pl-PL"/>
              </w:rPr>
            </w:pPr>
            <w:r w:rsidRPr="009809A1">
              <w:rPr>
                <w:b/>
                <w:bCs/>
                <w:strike/>
                <w:sz w:val="16"/>
                <w:szCs w:val="16"/>
                <w:highlight w:val="cyan"/>
                <w:lang w:val="en-GB" w:eastAsia="pl-PL"/>
              </w:rPr>
              <w:t>Meat</w:t>
            </w:r>
          </w:p>
          <w:p w14:paraId="1499CE4B" w14:textId="6A930DC9" w:rsidR="00761A76" w:rsidRPr="009809A1" w:rsidRDefault="00761A76" w:rsidP="00761A76">
            <w:pPr>
              <w:kinsoku w:val="0"/>
              <w:overflowPunct w:val="0"/>
              <w:spacing w:after="230" w:line="211" w:lineRule="exact"/>
              <w:ind w:left="144"/>
              <w:textAlignment w:val="baseline"/>
              <w:rPr>
                <w:b/>
                <w:bCs/>
                <w:strike/>
                <w:spacing w:val="-11"/>
                <w:sz w:val="16"/>
                <w:szCs w:val="16"/>
                <w:highlight w:val="cyan"/>
                <w:lang w:val="en-GB" w:eastAsia="pl-PL"/>
              </w:rPr>
            </w:pPr>
            <w:r w:rsidRPr="009809A1">
              <w:rPr>
                <w:b/>
                <w:bCs/>
                <w:strike/>
                <w:sz w:val="16"/>
                <w:szCs w:val="16"/>
                <w:highlight w:val="cyan"/>
                <w:lang w:val="en-GB" w:eastAsia="pl-PL"/>
              </w:rPr>
              <w:t>Intestines</w:t>
            </w:r>
          </w:p>
        </w:tc>
      </w:tr>
      <w:tr w:rsidR="007107C1" w:rsidRPr="009809A1" w14:paraId="3D96FD81" w14:textId="77777777" w:rsidTr="008604B8">
        <w:trPr>
          <w:gridAfter w:val="5"/>
          <w:trHeight w:hRule="exact" w:val="1339"/>
        </w:trPr>
        <w:tc>
          <w:tcPr>
            <w:tcW w:w="0" w:type="auto"/>
            <w:tcBorders>
              <w:top w:val="single" w:sz="5" w:space="0" w:color="auto"/>
              <w:left w:val="single" w:sz="5" w:space="0" w:color="auto"/>
              <w:bottom w:val="single" w:sz="5" w:space="0" w:color="auto"/>
              <w:right w:val="single" w:sz="5" w:space="0" w:color="auto"/>
            </w:tcBorders>
            <w:textDirection w:val="btLr"/>
          </w:tcPr>
          <w:p w14:paraId="5DA01172" w14:textId="4F575BCB" w:rsidR="007107C1" w:rsidRPr="009809A1" w:rsidRDefault="007107C1" w:rsidP="007107C1">
            <w:pPr>
              <w:kinsoku w:val="0"/>
              <w:overflowPunct w:val="0"/>
              <w:spacing w:before="53" w:after="844" w:line="168" w:lineRule="exact"/>
              <w:ind w:left="72"/>
              <w:textAlignment w:val="baseline"/>
              <w:rPr>
                <w:b/>
                <w:bCs/>
                <w:strike/>
                <w:sz w:val="16"/>
                <w:szCs w:val="16"/>
                <w:highlight w:val="cyan"/>
                <w:lang w:val="en-GB" w:eastAsia="pl-PL"/>
              </w:rPr>
            </w:pPr>
            <w:bookmarkStart w:id="217" w:name="_Toc402773988"/>
            <w:bookmarkStart w:id="218" w:name="_Toc404926236"/>
            <w:bookmarkStart w:id="219" w:name="_Toc413255491"/>
            <w:bookmarkStart w:id="220" w:name="_Toc413320852"/>
            <w:bookmarkStart w:id="221" w:name="_Toc413324334"/>
            <w:bookmarkStart w:id="222" w:name="_Toc413324511"/>
            <w:bookmarkStart w:id="223" w:name="_Toc413920088"/>
            <w:bookmarkStart w:id="224" w:name="_Toc413923808"/>
            <w:bookmarkStart w:id="225" w:name="_Toc413933796"/>
            <w:bookmarkStart w:id="226" w:name="_Toc414363704"/>
            <w:bookmarkStart w:id="227" w:name="_Toc414461228"/>
            <w:bookmarkStart w:id="228" w:name="_Toc415062036"/>
            <w:bookmarkEnd w:id="216"/>
            <w:r w:rsidRPr="009809A1">
              <w:rPr>
                <w:b/>
                <w:bCs/>
                <w:strike/>
                <w:sz w:val="16"/>
                <w:szCs w:val="16"/>
                <w:highlight w:val="cyan"/>
                <w:lang w:val="en-GB" w:eastAsia="pl-PL"/>
              </w:rPr>
              <w:t>Reference</w:t>
            </w:r>
          </w:p>
        </w:tc>
        <w:tc>
          <w:tcPr>
            <w:tcW w:w="0" w:type="auto"/>
            <w:tcBorders>
              <w:top w:val="single" w:sz="5" w:space="0" w:color="auto"/>
              <w:left w:val="single" w:sz="5" w:space="0" w:color="auto"/>
              <w:bottom w:val="single" w:sz="5" w:space="0" w:color="auto"/>
              <w:right w:val="single" w:sz="5" w:space="0" w:color="auto"/>
            </w:tcBorders>
            <w:textDirection w:val="btLr"/>
          </w:tcPr>
          <w:p w14:paraId="43D6A709" w14:textId="77777777" w:rsidR="007107C1" w:rsidRPr="009809A1" w:rsidRDefault="007107C1" w:rsidP="007107C1">
            <w:pPr>
              <w:kinsoku w:val="0"/>
              <w:overflowPunct w:val="0"/>
              <w:spacing w:before="255" w:after="124" w:line="48" w:lineRule="exact"/>
              <w:jc w:val="center"/>
              <w:textAlignment w:val="baseline"/>
              <w:rPr>
                <w:strike/>
                <w:sz w:val="16"/>
                <w:szCs w:val="16"/>
                <w:highlight w:val="cyan"/>
                <w:lang w:val="en-GB"/>
              </w:rPr>
            </w:pPr>
            <w:r w:rsidRPr="009809A1">
              <w:rPr>
                <w:b/>
                <w:bCs/>
                <w:strike/>
                <w:sz w:val="16"/>
                <w:szCs w:val="16"/>
                <w:highlight w:val="cyan"/>
                <w:vertAlign w:val="superscript"/>
                <w:lang w:val="en-GB" w:eastAsia="pl-PL"/>
              </w:rPr>
              <w:t>“</w:t>
            </w:r>
          </w:p>
        </w:tc>
        <w:tc>
          <w:tcPr>
            <w:tcW w:w="0" w:type="auto"/>
            <w:tcBorders>
              <w:top w:val="single" w:sz="5" w:space="0" w:color="auto"/>
              <w:left w:val="single" w:sz="5" w:space="0" w:color="auto"/>
              <w:bottom w:val="single" w:sz="5" w:space="0" w:color="auto"/>
              <w:right w:val="single" w:sz="5" w:space="0" w:color="auto"/>
            </w:tcBorders>
            <w:textDirection w:val="btLr"/>
          </w:tcPr>
          <w:p w14:paraId="1CD2E24F" w14:textId="77777777" w:rsidR="007107C1" w:rsidRPr="009809A1" w:rsidRDefault="007107C1" w:rsidP="007107C1">
            <w:pPr>
              <w:kinsoku w:val="0"/>
              <w:overflowPunct w:val="0"/>
              <w:spacing w:before="48"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(ILV)</w:t>
            </w:r>
          </w:p>
          <w:p w14:paraId="6140A29A" w14:textId="77777777" w:rsidR="007107C1" w:rsidRPr="009809A1" w:rsidRDefault="007107C1" w:rsidP="007107C1">
            <w:pPr>
              <w:kinsoku w:val="0"/>
              <w:overflowPunct w:val="0"/>
              <w:spacing w:before="53" w:after="215"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Dubey, 2001</w:t>
            </w:r>
          </w:p>
        </w:tc>
        <w:tc>
          <w:tcPr>
            <w:tcW w:w="0" w:type="auto"/>
            <w:tcBorders>
              <w:top w:val="single" w:sz="5" w:space="0" w:color="auto"/>
              <w:left w:val="single" w:sz="5" w:space="0" w:color="auto"/>
              <w:bottom w:val="single" w:sz="5" w:space="0" w:color="auto"/>
              <w:right w:val="single" w:sz="5" w:space="0" w:color="auto"/>
            </w:tcBorders>
            <w:textDirection w:val="btLr"/>
          </w:tcPr>
          <w:p w14:paraId="07AAC6BD" w14:textId="77777777" w:rsidR="007107C1" w:rsidRPr="009809A1" w:rsidRDefault="007107C1" w:rsidP="007107C1">
            <w:pPr>
              <w:kinsoku w:val="0"/>
              <w:overflowPunct w:val="0"/>
              <w:spacing w:before="255" w:after="139" w:line="48" w:lineRule="exact"/>
              <w:jc w:val="center"/>
              <w:textAlignment w:val="baseline"/>
              <w:rPr>
                <w:strike/>
                <w:sz w:val="16"/>
                <w:szCs w:val="16"/>
                <w:highlight w:val="cyan"/>
                <w:lang w:val="en-GB"/>
              </w:rPr>
            </w:pPr>
            <w:r w:rsidRPr="009809A1">
              <w:rPr>
                <w:b/>
                <w:bCs/>
                <w:strike/>
                <w:sz w:val="16"/>
                <w:szCs w:val="16"/>
                <w:highlight w:val="cyan"/>
                <w:vertAlign w:val="subscript"/>
                <w:lang w:val="en-GB" w:eastAsia="pl-PL"/>
              </w:rPr>
              <w:t>“</w:t>
            </w:r>
          </w:p>
        </w:tc>
      </w:tr>
      <w:tr w:rsidR="007107C1" w:rsidRPr="009809A1" w14:paraId="6A1E58B6" w14:textId="77777777" w:rsidTr="008604B8">
        <w:trPr>
          <w:gridAfter w:val="5"/>
          <w:trHeight w:hRule="exact" w:val="1051"/>
        </w:trPr>
        <w:tc>
          <w:tcPr>
            <w:tcW w:w="0" w:type="auto"/>
            <w:tcBorders>
              <w:top w:val="single" w:sz="5" w:space="0" w:color="auto"/>
              <w:left w:val="single" w:sz="5" w:space="0" w:color="auto"/>
              <w:bottom w:val="single" w:sz="5" w:space="0" w:color="auto"/>
              <w:right w:val="single" w:sz="5" w:space="0" w:color="auto"/>
            </w:tcBorders>
            <w:textDirection w:val="btLr"/>
          </w:tcPr>
          <w:p w14:paraId="44B07B07" w14:textId="79C210B9" w:rsidR="007107C1" w:rsidRPr="009809A1" w:rsidRDefault="009809A1" w:rsidP="007107C1">
            <w:pPr>
              <w:kinsoku w:val="0"/>
              <w:overflowPunct w:val="0"/>
              <w:spacing w:before="53" w:after="878" w:line="134" w:lineRule="exact"/>
              <w:ind w:left="144"/>
              <w:textAlignment w:val="baseline"/>
              <w:rPr>
                <w:b/>
                <w:bCs/>
                <w:strike/>
                <w:sz w:val="16"/>
                <w:szCs w:val="16"/>
                <w:highlight w:val="cyan"/>
                <w:lang w:val="en-GB" w:eastAsia="pl-PL"/>
              </w:rPr>
            </w:pPr>
            <w:r w:rsidRPr="009809A1">
              <w:rPr>
                <w:strike/>
                <w:spacing w:val="-16"/>
                <w:sz w:val="16"/>
                <w:szCs w:val="16"/>
                <w:highlight w:val="cyan"/>
                <w:lang w:val="en-GB" w:eastAsia="pl-PL"/>
              </w:rPr>
              <w:t>Linearity</w:t>
            </w:r>
          </w:p>
        </w:tc>
        <w:tc>
          <w:tcPr>
            <w:tcW w:w="0" w:type="auto"/>
            <w:tcBorders>
              <w:top w:val="single" w:sz="5" w:space="0" w:color="auto"/>
              <w:left w:val="single" w:sz="5" w:space="0" w:color="auto"/>
              <w:bottom w:val="single" w:sz="5" w:space="0" w:color="auto"/>
              <w:right w:val="single" w:sz="5" w:space="0" w:color="auto"/>
            </w:tcBorders>
            <w:textDirection w:val="btLr"/>
          </w:tcPr>
          <w:p w14:paraId="5116C7B0" w14:textId="32845993" w:rsidR="007107C1" w:rsidRPr="009809A1" w:rsidRDefault="007107C1" w:rsidP="007107C1">
            <w:pPr>
              <w:kinsoku w:val="0"/>
              <w:overflowPunct w:val="0"/>
              <w:spacing w:before="44" w:after="254" w:line="12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0" w:type="auto"/>
            <w:tcBorders>
              <w:top w:val="single" w:sz="5" w:space="0" w:color="auto"/>
              <w:left w:val="single" w:sz="5" w:space="0" w:color="auto"/>
              <w:bottom w:val="single" w:sz="5" w:space="0" w:color="auto"/>
              <w:right w:val="single" w:sz="5" w:space="0" w:color="auto"/>
            </w:tcBorders>
            <w:textDirection w:val="btLr"/>
          </w:tcPr>
          <w:p w14:paraId="71F781A0" w14:textId="033B7B6F" w:rsidR="007107C1" w:rsidRPr="009809A1" w:rsidRDefault="007107C1" w:rsidP="007107C1">
            <w:pPr>
              <w:kinsoku w:val="0"/>
              <w:overflowPunct w:val="0"/>
              <w:spacing w:before="48" w:after="465" w:line="130"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0" w:type="auto"/>
            <w:tcBorders>
              <w:top w:val="single" w:sz="5" w:space="0" w:color="auto"/>
              <w:left w:val="single" w:sz="5" w:space="0" w:color="auto"/>
              <w:bottom w:val="single" w:sz="5" w:space="0" w:color="auto"/>
              <w:right w:val="single" w:sz="5" w:space="0" w:color="auto"/>
            </w:tcBorders>
            <w:textDirection w:val="btLr"/>
          </w:tcPr>
          <w:p w14:paraId="3F34DD66" w14:textId="5A1BA841" w:rsidR="007107C1" w:rsidRPr="009809A1" w:rsidRDefault="007107C1" w:rsidP="007107C1">
            <w:pPr>
              <w:kinsoku w:val="0"/>
              <w:overflowPunct w:val="0"/>
              <w:spacing w:before="44" w:after="269" w:line="12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Yes</w:t>
            </w:r>
          </w:p>
        </w:tc>
      </w:tr>
      <w:tr w:rsidR="007107C1" w:rsidRPr="009809A1" w14:paraId="36ED0B33" w14:textId="77777777" w:rsidTr="008604B8">
        <w:trPr>
          <w:gridAfter w:val="5"/>
          <w:trHeight w:hRule="exact" w:val="1071"/>
        </w:trPr>
        <w:tc>
          <w:tcPr>
            <w:tcW w:w="0" w:type="auto"/>
            <w:tcBorders>
              <w:top w:val="single" w:sz="5" w:space="0" w:color="auto"/>
              <w:left w:val="single" w:sz="5" w:space="0" w:color="auto"/>
              <w:bottom w:val="single" w:sz="5" w:space="0" w:color="auto"/>
              <w:right w:val="single" w:sz="5" w:space="0" w:color="auto"/>
            </w:tcBorders>
            <w:textDirection w:val="btLr"/>
          </w:tcPr>
          <w:p w14:paraId="17A7B018" w14:textId="77777777" w:rsidR="007107C1" w:rsidRPr="009809A1" w:rsidRDefault="007107C1" w:rsidP="007107C1">
            <w:pPr>
              <w:kinsoku w:val="0"/>
              <w:overflowPunct w:val="0"/>
              <w:spacing w:before="53"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RSD</w:t>
            </w:r>
          </w:p>
          <w:p w14:paraId="7C5E3146" w14:textId="171B4989" w:rsidR="007107C1" w:rsidRPr="009809A1" w:rsidRDefault="007107C1" w:rsidP="007107C1">
            <w:pPr>
              <w:kinsoku w:val="0"/>
              <w:overflowPunct w:val="0"/>
              <w:spacing w:before="53"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w:t>
            </w:r>
            <w:r w:rsidRPr="009809A1">
              <w:rPr>
                <w:b/>
                <w:bCs/>
                <w:strike/>
                <w:sz w:val="16"/>
                <w:szCs w:val="16"/>
                <w:highlight w:val="cyan"/>
                <w:lang w:val="en-GB" w:eastAsia="pl-PL"/>
              </w:rPr>
              <w:br/>
              <w:t>(n)</w:t>
            </w:r>
          </w:p>
        </w:tc>
        <w:tc>
          <w:tcPr>
            <w:tcW w:w="0" w:type="auto"/>
            <w:tcBorders>
              <w:top w:val="single" w:sz="5" w:space="0" w:color="auto"/>
              <w:left w:val="single" w:sz="5" w:space="0" w:color="auto"/>
              <w:bottom w:val="single" w:sz="5" w:space="0" w:color="auto"/>
              <w:right w:val="single" w:sz="5" w:space="0" w:color="auto"/>
            </w:tcBorders>
            <w:textDirection w:val="btLr"/>
          </w:tcPr>
          <w:p w14:paraId="0A7F0B2B" w14:textId="4CE08854" w:rsidR="007107C1" w:rsidRPr="009809A1" w:rsidRDefault="007107C1" w:rsidP="007107C1">
            <w:pPr>
              <w:kinsoku w:val="0"/>
              <w:overflowPunct w:val="0"/>
              <w:spacing w:after="14" w:line="206"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3.5-4.6</w:t>
            </w:r>
            <w:r w:rsidRPr="009809A1">
              <w:rPr>
                <w:b/>
                <w:bCs/>
                <w:strike/>
                <w:sz w:val="16"/>
                <w:szCs w:val="16"/>
                <w:highlight w:val="cyan"/>
                <w:lang w:val="en-GB" w:eastAsia="pl-PL"/>
              </w:rPr>
              <w:br/>
              <w:t>(5)</w:t>
            </w:r>
          </w:p>
        </w:tc>
        <w:tc>
          <w:tcPr>
            <w:tcW w:w="0" w:type="auto"/>
            <w:tcBorders>
              <w:top w:val="single" w:sz="5" w:space="0" w:color="auto"/>
              <w:left w:val="single" w:sz="5" w:space="0" w:color="auto"/>
              <w:bottom w:val="single" w:sz="5" w:space="0" w:color="auto"/>
              <w:right w:val="single" w:sz="5" w:space="0" w:color="auto"/>
            </w:tcBorders>
            <w:textDirection w:val="btLr"/>
          </w:tcPr>
          <w:p w14:paraId="46DC2931" w14:textId="5F38A141" w:rsidR="007107C1" w:rsidRPr="009809A1" w:rsidRDefault="007107C1" w:rsidP="007107C1">
            <w:pPr>
              <w:kinsoku w:val="0"/>
              <w:overflowPunct w:val="0"/>
              <w:spacing w:before="48"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3.3-12.7</w:t>
            </w:r>
          </w:p>
          <w:p w14:paraId="07251BF7" w14:textId="77777777" w:rsidR="007107C1" w:rsidRPr="009809A1" w:rsidRDefault="007107C1" w:rsidP="007107C1">
            <w:pPr>
              <w:widowControl w:val="0"/>
              <w:numPr>
                <w:ilvl w:val="0"/>
                <w:numId w:val="46"/>
              </w:numPr>
              <w:kinsoku w:val="0"/>
              <w:overflowPunct w:val="0"/>
              <w:spacing w:before="58" w:after="225" w:line="158" w:lineRule="exact"/>
              <w:textAlignment w:val="baseline"/>
              <w:rPr>
                <w:b/>
                <w:bCs/>
                <w:strike/>
                <w:sz w:val="16"/>
                <w:szCs w:val="16"/>
                <w:highlight w:val="cyan"/>
                <w:lang w:val="en-GB" w:eastAsia="pl-PL"/>
              </w:rPr>
            </w:pPr>
          </w:p>
        </w:tc>
        <w:tc>
          <w:tcPr>
            <w:tcW w:w="0" w:type="auto"/>
            <w:tcBorders>
              <w:top w:val="single" w:sz="5" w:space="0" w:color="auto"/>
              <w:left w:val="single" w:sz="5" w:space="0" w:color="auto"/>
              <w:bottom w:val="single" w:sz="5" w:space="0" w:color="auto"/>
              <w:right w:val="single" w:sz="5" w:space="0" w:color="auto"/>
            </w:tcBorders>
            <w:textDirection w:val="btLr"/>
          </w:tcPr>
          <w:p w14:paraId="35AE7A12" w14:textId="255CC70C" w:rsidR="007107C1" w:rsidRPr="009809A1" w:rsidRDefault="007107C1" w:rsidP="007107C1">
            <w:pPr>
              <w:kinsoku w:val="0"/>
              <w:overflowPunct w:val="0"/>
              <w:spacing w:before="44" w:line="153"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3.6-4.3</w:t>
            </w:r>
          </w:p>
          <w:p w14:paraId="018DC5E1" w14:textId="77777777" w:rsidR="007107C1" w:rsidRPr="009809A1" w:rsidRDefault="007107C1" w:rsidP="007107C1">
            <w:pPr>
              <w:widowControl w:val="0"/>
              <w:numPr>
                <w:ilvl w:val="0"/>
                <w:numId w:val="46"/>
              </w:numPr>
              <w:kinsoku w:val="0"/>
              <w:overflowPunct w:val="0"/>
              <w:spacing w:before="53" w:after="29" w:line="163" w:lineRule="exact"/>
              <w:textAlignment w:val="baseline"/>
              <w:rPr>
                <w:b/>
                <w:bCs/>
                <w:strike/>
                <w:sz w:val="16"/>
                <w:szCs w:val="16"/>
                <w:highlight w:val="cyan"/>
                <w:lang w:val="en-GB" w:eastAsia="pl-PL"/>
              </w:rPr>
            </w:pPr>
          </w:p>
        </w:tc>
      </w:tr>
      <w:tr w:rsidR="007107C1" w:rsidRPr="009809A1" w14:paraId="5DFD2A36" w14:textId="77777777" w:rsidTr="008604B8">
        <w:trPr>
          <w:gridAfter w:val="5"/>
          <w:trHeight w:hRule="exact" w:val="1046"/>
        </w:trPr>
        <w:tc>
          <w:tcPr>
            <w:tcW w:w="0" w:type="auto"/>
            <w:tcBorders>
              <w:top w:val="single" w:sz="5" w:space="0" w:color="auto"/>
              <w:left w:val="single" w:sz="5" w:space="0" w:color="auto"/>
              <w:bottom w:val="single" w:sz="5" w:space="0" w:color="auto"/>
              <w:right w:val="single" w:sz="5" w:space="0" w:color="auto"/>
            </w:tcBorders>
            <w:textDirection w:val="btLr"/>
          </w:tcPr>
          <w:p w14:paraId="0CE0C4D2" w14:textId="77777777" w:rsidR="007107C1" w:rsidRPr="009809A1" w:rsidRDefault="007107C1" w:rsidP="007107C1">
            <w:pPr>
              <w:kinsoku w:val="0"/>
              <w:overflowPunct w:val="0"/>
              <w:spacing w:before="53"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Recovery</w:t>
            </w:r>
          </w:p>
          <w:p w14:paraId="2B325F12" w14:textId="25EB5AAC" w:rsidR="007107C1" w:rsidRPr="009809A1" w:rsidRDefault="007107C1" w:rsidP="007107C1">
            <w:pPr>
              <w:kinsoku w:val="0"/>
              <w:overflowPunct w:val="0"/>
              <w:spacing w:before="53" w:line="168" w:lineRule="exact"/>
              <w:ind w:left="144"/>
              <w:textAlignment w:val="baseline"/>
              <w:rPr>
                <w:b/>
                <w:bCs/>
                <w:strike/>
                <w:sz w:val="16"/>
                <w:szCs w:val="16"/>
                <w:highlight w:val="cyan"/>
                <w:lang w:val="en-GB" w:eastAsia="pl-PL"/>
              </w:rPr>
            </w:pPr>
            <w:r w:rsidRPr="009809A1">
              <w:rPr>
                <w:b/>
                <w:bCs/>
                <w:strike/>
                <w:sz w:val="16"/>
                <w:szCs w:val="16"/>
                <w:highlight w:val="cyan"/>
                <w:vertAlign w:val="superscript"/>
                <w:lang w:val="en-GB" w:eastAsia="pl-PL"/>
              </w:rPr>
              <w:t>%</w:t>
            </w:r>
          </w:p>
        </w:tc>
        <w:tc>
          <w:tcPr>
            <w:tcW w:w="0" w:type="auto"/>
            <w:tcBorders>
              <w:top w:val="single" w:sz="5" w:space="0" w:color="auto"/>
              <w:left w:val="single" w:sz="5" w:space="0" w:color="auto"/>
              <w:bottom w:val="single" w:sz="5" w:space="0" w:color="auto"/>
              <w:right w:val="single" w:sz="5" w:space="0" w:color="auto"/>
            </w:tcBorders>
            <w:textDirection w:val="btLr"/>
          </w:tcPr>
          <w:p w14:paraId="18849572" w14:textId="77777777" w:rsidR="007107C1" w:rsidRPr="009809A1" w:rsidRDefault="007107C1" w:rsidP="007107C1">
            <w:pPr>
              <w:kinsoku w:val="0"/>
              <w:overflowPunct w:val="0"/>
              <w:spacing w:before="44" w:line="12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99-112</w:t>
            </w:r>
          </w:p>
          <w:p w14:paraId="3165E3AC" w14:textId="77777777" w:rsidR="007107C1" w:rsidRPr="009809A1" w:rsidRDefault="007107C1" w:rsidP="007107C1">
            <w:pPr>
              <w:widowControl w:val="0"/>
              <w:numPr>
                <w:ilvl w:val="0"/>
                <w:numId w:val="47"/>
              </w:numPr>
              <w:kinsoku w:val="0"/>
              <w:overflowPunct w:val="0"/>
              <w:spacing w:before="77" w:after="14" w:line="163" w:lineRule="exact"/>
              <w:textAlignment w:val="baseline"/>
              <w:rPr>
                <w:b/>
                <w:bCs/>
                <w:strike/>
                <w:sz w:val="16"/>
                <w:szCs w:val="16"/>
                <w:highlight w:val="cyan"/>
                <w:lang w:val="en-GB" w:eastAsia="pl-PL"/>
              </w:rPr>
            </w:pPr>
          </w:p>
        </w:tc>
        <w:tc>
          <w:tcPr>
            <w:tcW w:w="0" w:type="auto"/>
            <w:tcBorders>
              <w:top w:val="single" w:sz="5" w:space="0" w:color="auto"/>
              <w:left w:val="single" w:sz="5" w:space="0" w:color="auto"/>
              <w:bottom w:val="single" w:sz="5" w:space="0" w:color="auto"/>
              <w:right w:val="single" w:sz="5" w:space="0" w:color="auto"/>
            </w:tcBorders>
            <w:textDirection w:val="btLr"/>
          </w:tcPr>
          <w:p w14:paraId="2CDC0C3C" w14:textId="77777777" w:rsidR="007107C1" w:rsidRPr="009809A1" w:rsidRDefault="007107C1" w:rsidP="007107C1">
            <w:pPr>
              <w:kinsoku w:val="0"/>
              <w:overflowPunct w:val="0"/>
              <w:spacing w:before="48" w:after="465" w:line="130"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76-106</w:t>
            </w:r>
          </w:p>
        </w:tc>
        <w:tc>
          <w:tcPr>
            <w:tcW w:w="0" w:type="auto"/>
            <w:tcBorders>
              <w:top w:val="single" w:sz="5" w:space="0" w:color="auto"/>
              <w:left w:val="single" w:sz="5" w:space="0" w:color="auto"/>
              <w:bottom w:val="single" w:sz="5" w:space="0" w:color="auto"/>
              <w:right w:val="single" w:sz="5" w:space="0" w:color="auto"/>
            </w:tcBorders>
            <w:textDirection w:val="btLr"/>
          </w:tcPr>
          <w:p w14:paraId="10CE2FF8" w14:textId="77777777" w:rsidR="007107C1" w:rsidRPr="009809A1" w:rsidRDefault="007107C1" w:rsidP="007107C1">
            <w:pPr>
              <w:kinsoku w:val="0"/>
              <w:overflowPunct w:val="0"/>
              <w:spacing w:before="44" w:line="12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101-112</w:t>
            </w:r>
          </w:p>
          <w:p w14:paraId="5112EC39" w14:textId="77777777" w:rsidR="007107C1" w:rsidRPr="009809A1" w:rsidRDefault="007107C1" w:rsidP="007107C1">
            <w:pPr>
              <w:widowControl w:val="0"/>
              <w:numPr>
                <w:ilvl w:val="0"/>
                <w:numId w:val="47"/>
              </w:numPr>
              <w:kinsoku w:val="0"/>
              <w:overflowPunct w:val="0"/>
              <w:spacing w:before="82" w:after="29" w:line="158" w:lineRule="exact"/>
              <w:textAlignment w:val="baseline"/>
              <w:rPr>
                <w:b/>
                <w:bCs/>
                <w:strike/>
                <w:sz w:val="16"/>
                <w:szCs w:val="16"/>
                <w:highlight w:val="cyan"/>
                <w:lang w:val="en-GB" w:eastAsia="pl-PL"/>
              </w:rPr>
            </w:pPr>
          </w:p>
        </w:tc>
      </w:tr>
      <w:tr w:rsidR="007107C1" w:rsidRPr="009809A1" w14:paraId="31A5470D" w14:textId="77777777" w:rsidTr="008604B8">
        <w:trPr>
          <w:gridAfter w:val="5"/>
          <w:trHeight w:hRule="exact" w:val="1003"/>
        </w:trPr>
        <w:tc>
          <w:tcPr>
            <w:tcW w:w="0" w:type="auto"/>
            <w:tcBorders>
              <w:top w:val="single" w:sz="5" w:space="0" w:color="auto"/>
              <w:left w:val="single" w:sz="5" w:space="0" w:color="auto"/>
              <w:bottom w:val="single" w:sz="5" w:space="0" w:color="auto"/>
              <w:right w:val="single" w:sz="5" w:space="0" w:color="auto"/>
            </w:tcBorders>
            <w:textDirection w:val="btLr"/>
          </w:tcPr>
          <w:p w14:paraId="51023CAB" w14:textId="77777777" w:rsidR="007107C1" w:rsidRPr="009809A1" w:rsidRDefault="007107C1" w:rsidP="007107C1">
            <w:pPr>
              <w:kinsoku w:val="0"/>
              <w:overflowPunct w:val="0"/>
              <w:spacing w:before="53" w:line="134" w:lineRule="exact"/>
              <w:ind w:left="72"/>
              <w:textAlignment w:val="baseline"/>
              <w:rPr>
                <w:b/>
                <w:bCs/>
                <w:strike/>
                <w:spacing w:val="-10"/>
                <w:sz w:val="16"/>
                <w:szCs w:val="16"/>
                <w:highlight w:val="cyan"/>
                <w:lang w:val="en-GB" w:eastAsia="pl-PL"/>
              </w:rPr>
            </w:pPr>
            <w:r w:rsidRPr="009809A1">
              <w:rPr>
                <w:b/>
                <w:bCs/>
                <w:strike/>
                <w:spacing w:val="-10"/>
                <w:sz w:val="16"/>
                <w:szCs w:val="16"/>
                <w:highlight w:val="cyan"/>
                <w:lang w:val="en-GB" w:eastAsia="pl-PL"/>
              </w:rPr>
              <w:t>Fortification level</w:t>
            </w:r>
          </w:p>
          <w:p w14:paraId="3722517A" w14:textId="5DDE5133" w:rsidR="007107C1" w:rsidRPr="009809A1" w:rsidRDefault="007107C1" w:rsidP="007107C1">
            <w:pPr>
              <w:kinsoku w:val="0"/>
              <w:overflowPunct w:val="0"/>
              <w:spacing w:before="53" w:line="134"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(mg/kg)</w:t>
            </w:r>
          </w:p>
        </w:tc>
        <w:tc>
          <w:tcPr>
            <w:tcW w:w="0" w:type="auto"/>
            <w:tcBorders>
              <w:top w:val="single" w:sz="5" w:space="0" w:color="auto"/>
              <w:left w:val="single" w:sz="5" w:space="0" w:color="auto"/>
              <w:bottom w:val="single" w:sz="5" w:space="0" w:color="auto"/>
              <w:right w:val="single" w:sz="5" w:space="0" w:color="auto"/>
            </w:tcBorders>
            <w:textDirection w:val="btLr"/>
          </w:tcPr>
          <w:p w14:paraId="02A0BB99" w14:textId="6A14F8FF" w:rsidR="007107C1" w:rsidRPr="009809A1" w:rsidRDefault="007107C1" w:rsidP="007107C1">
            <w:pPr>
              <w:kinsoku w:val="0"/>
              <w:overflowPunct w:val="0"/>
              <w:spacing w:before="44" w:after="230" w:line="153" w:lineRule="exact"/>
              <w:ind w:left="144"/>
              <w:textAlignment w:val="baseline"/>
              <w:rPr>
                <w:b/>
                <w:bCs/>
                <w:strike/>
                <w:spacing w:val="-12"/>
                <w:sz w:val="16"/>
                <w:szCs w:val="16"/>
                <w:highlight w:val="cyan"/>
                <w:lang w:val="en-GB" w:eastAsia="pl-PL"/>
              </w:rPr>
            </w:pPr>
            <w:r w:rsidRPr="009809A1">
              <w:rPr>
                <w:b/>
                <w:bCs/>
                <w:strike/>
                <w:spacing w:val="-12"/>
                <w:sz w:val="16"/>
                <w:szCs w:val="16"/>
                <w:highlight w:val="cyan"/>
                <w:lang w:val="en-GB" w:eastAsia="pl-PL"/>
              </w:rPr>
              <w:t>0.004-0.04</w:t>
            </w:r>
          </w:p>
        </w:tc>
        <w:tc>
          <w:tcPr>
            <w:tcW w:w="0" w:type="auto"/>
            <w:tcBorders>
              <w:top w:val="single" w:sz="5" w:space="0" w:color="auto"/>
              <w:left w:val="single" w:sz="5" w:space="0" w:color="auto"/>
              <w:bottom w:val="single" w:sz="5" w:space="0" w:color="auto"/>
              <w:right w:val="single" w:sz="5" w:space="0" w:color="auto"/>
            </w:tcBorders>
            <w:textDirection w:val="btLr"/>
          </w:tcPr>
          <w:p w14:paraId="6B499D8B" w14:textId="3F511F60" w:rsidR="007107C1" w:rsidRPr="009809A1" w:rsidRDefault="007107C1" w:rsidP="007107C1">
            <w:pPr>
              <w:kinsoku w:val="0"/>
              <w:overflowPunct w:val="0"/>
              <w:spacing w:before="48" w:after="441" w:line="154"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0.01-0.1</w:t>
            </w:r>
          </w:p>
        </w:tc>
        <w:tc>
          <w:tcPr>
            <w:tcW w:w="0" w:type="auto"/>
            <w:tcBorders>
              <w:top w:val="single" w:sz="5" w:space="0" w:color="auto"/>
              <w:left w:val="single" w:sz="5" w:space="0" w:color="auto"/>
              <w:bottom w:val="single" w:sz="5" w:space="0" w:color="auto"/>
              <w:right w:val="single" w:sz="5" w:space="0" w:color="auto"/>
            </w:tcBorders>
            <w:textDirection w:val="btLr"/>
          </w:tcPr>
          <w:p w14:paraId="022DC9D9" w14:textId="640DB5CF" w:rsidR="007107C1" w:rsidRPr="009809A1" w:rsidRDefault="007107C1" w:rsidP="007107C1">
            <w:pPr>
              <w:kinsoku w:val="0"/>
              <w:overflowPunct w:val="0"/>
              <w:spacing w:before="44" w:after="245" w:line="153" w:lineRule="exact"/>
              <w:ind w:left="144"/>
              <w:textAlignment w:val="baseline"/>
              <w:rPr>
                <w:b/>
                <w:bCs/>
                <w:strike/>
                <w:spacing w:val="-12"/>
                <w:sz w:val="16"/>
                <w:szCs w:val="16"/>
                <w:highlight w:val="cyan"/>
                <w:lang w:val="en-GB" w:eastAsia="pl-PL"/>
              </w:rPr>
            </w:pPr>
            <w:r w:rsidRPr="009809A1">
              <w:rPr>
                <w:b/>
                <w:bCs/>
                <w:strike/>
                <w:spacing w:val="-12"/>
                <w:sz w:val="16"/>
                <w:szCs w:val="16"/>
                <w:highlight w:val="cyan"/>
                <w:lang w:val="en-GB" w:eastAsia="pl-PL"/>
              </w:rPr>
              <w:t>0.004-0.04</w:t>
            </w:r>
          </w:p>
        </w:tc>
      </w:tr>
      <w:tr w:rsidR="007107C1" w:rsidRPr="009809A1" w14:paraId="083D0F66" w14:textId="77777777" w:rsidTr="008604B8">
        <w:trPr>
          <w:gridAfter w:val="5"/>
          <w:trHeight w:hRule="exact" w:val="917"/>
        </w:trPr>
        <w:tc>
          <w:tcPr>
            <w:tcW w:w="0" w:type="auto"/>
            <w:tcBorders>
              <w:top w:val="single" w:sz="5" w:space="0" w:color="auto"/>
              <w:left w:val="single" w:sz="5" w:space="0" w:color="auto"/>
              <w:bottom w:val="single" w:sz="5" w:space="0" w:color="auto"/>
              <w:right w:val="single" w:sz="5" w:space="0" w:color="auto"/>
            </w:tcBorders>
            <w:textDirection w:val="btLr"/>
          </w:tcPr>
          <w:p w14:paraId="207828BC" w14:textId="34DDECA4" w:rsidR="007107C1" w:rsidRPr="009809A1" w:rsidRDefault="007107C1" w:rsidP="007107C1">
            <w:pPr>
              <w:kinsoku w:val="0"/>
              <w:overflowPunct w:val="0"/>
              <w:spacing w:line="201" w:lineRule="exact"/>
              <w:ind w:left="144" w:right="144"/>
              <w:textAlignment w:val="baseline"/>
              <w:rPr>
                <w:b/>
                <w:bCs/>
                <w:strike/>
                <w:sz w:val="16"/>
                <w:szCs w:val="16"/>
                <w:highlight w:val="cyan"/>
                <w:lang w:val="en-GB" w:eastAsia="pl-PL"/>
              </w:rPr>
            </w:pPr>
            <w:r w:rsidRPr="009809A1">
              <w:rPr>
                <w:b/>
                <w:bCs/>
                <w:strike/>
                <w:sz w:val="16"/>
                <w:szCs w:val="16"/>
                <w:highlight w:val="cyan"/>
                <w:lang w:val="en-GB" w:eastAsia="pl-PL"/>
              </w:rPr>
              <w:t>LOQ (mg/kg)</w:t>
            </w:r>
          </w:p>
        </w:tc>
        <w:tc>
          <w:tcPr>
            <w:tcW w:w="0" w:type="auto"/>
            <w:tcBorders>
              <w:top w:val="single" w:sz="5" w:space="0" w:color="auto"/>
              <w:left w:val="single" w:sz="5" w:space="0" w:color="auto"/>
              <w:bottom w:val="single" w:sz="5" w:space="0" w:color="auto"/>
              <w:right w:val="single" w:sz="5" w:space="0" w:color="auto"/>
            </w:tcBorders>
            <w:textDirection w:val="btLr"/>
          </w:tcPr>
          <w:p w14:paraId="529D58CD" w14:textId="18BBDC7B" w:rsidR="007107C1" w:rsidRPr="009809A1" w:rsidRDefault="007107C1" w:rsidP="007107C1">
            <w:pPr>
              <w:kinsoku w:val="0"/>
              <w:overflowPunct w:val="0"/>
              <w:spacing w:before="44" w:after="230" w:line="153"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0.004</w:t>
            </w:r>
          </w:p>
        </w:tc>
        <w:tc>
          <w:tcPr>
            <w:tcW w:w="0" w:type="auto"/>
            <w:tcBorders>
              <w:top w:val="single" w:sz="5" w:space="0" w:color="auto"/>
              <w:left w:val="single" w:sz="5" w:space="0" w:color="auto"/>
              <w:bottom w:val="single" w:sz="5" w:space="0" w:color="auto"/>
              <w:right w:val="single" w:sz="5" w:space="0" w:color="auto"/>
            </w:tcBorders>
            <w:textDirection w:val="btLr"/>
          </w:tcPr>
          <w:p w14:paraId="79647F98" w14:textId="7989A775" w:rsidR="007107C1" w:rsidRPr="009809A1" w:rsidRDefault="007107C1" w:rsidP="007107C1">
            <w:pPr>
              <w:kinsoku w:val="0"/>
              <w:overflowPunct w:val="0"/>
              <w:spacing w:before="48" w:after="441" w:line="154"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0.01</w:t>
            </w:r>
          </w:p>
        </w:tc>
        <w:tc>
          <w:tcPr>
            <w:tcW w:w="0" w:type="auto"/>
            <w:tcBorders>
              <w:top w:val="single" w:sz="5" w:space="0" w:color="auto"/>
              <w:left w:val="single" w:sz="5" w:space="0" w:color="auto"/>
              <w:bottom w:val="single" w:sz="5" w:space="0" w:color="auto"/>
              <w:right w:val="single" w:sz="5" w:space="0" w:color="auto"/>
            </w:tcBorders>
            <w:textDirection w:val="btLr"/>
          </w:tcPr>
          <w:p w14:paraId="1F7FE33B" w14:textId="7FD4E8AD" w:rsidR="007107C1" w:rsidRPr="009809A1" w:rsidRDefault="007107C1" w:rsidP="007107C1">
            <w:pPr>
              <w:kinsoku w:val="0"/>
              <w:overflowPunct w:val="0"/>
              <w:spacing w:before="44" w:after="245" w:line="153"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0.004</w:t>
            </w:r>
          </w:p>
        </w:tc>
      </w:tr>
      <w:tr w:rsidR="007107C1" w:rsidRPr="009809A1" w14:paraId="2882E0F3" w14:textId="77777777" w:rsidTr="008604B8">
        <w:trPr>
          <w:gridAfter w:val="5"/>
          <w:trHeight w:hRule="exact" w:val="1440"/>
        </w:trPr>
        <w:tc>
          <w:tcPr>
            <w:tcW w:w="0" w:type="auto"/>
            <w:tcBorders>
              <w:top w:val="single" w:sz="5" w:space="0" w:color="auto"/>
              <w:left w:val="single" w:sz="5" w:space="0" w:color="auto"/>
              <w:bottom w:val="single" w:sz="5" w:space="0" w:color="auto"/>
              <w:right w:val="single" w:sz="5" w:space="0" w:color="auto"/>
            </w:tcBorders>
            <w:textDirection w:val="btLr"/>
          </w:tcPr>
          <w:p w14:paraId="1B078E89" w14:textId="250885F7" w:rsidR="007107C1" w:rsidRPr="009809A1" w:rsidRDefault="009809A1" w:rsidP="007107C1">
            <w:pPr>
              <w:kinsoku w:val="0"/>
              <w:overflowPunct w:val="0"/>
              <w:spacing w:before="53" w:after="878" w:line="134"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lastRenderedPageBreak/>
              <w:t>Detection</w:t>
            </w:r>
          </w:p>
        </w:tc>
        <w:tc>
          <w:tcPr>
            <w:tcW w:w="0" w:type="auto"/>
            <w:tcBorders>
              <w:top w:val="single" w:sz="5" w:space="0" w:color="auto"/>
              <w:left w:val="single" w:sz="5" w:space="0" w:color="auto"/>
              <w:bottom w:val="single" w:sz="5" w:space="0" w:color="auto"/>
              <w:right w:val="single" w:sz="5" w:space="0" w:color="auto"/>
            </w:tcBorders>
            <w:textDirection w:val="btLr"/>
          </w:tcPr>
          <w:p w14:paraId="5B7D8622" w14:textId="77777777" w:rsidR="007107C1" w:rsidRPr="009809A1" w:rsidRDefault="007107C1" w:rsidP="007107C1">
            <w:pPr>
              <w:kinsoku w:val="0"/>
              <w:overflowPunct w:val="0"/>
              <w:spacing w:before="255" w:after="124" w:line="48" w:lineRule="exact"/>
              <w:jc w:val="center"/>
              <w:textAlignment w:val="baseline"/>
              <w:rPr>
                <w:strike/>
                <w:sz w:val="16"/>
                <w:szCs w:val="16"/>
                <w:highlight w:val="cyan"/>
                <w:lang w:val="en-GB"/>
              </w:rPr>
            </w:pPr>
            <w:r w:rsidRPr="009809A1">
              <w:rPr>
                <w:b/>
                <w:bCs/>
                <w:strike/>
                <w:sz w:val="16"/>
                <w:szCs w:val="16"/>
                <w:highlight w:val="cyan"/>
                <w:vertAlign w:val="superscript"/>
                <w:lang w:val="en-GB" w:eastAsia="pl-PL"/>
              </w:rPr>
              <w:t>“</w:t>
            </w:r>
          </w:p>
        </w:tc>
        <w:tc>
          <w:tcPr>
            <w:tcW w:w="0" w:type="auto"/>
            <w:tcBorders>
              <w:top w:val="single" w:sz="5" w:space="0" w:color="auto"/>
              <w:left w:val="single" w:sz="5" w:space="0" w:color="auto"/>
              <w:bottom w:val="single" w:sz="5" w:space="0" w:color="auto"/>
              <w:right w:val="single" w:sz="5" w:space="0" w:color="auto"/>
            </w:tcBorders>
            <w:textDirection w:val="btLr"/>
          </w:tcPr>
          <w:p w14:paraId="798FB1A5" w14:textId="77777777" w:rsidR="007107C1" w:rsidRPr="009809A1" w:rsidRDefault="007107C1" w:rsidP="007107C1">
            <w:pPr>
              <w:kinsoku w:val="0"/>
              <w:overflowPunct w:val="0"/>
              <w:spacing w:before="48" w:after="465" w:line="130"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HPLC-MS/MS</w:t>
            </w:r>
          </w:p>
        </w:tc>
        <w:tc>
          <w:tcPr>
            <w:tcW w:w="0" w:type="auto"/>
            <w:tcBorders>
              <w:top w:val="single" w:sz="5" w:space="0" w:color="auto"/>
              <w:left w:val="single" w:sz="5" w:space="0" w:color="auto"/>
              <w:bottom w:val="single" w:sz="5" w:space="0" w:color="auto"/>
              <w:right w:val="single" w:sz="5" w:space="0" w:color="auto"/>
            </w:tcBorders>
            <w:textDirection w:val="btLr"/>
          </w:tcPr>
          <w:p w14:paraId="189F0B58" w14:textId="77777777" w:rsidR="007107C1" w:rsidRPr="009809A1" w:rsidRDefault="007107C1" w:rsidP="007107C1">
            <w:pPr>
              <w:kinsoku w:val="0"/>
              <w:overflowPunct w:val="0"/>
              <w:spacing w:before="255" w:after="139" w:line="48" w:lineRule="exact"/>
              <w:jc w:val="center"/>
              <w:textAlignment w:val="baseline"/>
              <w:rPr>
                <w:strike/>
                <w:sz w:val="16"/>
                <w:szCs w:val="16"/>
                <w:highlight w:val="cyan"/>
                <w:lang w:val="en-GB"/>
              </w:rPr>
            </w:pPr>
            <w:r w:rsidRPr="009809A1">
              <w:rPr>
                <w:b/>
                <w:bCs/>
                <w:strike/>
                <w:sz w:val="16"/>
                <w:szCs w:val="16"/>
                <w:highlight w:val="cyan"/>
                <w:vertAlign w:val="subscript"/>
                <w:lang w:val="en-GB" w:eastAsia="pl-PL"/>
              </w:rPr>
              <w:t>“</w:t>
            </w:r>
          </w:p>
        </w:tc>
      </w:tr>
      <w:tr w:rsidR="007107C1" w:rsidRPr="009809A1" w14:paraId="3052166B" w14:textId="77777777" w:rsidTr="008604B8">
        <w:trPr>
          <w:gridAfter w:val="5"/>
          <w:trHeight w:hRule="exact" w:val="2362"/>
        </w:trPr>
        <w:tc>
          <w:tcPr>
            <w:tcW w:w="0" w:type="auto"/>
            <w:tcBorders>
              <w:top w:val="single" w:sz="5" w:space="0" w:color="auto"/>
              <w:left w:val="single" w:sz="5" w:space="0" w:color="auto"/>
              <w:bottom w:val="single" w:sz="5" w:space="0" w:color="auto"/>
              <w:right w:val="single" w:sz="5" w:space="0" w:color="auto"/>
            </w:tcBorders>
            <w:textDirection w:val="btLr"/>
          </w:tcPr>
          <w:p w14:paraId="28079D83" w14:textId="72A5C7D1" w:rsidR="007107C1" w:rsidRPr="009809A1" w:rsidRDefault="007107C1" w:rsidP="007107C1">
            <w:pPr>
              <w:kinsoku w:val="0"/>
              <w:overflowPunct w:val="0"/>
              <w:spacing w:before="53" w:after="844" w:line="168"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Division, purification</w:t>
            </w:r>
          </w:p>
        </w:tc>
        <w:tc>
          <w:tcPr>
            <w:tcW w:w="0" w:type="auto"/>
            <w:tcBorders>
              <w:top w:val="single" w:sz="5" w:space="0" w:color="auto"/>
              <w:left w:val="single" w:sz="5" w:space="0" w:color="auto"/>
              <w:bottom w:val="single" w:sz="5" w:space="0" w:color="auto"/>
              <w:right w:val="single" w:sz="5" w:space="0" w:color="auto"/>
            </w:tcBorders>
            <w:textDirection w:val="btLr"/>
          </w:tcPr>
          <w:p w14:paraId="55543C91" w14:textId="77777777" w:rsidR="007107C1" w:rsidRPr="009809A1" w:rsidRDefault="007107C1" w:rsidP="007107C1">
            <w:pPr>
              <w:kinsoku w:val="0"/>
              <w:overflowPunct w:val="0"/>
              <w:spacing w:before="255" w:after="124" w:line="48" w:lineRule="exact"/>
              <w:jc w:val="center"/>
              <w:textAlignment w:val="baseline"/>
              <w:rPr>
                <w:strike/>
                <w:sz w:val="16"/>
                <w:szCs w:val="16"/>
                <w:highlight w:val="cyan"/>
                <w:lang w:val="en-GB"/>
              </w:rPr>
            </w:pPr>
            <w:r w:rsidRPr="009809A1">
              <w:rPr>
                <w:b/>
                <w:bCs/>
                <w:strike/>
                <w:sz w:val="16"/>
                <w:szCs w:val="16"/>
                <w:highlight w:val="cyan"/>
                <w:vertAlign w:val="superscript"/>
                <w:lang w:val="en-GB" w:eastAsia="pl-PL"/>
              </w:rPr>
              <w:t>“</w:t>
            </w:r>
          </w:p>
        </w:tc>
        <w:tc>
          <w:tcPr>
            <w:tcW w:w="0" w:type="auto"/>
            <w:tcBorders>
              <w:top w:val="single" w:sz="5" w:space="0" w:color="auto"/>
              <w:left w:val="single" w:sz="5" w:space="0" w:color="auto"/>
              <w:bottom w:val="single" w:sz="5" w:space="0" w:color="auto"/>
              <w:right w:val="single" w:sz="5" w:space="0" w:color="auto"/>
            </w:tcBorders>
            <w:textDirection w:val="btLr"/>
          </w:tcPr>
          <w:p w14:paraId="1BA473C6" w14:textId="6C8D97D6" w:rsidR="007107C1" w:rsidRPr="009809A1" w:rsidRDefault="007107C1" w:rsidP="007107C1">
            <w:pPr>
              <w:kinsoku w:val="0"/>
              <w:overflowPunct w:val="0"/>
              <w:spacing w:after="215" w:line="212" w:lineRule="exact"/>
              <w:ind w:left="144" w:right="504"/>
              <w:textAlignment w:val="baseline"/>
              <w:rPr>
                <w:b/>
                <w:bCs/>
                <w:strike/>
                <w:spacing w:val="-4"/>
                <w:sz w:val="16"/>
                <w:szCs w:val="16"/>
                <w:highlight w:val="cyan"/>
                <w:lang w:val="en-GB" w:eastAsia="pl-PL"/>
              </w:rPr>
            </w:pPr>
            <w:proofErr w:type="spellStart"/>
            <w:r w:rsidRPr="009809A1">
              <w:rPr>
                <w:b/>
                <w:bCs/>
                <w:strike/>
                <w:spacing w:val="-4"/>
                <w:sz w:val="16"/>
                <w:szCs w:val="16"/>
                <w:highlight w:val="cyan"/>
                <w:lang w:val="en-GB" w:eastAsia="pl-PL"/>
              </w:rPr>
              <w:t>ChemElut</w:t>
            </w:r>
            <w:proofErr w:type="spellEnd"/>
            <w:r w:rsidRPr="009809A1">
              <w:rPr>
                <w:b/>
                <w:bCs/>
                <w:strike/>
                <w:spacing w:val="-4"/>
                <w:sz w:val="16"/>
                <w:szCs w:val="16"/>
                <w:highlight w:val="cyan"/>
                <w:lang w:val="en-GB" w:eastAsia="pl-PL"/>
              </w:rPr>
              <w:t xml:space="preserve"> cyclohexane/ethyl acetate columns</w:t>
            </w:r>
          </w:p>
        </w:tc>
        <w:tc>
          <w:tcPr>
            <w:tcW w:w="0" w:type="auto"/>
            <w:tcBorders>
              <w:top w:val="single" w:sz="5" w:space="0" w:color="auto"/>
              <w:left w:val="single" w:sz="5" w:space="0" w:color="auto"/>
              <w:bottom w:val="single" w:sz="5" w:space="0" w:color="auto"/>
              <w:right w:val="single" w:sz="5" w:space="0" w:color="auto"/>
            </w:tcBorders>
            <w:textDirection w:val="btLr"/>
          </w:tcPr>
          <w:p w14:paraId="0EFA3864" w14:textId="77777777" w:rsidR="007107C1" w:rsidRPr="009809A1" w:rsidRDefault="007107C1" w:rsidP="007107C1">
            <w:pPr>
              <w:kinsoku w:val="0"/>
              <w:overflowPunct w:val="0"/>
              <w:spacing w:before="255" w:after="139" w:line="48" w:lineRule="exact"/>
              <w:jc w:val="center"/>
              <w:textAlignment w:val="baseline"/>
              <w:rPr>
                <w:strike/>
                <w:sz w:val="16"/>
                <w:szCs w:val="16"/>
                <w:highlight w:val="cyan"/>
                <w:lang w:val="en-GB"/>
              </w:rPr>
            </w:pPr>
            <w:r w:rsidRPr="009809A1">
              <w:rPr>
                <w:b/>
                <w:bCs/>
                <w:strike/>
                <w:sz w:val="16"/>
                <w:szCs w:val="16"/>
                <w:highlight w:val="cyan"/>
                <w:vertAlign w:val="subscript"/>
                <w:lang w:val="en-GB" w:eastAsia="pl-PL"/>
              </w:rPr>
              <w:t>“</w:t>
            </w:r>
          </w:p>
        </w:tc>
      </w:tr>
      <w:tr w:rsidR="007107C1" w:rsidRPr="009809A1" w14:paraId="18F16DA0" w14:textId="77777777" w:rsidTr="008604B8">
        <w:trPr>
          <w:gridAfter w:val="5"/>
          <w:trHeight w:hRule="exact" w:val="1440"/>
        </w:trPr>
        <w:tc>
          <w:tcPr>
            <w:tcW w:w="0" w:type="auto"/>
            <w:tcBorders>
              <w:top w:val="single" w:sz="5" w:space="0" w:color="auto"/>
              <w:left w:val="single" w:sz="5" w:space="0" w:color="auto"/>
              <w:bottom w:val="single" w:sz="5" w:space="0" w:color="auto"/>
              <w:right w:val="single" w:sz="5" w:space="0" w:color="auto"/>
            </w:tcBorders>
            <w:textDirection w:val="btLr"/>
          </w:tcPr>
          <w:p w14:paraId="74B3C84C" w14:textId="5CEF97E2" w:rsidR="007107C1" w:rsidRPr="009809A1" w:rsidRDefault="007107C1" w:rsidP="007107C1">
            <w:pPr>
              <w:kinsoku w:val="0"/>
              <w:overflowPunct w:val="0"/>
              <w:spacing w:before="53" w:after="844" w:line="168"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Extraction</w:t>
            </w:r>
          </w:p>
        </w:tc>
        <w:tc>
          <w:tcPr>
            <w:tcW w:w="0" w:type="auto"/>
            <w:tcBorders>
              <w:top w:val="single" w:sz="5" w:space="0" w:color="auto"/>
              <w:left w:val="single" w:sz="5" w:space="0" w:color="auto"/>
              <w:bottom w:val="single" w:sz="5" w:space="0" w:color="auto"/>
              <w:right w:val="single" w:sz="5" w:space="0" w:color="auto"/>
            </w:tcBorders>
            <w:textDirection w:val="btLr"/>
            <w:vAlign w:val="bottom"/>
          </w:tcPr>
          <w:p w14:paraId="2E546C4C" w14:textId="77777777" w:rsidR="007107C1" w:rsidRPr="009809A1" w:rsidRDefault="007107C1" w:rsidP="007107C1">
            <w:pPr>
              <w:kinsoku w:val="0"/>
              <w:overflowPunct w:val="0"/>
              <w:spacing w:before="255" w:line="172" w:lineRule="exact"/>
              <w:jc w:val="center"/>
              <w:textAlignment w:val="baseline"/>
              <w:rPr>
                <w:strike/>
                <w:sz w:val="16"/>
                <w:szCs w:val="16"/>
                <w:highlight w:val="cyan"/>
                <w:lang w:val="en-GB"/>
              </w:rPr>
            </w:pPr>
            <w:r w:rsidRPr="009809A1">
              <w:rPr>
                <w:b/>
                <w:bCs/>
                <w:strike/>
                <w:sz w:val="16"/>
                <w:szCs w:val="16"/>
                <w:highlight w:val="cyan"/>
                <w:vertAlign w:val="superscript"/>
                <w:lang w:val="en-GB" w:eastAsia="pl-PL"/>
              </w:rPr>
              <w:t>“</w:t>
            </w:r>
          </w:p>
        </w:tc>
        <w:tc>
          <w:tcPr>
            <w:tcW w:w="0" w:type="auto"/>
            <w:tcBorders>
              <w:top w:val="single" w:sz="5" w:space="0" w:color="auto"/>
              <w:left w:val="single" w:sz="5" w:space="0" w:color="auto"/>
              <w:bottom w:val="single" w:sz="5" w:space="0" w:color="auto"/>
              <w:right w:val="single" w:sz="5" w:space="0" w:color="auto"/>
            </w:tcBorders>
            <w:textDirection w:val="btLr"/>
          </w:tcPr>
          <w:p w14:paraId="1607E552" w14:textId="77777777" w:rsidR="007107C1" w:rsidRPr="009809A1" w:rsidRDefault="007107C1" w:rsidP="007107C1">
            <w:pPr>
              <w:kinsoku w:val="0"/>
              <w:overflowPunct w:val="0"/>
              <w:spacing w:after="249" w:line="298" w:lineRule="exact"/>
              <w:ind w:left="74"/>
              <w:contextualSpacing/>
              <w:textAlignment w:val="baseline"/>
              <w:rPr>
                <w:b/>
                <w:bCs/>
                <w:strike/>
                <w:sz w:val="16"/>
                <w:szCs w:val="16"/>
                <w:highlight w:val="cyan"/>
                <w:lang w:val="en-GB" w:eastAsia="pl-PL"/>
              </w:rPr>
            </w:pPr>
            <w:r w:rsidRPr="009809A1">
              <w:rPr>
                <w:b/>
                <w:bCs/>
                <w:strike/>
                <w:sz w:val="16"/>
                <w:szCs w:val="16"/>
                <w:highlight w:val="cyan"/>
                <w:lang w:val="en-GB" w:eastAsia="pl-PL"/>
              </w:rPr>
              <w:t xml:space="preserve">acetonitrile/water </w:t>
            </w:r>
          </w:p>
          <w:p w14:paraId="77CB6A29" w14:textId="47F5415F" w:rsidR="007107C1" w:rsidRPr="009809A1" w:rsidRDefault="007107C1" w:rsidP="007107C1">
            <w:pPr>
              <w:kinsoku w:val="0"/>
              <w:overflowPunct w:val="0"/>
              <w:spacing w:after="47" w:line="298" w:lineRule="exact"/>
              <w:textAlignment w:val="baseline"/>
              <w:rPr>
                <w:b/>
                <w:bCs/>
                <w:strike/>
                <w:sz w:val="16"/>
                <w:szCs w:val="16"/>
                <w:highlight w:val="cyan"/>
                <w:lang w:val="en-GB" w:eastAsia="pl-PL"/>
              </w:rPr>
            </w:pPr>
            <w:r w:rsidRPr="009809A1">
              <w:rPr>
                <w:b/>
                <w:bCs/>
                <w:strike/>
                <w:sz w:val="16"/>
                <w:szCs w:val="16"/>
                <w:highlight w:val="cyan"/>
                <w:lang w:val="en-GB" w:eastAsia="pl-PL"/>
              </w:rPr>
              <w:t>HCl</w:t>
            </w:r>
          </w:p>
        </w:tc>
        <w:tc>
          <w:tcPr>
            <w:tcW w:w="0" w:type="auto"/>
            <w:tcBorders>
              <w:top w:val="single" w:sz="5" w:space="0" w:color="auto"/>
              <w:left w:val="single" w:sz="5" w:space="0" w:color="auto"/>
              <w:bottom w:val="single" w:sz="5" w:space="0" w:color="auto"/>
              <w:right w:val="single" w:sz="5" w:space="0" w:color="auto"/>
            </w:tcBorders>
            <w:textDirection w:val="btLr"/>
          </w:tcPr>
          <w:p w14:paraId="51B49CD5" w14:textId="77777777" w:rsidR="007107C1" w:rsidRPr="009809A1" w:rsidRDefault="007107C1" w:rsidP="007107C1">
            <w:pPr>
              <w:kinsoku w:val="0"/>
              <w:overflowPunct w:val="0"/>
              <w:spacing w:before="255" w:after="139" w:line="48" w:lineRule="exact"/>
              <w:jc w:val="center"/>
              <w:textAlignment w:val="baseline"/>
              <w:rPr>
                <w:strike/>
                <w:sz w:val="16"/>
                <w:szCs w:val="16"/>
                <w:highlight w:val="cyan"/>
                <w:lang w:val="en-GB"/>
              </w:rPr>
            </w:pPr>
            <w:r w:rsidRPr="009809A1">
              <w:rPr>
                <w:b/>
                <w:bCs/>
                <w:strike/>
                <w:sz w:val="16"/>
                <w:szCs w:val="16"/>
                <w:highlight w:val="cyan"/>
                <w:vertAlign w:val="subscript"/>
                <w:lang w:val="en-GB" w:eastAsia="pl-PL"/>
              </w:rPr>
              <w:t>“</w:t>
            </w:r>
          </w:p>
        </w:tc>
      </w:tr>
      <w:tr w:rsidR="007107C1" w:rsidRPr="009809A1" w14:paraId="44D27D74" w14:textId="77777777" w:rsidTr="008604B8">
        <w:trPr>
          <w:gridAfter w:val="5"/>
          <w:trHeight w:hRule="exact" w:val="1037"/>
        </w:trPr>
        <w:tc>
          <w:tcPr>
            <w:tcW w:w="0" w:type="auto"/>
            <w:tcBorders>
              <w:top w:val="single" w:sz="5" w:space="0" w:color="auto"/>
              <w:left w:val="single" w:sz="5" w:space="0" w:color="auto"/>
              <w:bottom w:val="single" w:sz="5" w:space="0" w:color="auto"/>
              <w:right w:val="single" w:sz="5" w:space="0" w:color="auto"/>
            </w:tcBorders>
            <w:textDirection w:val="btLr"/>
          </w:tcPr>
          <w:p w14:paraId="26281546" w14:textId="6EA295C9" w:rsidR="007107C1" w:rsidRPr="009809A1" w:rsidRDefault="007107C1" w:rsidP="007107C1">
            <w:pPr>
              <w:kinsoku w:val="0"/>
              <w:overflowPunct w:val="0"/>
              <w:spacing w:before="53" w:after="878"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Analyte</w:t>
            </w:r>
          </w:p>
        </w:tc>
        <w:tc>
          <w:tcPr>
            <w:tcW w:w="0" w:type="auto"/>
            <w:tcBorders>
              <w:top w:val="single" w:sz="5" w:space="0" w:color="auto"/>
              <w:left w:val="single" w:sz="5" w:space="0" w:color="auto"/>
              <w:bottom w:val="single" w:sz="5" w:space="0" w:color="auto"/>
              <w:right w:val="single" w:sz="5" w:space="0" w:color="auto"/>
            </w:tcBorders>
            <w:textDirection w:val="btLr"/>
          </w:tcPr>
          <w:p w14:paraId="0F90EF18" w14:textId="77777777" w:rsidR="007107C1" w:rsidRPr="009809A1" w:rsidRDefault="007107C1" w:rsidP="007107C1">
            <w:pPr>
              <w:kinsoku w:val="0"/>
              <w:overflowPunct w:val="0"/>
              <w:spacing w:before="255" w:after="124" w:line="48" w:lineRule="exact"/>
              <w:jc w:val="center"/>
              <w:textAlignment w:val="baseline"/>
              <w:rPr>
                <w:strike/>
                <w:sz w:val="16"/>
                <w:szCs w:val="16"/>
                <w:highlight w:val="cyan"/>
                <w:lang w:val="en-GB"/>
              </w:rPr>
            </w:pPr>
            <w:r w:rsidRPr="009809A1">
              <w:rPr>
                <w:b/>
                <w:bCs/>
                <w:strike/>
                <w:sz w:val="16"/>
                <w:szCs w:val="16"/>
                <w:highlight w:val="cyan"/>
                <w:vertAlign w:val="superscript"/>
                <w:lang w:val="en-GB" w:eastAsia="pl-PL"/>
              </w:rPr>
              <w:t>“</w:t>
            </w:r>
          </w:p>
        </w:tc>
        <w:tc>
          <w:tcPr>
            <w:tcW w:w="0" w:type="auto"/>
            <w:tcBorders>
              <w:top w:val="single" w:sz="5" w:space="0" w:color="auto"/>
              <w:left w:val="single" w:sz="5" w:space="0" w:color="auto"/>
              <w:bottom w:val="single" w:sz="5" w:space="0" w:color="auto"/>
              <w:right w:val="single" w:sz="5" w:space="0" w:color="auto"/>
            </w:tcBorders>
            <w:textDirection w:val="btLr"/>
          </w:tcPr>
          <w:p w14:paraId="463127F6" w14:textId="5A00316B" w:rsidR="007107C1" w:rsidRPr="009809A1" w:rsidRDefault="007107C1" w:rsidP="007107C1">
            <w:pPr>
              <w:kinsoku w:val="0"/>
              <w:overflowPunct w:val="0"/>
              <w:spacing w:line="192" w:lineRule="exact"/>
              <w:ind w:left="72" w:right="108"/>
              <w:textAlignment w:val="baseline"/>
              <w:rPr>
                <w:strike/>
                <w:sz w:val="16"/>
                <w:szCs w:val="16"/>
                <w:highlight w:val="cyan"/>
                <w:lang w:val="en-GB"/>
              </w:rPr>
            </w:pPr>
            <w:r w:rsidRPr="009809A1">
              <w:rPr>
                <w:b/>
                <w:bCs/>
                <w:strike/>
                <w:sz w:val="16"/>
                <w:szCs w:val="16"/>
                <w:highlight w:val="cyan"/>
                <w:lang w:val="en-GB" w:eastAsia="pl-PL"/>
              </w:rPr>
              <w:t>JAU6476-4-hydroxy</w:t>
            </w:r>
            <w:r w:rsidRPr="009809A1">
              <w:rPr>
                <w:b/>
                <w:bCs/>
                <w:strike/>
                <w:sz w:val="16"/>
                <w:szCs w:val="16"/>
                <w:highlight w:val="cyan"/>
                <w:lang w:val="en-GB" w:eastAsia="pl-PL"/>
              </w:rPr>
              <w:noBreakHyphen/>
            </w:r>
          </w:p>
          <w:p w14:paraId="66D6EF34" w14:textId="77777777" w:rsidR="007107C1" w:rsidRPr="009809A1" w:rsidRDefault="007107C1" w:rsidP="007107C1">
            <w:pPr>
              <w:kinsoku w:val="0"/>
              <w:overflowPunct w:val="0"/>
              <w:spacing w:before="39" w:after="100" w:line="120" w:lineRule="exact"/>
              <w:ind w:left="72"/>
              <w:textAlignment w:val="baseline"/>
              <w:rPr>
                <w:b/>
                <w:bCs/>
                <w:strike/>
                <w:sz w:val="16"/>
                <w:szCs w:val="16"/>
                <w:highlight w:val="cyan"/>
                <w:lang w:val="en-GB" w:eastAsia="pl-PL"/>
              </w:rPr>
            </w:pPr>
            <w:proofErr w:type="spellStart"/>
            <w:r w:rsidRPr="009809A1">
              <w:rPr>
                <w:b/>
                <w:bCs/>
                <w:strike/>
                <w:sz w:val="16"/>
                <w:szCs w:val="16"/>
                <w:highlight w:val="cyan"/>
                <w:lang w:val="en-GB" w:eastAsia="pl-PL"/>
              </w:rPr>
              <w:t>detio</w:t>
            </w:r>
            <w:proofErr w:type="spellEnd"/>
          </w:p>
        </w:tc>
        <w:tc>
          <w:tcPr>
            <w:tcW w:w="0" w:type="auto"/>
            <w:tcBorders>
              <w:top w:val="single" w:sz="5" w:space="0" w:color="auto"/>
              <w:left w:val="single" w:sz="5" w:space="0" w:color="auto"/>
              <w:bottom w:val="single" w:sz="5" w:space="0" w:color="auto"/>
              <w:right w:val="single" w:sz="5" w:space="0" w:color="auto"/>
            </w:tcBorders>
            <w:textDirection w:val="btLr"/>
          </w:tcPr>
          <w:p w14:paraId="5EA39686" w14:textId="77777777" w:rsidR="007107C1" w:rsidRPr="009809A1" w:rsidRDefault="007107C1" w:rsidP="007107C1">
            <w:pPr>
              <w:kinsoku w:val="0"/>
              <w:overflowPunct w:val="0"/>
              <w:spacing w:before="255" w:after="139" w:line="48" w:lineRule="exact"/>
              <w:jc w:val="center"/>
              <w:textAlignment w:val="baseline"/>
              <w:rPr>
                <w:strike/>
                <w:sz w:val="16"/>
                <w:szCs w:val="16"/>
                <w:highlight w:val="cyan"/>
                <w:lang w:val="en-GB"/>
              </w:rPr>
            </w:pPr>
            <w:r w:rsidRPr="009809A1">
              <w:rPr>
                <w:b/>
                <w:bCs/>
                <w:strike/>
                <w:sz w:val="16"/>
                <w:szCs w:val="16"/>
                <w:highlight w:val="cyan"/>
                <w:vertAlign w:val="subscript"/>
                <w:lang w:val="en-GB" w:eastAsia="pl-PL"/>
              </w:rPr>
              <w:t>“</w:t>
            </w:r>
          </w:p>
        </w:tc>
      </w:tr>
      <w:tr w:rsidR="007107C1" w:rsidRPr="009809A1" w14:paraId="0D8928FE" w14:textId="77777777" w:rsidTr="008604B8">
        <w:trPr>
          <w:gridAfter w:val="5"/>
          <w:trHeight w:hRule="exact" w:val="1147"/>
        </w:trPr>
        <w:tc>
          <w:tcPr>
            <w:tcW w:w="0" w:type="auto"/>
            <w:tcBorders>
              <w:top w:val="single" w:sz="5" w:space="0" w:color="auto"/>
              <w:left w:val="single" w:sz="5" w:space="0" w:color="auto"/>
              <w:bottom w:val="single" w:sz="5" w:space="0" w:color="auto"/>
              <w:right w:val="single" w:sz="5" w:space="0" w:color="auto"/>
            </w:tcBorders>
            <w:textDirection w:val="btLr"/>
          </w:tcPr>
          <w:p w14:paraId="1E420599" w14:textId="6E59344E" w:rsidR="007107C1" w:rsidRPr="009809A1" w:rsidRDefault="007107C1" w:rsidP="007107C1">
            <w:pPr>
              <w:kinsoku w:val="0"/>
              <w:overflowPunct w:val="0"/>
              <w:spacing w:after="667" w:line="19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Tested material</w:t>
            </w:r>
          </w:p>
        </w:tc>
        <w:tc>
          <w:tcPr>
            <w:tcW w:w="0" w:type="auto"/>
            <w:tcBorders>
              <w:top w:val="single" w:sz="5" w:space="0" w:color="auto"/>
              <w:left w:val="single" w:sz="5" w:space="0" w:color="auto"/>
              <w:bottom w:val="single" w:sz="5" w:space="0" w:color="auto"/>
              <w:right w:val="single" w:sz="5" w:space="0" w:color="auto"/>
            </w:tcBorders>
            <w:textDirection w:val="btLr"/>
          </w:tcPr>
          <w:p w14:paraId="238E6D97" w14:textId="33F7BE1B" w:rsidR="007107C1" w:rsidRPr="009809A1" w:rsidRDefault="007107C1" w:rsidP="007107C1">
            <w:pPr>
              <w:kinsoku w:val="0"/>
              <w:overflowPunct w:val="0"/>
              <w:spacing w:before="44" w:after="254" w:line="12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Milk</w:t>
            </w:r>
          </w:p>
        </w:tc>
        <w:tc>
          <w:tcPr>
            <w:tcW w:w="0" w:type="auto"/>
            <w:tcBorders>
              <w:top w:val="single" w:sz="5" w:space="0" w:color="auto"/>
              <w:left w:val="single" w:sz="5" w:space="0" w:color="auto"/>
              <w:bottom w:val="single" w:sz="5" w:space="0" w:color="auto"/>
              <w:right w:val="single" w:sz="5" w:space="0" w:color="auto"/>
            </w:tcBorders>
            <w:textDirection w:val="btLr"/>
          </w:tcPr>
          <w:p w14:paraId="3609EA2A" w14:textId="77777777" w:rsidR="007107C1" w:rsidRPr="009809A1" w:rsidRDefault="007107C1" w:rsidP="007107C1">
            <w:pPr>
              <w:kinsoku w:val="0"/>
              <w:overflowPunct w:val="0"/>
              <w:spacing w:after="215" w:line="212" w:lineRule="exact"/>
              <w:ind w:left="144"/>
              <w:textAlignment w:val="baseline"/>
              <w:rPr>
                <w:b/>
                <w:bCs/>
                <w:strike/>
                <w:spacing w:val="-11"/>
                <w:sz w:val="16"/>
                <w:szCs w:val="16"/>
                <w:highlight w:val="cyan"/>
                <w:lang w:val="en-GB" w:eastAsia="pl-PL"/>
              </w:rPr>
            </w:pPr>
            <w:r w:rsidRPr="009809A1">
              <w:rPr>
                <w:b/>
                <w:bCs/>
                <w:strike/>
                <w:spacing w:val="-11"/>
                <w:sz w:val="16"/>
                <w:szCs w:val="16"/>
                <w:highlight w:val="cyan"/>
                <w:lang w:val="en-GB" w:eastAsia="pl-PL"/>
              </w:rPr>
              <w:t>Meat</w:t>
            </w:r>
          </w:p>
          <w:p w14:paraId="2A0F1006" w14:textId="4E19AAB4" w:rsidR="007107C1" w:rsidRPr="009809A1" w:rsidRDefault="007107C1" w:rsidP="007107C1">
            <w:pPr>
              <w:kinsoku w:val="0"/>
              <w:overflowPunct w:val="0"/>
              <w:spacing w:after="215" w:line="212" w:lineRule="exact"/>
              <w:ind w:left="144"/>
              <w:textAlignment w:val="baseline"/>
              <w:rPr>
                <w:b/>
                <w:bCs/>
                <w:strike/>
                <w:spacing w:val="-11"/>
                <w:sz w:val="16"/>
                <w:szCs w:val="16"/>
                <w:highlight w:val="cyan"/>
                <w:lang w:val="en-GB" w:eastAsia="pl-PL"/>
              </w:rPr>
            </w:pPr>
            <w:r w:rsidRPr="009809A1">
              <w:rPr>
                <w:b/>
                <w:bCs/>
                <w:strike/>
                <w:spacing w:val="-11"/>
                <w:sz w:val="16"/>
                <w:szCs w:val="16"/>
                <w:highlight w:val="cyan"/>
                <w:lang w:val="en-GB" w:eastAsia="pl-PL"/>
              </w:rPr>
              <w:t>Intestines</w:t>
            </w:r>
          </w:p>
        </w:tc>
        <w:tc>
          <w:tcPr>
            <w:tcW w:w="0" w:type="auto"/>
            <w:tcBorders>
              <w:top w:val="single" w:sz="5" w:space="0" w:color="auto"/>
              <w:left w:val="single" w:sz="5" w:space="0" w:color="auto"/>
              <w:bottom w:val="single" w:sz="5" w:space="0" w:color="auto"/>
              <w:right w:val="single" w:sz="5" w:space="0" w:color="auto"/>
            </w:tcBorders>
            <w:textDirection w:val="btLr"/>
          </w:tcPr>
          <w:p w14:paraId="1EE68BAD" w14:textId="3DED529E" w:rsidR="007107C1" w:rsidRPr="009809A1" w:rsidRDefault="007107C1" w:rsidP="007107C1">
            <w:pPr>
              <w:kinsoku w:val="0"/>
              <w:overflowPunct w:val="0"/>
              <w:spacing w:before="44" w:after="269" w:line="129" w:lineRule="exact"/>
              <w:ind w:left="144"/>
              <w:textAlignment w:val="baseline"/>
              <w:rPr>
                <w:b/>
                <w:bCs/>
                <w:strike/>
                <w:sz w:val="16"/>
                <w:szCs w:val="16"/>
                <w:lang w:val="en-GB" w:eastAsia="pl-PL"/>
              </w:rPr>
            </w:pPr>
            <w:r w:rsidRPr="009809A1">
              <w:rPr>
                <w:b/>
                <w:bCs/>
                <w:strike/>
                <w:sz w:val="16"/>
                <w:szCs w:val="16"/>
                <w:highlight w:val="cyan"/>
                <w:lang w:val="en-GB" w:eastAsia="pl-PL"/>
              </w:rPr>
              <w:t>Milk</w:t>
            </w:r>
          </w:p>
        </w:tc>
      </w:tr>
    </w:tbl>
    <w:p w14:paraId="5B2D5F7D" w14:textId="26DFF441" w:rsidR="00BF1B79" w:rsidRPr="009809A1" w:rsidRDefault="003A1767" w:rsidP="007107C1">
      <w:pPr>
        <w:pStyle w:val="Nagwek4"/>
        <w:rPr>
          <w:lang w:val="en-GB"/>
        </w:rPr>
      </w:pPr>
      <w:bookmarkStart w:id="229" w:name="_Toc191024082"/>
      <w:r w:rsidRPr="009809A1">
        <w:rPr>
          <w:lang w:val="en-GB"/>
        </w:rPr>
        <w:t>Description of methods for the analysis of soil (KCP 5.2)</w:t>
      </w:r>
      <w:bookmarkEnd w:id="217"/>
      <w:bookmarkEnd w:id="218"/>
      <w:bookmarkEnd w:id="219"/>
      <w:bookmarkEnd w:id="220"/>
      <w:bookmarkEnd w:id="221"/>
      <w:bookmarkEnd w:id="222"/>
      <w:bookmarkEnd w:id="223"/>
      <w:bookmarkEnd w:id="224"/>
      <w:bookmarkEnd w:id="225"/>
      <w:bookmarkEnd w:id="226"/>
      <w:bookmarkEnd w:id="227"/>
      <w:bookmarkEnd w:id="228"/>
      <w:bookmarkEnd w:id="229"/>
      <w:r w:rsidRPr="009809A1">
        <w:rPr>
          <w:lang w:val="en-GB"/>
        </w:rPr>
        <w:t xml:space="preserve"> </w:t>
      </w:r>
    </w:p>
    <w:p w14:paraId="1460CA00" w14:textId="77777777" w:rsidR="00ED784B" w:rsidRPr="009809A1" w:rsidRDefault="00ED784B" w:rsidP="00ED784B">
      <w:pPr>
        <w:pStyle w:val="RepStandard"/>
        <w:rPr>
          <w:highlight w:val="cyan"/>
        </w:rPr>
      </w:pPr>
      <w:r w:rsidRPr="009809A1">
        <w:rPr>
          <w:highlight w:val="cyan"/>
        </w:rPr>
        <w:t xml:space="preserve">An overview on the acceptable methods and possible data gaps for analysis of </w:t>
      </w:r>
      <w:proofErr w:type="spellStart"/>
      <w:r w:rsidRPr="009809A1">
        <w:rPr>
          <w:highlight w:val="cyan"/>
        </w:rPr>
        <w:t>prothioconazole</w:t>
      </w:r>
      <w:proofErr w:type="spellEnd"/>
      <w:r w:rsidRPr="009809A1">
        <w:rPr>
          <w:highlight w:val="cyan"/>
        </w:rPr>
        <w:t xml:space="preserve"> residues in soil is given in the following tables.</w:t>
      </w:r>
    </w:p>
    <w:p w14:paraId="60321EC4" w14:textId="464B5873" w:rsidR="00ED784B" w:rsidRPr="009809A1" w:rsidRDefault="00ED784B" w:rsidP="00ED784B">
      <w:pPr>
        <w:pStyle w:val="RepLabel"/>
        <w:rPr>
          <w:highlight w:val="cyan"/>
          <w:lang w:eastAsia="en-US"/>
        </w:rPr>
      </w:pPr>
      <w:r w:rsidRPr="009809A1">
        <w:rPr>
          <w:highlight w:val="cyan"/>
          <w:lang w:eastAsia="en-US"/>
        </w:rPr>
        <w:t>Table </w:t>
      </w:r>
      <w:r w:rsidRPr="009809A1">
        <w:rPr>
          <w:highlight w:val="cyan"/>
          <w:lang w:eastAsia="en-US"/>
        </w:rPr>
        <w:fldChar w:fldCharType="begin"/>
      </w:r>
      <w:r w:rsidRPr="009809A1">
        <w:rPr>
          <w:highlight w:val="cyan"/>
          <w:lang w:eastAsia="en-US"/>
        </w:rPr>
        <w:instrText xml:space="preserve"> STYLEREF 2 \s </w:instrText>
      </w:r>
      <w:r w:rsidRPr="009809A1">
        <w:rPr>
          <w:highlight w:val="cyan"/>
          <w:lang w:eastAsia="en-US"/>
        </w:rPr>
        <w:fldChar w:fldCharType="separate"/>
      </w:r>
      <w:r w:rsidR="0079279E" w:rsidRPr="009809A1">
        <w:rPr>
          <w:noProof/>
          <w:highlight w:val="cyan"/>
          <w:lang w:eastAsia="en-US"/>
        </w:rPr>
        <w:t>5.3</w:t>
      </w:r>
      <w:r w:rsidRPr="009809A1">
        <w:rPr>
          <w:highlight w:val="cyan"/>
          <w:lang w:eastAsia="en-US"/>
        </w:rPr>
        <w:fldChar w:fldCharType="end"/>
      </w:r>
      <w:r w:rsidRPr="009809A1">
        <w:rPr>
          <w:highlight w:val="cyan"/>
          <w:lang w:eastAsia="en-US"/>
        </w:rPr>
        <w:noBreakHyphen/>
      </w:r>
      <w:r w:rsidRPr="009809A1">
        <w:rPr>
          <w:highlight w:val="cyan"/>
          <w:lang w:eastAsia="en-US"/>
        </w:rPr>
        <w:fldChar w:fldCharType="begin"/>
      </w:r>
      <w:r w:rsidRPr="009809A1">
        <w:rPr>
          <w:highlight w:val="cyan"/>
          <w:lang w:eastAsia="en-US"/>
        </w:rPr>
        <w:instrText xml:space="preserve"> SEQ Table \* ARABIC \s 2 </w:instrText>
      </w:r>
      <w:r w:rsidRPr="009809A1">
        <w:rPr>
          <w:highlight w:val="cyan"/>
          <w:lang w:eastAsia="en-US"/>
        </w:rPr>
        <w:fldChar w:fldCharType="separate"/>
      </w:r>
      <w:r w:rsidR="0079279E" w:rsidRPr="009809A1">
        <w:rPr>
          <w:noProof/>
          <w:highlight w:val="cyan"/>
          <w:lang w:eastAsia="en-US"/>
        </w:rPr>
        <w:t>6</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Validated methods for soil (if appropriate)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2336"/>
        <w:gridCol w:w="2249"/>
        <w:gridCol w:w="2425"/>
        <w:gridCol w:w="2337"/>
      </w:tblGrid>
      <w:tr w:rsidR="00ED784B" w:rsidRPr="009809A1" w14:paraId="2923C61B" w14:textId="77777777" w:rsidTr="00F3500A">
        <w:trPr>
          <w:trHeight w:val="227"/>
          <w:tblHeader/>
        </w:trPr>
        <w:tc>
          <w:tcPr>
            <w:tcW w:w="5000" w:type="pct"/>
            <w:gridSpan w:val="4"/>
            <w:shd w:val="clear" w:color="auto" w:fill="auto"/>
          </w:tcPr>
          <w:p w14:paraId="7DD32AF4" w14:textId="77777777" w:rsidR="00ED784B" w:rsidRPr="009809A1" w:rsidRDefault="00ED784B" w:rsidP="00F3500A">
            <w:pPr>
              <w:pStyle w:val="RepTableHeader"/>
              <w:spacing w:before="0" w:after="0"/>
              <w:rPr>
                <w:highlight w:val="cyan"/>
                <w:lang w:val="en-GB"/>
              </w:rPr>
            </w:pPr>
            <w:r w:rsidRPr="009809A1">
              <w:rPr>
                <w:highlight w:val="cyan"/>
                <w:lang w:val="en-GB"/>
              </w:rPr>
              <w:t xml:space="preserve">Component of residue definition: </w:t>
            </w:r>
            <w:proofErr w:type="spellStart"/>
            <w:r w:rsidRPr="009809A1">
              <w:rPr>
                <w:highlight w:val="cyan"/>
                <w:lang w:val="en-GB"/>
              </w:rPr>
              <w:t>Prothioconazole</w:t>
            </w:r>
            <w:proofErr w:type="spellEnd"/>
            <w:r w:rsidRPr="009809A1">
              <w:rPr>
                <w:highlight w:val="cyan"/>
                <w:lang w:val="en-GB"/>
              </w:rPr>
              <w:t xml:space="preserve"> and </w:t>
            </w:r>
            <w:proofErr w:type="spellStart"/>
            <w:r w:rsidRPr="009809A1">
              <w:rPr>
                <w:highlight w:val="cyan"/>
                <w:lang w:val="en-GB"/>
              </w:rPr>
              <w:t>prothioconazole-desthio</w:t>
            </w:r>
            <w:proofErr w:type="spellEnd"/>
          </w:p>
        </w:tc>
      </w:tr>
      <w:tr w:rsidR="00ED784B" w:rsidRPr="009809A1" w14:paraId="5BE5303F" w14:textId="77777777" w:rsidTr="00F3500A">
        <w:trPr>
          <w:trHeight w:val="227"/>
          <w:tblHeader/>
        </w:trPr>
        <w:tc>
          <w:tcPr>
            <w:tcW w:w="1250" w:type="pct"/>
            <w:shd w:val="clear" w:color="auto" w:fill="auto"/>
          </w:tcPr>
          <w:p w14:paraId="5C73D033" w14:textId="77777777" w:rsidR="00ED784B" w:rsidRPr="009809A1" w:rsidRDefault="00ED784B" w:rsidP="00F3500A">
            <w:pPr>
              <w:pStyle w:val="RepTableHeader"/>
              <w:spacing w:before="0" w:after="0"/>
              <w:rPr>
                <w:highlight w:val="cyan"/>
                <w:lang w:val="en-GB"/>
              </w:rPr>
            </w:pPr>
            <w:r w:rsidRPr="009809A1">
              <w:rPr>
                <w:highlight w:val="cyan"/>
                <w:lang w:val="en-GB"/>
              </w:rPr>
              <w:t>Method type</w:t>
            </w:r>
          </w:p>
        </w:tc>
        <w:tc>
          <w:tcPr>
            <w:tcW w:w="1203" w:type="pct"/>
            <w:shd w:val="clear" w:color="auto" w:fill="auto"/>
          </w:tcPr>
          <w:p w14:paraId="62071EEC" w14:textId="77777777" w:rsidR="00ED784B" w:rsidRPr="009809A1" w:rsidRDefault="00ED784B" w:rsidP="00F3500A">
            <w:pPr>
              <w:pStyle w:val="RepTableHeader"/>
              <w:spacing w:before="0" w:after="0"/>
              <w:rPr>
                <w:highlight w:val="cyan"/>
                <w:lang w:val="en-GB"/>
              </w:rPr>
            </w:pPr>
            <w:r w:rsidRPr="009809A1">
              <w:rPr>
                <w:highlight w:val="cyan"/>
                <w:lang w:val="en-GB"/>
              </w:rPr>
              <w:t>Method LOQ</w:t>
            </w:r>
          </w:p>
        </w:tc>
        <w:tc>
          <w:tcPr>
            <w:tcW w:w="1297" w:type="pct"/>
            <w:shd w:val="clear" w:color="auto" w:fill="auto"/>
          </w:tcPr>
          <w:p w14:paraId="463A413D" w14:textId="77777777" w:rsidR="00ED784B" w:rsidRPr="009809A1" w:rsidRDefault="00ED784B" w:rsidP="00F3500A">
            <w:pPr>
              <w:pStyle w:val="RepTableHeader"/>
              <w:spacing w:before="0" w:after="0"/>
              <w:rPr>
                <w:highlight w:val="cyan"/>
                <w:lang w:val="en-GB"/>
              </w:rPr>
            </w:pPr>
            <w:r w:rsidRPr="009809A1">
              <w:rPr>
                <w:highlight w:val="cyan"/>
                <w:lang w:val="en-GB"/>
              </w:rPr>
              <w:t xml:space="preserve">Principle of method </w:t>
            </w:r>
            <w:r w:rsidRPr="009809A1">
              <w:rPr>
                <w:highlight w:val="cyan"/>
                <w:lang w:val="en-GB"/>
              </w:rPr>
              <w:br/>
              <w:t>(</w:t>
            </w:r>
            <w:r w:rsidRPr="009809A1">
              <w:rPr>
                <w:i/>
                <w:highlight w:val="cyan"/>
                <w:lang w:val="en-GB"/>
              </w:rPr>
              <w:t>i.e.</w:t>
            </w:r>
            <w:r w:rsidRPr="009809A1">
              <w:rPr>
                <w:highlight w:val="cyan"/>
                <w:lang w:val="en-GB"/>
              </w:rPr>
              <w:t xml:space="preserve"> GC-MS or HPLC-UV)</w:t>
            </w:r>
          </w:p>
        </w:tc>
        <w:tc>
          <w:tcPr>
            <w:tcW w:w="1250" w:type="pct"/>
            <w:shd w:val="clear" w:color="auto" w:fill="auto"/>
          </w:tcPr>
          <w:p w14:paraId="43E5A484" w14:textId="52791912" w:rsidR="00ED784B" w:rsidRPr="009809A1" w:rsidRDefault="00ED784B" w:rsidP="00F3500A">
            <w:pPr>
              <w:pStyle w:val="RepTableHeader"/>
              <w:spacing w:before="0" w:after="0"/>
              <w:rPr>
                <w:highlight w:val="cyan"/>
                <w:lang w:val="en-GB"/>
              </w:rPr>
            </w:pPr>
            <w:r w:rsidRPr="009809A1">
              <w:rPr>
                <w:highlight w:val="cyan"/>
                <w:lang w:val="en-GB"/>
              </w:rPr>
              <w:t>Author(s), year / missing</w:t>
            </w:r>
            <w:r w:rsidR="004F6C33" w:rsidRPr="009809A1">
              <w:rPr>
                <w:highlight w:val="cyan"/>
                <w:lang w:val="en-GB"/>
              </w:rPr>
              <w:t xml:space="preserve"> / EU agreed</w:t>
            </w:r>
          </w:p>
        </w:tc>
      </w:tr>
      <w:tr w:rsidR="00ED784B" w:rsidRPr="009809A1" w14:paraId="74EFD707" w14:textId="77777777" w:rsidTr="00F3500A">
        <w:trPr>
          <w:trHeight w:val="227"/>
        </w:trPr>
        <w:tc>
          <w:tcPr>
            <w:tcW w:w="1250" w:type="pct"/>
            <w:shd w:val="clear" w:color="auto" w:fill="auto"/>
          </w:tcPr>
          <w:p w14:paraId="0278C7FE" w14:textId="77777777" w:rsidR="00ED784B" w:rsidRPr="009809A1" w:rsidRDefault="00ED784B" w:rsidP="00F3500A">
            <w:pPr>
              <w:pStyle w:val="RepTable"/>
              <w:rPr>
                <w:highlight w:val="cyan"/>
              </w:rPr>
            </w:pPr>
            <w:r w:rsidRPr="009809A1">
              <w:rPr>
                <w:highlight w:val="cyan"/>
              </w:rPr>
              <w:t>Primary</w:t>
            </w:r>
          </w:p>
        </w:tc>
        <w:tc>
          <w:tcPr>
            <w:tcW w:w="1203" w:type="pct"/>
            <w:shd w:val="clear" w:color="auto" w:fill="auto"/>
          </w:tcPr>
          <w:p w14:paraId="6E9D0C59" w14:textId="77777777" w:rsidR="00ED784B" w:rsidRPr="009809A1" w:rsidRDefault="00ED784B" w:rsidP="00F3500A">
            <w:pPr>
              <w:pStyle w:val="RepTable"/>
              <w:rPr>
                <w:highlight w:val="cyan"/>
              </w:rPr>
            </w:pPr>
            <w:r w:rsidRPr="009809A1">
              <w:rPr>
                <w:highlight w:val="cyan"/>
              </w:rPr>
              <w:t>0.006 mg/kg</w:t>
            </w:r>
          </w:p>
        </w:tc>
        <w:tc>
          <w:tcPr>
            <w:tcW w:w="1297" w:type="pct"/>
            <w:shd w:val="clear" w:color="auto" w:fill="auto"/>
          </w:tcPr>
          <w:p w14:paraId="19EFB191" w14:textId="77777777" w:rsidR="00ED784B" w:rsidRPr="009809A1" w:rsidRDefault="00ED784B" w:rsidP="00F3500A">
            <w:pPr>
              <w:pStyle w:val="RepTable"/>
              <w:rPr>
                <w:highlight w:val="cyan"/>
              </w:rPr>
            </w:pPr>
            <w:r w:rsidRPr="009809A1">
              <w:rPr>
                <w:highlight w:val="cyan"/>
              </w:rPr>
              <w:t>HPLC-MS/MS</w:t>
            </w:r>
          </w:p>
        </w:tc>
        <w:tc>
          <w:tcPr>
            <w:tcW w:w="1250" w:type="pct"/>
            <w:shd w:val="clear" w:color="auto" w:fill="auto"/>
          </w:tcPr>
          <w:p w14:paraId="1B7BBC34" w14:textId="7DCDF8C0" w:rsidR="00ED784B" w:rsidRPr="009809A1" w:rsidRDefault="00ED784B" w:rsidP="00F3500A">
            <w:pPr>
              <w:pStyle w:val="RepTable"/>
              <w:rPr>
                <w:highlight w:val="cyan"/>
              </w:rPr>
            </w:pPr>
            <w:r w:rsidRPr="009809A1">
              <w:rPr>
                <w:highlight w:val="cyan"/>
              </w:rPr>
              <w:t>Schrammel</w:t>
            </w:r>
            <w:r w:rsidR="00523E59" w:rsidRPr="009809A1">
              <w:rPr>
                <w:highlight w:val="cyan"/>
              </w:rPr>
              <w:t xml:space="preserve"> (</w:t>
            </w:r>
            <w:r w:rsidRPr="009809A1">
              <w:rPr>
                <w:highlight w:val="cyan"/>
              </w:rPr>
              <w:t>2000</w:t>
            </w:r>
            <w:r w:rsidR="00523E59" w:rsidRPr="009809A1">
              <w:rPr>
                <w:highlight w:val="cyan"/>
              </w:rPr>
              <w:t>), Report No. 00610</w:t>
            </w:r>
            <w:r w:rsidRPr="009809A1">
              <w:rPr>
                <w:highlight w:val="cyan"/>
              </w:rPr>
              <w:t xml:space="preserve"> / </w:t>
            </w:r>
            <w:r w:rsidR="004F6C33" w:rsidRPr="009809A1">
              <w:rPr>
                <w:szCs w:val="20"/>
                <w:highlight w:val="cyan"/>
              </w:rPr>
              <w:t>Yes (DAR 2007</w:t>
            </w:r>
            <w:r w:rsidR="006D4ADB">
              <w:rPr>
                <w:szCs w:val="20"/>
                <w:highlight w:val="cyan"/>
              </w:rPr>
              <w:t>, KIIA 4.2.2.1</w:t>
            </w:r>
            <w:r w:rsidR="004F6C33" w:rsidRPr="009809A1">
              <w:rPr>
                <w:szCs w:val="20"/>
                <w:highlight w:val="cyan"/>
              </w:rPr>
              <w:t>)</w:t>
            </w:r>
          </w:p>
        </w:tc>
      </w:tr>
      <w:tr w:rsidR="00ED784B" w:rsidRPr="009809A1" w14:paraId="70A9D16B" w14:textId="77777777" w:rsidTr="00F3500A">
        <w:trPr>
          <w:trHeight w:val="227"/>
        </w:trPr>
        <w:tc>
          <w:tcPr>
            <w:tcW w:w="1250" w:type="pct"/>
            <w:shd w:val="clear" w:color="auto" w:fill="auto"/>
          </w:tcPr>
          <w:p w14:paraId="301913F7" w14:textId="77777777" w:rsidR="00ED784B" w:rsidRPr="009809A1" w:rsidRDefault="00ED784B" w:rsidP="00F3500A">
            <w:pPr>
              <w:pStyle w:val="RepTable"/>
              <w:rPr>
                <w:highlight w:val="cyan"/>
              </w:rPr>
            </w:pPr>
            <w:r w:rsidRPr="009809A1">
              <w:rPr>
                <w:highlight w:val="cyan"/>
              </w:rPr>
              <w:t>Confirmatory</w:t>
            </w:r>
          </w:p>
        </w:tc>
        <w:tc>
          <w:tcPr>
            <w:tcW w:w="1203" w:type="pct"/>
            <w:shd w:val="clear" w:color="auto" w:fill="auto"/>
          </w:tcPr>
          <w:p w14:paraId="4D1FBE46" w14:textId="77777777" w:rsidR="00ED784B" w:rsidRPr="009809A1" w:rsidRDefault="00ED784B" w:rsidP="00F3500A">
            <w:pPr>
              <w:pStyle w:val="RepTable"/>
              <w:rPr>
                <w:highlight w:val="cyan"/>
              </w:rPr>
            </w:pPr>
            <w:r w:rsidRPr="009809A1">
              <w:rPr>
                <w:highlight w:val="cyan"/>
              </w:rPr>
              <w:t>0.006 mg/kg</w:t>
            </w:r>
          </w:p>
        </w:tc>
        <w:tc>
          <w:tcPr>
            <w:tcW w:w="1297" w:type="pct"/>
            <w:shd w:val="clear" w:color="auto" w:fill="auto"/>
          </w:tcPr>
          <w:p w14:paraId="55D37193" w14:textId="77777777" w:rsidR="00ED784B" w:rsidRPr="009809A1" w:rsidRDefault="00ED784B" w:rsidP="00F3500A">
            <w:pPr>
              <w:pStyle w:val="RepTable"/>
              <w:rPr>
                <w:highlight w:val="cyan"/>
              </w:rPr>
            </w:pPr>
            <w:r w:rsidRPr="009809A1">
              <w:rPr>
                <w:highlight w:val="cyan"/>
              </w:rPr>
              <w:t>HPLC-MS/MS</w:t>
            </w:r>
          </w:p>
        </w:tc>
        <w:tc>
          <w:tcPr>
            <w:tcW w:w="1250" w:type="pct"/>
            <w:shd w:val="clear" w:color="auto" w:fill="auto"/>
          </w:tcPr>
          <w:p w14:paraId="2BB8EEB1" w14:textId="34EB1304" w:rsidR="00ED784B" w:rsidRPr="009809A1" w:rsidRDefault="00523E59" w:rsidP="00F3500A">
            <w:pPr>
              <w:pStyle w:val="RepTable"/>
              <w:rPr>
                <w:highlight w:val="cyan"/>
              </w:rPr>
            </w:pPr>
            <w:r w:rsidRPr="009809A1">
              <w:rPr>
                <w:highlight w:val="cyan"/>
              </w:rPr>
              <w:t xml:space="preserve">KCA 4.2 </w:t>
            </w:r>
            <w:r w:rsidR="00ED784B" w:rsidRPr="009809A1">
              <w:rPr>
                <w:highlight w:val="cyan"/>
              </w:rPr>
              <w:t xml:space="preserve">Brumhard </w:t>
            </w:r>
            <w:r w:rsidRPr="009809A1">
              <w:rPr>
                <w:highlight w:val="cyan"/>
              </w:rPr>
              <w:t>(</w:t>
            </w:r>
            <w:r w:rsidR="00ED784B" w:rsidRPr="009809A1">
              <w:rPr>
                <w:highlight w:val="cyan"/>
              </w:rPr>
              <w:t>2005</w:t>
            </w:r>
            <w:r w:rsidRPr="009809A1">
              <w:rPr>
                <w:highlight w:val="cyan"/>
              </w:rPr>
              <w:t>), Report No. 00610/M001</w:t>
            </w:r>
            <w:r w:rsidR="00ED784B" w:rsidRPr="009809A1">
              <w:rPr>
                <w:highlight w:val="cyan"/>
              </w:rPr>
              <w:t xml:space="preserve"> / </w:t>
            </w:r>
            <w:r w:rsidR="004F6C33" w:rsidRPr="009809A1">
              <w:rPr>
                <w:szCs w:val="20"/>
                <w:highlight w:val="cyan"/>
              </w:rPr>
              <w:t>Yes (RAR 2023)</w:t>
            </w:r>
          </w:p>
        </w:tc>
      </w:tr>
      <w:tr w:rsidR="00ED784B" w:rsidRPr="009809A1" w14:paraId="46737D6E" w14:textId="77777777" w:rsidTr="00F3500A">
        <w:trPr>
          <w:trHeight w:val="227"/>
        </w:trPr>
        <w:tc>
          <w:tcPr>
            <w:tcW w:w="1250" w:type="pct"/>
            <w:shd w:val="clear" w:color="auto" w:fill="auto"/>
          </w:tcPr>
          <w:p w14:paraId="3DD3DCE6" w14:textId="77777777" w:rsidR="00ED784B" w:rsidRPr="009809A1" w:rsidRDefault="00ED784B" w:rsidP="00F3500A">
            <w:pPr>
              <w:pStyle w:val="RepTable"/>
              <w:rPr>
                <w:highlight w:val="cyan"/>
              </w:rPr>
            </w:pPr>
            <w:r w:rsidRPr="009809A1">
              <w:rPr>
                <w:highlight w:val="cyan"/>
              </w:rPr>
              <w:t>Primary</w:t>
            </w:r>
          </w:p>
        </w:tc>
        <w:tc>
          <w:tcPr>
            <w:tcW w:w="1203" w:type="pct"/>
            <w:shd w:val="clear" w:color="auto" w:fill="auto"/>
          </w:tcPr>
          <w:p w14:paraId="03CE341B" w14:textId="77777777" w:rsidR="00ED784B" w:rsidRPr="009809A1" w:rsidRDefault="00ED784B" w:rsidP="00F3500A">
            <w:pPr>
              <w:pStyle w:val="RepTable"/>
              <w:rPr>
                <w:highlight w:val="cyan"/>
              </w:rPr>
            </w:pPr>
            <w:r w:rsidRPr="009809A1">
              <w:rPr>
                <w:highlight w:val="cyan"/>
              </w:rPr>
              <w:t>0.002 mg/kg</w:t>
            </w:r>
          </w:p>
        </w:tc>
        <w:tc>
          <w:tcPr>
            <w:tcW w:w="1297" w:type="pct"/>
            <w:shd w:val="clear" w:color="auto" w:fill="auto"/>
          </w:tcPr>
          <w:p w14:paraId="18B1AD67" w14:textId="77777777" w:rsidR="00ED784B" w:rsidRPr="009809A1" w:rsidRDefault="00ED784B" w:rsidP="00F3500A">
            <w:pPr>
              <w:pStyle w:val="RepTable"/>
              <w:rPr>
                <w:highlight w:val="cyan"/>
              </w:rPr>
            </w:pPr>
            <w:r w:rsidRPr="009809A1">
              <w:rPr>
                <w:highlight w:val="cyan"/>
              </w:rPr>
              <w:t>HPLC-MS/MS</w:t>
            </w:r>
          </w:p>
        </w:tc>
        <w:tc>
          <w:tcPr>
            <w:tcW w:w="1250" w:type="pct"/>
            <w:vMerge w:val="restart"/>
            <w:shd w:val="clear" w:color="auto" w:fill="auto"/>
          </w:tcPr>
          <w:p w14:paraId="735607BB" w14:textId="311F2987" w:rsidR="00ED784B" w:rsidRPr="009809A1" w:rsidRDefault="00523E59" w:rsidP="00F3500A">
            <w:pPr>
              <w:pStyle w:val="RepTable"/>
              <w:rPr>
                <w:highlight w:val="cyan"/>
              </w:rPr>
            </w:pPr>
            <w:r w:rsidRPr="0003532A">
              <w:rPr>
                <w:highlight w:val="cyan"/>
                <w:lang w:val="de-DE"/>
              </w:rPr>
              <w:t xml:space="preserve">KCA 4.2 </w:t>
            </w:r>
            <w:r w:rsidR="00ED784B" w:rsidRPr="0003532A">
              <w:rPr>
                <w:highlight w:val="cyan"/>
                <w:lang w:val="de-DE"/>
              </w:rPr>
              <w:t>Freitag &amp; Koch</w:t>
            </w:r>
            <w:r w:rsidRPr="0003532A">
              <w:rPr>
                <w:highlight w:val="cyan"/>
                <w:lang w:val="de-DE"/>
              </w:rPr>
              <w:t xml:space="preserve"> (</w:t>
            </w:r>
            <w:r w:rsidR="00ED784B" w:rsidRPr="0003532A">
              <w:rPr>
                <w:highlight w:val="cyan"/>
                <w:lang w:val="de-DE"/>
              </w:rPr>
              <w:t>2014</w:t>
            </w:r>
            <w:r w:rsidRPr="0003532A">
              <w:rPr>
                <w:highlight w:val="cyan"/>
                <w:lang w:val="de-DE"/>
              </w:rPr>
              <w:t xml:space="preserve">), Report No. </w:t>
            </w:r>
            <w:r w:rsidRPr="009809A1">
              <w:rPr>
                <w:highlight w:val="cyan"/>
              </w:rPr>
              <w:t>MR-13/042</w:t>
            </w:r>
            <w:r w:rsidR="00ED784B" w:rsidRPr="009809A1">
              <w:rPr>
                <w:highlight w:val="cyan"/>
              </w:rPr>
              <w:t xml:space="preserve"> / </w:t>
            </w:r>
            <w:r w:rsidR="004F6C33" w:rsidRPr="009809A1">
              <w:rPr>
                <w:szCs w:val="20"/>
                <w:highlight w:val="cyan"/>
              </w:rPr>
              <w:t>Yes (RAR 2023)</w:t>
            </w:r>
          </w:p>
        </w:tc>
      </w:tr>
      <w:tr w:rsidR="00ED784B" w:rsidRPr="009809A1" w14:paraId="52B59F3A" w14:textId="77777777" w:rsidTr="00F3500A">
        <w:trPr>
          <w:trHeight w:val="227"/>
        </w:trPr>
        <w:tc>
          <w:tcPr>
            <w:tcW w:w="1250" w:type="pct"/>
            <w:shd w:val="clear" w:color="auto" w:fill="auto"/>
          </w:tcPr>
          <w:p w14:paraId="579FBF66" w14:textId="77777777" w:rsidR="00ED784B" w:rsidRPr="009809A1" w:rsidRDefault="00ED784B" w:rsidP="00F3500A">
            <w:pPr>
              <w:pStyle w:val="RepTable"/>
              <w:rPr>
                <w:highlight w:val="cyan"/>
              </w:rPr>
            </w:pPr>
            <w:r w:rsidRPr="009809A1">
              <w:rPr>
                <w:highlight w:val="cyan"/>
              </w:rPr>
              <w:t>Confirmatory</w:t>
            </w:r>
          </w:p>
        </w:tc>
        <w:tc>
          <w:tcPr>
            <w:tcW w:w="2500" w:type="pct"/>
            <w:gridSpan w:val="2"/>
            <w:shd w:val="clear" w:color="auto" w:fill="auto"/>
          </w:tcPr>
          <w:p w14:paraId="267E8F1D" w14:textId="77777777" w:rsidR="00ED784B" w:rsidRPr="009809A1" w:rsidRDefault="00ED784B" w:rsidP="00F3500A">
            <w:pPr>
              <w:pStyle w:val="RepTable"/>
              <w:rPr>
                <w:highlight w:val="cyan"/>
              </w:rPr>
            </w:pPr>
            <w:r w:rsidRPr="009809A1">
              <w:rPr>
                <w:szCs w:val="20"/>
                <w:highlight w:val="cyan"/>
              </w:rPr>
              <w:t>Not required</w:t>
            </w:r>
          </w:p>
        </w:tc>
        <w:tc>
          <w:tcPr>
            <w:tcW w:w="1250" w:type="pct"/>
            <w:vMerge/>
            <w:shd w:val="clear" w:color="auto" w:fill="auto"/>
          </w:tcPr>
          <w:p w14:paraId="604503F4" w14:textId="77777777" w:rsidR="00ED784B" w:rsidRPr="009809A1" w:rsidRDefault="00ED784B" w:rsidP="00F3500A">
            <w:pPr>
              <w:pStyle w:val="RepTable"/>
              <w:rPr>
                <w:highlight w:val="cyan"/>
              </w:rPr>
            </w:pPr>
          </w:p>
        </w:tc>
      </w:tr>
    </w:tbl>
    <w:p w14:paraId="1CAA4A04" w14:textId="67F6998C" w:rsidR="00ED784B" w:rsidRPr="009809A1" w:rsidRDefault="00ED784B" w:rsidP="00ED784B">
      <w:pPr>
        <w:pStyle w:val="RepStandard"/>
        <w:spacing w:before="240"/>
      </w:pPr>
      <w:r w:rsidRPr="009809A1">
        <w:rPr>
          <w:highlight w:val="cyan"/>
        </w:rPr>
        <w:t xml:space="preserve">For any special comments or remarkable points concerning the analytical methods for soil please refer to </w:t>
      </w:r>
      <w:r w:rsidRPr="009809A1">
        <w:rPr>
          <w:highlight w:val="cyan"/>
        </w:rPr>
        <w:fldChar w:fldCharType="begin"/>
      </w:r>
      <w:r w:rsidRPr="009809A1">
        <w:rPr>
          <w:highlight w:val="cyan"/>
        </w:rPr>
        <w:instrText xml:space="preserve"> REF _Ref413321267 \r \h  \* MERGEFORMAT </w:instrText>
      </w:r>
      <w:r w:rsidRPr="009809A1">
        <w:rPr>
          <w:highlight w:val="cyan"/>
        </w:rPr>
      </w:r>
      <w:r w:rsidRPr="009809A1">
        <w:rPr>
          <w:highlight w:val="cyan"/>
        </w:rPr>
        <w:fldChar w:fldCharType="separate"/>
      </w:r>
      <w:r w:rsidR="0079279E" w:rsidRPr="009809A1">
        <w:rPr>
          <w:highlight w:val="cyan"/>
        </w:rPr>
        <w:t>Appendix 2</w:t>
      </w:r>
      <w:r w:rsidRPr="009809A1">
        <w:rPr>
          <w:highlight w:val="cyan"/>
        </w:rPr>
        <w:fldChar w:fldCharType="end"/>
      </w:r>
      <w:r w:rsidRPr="009809A1">
        <w:rPr>
          <w:highlight w:val="cyan"/>
        </w:rPr>
        <w:t>.</w:t>
      </w:r>
    </w:p>
    <w:p w14:paraId="7CAFCF85" w14:textId="77777777" w:rsidR="00ED784B" w:rsidRPr="009809A1" w:rsidRDefault="00ED784B" w:rsidP="00AC6590">
      <w:pPr>
        <w:pStyle w:val="RepStandard"/>
      </w:pPr>
    </w:p>
    <w:p w14:paraId="76B52A9B" w14:textId="7FB9251D" w:rsidR="00AC6590" w:rsidRPr="009809A1" w:rsidRDefault="00AC6590" w:rsidP="00AC6590">
      <w:pPr>
        <w:pStyle w:val="RepStandard"/>
        <w:rPr>
          <w:strike/>
          <w:highlight w:val="cyan"/>
        </w:rPr>
      </w:pPr>
      <w:r w:rsidRPr="009809A1">
        <w:rPr>
          <w:strike/>
          <w:highlight w:val="cyan"/>
        </w:rPr>
        <w:t xml:space="preserve">No data is submitted in support of the application for authorization of ULTRACENT 460 EC. Reference is </w:t>
      </w:r>
      <w:r w:rsidRPr="009809A1">
        <w:rPr>
          <w:strike/>
          <w:highlight w:val="cyan"/>
        </w:rPr>
        <w:lastRenderedPageBreak/>
        <w:t xml:space="preserve">made to the unprotected data and dossier of INPUT 460 EC (R-61/2011, </w:t>
      </w:r>
      <w:r w:rsidR="00F8583D" w:rsidRPr="009809A1">
        <w:rPr>
          <w:strike/>
          <w:highlight w:val="cyan"/>
        </w:rPr>
        <w:t>authorization holder</w:t>
      </w:r>
      <w:r w:rsidRPr="009809A1">
        <w:rPr>
          <w:strike/>
          <w:highlight w:val="cyan"/>
        </w:rPr>
        <w:t xml:space="preserve"> Bayer AG), in accordance with Article 34 of Regulation 1107/2009/EC. It was not considered necessary to submit additional data and the evaluator is referred to the registration report of INPUT 460 EC.</w:t>
      </w:r>
    </w:p>
    <w:p w14:paraId="5A4E9CD7" w14:textId="77777777" w:rsidR="008530FF" w:rsidRPr="009809A1" w:rsidRDefault="008530FF" w:rsidP="00AC6590">
      <w:pPr>
        <w:pStyle w:val="RepStandard"/>
        <w:rPr>
          <w:strike/>
          <w:highlight w:val="cyan"/>
        </w:rPr>
      </w:pPr>
    </w:p>
    <w:p w14:paraId="4C60A8DB" w14:textId="1FA4931C" w:rsidR="008530FF" w:rsidRPr="009809A1" w:rsidRDefault="00E3360E" w:rsidP="008530FF">
      <w:pPr>
        <w:pStyle w:val="RepStandard"/>
        <w:rPr>
          <w:i/>
          <w:iCs/>
          <w:strike/>
          <w:highlight w:val="cyan"/>
        </w:rPr>
      </w:pPr>
      <w:r w:rsidRPr="009809A1">
        <w:rPr>
          <w:i/>
          <w:iCs/>
          <w:strike/>
          <w:highlight w:val="cyan"/>
        </w:rPr>
        <w:t xml:space="preserve">The following information can be found in the evaluation reports that were compiled for the </w:t>
      </w:r>
      <w:r w:rsidR="00563786" w:rsidRPr="009809A1">
        <w:rPr>
          <w:i/>
          <w:iCs/>
          <w:strike/>
          <w:highlight w:val="cyan"/>
        </w:rPr>
        <w:t>authorization</w:t>
      </w:r>
      <w:r w:rsidRPr="009809A1">
        <w:rPr>
          <w:i/>
          <w:iCs/>
          <w:strike/>
          <w:highlight w:val="cyan"/>
        </w:rPr>
        <w:t xml:space="preserve"> of INPUT 460 EC (R-61/2011) in Poland:</w:t>
      </w:r>
      <w:r w:rsidR="008530FF" w:rsidRPr="009809A1">
        <w:rPr>
          <w:i/>
          <w:iCs/>
          <w:strike/>
          <w:highlight w:val="cyan"/>
        </w:rPr>
        <w:t xml:space="preserve"> </w:t>
      </w:r>
    </w:p>
    <w:p w14:paraId="333AA4B6" w14:textId="77777777" w:rsidR="008530FF" w:rsidRPr="009809A1" w:rsidRDefault="008530FF" w:rsidP="008530FF">
      <w:pPr>
        <w:pStyle w:val="RepStandard"/>
        <w:rPr>
          <w:strike/>
          <w:highlight w:val="cyan"/>
        </w:rPr>
      </w:pPr>
    </w:p>
    <w:p w14:paraId="6BCDBB12" w14:textId="77777777" w:rsidR="008530FF" w:rsidRPr="009809A1" w:rsidRDefault="008530FF" w:rsidP="008530FF">
      <w:pPr>
        <w:pStyle w:val="RepStandard"/>
        <w:rPr>
          <w:strike/>
          <w:highlight w:val="cyan"/>
        </w:rPr>
      </w:pPr>
      <w:r w:rsidRPr="009809A1">
        <w:rPr>
          <w:strike/>
          <w:highlight w:val="cyan"/>
        </w:rPr>
        <w:t>PROTHIOCONAZOLE</w:t>
      </w:r>
    </w:p>
    <w:p w14:paraId="4E8EA364" w14:textId="77777777" w:rsidR="008530FF" w:rsidRPr="009809A1" w:rsidRDefault="008530FF" w:rsidP="008530FF">
      <w:pPr>
        <w:pStyle w:val="RepStandard"/>
        <w:rPr>
          <w:strike/>
          <w:highlight w:val="cyan"/>
        </w:rPr>
      </w:pPr>
      <w:proofErr w:type="spellStart"/>
      <w:r w:rsidRPr="009809A1">
        <w:rPr>
          <w:strike/>
          <w:highlight w:val="cyan"/>
        </w:rPr>
        <w:t>Prothioconazole</w:t>
      </w:r>
      <w:proofErr w:type="spellEnd"/>
      <w:r w:rsidRPr="009809A1">
        <w:rPr>
          <w:strike/>
          <w:highlight w:val="cyan"/>
        </w:rPr>
        <w:t xml:space="preserve">, JAU6476-destio metabolite, JAU6476-S-methyl metabolite (not required for monitoring): </w:t>
      </w:r>
    </w:p>
    <w:p w14:paraId="511F04ED" w14:textId="77777777" w:rsidR="008530FF" w:rsidRPr="009809A1" w:rsidRDefault="008530FF" w:rsidP="008530FF">
      <w:pPr>
        <w:pStyle w:val="RepStandard"/>
        <w:rPr>
          <w:strike/>
          <w:highlight w:val="cyan"/>
        </w:rPr>
      </w:pPr>
      <w:r w:rsidRPr="009809A1">
        <w:rPr>
          <w:strike/>
          <w:highlight w:val="cyan"/>
        </w:rPr>
        <w:t>-HPLC-MS/MS method (Schramel, 2000)</w:t>
      </w:r>
    </w:p>
    <w:p w14:paraId="2E0CCA85" w14:textId="77777777" w:rsidR="008530FF" w:rsidRPr="009809A1" w:rsidRDefault="008530FF" w:rsidP="008530FF">
      <w:pPr>
        <w:pStyle w:val="RepStandard"/>
        <w:rPr>
          <w:strike/>
          <w:highlight w:val="cyan"/>
        </w:rPr>
      </w:pPr>
      <w:r w:rsidRPr="009809A1">
        <w:rPr>
          <w:strike/>
          <w:highlight w:val="cyan"/>
        </w:rPr>
        <w:t>LOQ: 0.006mg/kg</w:t>
      </w:r>
    </w:p>
    <w:p w14:paraId="3BC222AA" w14:textId="77777777" w:rsidR="008530FF" w:rsidRPr="009809A1" w:rsidRDefault="008530FF" w:rsidP="008530FF">
      <w:pPr>
        <w:pStyle w:val="RepStandard"/>
        <w:rPr>
          <w:strike/>
          <w:highlight w:val="cyan"/>
        </w:rPr>
      </w:pPr>
      <w:r w:rsidRPr="009809A1">
        <w:rPr>
          <w:strike/>
          <w:highlight w:val="cyan"/>
        </w:rPr>
        <w:t>-GC-MS method for the metabolite JAU6476-detio (Steinhauer, 2001)</w:t>
      </w:r>
    </w:p>
    <w:p w14:paraId="21B89F23" w14:textId="77777777" w:rsidR="008530FF" w:rsidRPr="009809A1" w:rsidRDefault="008530FF" w:rsidP="008530FF">
      <w:pPr>
        <w:pStyle w:val="RepStandard"/>
        <w:rPr>
          <w:strike/>
        </w:rPr>
      </w:pPr>
      <w:r w:rsidRPr="009809A1">
        <w:rPr>
          <w:strike/>
          <w:highlight w:val="cyan"/>
        </w:rPr>
        <w:t>LOQ: 0.01mg/kg</w:t>
      </w:r>
    </w:p>
    <w:p w14:paraId="12DBC9EC" w14:textId="77777777" w:rsidR="008530FF" w:rsidRPr="009809A1" w:rsidRDefault="008530FF" w:rsidP="008604B8">
      <w:pPr>
        <w:pStyle w:val="RepStandard"/>
        <w:jc w:val="left"/>
      </w:pPr>
    </w:p>
    <w:p w14:paraId="1F30613D" w14:textId="114B7A81" w:rsidR="00BF1B79" w:rsidRPr="009809A1" w:rsidRDefault="00F707C4">
      <w:pPr>
        <w:pStyle w:val="RepStandard"/>
        <w:rPr>
          <w:strike/>
          <w:highlight w:val="cyan"/>
        </w:rPr>
      </w:pPr>
      <w:r w:rsidRPr="009809A1">
        <w:rPr>
          <w:strike/>
          <w:highlight w:val="cyan"/>
        </w:rPr>
        <w:t>Analytical methods included in the dossier (</w:t>
      </w:r>
      <w:proofErr w:type="spellStart"/>
      <w:r w:rsidRPr="009809A1">
        <w:rPr>
          <w:strike/>
          <w:highlight w:val="cyan"/>
        </w:rPr>
        <w:t>prothioconazole</w:t>
      </w:r>
      <w:proofErr w:type="spellEnd"/>
      <w:r w:rsidRPr="009809A1">
        <w:rPr>
          <w:strike/>
          <w:highlight w:val="cyan"/>
        </w:rPr>
        <w:t>)</w:t>
      </w:r>
    </w:p>
    <w:p w14:paraId="0CFF8566" w14:textId="77777777" w:rsidR="00F707C4" w:rsidRPr="009809A1" w:rsidRDefault="00F707C4">
      <w:pPr>
        <w:pStyle w:val="RepStandard"/>
        <w:rPr>
          <w:strike/>
          <w:highlight w:val="cyan"/>
        </w:rPr>
      </w:pPr>
    </w:p>
    <w:tbl>
      <w:tblPr>
        <w:tblW w:w="0" w:type="auto"/>
        <w:tblInd w:w="8" w:type="dxa"/>
        <w:tblLayout w:type="fixed"/>
        <w:tblCellMar>
          <w:left w:w="0" w:type="dxa"/>
          <w:right w:w="0" w:type="dxa"/>
        </w:tblCellMar>
        <w:tblLook w:val="0000" w:firstRow="0" w:lastRow="0" w:firstColumn="0" w:lastColumn="0" w:noHBand="0" w:noVBand="0"/>
      </w:tblPr>
      <w:tblGrid>
        <w:gridCol w:w="1075"/>
        <w:gridCol w:w="869"/>
        <w:gridCol w:w="869"/>
        <w:gridCol w:w="883"/>
        <w:gridCol w:w="883"/>
      </w:tblGrid>
      <w:tr w:rsidR="00F707C4" w:rsidRPr="009809A1" w14:paraId="43F760C1" w14:textId="58EEA5D3" w:rsidTr="007057A0">
        <w:trPr>
          <w:trHeight w:hRule="exact" w:val="1339"/>
        </w:trPr>
        <w:tc>
          <w:tcPr>
            <w:tcW w:w="1075" w:type="dxa"/>
            <w:tcBorders>
              <w:top w:val="single" w:sz="5" w:space="0" w:color="auto"/>
              <w:left w:val="single" w:sz="5" w:space="0" w:color="auto"/>
              <w:bottom w:val="single" w:sz="5" w:space="0" w:color="auto"/>
              <w:right w:val="single" w:sz="11" w:space="0" w:color="auto"/>
            </w:tcBorders>
            <w:textDirection w:val="btLr"/>
          </w:tcPr>
          <w:p w14:paraId="0D7BA0AA" w14:textId="4C91F4A9" w:rsidR="00F707C4" w:rsidRPr="009809A1" w:rsidRDefault="00F707C4" w:rsidP="00F707C4">
            <w:pPr>
              <w:kinsoku w:val="0"/>
              <w:overflowPunct w:val="0"/>
              <w:spacing w:before="53" w:after="845"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Reference</w:t>
            </w:r>
          </w:p>
        </w:tc>
        <w:tc>
          <w:tcPr>
            <w:tcW w:w="869" w:type="dxa"/>
            <w:tcBorders>
              <w:top w:val="single" w:sz="5" w:space="0" w:color="auto"/>
              <w:left w:val="single" w:sz="11" w:space="0" w:color="auto"/>
              <w:bottom w:val="single" w:sz="5" w:space="0" w:color="auto"/>
              <w:right w:val="single" w:sz="11" w:space="0" w:color="auto"/>
            </w:tcBorders>
            <w:textDirection w:val="btLr"/>
          </w:tcPr>
          <w:p w14:paraId="6AAA1D46" w14:textId="77777777" w:rsidR="00F707C4" w:rsidRPr="009809A1" w:rsidRDefault="00F707C4" w:rsidP="00F707C4">
            <w:pPr>
              <w:kinsoku w:val="0"/>
              <w:overflowPunct w:val="0"/>
              <w:spacing w:before="58" w:after="667"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Schramel 2000</w:t>
            </w:r>
          </w:p>
        </w:tc>
        <w:tc>
          <w:tcPr>
            <w:tcW w:w="869" w:type="dxa"/>
            <w:tcBorders>
              <w:top w:val="single" w:sz="5" w:space="0" w:color="auto"/>
              <w:left w:val="single" w:sz="11" w:space="0" w:color="auto"/>
              <w:bottom w:val="single" w:sz="5" w:space="0" w:color="auto"/>
              <w:right w:val="single" w:sz="11" w:space="0" w:color="auto"/>
            </w:tcBorders>
            <w:textDirection w:val="btLr"/>
          </w:tcPr>
          <w:p w14:paraId="1B31FDF1" w14:textId="77777777" w:rsidR="00F707C4" w:rsidRPr="009809A1" w:rsidRDefault="00F707C4" w:rsidP="00F707C4">
            <w:pPr>
              <w:kinsoku w:val="0"/>
              <w:overflowPunct w:val="0"/>
              <w:spacing w:before="58" w:after="676"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Schramel 2000</w:t>
            </w:r>
          </w:p>
        </w:tc>
        <w:tc>
          <w:tcPr>
            <w:tcW w:w="883" w:type="dxa"/>
            <w:tcBorders>
              <w:top w:val="single" w:sz="5" w:space="0" w:color="auto"/>
              <w:left w:val="single" w:sz="11" w:space="0" w:color="auto"/>
              <w:bottom w:val="single" w:sz="5" w:space="0" w:color="auto"/>
              <w:right w:val="single" w:sz="11" w:space="0" w:color="auto"/>
            </w:tcBorders>
            <w:textDirection w:val="btLr"/>
          </w:tcPr>
          <w:p w14:paraId="67E7D586" w14:textId="77777777" w:rsidR="00F707C4" w:rsidRPr="009809A1" w:rsidRDefault="00F707C4" w:rsidP="00F707C4">
            <w:pPr>
              <w:kinsoku w:val="0"/>
              <w:overflowPunct w:val="0"/>
              <w:spacing w:before="53" w:after="690"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Schramel 2000</w:t>
            </w:r>
          </w:p>
        </w:tc>
        <w:tc>
          <w:tcPr>
            <w:tcW w:w="883" w:type="dxa"/>
            <w:tcBorders>
              <w:top w:val="single" w:sz="5" w:space="0" w:color="auto"/>
              <w:left w:val="single" w:sz="11" w:space="0" w:color="auto"/>
              <w:bottom w:val="single" w:sz="5" w:space="0" w:color="auto"/>
              <w:right w:val="single" w:sz="11" w:space="0" w:color="auto"/>
            </w:tcBorders>
            <w:textDirection w:val="btLr"/>
          </w:tcPr>
          <w:p w14:paraId="27AD9777" w14:textId="0D7AFF39" w:rsidR="00F707C4" w:rsidRPr="009809A1" w:rsidRDefault="00F707C4" w:rsidP="00F707C4">
            <w:pPr>
              <w:kinsoku w:val="0"/>
              <w:overflowPunct w:val="0"/>
              <w:spacing w:before="53" w:after="690" w:line="130" w:lineRule="exact"/>
              <w:ind w:left="72"/>
              <w:textAlignment w:val="baseline"/>
              <w:rPr>
                <w:b/>
                <w:bCs/>
                <w:strike/>
                <w:sz w:val="16"/>
                <w:szCs w:val="16"/>
                <w:highlight w:val="cyan"/>
                <w:lang w:val="en-GB" w:eastAsia="pl-PL"/>
              </w:rPr>
            </w:pPr>
            <w:r w:rsidRPr="009809A1">
              <w:rPr>
                <w:b/>
                <w:bCs/>
                <w:strike/>
                <w:spacing w:val="-12"/>
                <w:sz w:val="16"/>
                <w:szCs w:val="16"/>
                <w:highlight w:val="cyan"/>
                <w:lang w:val="en-GB" w:eastAsia="pl-PL"/>
              </w:rPr>
              <w:t>Steinhauer 2001</w:t>
            </w:r>
          </w:p>
        </w:tc>
      </w:tr>
      <w:tr w:rsidR="00F707C4" w:rsidRPr="009809A1" w14:paraId="44FC5B9D" w14:textId="331C8EE0" w:rsidTr="008604B8">
        <w:trPr>
          <w:trHeight w:hRule="exact" w:val="772"/>
        </w:trPr>
        <w:tc>
          <w:tcPr>
            <w:tcW w:w="1075" w:type="dxa"/>
            <w:tcBorders>
              <w:top w:val="single" w:sz="5" w:space="0" w:color="auto"/>
              <w:left w:val="single" w:sz="5" w:space="0" w:color="auto"/>
              <w:bottom w:val="single" w:sz="5" w:space="0" w:color="auto"/>
              <w:right w:val="single" w:sz="11" w:space="0" w:color="auto"/>
            </w:tcBorders>
            <w:textDirection w:val="btLr"/>
          </w:tcPr>
          <w:p w14:paraId="610323BD" w14:textId="61CCE931" w:rsidR="00F707C4" w:rsidRPr="009809A1" w:rsidRDefault="009809A1" w:rsidP="00F707C4">
            <w:pPr>
              <w:kinsoku w:val="0"/>
              <w:overflowPunct w:val="0"/>
              <w:spacing w:before="53" w:after="878" w:line="135" w:lineRule="exact"/>
              <w:ind w:left="72"/>
              <w:textAlignment w:val="baseline"/>
              <w:rPr>
                <w:b/>
                <w:bCs/>
                <w:strike/>
                <w:spacing w:val="-14"/>
                <w:sz w:val="16"/>
                <w:szCs w:val="16"/>
                <w:highlight w:val="cyan"/>
                <w:lang w:val="en-GB" w:eastAsia="pl-PL"/>
              </w:rPr>
            </w:pPr>
            <w:r w:rsidRPr="009809A1">
              <w:rPr>
                <w:strike/>
                <w:spacing w:val="-16"/>
                <w:sz w:val="16"/>
                <w:szCs w:val="16"/>
                <w:highlight w:val="cyan"/>
                <w:lang w:val="en-GB" w:eastAsia="pl-PL"/>
              </w:rPr>
              <w:t>Linearity</w:t>
            </w:r>
          </w:p>
        </w:tc>
        <w:tc>
          <w:tcPr>
            <w:tcW w:w="869" w:type="dxa"/>
            <w:tcBorders>
              <w:top w:val="single" w:sz="5" w:space="0" w:color="auto"/>
              <w:left w:val="single" w:sz="11" w:space="0" w:color="auto"/>
              <w:bottom w:val="single" w:sz="5" w:space="0" w:color="auto"/>
              <w:right w:val="single" w:sz="11" w:space="0" w:color="auto"/>
            </w:tcBorders>
            <w:textDirection w:val="btLr"/>
          </w:tcPr>
          <w:p w14:paraId="49355027" w14:textId="505A2B4E" w:rsidR="00F707C4" w:rsidRPr="009809A1" w:rsidRDefault="00F707C4" w:rsidP="00F707C4">
            <w:pPr>
              <w:kinsoku w:val="0"/>
              <w:overflowPunct w:val="0"/>
              <w:spacing w:before="58" w:after="667"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869" w:type="dxa"/>
            <w:tcBorders>
              <w:top w:val="single" w:sz="5" w:space="0" w:color="auto"/>
              <w:left w:val="single" w:sz="11" w:space="0" w:color="auto"/>
              <w:bottom w:val="single" w:sz="5" w:space="0" w:color="auto"/>
              <w:right w:val="single" w:sz="11" w:space="0" w:color="auto"/>
            </w:tcBorders>
            <w:textDirection w:val="btLr"/>
          </w:tcPr>
          <w:p w14:paraId="1D50BFD6" w14:textId="5BEFD9AE" w:rsidR="00F707C4" w:rsidRPr="009809A1" w:rsidRDefault="00F707C4" w:rsidP="00F707C4">
            <w:pPr>
              <w:kinsoku w:val="0"/>
              <w:overflowPunct w:val="0"/>
              <w:spacing w:before="58" w:after="676"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883" w:type="dxa"/>
            <w:tcBorders>
              <w:top w:val="single" w:sz="5" w:space="0" w:color="auto"/>
              <w:left w:val="single" w:sz="11" w:space="0" w:color="auto"/>
              <w:bottom w:val="single" w:sz="5" w:space="0" w:color="auto"/>
              <w:right w:val="single" w:sz="11" w:space="0" w:color="auto"/>
            </w:tcBorders>
            <w:textDirection w:val="btLr"/>
          </w:tcPr>
          <w:p w14:paraId="3DDC3C26" w14:textId="4CA17F76" w:rsidR="00F707C4" w:rsidRPr="009809A1" w:rsidRDefault="00F707C4" w:rsidP="00F707C4">
            <w:pPr>
              <w:kinsoku w:val="0"/>
              <w:overflowPunct w:val="0"/>
              <w:spacing w:before="53" w:after="690"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883" w:type="dxa"/>
            <w:tcBorders>
              <w:top w:val="single" w:sz="5" w:space="0" w:color="auto"/>
              <w:left w:val="single" w:sz="11" w:space="0" w:color="auto"/>
              <w:bottom w:val="single" w:sz="5" w:space="0" w:color="auto"/>
              <w:right w:val="single" w:sz="11" w:space="0" w:color="auto"/>
            </w:tcBorders>
            <w:textDirection w:val="btLr"/>
          </w:tcPr>
          <w:p w14:paraId="797782EB" w14:textId="552B18BA" w:rsidR="00F707C4" w:rsidRPr="009809A1" w:rsidRDefault="00F707C4" w:rsidP="00F707C4">
            <w:pPr>
              <w:kinsoku w:val="0"/>
              <w:overflowPunct w:val="0"/>
              <w:spacing w:before="53" w:after="690"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r>
      <w:tr w:rsidR="00F707C4" w:rsidRPr="009809A1" w14:paraId="6FB26F8B" w14:textId="074EEA12" w:rsidTr="008604B8">
        <w:trPr>
          <w:trHeight w:hRule="exact" w:val="996"/>
        </w:trPr>
        <w:tc>
          <w:tcPr>
            <w:tcW w:w="1075" w:type="dxa"/>
            <w:tcBorders>
              <w:top w:val="single" w:sz="5" w:space="0" w:color="auto"/>
              <w:left w:val="single" w:sz="5" w:space="0" w:color="auto"/>
              <w:bottom w:val="single" w:sz="5" w:space="0" w:color="auto"/>
              <w:right w:val="single" w:sz="11" w:space="0" w:color="auto"/>
            </w:tcBorders>
            <w:textDirection w:val="btLr"/>
          </w:tcPr>
          <w:p w14:paraId="1058A5B6" w14:textId="77777777" w:rsidR="00F707C4" w:rsidRPr="009809A1" w:rsidRDefault="00F707C4" w:rsidP="00F707C4">
            <w:pPr>
              <w:kinsoku w:val="0"/>
              <w:overflowPunct w:val="0"/>
              <w:spacing w:before="53"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RSD</w:t>
            </w:r>
          </w:p>
          <w:p w14:paraId="31AD975C" w14:textId="33D9EDBE" w:rsidR="00F707C4" w:rsidRPr="009809A1" w:rsidRDefault="00F707C4" w:rsidP="00F707C4">
            <w:pPr>
              <w:kinsoku w:val="0"/>
              <w:overflowPunct w:val="0"/>
              <w:spacing w:before="53" w:line="135"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w:t>
            </w:r>
            <w:r w:rsidRPr="009809A1">
              <w:rPr>
                <w:b/>
                <w:bCs/>
                <w:strike/>
                <w:sz w:val="16"/>
                <w:szCs w:val="16"/>
                <w:highlight w:val="cyan"/>
                <w:lang w:val="en-GB" w:eastAsia="pl-PL"/>
              </w:rPr>
              <w:br/>
              <w:t>(n)</w:t>
            </w:r>
          </w:p>
        </w:tc>
        <w:tc>
          <w:tcPr>
            <w:tcW w:w="869" w:type="dxa"/>
            <w:tcBorders>
              <w:top w:val="single" w:sz="5" w:space="0" w:color="auto"/>
              <w:left w:val="single" w:sz="11" w:space="0" w:color="auto"/>
              <w:bottom w:val="single" w:sz="5" w:space="0" w:color="auto"/>
              <w:right w:val="single" w:sz="11" w:space="0" w:color="auto"/>
            </w:tcBorders>
            <w:textDirection w:val="btLr"/>
          </w:tcPr>
          <w:p w14:paraId="7B5F7491" w14:textId="0E6F7FD0" w:rsidR="00F707C4" w:rsidRPr="009809A1" w:rsidRDefault="00F707C4" w:rsidP="00F707C4">
            <w:pPr>
              <w:kinsoku w:val="0"/>
              <w:overflowPunct w:val="0"/>
              <w:spacing w:after="322" w:line="266"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2.8-9.3</w:t>
            </w:r>
            <w:r w:rsidRPr="009809A1">
              <w:rPr>
                <w:b/>
                <w:bCs/>
                <w:strike/>
                <w:sz w:val="16"/>
                <w:szCs w:val="16"/>
                <w:highlight w:val="cyan"/>
                <w:lang w:val="en-GB" w:eastAsia="pl-PL"/>
              </w:rPr>
              <w:br/>
              <w:t>(5)</w:t>
            </w:r>
          </w:p>
        </w:tc>
        <w:tc>
          <w:tcPr>
            <w:tcW w:w="869" w:type="dxa"/>
            <w:tcBorders>
              <w:top w:val="single" w:sz="5" w:space="0" w:color="auto"/>
              <w:left w:val="single" w:sz="11" w:space="0" w:color="auto"/>
              <w:bottom w:val="single" w:sz="5" w:space="0" w:color="auto"/>
              <w:right w:val="single" w:sz="11" w:space="0" w:color="auto"/>
            </w:tcBorders>
            <w:textDirection w:val="btLr"/>
          </w:tcPr>
          <w:p w14:paraId="1807D5F7" w14:textId="3B838F40" w:rsidR="00F707C4" w:rsidRPr="009809A1" w:rsidRDefault="00F707C4" w:rsidP="00F707C4">
            <w:pPr>
              <w:kinsoku w:val="0"/>
              <w:overflowPunct w:val="0"/>
              <w:spacing w:after="331" w:line="266"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3.2-8.5</w:t>
            </w:r>
            <w:r w:rsidRPr="009809A1">
              <w:rPr>
                <w:b/>
                <w:bCs/>
                <w:strike/>
                <w:sz w:val="16"/>
                <w:szCs w:val="16"/>
                <w:highlight w:val="cyan"/>
                <w:lang w:val="en-GB" w:eastAsia="pl-PL"/>
              </w:rPr>
              <w:br/>
              <w:t>(5)</w:t>
            </w:r>
          </w:p>
        </w:tc>
        <w:tc>
          <w:tcPr>
            <w:tcW w:w="883" w:type="dxa"/>
            <w:tcBorders>
              <w:top w:val="single" w:sz="5" w:space="0" w:color="auto"/>
              <w:left w:val="single" w:sz="11" w:space="0" w:color="auto"/>
              <w:bottom w:val="single" w:sz="5" w:space="0" w:color="auto"/>
              <w:right w:val="single" w:sz="11" w:space="0" w:color="auto"/>
            </w:tcBorders>
            <w:textDirection w:val="btLr"/>
          </w:tcPr>
          <w:p w14:paraId="7FA81ECC" w14:textId="2FC0EE49" w:rsidR="00F707C4" w:rsidRPr="009809A1" w:rsidRDefault="00F707C4" w:rsidP="00F707C4">
            <w:pPr>
              <w:kinsoku w:val="0"/>
              <w:overflowPunct w:val="0"/>
              <w:spacing w:after="340" w:line="266"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1.3-8.7</w:t>
            </w:r>
            <w:r w:rsidRPr="009809A1">
              <w:rPr>
                <w:b/>
                <w:bCs/>
                <w:strike/>
                <w:sz w:val="16"/>
                <w:szCs w:val="16"/>
                <w:highlight w:val="cyan"/>
                <w:lang w:val="en-GB" w:eastAsia="pl-PL"/>
              </w:rPr>
              <w:br/>
              <w:t>(5)</w:t>
            </w:r>
          </w:p>
        </w:tc>
        <w:tc>
          <w:tcPr>
            <w:tcW w:w="883" w:type="dxa"/>
            <w:tcBorders>
              <w:top w:val="single" w:sz="5" w:space="0" w:color="auto"/>
              <w:left w:val="single" w:sz="11" w:space="0" w:color="auto"/>
              <w:bottom w:val="single" w:sz="5" w:space="0" w:color="auto"/>
              <w:right w:val="single" w:sz="11" w:space="0" w:color="auto"/>
            </w:tcBorders>
            <w:textDirection w:val="btLr"/>
          </w:tcPr>
          <w:p w14:paraId="3AAE7103" w14:textId="6D61F887" w:rsidR="00F707C4" w:rsidRPr="009809A1" w:rsidRDefault="00F707C4" w:rsidP="00F707C4">
            <w:pPr>
              <w:kinsoku w:val="0"/>
              <w:overflowPunct w:val="0"/>
              <w:spacing w:after="340" w:line="266"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10.0-13.0</w:t>
            </w:r>
            <w:r w:rsidRPr="009809A1">
              <w:rPr>
                <w:b/>
                <w:bCs/>
                <w:strike/>
                <w:sz w:val="16"/>
                <w:szCs w:val="16"/>
                <w:highlight w:val="cyan"/>
                <w:lang w:val="en-GB" w:eastAsia="pl-PL"/>
              </w:rPr>
              <w:br/>
              <w:t>(5)</w:t>
            </w:r>
          </w:p>
        </w:tc>
      </w:tr>
      <w:tr w:rsidR="00F707C4" w:rsidRPr="009809A1" w14:paraId="7F7798B5" w14:textId="4D957DBB" w:rsidTr="007057A0">
        <w:trPr>
          <w:trHeight w:hRule="exact" w:val="1036"/>
        </w:trPr>
        <w:tc>
          <w:tcPr>
            <w:tcW w:w="1075" w:type="dxa"/>
            <w:tcBorders>
              <w:top w:val="single" w:sz="5" w:space="0" w:color="auto"/>
              <w:left w:val="single" w:sz="5" w:space="0" w:color="auto"/>
              <w:bottom w:val="single" w:sz="5" w:space="0" w:color="auto"/>
              <w:right w:val="single" w:sz="11" w:space="0" w:color="auto"/>
            </w:tcBorders>
            <w:textDirection w:val="btLr"/>
          </w:tcPr>
          <w:p w14:paraId="4A825575" w14:textId="77777777" w:rsidR="00F707C4" w:rsidRPr="009809A1" w:rsidRDefault="00F707C4" w:rsidP="00F707C4">
            <w:pPr>
              <w:kinsoku w:val="0"/>
              <w:overflowPunct w:val="0"/>
              <w:spacing w:before="53"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Recovery</w:t>
            </w:r>
          </w:p>
          <w:p w14:paraId="3838BEFB" w14:textId="051555A1" w:rsidR="00F707C4" w:rsidRPr="009809A1" w:rsidRDefault="00F707C4" w:rsidP="00F707C4">
            <w:pPr>
              <w:kinsoku w:val="0"/>
              <w:overflowPunct w:val="0"/>
              <w:spacing w:before="53" w:line="168" w:lineRule="exact"/>
              <w:ind w:left="72"/>
              <w:textAlignment w:val="baseline"/>
              <w:rPr>
                <w:b/>
                <w:bCs/>
                <w:strike/>
                <w:sz w:val="16"/>
                <w:szCs w:val="16"/>
                <w:highlight w:val="cyan"/>
                <w:lang w:val="en-GB" w:eastAsia="pl-PL"/>
              </w:rPr>
            </w:pPr>
            <w:r w:rsidRPr="009809A1">
              <w:rPr>
                <w:b/>
                <w:bCs/>
                <w:strike/>
                <w:sz w:val="16"/>
                <w:szCs w:val="16"/>
                <w:highlight w:val="cyan"/>
                <w:vertAlign w:val="superscript"/>
                <w:lang w:val="en-GB" w:eastAsia="pl-PL"/>
              </w:rPr>
              <w:t>%</w:t>
            </w:r>
          </w:p>
        </w:tc>
        <w:tc>
          <w:tcPr>
            <w:tcW w:w="869" w:type="dxa"/>
            <w:tcBorders>
              <w:top w:val="single" w:sz="5" w:space="0" w:color="auto"/>
              <w:left w:val="single" w:sz="11" w:space="0" w:color="auto"/>
              <w:bottom w:val="single" w:sz="5" w:space="0" w:color="auto"/>
              <w:right w:val="single" w:sz="11" w:space="0" w:color="auto"/>
            </w:tcBorders>
            <w:textDirection w:val="btLr"/>
          </w:tcPr>
          <w:p w14:paraId="37472118" w14:textId="77777777" w:rsidR="00F707C4" w:rsidRPr="009809A1" w:rsidRDefault="00F707C4" w:rsidP="00F707C4">
            <w:pPr>
              <w:kinsoku w:val="0"/>
              <w:overflowPunct w:val="0"/>
              <w:spacing w:before="58"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79-110</w:t>
            </w:r>
          </w:p>
          <w:p w14:paraId="3ECD5422" w14:textId="77777777" w:rsidR="00F707C4" w:rsidRPr="009809A1" w:rsidRDefault="00F707C4" w:rsidP="00F707C4">
            <w:pPr>
              <w:kinsoku w:val="0"/>
              <w:overflowPunct w:val="0"/>
              <w:spacing w:before="72" w:after="432" w:line="163"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(95)</w:t>
            </w:r>
          </w:p>
        </w:tc>
        <w:tc>
          <w:tcPr>
            <w:tcW w:w="869" w:type="dxa"/>
            <w:tcBorders>
              <w:top w:val="single" w:sz="5" w:space="0" w:color="auto"/>
              <w:left w:val="single" w:sz="11" w:space="0" w:color="auto"/>
              <w:bottom w:val="single" w:sz="5" w:space="0" w:color="auto"/>
              <w:right w:val="single" w:sz="11" w:space="0" w:color="auto"/>
            </w:tcBorders>
            <w:textDirection w:val="btLr"/>
          </w:tcPr>
          <w:p w14:paraId="662181F4" w14:textId="77777777" w:rsidR="00F707C4" w:rsidRPr="009809A1" w:rsidRDefault="00F707C4" w:rsidP="00F707C4">
            <w:pPr>
              <w:kinsoku w:val="0"/>
              <w:overflowPunct w:val="0"/>
              <w:spacing w:before="58"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87-118</w:t>
            </w:r>
          </w:p>
          <w:p w14:paraId="2E83532B" w14:textId="77777777" w:rsidR="00F707C4" w:rsidRPr="009809A1" w:rsidRDefault="00F707C4" w:rsidP="00F707C4">
            <w:pPr>
              <w:kinsoku w:val="0"/>
              <w:overflowPunct w:val="0"/>
              <w:spacing w:before="76" w:after="441"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(102)</w:t>
            </w:r>
          </w:p>
        </w:tc>
        <w:tc>
          <w:tcPr>
            <w:tcW w:w="883" w:type="dxa"/>
            <w:tcBorders>
              <w:top w:val="single" w:sz="5" w:space="0" w:color="auto"/>
              <w:left w:val="single" w:sz="11" w:space="0" w:color="auto"/>
              <w:bottom w:val="single" w:sz="5" w:space="0" w:color="auto"/>
              <w:right w:val="single" w:sz="11" w:space="0" w:color="auto"/>
            </w:tcBorders>
            <w:textDirection w:val="btLr"/>
          </w:tcPr>
          <w:p w14:paraId="7F1A772D" w14:textId="77777777" w:rsidR="00F707C4" w:rsidRPr="009809A1" w:rsidRDefault="00F707C4" w:rsidP="00F707C4">
            <w:pPr>
              <w:kinsoku w:val="0"/>
              <w:overflowPunct w:val="0"/>
              <w:spacing w:before="53"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83-122</w:t>
            </w:r>
          </w:p>
          <w:p w14:paraId="355B0264" w14:textId="77777777" w:rsidR="00F707C4" w:rsidRPr="009809A1" w:rsidRDefault="00F707C4" w:rsidP="00F707C4">
            <w:pPr>
              <w:widowControl w:val="0"/>
              <w:numPr>
                <w:ilvl w:val="0"/>
                <w:numId w:val="41"/>
              </w:numPr>
              <w:kinsoku w:val="0"/>
              <w:overflowPunct w:val="0"/>
              <w:spacing w:before="81" w:after="450" w:line="159" w:lineRule="exact"/>
              <w:textAlignment w:val="baseline"/>
              <w:rPr>
                <w:b/>
                <w:bCs/>
                <w:strike/>
                <w:sz w:val="16"/>
                <w:szCs w:val="16"/>
                <w:highlight w:val="cyan"/>
                <w:lang w:val="en-GB" w:eastAsia="pl-PL"/>
              </w:rPr>
            </w:pPr>
          </w:p>
        </w:tc>
        <w:tc>
          <w:tcPr>
            <w:tcW w:w="883" w:type="dxa"/>
            <w:tcBorders>
              <w:top w:val="single" w:sz="5" w:space="0" w:color="auto"/>
              <w:left w:val="single" w:sz="11" w:space="0" w:color="auto"/>
              <w:bottom w:val="single" w:sz="5" w:space="0" w:color="auto"/>
              <w:right w:val="single" w:sz="11" w:space="0" w:color="auto"/>
            </w:tcBorders>
            <w:textDirection w:val="btLr"/>
          </w:tcPr>
          <w:p w14:paraId="042454B6" w14:textId="77777777" w:rsidR="00F707C4" w:rsidRPr="009809A1" w:rsidRDefault="00F707C4" w:rsidP="00F707C4">
            <w:pPr>
              <w:kinsoku w:val="0"/>
              <w:overflowPunct w:val="0"/>
              <w:spacing w:before="53"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84-114</w:t>
            </w:r>
          </w:p>
          <w:p w14:paraId="14D04434" w14:textId="00D2744E" w:rsidR="00F707C4" w:rsidRPr="009809A1" w:rsidRDefault="00F707C4" w:rsidP="00F707C4">
            <w:pPr>
              <w:kinsoku w:val="0"/>
              <w:overflowPunct w:val="0"/>
              <w:spacing w:before="53"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(97)</w:t>
            </w:r>
          </w:p>
        </w:tc>
      </w:tr>
      <w:tr w:rsidR="00F707C4" w:rsidRPr="009809A1" w14:paraId="19B7472B" w14:textId="139AB30E" w:rsidTr="007057A0">
        <w:trPr>
          <w:trHeight w:hRule="exact" w:val="1008"/>
        </w:trPr>
        <w:tc>
          <w:tcPr>
            <w:tcW w:w="1075" w:type="dxa"/>
            <w:tcBorders>
              <w:top w:val="single" w:sz="5" w:space="0" w:color="auto"/>
              <w:left w:val="single" w:sz="5" w:space="0" w:color="auto"/>
              <w:bottom w:val="single" w:sz="5" w:space="0" w:color="auto"/>
              <w:right w:val="single" w:sz="11" w:space="0" w:color="auto"/>
            </w:tcBorders>
            <w:textDirection w:val="btLr"/>
          </w:tcPr>
          <w:p w14:paraId="1E82B916" w14:textId="77777777" w:rsidR="00F707C4" w:rsidRPr="009809A1" w:rsidRDefault="00F707C4" w:rsidP="00F707C4">
            <w:pPr>
              <w:kinsoku w:val="0"/>
              <w:overflowPunct w:val="0"/>
              <w:spacing w:before="53" w:line="134" w:lineRule="exact"/>
              <w:ind w:left="72"/>
              <w:textAlignment w:val="baseline"/>
              <w:rPr>
                <w:b/>
                <w:bCs/>
                <w:strike/>
                <w:spacing w:val="-10"/>
                <w:sz w:val="16"/>
                <w:szCs w:val="16"/>
                <w:highlight w:val="cyan"/>
                <w:lang w:val="en-GB" w:eastAsia="pl-PL"/>
              </w:rPr>
            </w:pPr>
            <w:r w:rsidRPr="009809A1">
              <w:rPr>
                <w:b/>
                <w:bCs/>
                <w:strike/>
                <w:spacing w:val="-10"/>
                <w:sz w:val="16"/>
                <w:szCs w:val="16"/>
                <w:highlight w:val="cyan"/>
                <w:lang w:val="en-GB" w:eastAsia="pl-PL"/>
              </w:rPr>
              <w:t>Fortification level</w:t>
            </w:r>
          </w:p>
          <w:p w14:paraId="45309D3B" w14:textId="1803524B" w:rsidR="00F707C4" w:rsidRPr="009809A1" w:rsidRDefault="00F707C4" w:rsidP="00F707C4">
            <w:pPr>
              <w:kinsoku w:val="0"/>
              <w:overflowPunct w:val="0"/>
              <w:spacing w:before="53" w:line="135"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(mg/kg)</w:t>
            </w:r>
          </w:p>
        </w:tc>
        <w:tc>
          <w:tcPr>
            <w:tcW w:w="869" w:type="dxa"/>
            <w:tcBorders>
              <w:top w:val="single" w:sz="5" w:space="0" w:color="auto"/>
              <w:left w:val="single" w:sz="11" w:space="0" w:color="auto"/>
              <w:bottom w:val="single" w:sz="5" w:space="0" w:color="auto"/>
              <w:right w:val="single" w:sz="11" w:space="0" w:color="auto"/>
            </w:tcBorders>
            <w:textDirection w:val="btLr"/>
          </w:tcPr>
          <w:p w14:paraId="627236DE" w14:textId="0E31787D" w:rsidR="00F707C4" w:rsidRPr="009809A1" w:rsidRDefault="00F707C4" w:rsidP="00F707C4">
            <w:pPr>
              <w:kinsoku w:val="0"/>
              <w:overflowPunct w:val="0"/>
              <w:spacing w:before="58" w:after="643"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0.006-0.2</w:t>
            </w:r>
          </w:p>
        </w:tc>
        <w:tc>
          <w:tcPr>
            <w:tcW w:w="869" w:type="dxa"/>
            <w:tcBorders>
              <w:top w:val="single" w:sz="5" w:space="0" w:color="auto"/>
              <w:left w:val="single" w:sz="11" w:space="0" w:color="auto"/>
              <w:bottom w:val="single" w:sz="5" w:space="0" w:color="auto"/>
              <w:right w:val="single" w:sz="11" w:space="0" w:color="auto"/>
            </w:tcBorders>
            <w:textDirection w:val="btLr"/>
          </w:tcPr>
          <w:p w14:paraId="52AFCC26" w14:textId="1476FD9D" w:rsidR="00F707C4" w:rsidRPr="009809A1" w:rsidRDefault="00F707C4" w:rsidP="00F707C4">
            <w:pPr>
              <w:kinsoku w:val="0"/>
              <w:overflowPunct w:val="0"/>
              <w:spacing w:before="58" w:after="652"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0.006-0.2</w:t>
            </w:r>
          </w:p>
        </w:tc>
        <w:tc>
          <w:tcPr>
            <w:tcW w:w="883" w:type="dxa"/>
            <w:tcBorders>
              <w:top w:val="single" w:sz="5" w:space="0" w:color="auto"/>
              <w:left w:val="single" w:sz="11" w:space="0" w:color="auto"/>
              <w:bottom w:val="single" w:sz="5" w:space="0" w:color="auto"/>
              <w:right w:val="single" w:sz="11" w:space="0" w:color="auto"/>
            </w:tcBorders>
            <w:textDirection w:val="btLr"/>
          </w:tcPr>
          <w:p w14:paraId="3D379E0E" w14:textId="1D581B8F" w:rsidR="00F707C4" w:rsidRPr="009809A1" w:rsidRDefault="00F707C4" w:rsidP="00F707C4">
            <w:pPr>
              <w:kinsoku w:val="0"/>
              <w:overflowPunct w:val="0"/>
              <w:spacing w:before="53" w:after="666"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0.006-0.2</w:t>
            </w:r>
          </w:p>
        </w:tc>
        <w:tc>
          <w:tcPr>
            <w:tcW w:w="883" w:type="dxa"/>
            <w:tcBorders>
              <w:top w:val="single" w:sz="5" w:space="0" w:color="auto"/>
              <w:left w:val="single" w:sz="11" w:space="0" w:color="auto"/>
              <w:bottom w:val="single" w:sz="5" w:space="0" w:color="auto"/>
              <w:right w:val="single" w:sz="11" w:space="0" w:color="auto"/>
            </w:tcBorders>
            <w:textDirection w:val="btLr"/>
          </w:tcPr>
          <w:p w14:paraId="53644186" w14:textId="525D8612" w:rsidR="00F707C4" w:rsidRPr="009809A1" w:rsidRDefault="00F707C4" w:rsidP="00F707C4">
            <w:pPr>
              <w:kinsoku w:val="0"/>
              <w:overflowPunct w:val="0"/>
              <w:spacing w:before="53" w:after="666"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0.01-0.1</w:t>
            </w:r>
          </w:p>
        </w:tc>
      </w:tr>
      <w:tr w:rsidR="00F707C4" w:rsidRPr="009809A1" w14:paraId="54F558DA" w14:textId="4A59821F" w:rsidTr="007057A0">
        <w:trPr>
          <w:trHeight w:hRule="exact" w:val="917"/>
        </w:trPr>
        <w:tc>
          <w:tcPr>
            <w:tcW w:w="1075" w:type="dxa"/>
            <w:tcBorders>
              <w:top w:val="single" w:sz="5" w:space="0" w:color="auto"/>
              <w:left w:val="single" w:sz="5" w:space="0" w:color="auto"/>
              <w:bottom w:val="single" w:sz="5" w:space="0" w:color="auto"/>
              <w:right w:val="single" w:sz="11" w:space="0" w:color="auto"/>
            </w:tcBorders>
            <w:textDirection w:val="btLr"/>
          </w:tcPr>
          <w:p w14:paraId="043BE224" w14:textId="5278BDCB" w:rsidR="00F707C4" w:rsidRPr="009809A1" w:rsidRDefault="00F707C4" w:rsidP="00F707C4">
            <w:pPr>
              <w:kinsoku w:val="0"/>
              <w:overflowPunct w:val="0"/>
              <w:spacing w:before="53" w:line="135"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LOQ (mg/kg)</w:t>
            </w:r>
          </w:p>
        </w:tc>
        <w:tc>
          <w:tcPr>
            <w:tcW w:w="869" w:type="dxa"/>
            <w:tcBorders>
              <w:top w:val="single" w:sz="5" w:space="0" w:color="auto"/>
              <w:left w:val="single" w:sz="11" w:space="0" w:color="auto"/>
              <w:bottom w:val="single" w:sz="5" w:space="0" w:color="auto"/>
              <w:right w:val="single" w:sz="11" w:space="0" w:color="auto"/>
            </w:tcBorders>
            <w:textDirection w:val="btLr"/>
          </w:tcPr>
          <w:p w14:paraId="0D03E0BD" w14:textId="3F26812D" w:rsidR="00F707C4" w:rsidRPr="009809A1" w:rsidRDefault="00F707C4" w:rsidP="00F707C4">
            <w:pPr>
              <w:kinsoku w:val="0"/>
              <w:overflowPunct w:val="0"/>
              <w:spacing w:before="58" w:after="643"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0.006</w:t>
            </w:r>
          </w:p>
        </w:tc>
        <w:tc>
          <w:tcPr>
            <w:tcW w:w="869" w:type="dxa"/>
            <w:tcBorders>
              <w:top w:val="single" w:sz="5" w:space="0" w:color="auto"/>
              <w:left w:val="single" w:sz="11" w:space="0" w:color="auto"/>
              <w:bottom w:val="single" w:sz="5" w:space="0" w:color="auto"/>
              <w:right w:val="single" w:sz="11" w:space="0" w:color="auto"/>
            </w:tcBorders>
            <w:textDirection w:val="btLr"/>
          </w:tcPr>
          <w:p w14:paraId="68D163BC" w14:textId="4DED2398" w:rsidR="00F707C4" w:rsidRPr="009809A1" w:rsidRDefault="00F707C4" w:rsidP="00F707C4">
            <w:pPr>
              <w:kinsoku w:val="0"/>
              <w:overflowPunct w:val="0"/>
              <w:spacing w:before="58" w:after="652"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0.006</w:t>
            </w:r>
          </w:p>
        </w:tc>
        <w:tc>
          <w:tcPr>
            <w:tcW w:w="883" w:type="dxa"/>
            <w:tcBorders>
              <w:top w:val="single" w:sz="5" w:space="0" w:color="auto"/>
              <w:left w:val="single" w:sz="11" w:space="0" w:color="auto"/>
              <w:bottom w:val="single" w:sz="5" w:space="0" w:color="auto"/>
              <w:right w:val="single" w:sz="11" w:space="0" w:color="auto"/>
            </w:tcBorders>
            <w:textDirection w:val="btLr"/>
          </w:tcPr>
          <w:p w14:paraId="43EC2286" w14:textId="4826BBB8" w:rsidR="00F707C4" w:rsidRPr="009809A1" w:rsidRDefault="00F707C4" w:rsidP="00F707C4">
            <w:pPr>
              <w:kinsoku w:val="0"/>
              <w:overflowPunct w:val="0"/>
              <w:spacing w:before="53" w:after="666"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0.006</w:t>
            </w:r>
          </w:p>
        </w:tc>
        <w:tc>
          <w:tcPr>
            <w:tcW w:w="883" w:type="dxa"/>
            <w:tcBorders>
              <w:top w:val="single" w:sz="5" w:space="0" w:color="auto"/>
              <w:left w:val="single" w:sz="11" w:space="0" w:color="auto"/>
              <w:bottom w:val="single" w:sz="5" w:space="0" w:color="auto"/>
              <w:right w:val="single" w:sz="11" w:space="0" w:color="auto"/>
            </w:tcBorders>
            <w:textDirection w:val="btLr"/>
          </w:tcPr>
          <w:p w14:paraId="58BA20FC" w14:textId="627EE53F" w:rsidR="00F707C4" w:rsidRPr="009809A1" w:rsidRDefault="00F707C4" w:rsidP="00F707C4">
            <w:pPr>
              <w:kinsoku w:val="0"/>
              <w:overflowPunct w:val="0"/>
              <w:spacing w:before="53" w:after="666"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0.01</w:t>
            </w:r>
          </w:p>
        </w:tc>
      </w:tr>
      <w:tr w:rsidR="00F707C4" w:rsidRPr="009809A1" w14:paraId="5C2CBDD0" w14:textId="7C532E71" w:rsidTr="007057A0">
        <w:trPr>
          <w:trHeight w:hRule="exact" w:val="1440"/>
        </w:trPr>
        <w:tc>
          <w:tcPr>
            <w:tcW w:w="1075" w:type="dxa"/>
            <w:tcBorders>
              <w:top w:val="single" w:sz="5" w:space="0" w:color="auto"/>
              <w:left w:val="single" w:sz="5" w:space="0" w:color="auto"/>
              <w:bottom w:val="single" w:sz="5" w:space="0" w:color="auto"/>
              <w:right w:val="single" w:sz="11" w:space="0" w:color="auto"/>
            </w:tcBorders>
            <w:textDirection w:val="btLr"/>
          </w:tcPr>
          <w:p w14:paraId="4648CD16" w14:textId="0D1AD7FE" w:rsidR="00F707C4" w:rsidRPr="009809A1" w:rsidRDefault="009809A1" w:rsidP="00F707C4">
            <w:pPr>
              <w:kinsoku w:val="0"/>
              <w:overflowPunct w:val="0"/>
              <w:spacing w:before="53" w:after="878" w:line="135"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Detection</w:t>
            </w:r>
          </w:p>
        </w:tc>
        <w:tc>
          <w:tcPr>
            <w:tcW w:w="869" w:type="dxa"/>
            <w:tcBorders>
              <w:top w:val="single" w:sz="5" w:space="0" w:color="auto"/>
              <w:left w:val="single" w:sz="11" w:space="0" w:color="auto"/>
              <w:bottom w:val="single" w:sz="5" w:space="0" w:color="auto"/>
              <w:right w:val="single" w:sz="11" w:space="0" w:color="auto"/>
            </w:tcBorders>
            <w:textDirection w:val="btLr"/>
          </w:tcPr>
          <w:p w14:paraId="3D25DA77" w14:textId="77777777" w:rsidR="00F707C4" w:rsidRPr="009809A1" w:rsidRDefault="00F707C4" w:rsidP="00F707C4">
            <w:pPr>
              <w:kinsoku w:val="0"/>
              <w:overflowPunct w:val="0"/>
              <w:spacing w:before="58" w:after="667"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HPLC-MS/MS</w:t>
            </w:r>
          </w:p>
        </w:tc>
        <w:tc>
          <w:tcPr>
            <w:tcW w:w="869" w:type="dxa"/>
            <w:tcBorders>
              <w:top w:val="single" w:sz="5" w:space="0" w:color="auto"/>
              <w:left w:val="single" w:sz="11" w:space="0" w:color="auto"/>
              <w:bottom w:val="single" w:sz="5" w:space="0" w:color="auto"/>
              <w:right w:val="single" w:sz="11" w:space="0" w:color="auto"/>
            </w:tcBorders>
            <w:textDirection w:val="btLr"/>
          </w:tcPr>
          <w:p w14:paraId="703ADA66" w14:textId="77777777" w:rsidR="00F707C4" w:rsidRPr="009809A1" w:rsidRDefault="00F707C4" w:rsidP="00F707C4">
            <w:pPr>
              <w:kinsoku w:val="0"/>
              <w:overflowPunct w:val="0"/>
              <w:spacing w:before="58" w:after="676"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HPLC-MS/MS</w:t>
            </w:r>
          </w:p>
        </w:tc>
        <w:tc>
          <w:tcPr>
            <w:tcW w:w="883" w:type="dxa"/>
            <w:tcBorders>
              <w:top w:val="single" w:sz="5" w:space="0" w:color="auto"/>
              <w:left w:val="single" w:sz="11" w:space="0" w:color="auto"/>
              <w:bottom w:val="single" w:sz="5" w:space="0" w:color="auto"/>
              <w:right w:val="single" w:sz="11" w:space="0" w:color="auto"/>
            </w:tcBorders>
            <w:textDirection w:val="btLr"/>
          </w:tcPr>
          <w:p w14:paraId="1CD96CB9" w14:textId="77777777" w:rsidR="00F707C4" w:rsidRPr="009809A1" w:rsidRDefault="00F707C4" w:rsidP="00F707C4">
            <w:pPr>
              <w:kinsoku w:val="0"/>
              <w:overflowPunct w:val="0"/>
              <w:spacing w:before="53" w:after="690"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HPLC-MS/MS</w:t>
            </w:r>
          </w:p>
        </w:tc>
        <w:tc>
          <w:tcPr>
            <w:tcW w:w="883" w:type="dxa"/>
            <w:tcBorders>
              <w:top w:val="single" w:sz="5" w:space="0" w:color="auto"/>
              <w:left w:val="single" w:sz="11" w:space="0" w:color="auto"/>
              <w:bottom w:val="single" w:sz="5" w:space="0" w:color="auto"/>
              <w:right w:val="single" w:sz="11" w:space="0" w:color="auto"/>
            </w:tcBorders>
            <w:textDirection w:val="btLr"/>
          </w:tcPr>
          <w:p w14:paraId="73F18C3D" w14:textId="57B9A1ED" w:rsidR="00F707C4" w:rsidRPr="009809A1" w:rsidRDefault="00F707C4" w:rsidP="00F707C4">
            <w:pPr>
              <w:kinsoku w:val="0"/>
              <w:overflowPunct w:val="0"/>
              <w:spacing w:before="53" w:after="690"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GC/MS</w:t>
            </w:r>
          </w:p>
        </w:tc>
      </w:tr>
      <w:tr w:rsidR="00F707C4" w:rsidRPr="009809A1" w14:paraId="5532165F" w14:textId="3E428589" w:rsidTr="007057A0">
        <w:trPr>
          <w:trHeight w:hRule="exact" w:val="2362"/>
        </w:trPr>
        <w:tc>
          <w:tcPr>
            <w:tcW w:w="1075" w:type="dxa"/>
            <w:tcBorders>
              <w:top w:val="single" w:sz="5" w:space="0" w:color="auto"/>
              <w:left w:val="single" w:sz="5" w:space="0" w:color="auto"/>
              <w:bottom w:val="single" w:sz="5" w:space="0" w:color="auto"/>
              <w:right w:val="single" w:sz="11" w:space="0" w:color="auto"/>
            </w:tcBorders>
            <w:textDirection w:val="btLr"/>
          </w:tcPr>
          <w:p w14:paraId="37EA58F7" w14:textId="4EC7B2A5" w:rsidR="00F707C4" w:rsidRPr="009809A1" w:rsidRDefault="00F707C4" w:rsidP="00F707C4">
            <w:pPr>
              <w:kinsoku w:val="0"/>
              <w:overflowPunct w:val="0"/>
              <w:spacing w:before="53" w:after="845" w:line="168" w:lineRule="exact"/>
              <w:textAlignment w:val="baseline"/>
              <w:rPr>
                <w:b/>
                <w:bCs/>
                <w:strike/>
                <w:sz w:val="16"/>
                <w:szCs w:val="16"/>
                <w:highlight w:val="cyan"/>
                <w:lang w:val="en-GB" w:eastAsia="pl-PL"/>
              </w:rPr>
            </w:pPr>
            <w:r w:rsidRPr="009809A1">
              <w:rPr>
                <w:b/>
                <w:bCs/>
                <w:strike/>
                <w:sz w:val="16"/>
                <w:szCs w:val="16"/>
                <w:highlight w:val="cyan"/>
                <w:lang w:val="en-GB" w:eastAsia="pl-PL"/>
              </w:rPr>
              <w:t>Division, purification</w:t>
            </w:r>
          </w:p>
        </w:tc>
        <w:tc>
          <w:tcPr>
            <w:tcW w:w="869" w:type="dxa"/>
            <w:tcBorders>
              <w:top w:val="single" w:sz="5" w:space="0" w:color="auto"/>
              <w:left w:val="single" w:sz="11" w:space="0" w:color="auto"/>
              <w:bottom w:val="single" w:sz="5" w:space="0" w:color="auto"/>
              <w:right w:val="single" w:sz="11" w:space="0" w:color="auto"/>
            </w:tcBorders>
            <w:textDirection w:val="btLr"/>
          </w:tcPr>
          <w:p w14:paraId="6C8FD671" w14:textId="0812A38E" w:rsidR="00F707C4" w:rsidRPr="009809A1" w:rsidRDefault="00F707C4" w:rsidP="00F707C4">
            <w:pPr>
              <w:kinsoku w:val="0"/>
              <w:overflowPunct w:val="0"/>
              <w:spacing w:before="58" w:after="629" w:line="168" w:lineRule="exact"/>
              <w:ind w:left="864"/>
              <w:textAlignment w:val="baseline"/>
              <w:rPr>
                <w:b/>
                <w:bCs/>
                <w:strike/>
                <w:sz w:val="16"/>
                <w:szCs w:val="16"/>
                <w:highlight w:val="cyan"/>
                <w:lang w:val="en-GB" w:eastAsia="pl-PL"/>
              </w:rPr>
            </w:pPr>
            <w:r w:rsidRPr="009809A1">
              <w:rPr>
                <w:b/>
                <w:bCs/>
                <w:strike/>
                <w:sz w:val="16"/>
                <w:szCs w:val="16"/>
                <w:highlight w:val="cyan"/>
                <w:lang w:val="en-GB" w:eastAsia="pl-PL"/>
              </w:rPr>
              <w:t>Filtration</w:t>
            </w:r>
          </w:p>
        </w:tc>
        <w:tc>
          <w:tcPr>
            <w:tcW w:w="869" w:type="dxa"/>
            <w:tcBorders>
              <w:top w:val="single" w:sz="5" w:space="0" w:color="auto"/>
              <w:left w:val="single" w:sz="11" w:space="0" w:color="auto"/>
              <w:bottom w:val="single" w:sz="5" w:space="0" w:color="auto"/>
              <w:right w:val="single" w:sz="11" w:space="0" w:color="auto"/>
            </w:tcBorders>
            <w:textDirection w:val="btLr"/>
          </w:tcPr>
          <w:p w14:paraId="65229832" w14:textId="77777777" w:rsidR="00F707C4" w:rsidRPr="009809A1" w:rsidRDefault="00F707C4" w:rsidP="00F707C4">
            <w:pPr>
              <w:kinsoku w:val="0"/>
              <w:overflowPunct w:val="0"/>
              <w:spacing w:before="48" w:after="686"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883" w:type="dxa"/>
            <w:tcBorders>
              <w:top w:val="single" w:sz="5" w:space="0" w:color="auto"/>
              <w:left w:val="single" w:sz="11" w:space="0" w:color="auto"/>
              <w:bottom w:val="single" w:sz="5" w:space="0" w:color="auto"/>
              <w:right w:val="single" w:sz="11" w:space="0" w:color="auto"/>
            </w:tcBorders>
            <w:textDirection w:val="btLr"/>
          </w:tcPr>
          <w:p w14:paraId="7B35ACC6" w14:textId="77777777" w:rsidR="00F707C4" w:rsidRPr="009809A1" w:rsidRDefault="00F707C4" w:rsidP="00F707C4">
            <w:pPr>
              <w:kinsoku w:val="0"/>
              <w:overflowPunct w:val="0"/>
              <w:spacing w:before="130" w:after="729" w:line="14" w:lineRule="exact"/>
              <w:jc w:val="center"/>
              <w:textAlignment w:val="baseline"/>
              <w:rPr>
                <w:strike/>
                <w:sz w:val="16"/>
                <w:szCs w:val="16"/>
                <w:highlight w:val="cyan"/>
                <w:lang w:val="en-GB"/>
              </w:rPr>
            </w:pPr>
            <w:r w:rsidRPr="009809A1">
              <w:rPr>
                <w:b/>
                <w:bCs/>
                <w:strike/>
                <w:sz w:val="16"/>
                <w:szCs w:val="16"/>
                <w:highlight w:val="cyan"/>
                <w:lang w:val="en-GB" w:eastAsia="pl-PL"/>
              </w:rPr>
              <w:noBreakHyphen/>
            </w:r>
          </w:p>
        </w:tc>
        <w:tc>
          <w:tcPr>
            <w:tcW w:w="883" w:type="dxa"/>
            <w:tcBorders>
              <w:top w:val="single" w:sz="5" w:space="0" w:color="auto"/>
              <w:left w:val="single" w:sz="11" w:space="0" w:color="auto"/>
              <w:bottom w:val="single" w:sz="5" w:space="0" w:color="auto"/>
              <w:right w:val="single" w:sz="11" w:space="0" w:color="auto"/>
            </w:tcBorders>
            <w:textDirection w:val="btLr"/>
          </w:tcPr>
          <w:p w14:paraId="47208CCE" w14:textId="77777777" w:rsidR="009F138A" w:rsidRPr="009809A1" w:rsidRDefault="009F138A" w:rsidP="009F138A">
            <w:pPr>
              <w:kinsoku w:val="0"/>
              <w:overflowPunct w:val="0"/>
              <w:spacing w:before="53" w:line="130" w:lineRule="exact"/>
              <w:textAlignment w:val="baseline"/>
              <w:rPr>
                <w:b/>
                <w:bCs/>
                <w:strike/>
                <w:sz w:val="16"/>
                <w:szCs w:val="16"/>
                <w:highlight w:val="cyan"/>
                <w:lang w:val="en-GB" w:eastAsia="pl-PL"/>
              </w:rPr>
            </w:pPr>
            <w:r w:rsidRPr="009809A1">
              <w:rPr>
                <w:b/>
                <w:bCs/>
                <w:strike/>
                <w:sz w:val="16"/>
                <w:szCs w:val="16"/>
                <w:highlight w:val="cyan"/>
                <w:lang w:val="en-GB" w:eastAsia="pl-PL"/>
              </w:rPr>
              <w:t>liquid-liquid</w:t>
            </w:r>
          </w:p>
          <w:p w14:paraId="46C68F5B" w14:textId="77777777" w:rsidR="009F138A" w:rsidRPr="009809A1" w:rsidRDefault="009F138A" w:rsidP="009F138A">
            <w:pPr>
              <w:kinsoku w:val="0"/>
              <w:overflowPunct w:val="0"/>
              <w:spacing w:before="53" w:line="130" w:lineRule="exact"/>
              <w:textAlignment w:val="baseline"/>
              <w:rPr>
                <w:b/>
                <w:bCs/>
                <w:strike/>
                <w:sz w:val="16"/>
                <w:szCs w:val="16"/>
                <w:highlight w:val="cyan"/>
                <w:lang w:val="en-GB" w:eastAsia="pl-PL"/>
              </w:rPr>
            </w:pPr>
            <w:r w:rsidRPr="009809A1">
              <w:rPr>
                <w:b/>
                <w:bCs/>
                <w:strike/>
                <w:sz w:val="16"/>
                <w:szCs w:val="16"/>
                <w:highlight w:val="cyan"/>
                <w:lang w:val="en-GB" w:eastAsia="pl-PL"/>
              </w:rPr>
              <w:t>ethyl acetate and cyclohexane.</w:t>
            </w:r>
          </w:p>
          <w:p w14:paraId="08AF6D82" w14:textId="4A766BB4" w:rsidR="00F707C4" w:rsidRPr="009809A1" w:rsidRDefault="009F138A" w:rsidP="009F138A">
            <w:pPr>
              <w:kinsoku w:val="0"/>
              <w:overflowPunct w:val="0"/>
              <w:spacing w:before="130" w:after="729" w:line="14"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Gel chromatography</w:t>
            </w:r>
          </w:p>
        </w:tc>
      </w:tr>
      <w:tr w:rsidR="00F707C4" w:rsidRPr="009809A1" w14:paraId="5E82A62C" w14:textId="21051FA7" w:rsidTr="007057A0">
        <w:trPr>
          <w:trHeight w:hRule="exact" w:val="1440"/>
        </w:trPr>
        <w:tc>
          <w:tcPr>
            <w:tcW w:w="1075" w:type="dxa"/>
            <w:tcBorders>
              <w:top w:val="single" w:sz="5" w:space="0" w:color="auto"/>
              <w:left w:val="single" w:sz="5" w:space="0" w:color="auto"/>
              <w:bottom w:val="single" w:sz="5" w:space="0" w:color="auto"/>
              <w:right w:val="single" w:sz="11" w:space="0" w:color="auto"/>
            </w:tcBorders>
            <w:textDirection w:val="btLr"/>
          </w:tcPr>
          <w:p w14:paraId="72C62D93" w14:textId="5E1D41AD" w:rsidR="00F707C4" w:rsidRPr="009809A1" w:rsidRDefault="00F707C4" w:rsidP="00F707C4">
            <w:pPr>
              <w:kinsoku w:val="0"/>
              <w:overflowPunct w:val="0"/>
              <w:spacing w:before="53" w:after="845" w:line="168" w:lineRule="exact"/>
              <w:ind w:left="72" w:right="72"/>
              <w:textAlignment w:val="baseline"/>
              <w:rPr>
                <w:b/>
                <w:bCs/>
                <w:strike/>
                <w:sz w:val="16"/>
                <w:szCs w:val="16"/>
                <w:highlight w:val="cyan"/>
                <w:lang w:val="en-GB" w:eastAsia="pl-PL"/>
              </w:rPr>
            </w:pPr>
            <w:r w:rsidRPr="009809A1">
              <w:rPr>
                <w:b/>
                <w:bCs/>
                <w:strike/>
                <w:sz w:val="16"/>
                <w:szCs w:val="16"/>
                <w:highlight w:val="cyan"/>
                <w:lang w:val="en-GB" w:eastAsia="pl-PL"/>
              </w:rPr>
              <w:lastRenderedPageBreak/>
              <w:t>Extraction</w:t>
            </w:r>
          </w:p>
        </w:tc>
        <w:tc>
          <w:tcPr>
            <w:tcW w:w="869" w:type="dxa"/>
            <w:tcBorders>
              <w:top w:val="single" w:sz="5" w:space="0" w:color="auto"/>
              <w:left w:val="single" w:sz="11" w:space="0" w:color="auto"/>
              <w:bottom w:val="single" w:sz="5" w:space="0" w:color="auto"/>
              <w:right w:val="single" w:sz="11" w:space="0" w:color="auto"/>
            </w:tcBorders>
            <w:textDirection w:val="btLr"/>
          </w:tcPr>
          <w:p w14:paraId="460AE139" w14:textId="00FDC2FF" w:rsidR="00F707C4" w:rsidRPr="009809A1" w:rsidRDefault="00F707C4" w:rsidP="00F707C4">
            <w:pPr>
              <w:kinsoku w:val="0"/>
              <w:overflowPunct w:val="0"/>
              <w:spacing w:line="209" w:lineRule="exact"/>
              <w:ind w:left="72" w:right="72"/>
              <w:textAlignment w:val="baseline"/>
              <w:rPr>
                <w:b/>
                <w:bCs/>
                <w:strike/>
                <w:spacing w:val="-6"/>
                <w:sz w:val="16"/>
                <w:szCs w:val="16"/>
                <w:highlight w:val="cyan"/>
                <w:lang w:val="en-GB" w:eastAsia="pl-PL"/>
              </w:rPr>
            </w:pPr>
            <w:proofErr w:type="spellStart"/>
            <w:r w:rsidRPr="009809A1">
              <w:rPr>
                <w:b/>
                <w:bCs/>
                <w:strike/>
                <w:spacing w:val="-6"/>
                <w:sz w:val="16"/>
                <w:szCs w:val="16"/>
                <w:highlight w:val="cyan"/>
                <w:lang w:val="en-GB" w:eastAsia="pl-PL"/>
              </w:rPr>
              <w:t>acetonitriles</w:t>
            </w:r>
            <w:proofErr w:type="spellEnd"/>
            <w:r w:rsidRPr="009809A1">
              <w:rPr>
                <w:b/>
                <w:bCs/>
                <w:strike/>
                <w:spacing w:val="-6"/>
                <w:sz w:val="16"/>
                <w:szCs w:val="16"/>
                <w:highlight w:val="cyan"/>
                <w:lang w:val="en-GB" w:eastAsia="pl-PL"/>
              </w:rPr>
              <w:t>/water / cysteine hydrochloride monohydrate</w:t>
            </w:r>
          </w:p>
        </w:tc>
        <w:tc>
          <w:tcPr>
            <w:tcW w:w="869" w:type="dxa"/>
            <w:tcBorders>
              <w:top w:val="single" w:sz="5" w:space="0" w:color="auto"/>
              <w:left w:val="single" w:sz="11" w:space="0" w:color="auto"/>
              <w:bottom w:val="single" w:sz="5" w:space="0" w:color="auto"/>
              <w:right w:val="single" w:sz="11" w:space="0" w:color="auto"/>
            </w:tcBorders>
            <w:textDirection w:val="btLr"/>
          </w:tcPr>
          <w:p w14:paraId="2A6F2824" w14:textId="6DB4BA3C" w:rsidR="00F707C4" w:rsidRPr="009809A1" w:rsidRDefault="00F707C4" w:rsidP="00F707C4">
            <w:pPr>
              <w:kinsoku w:val="0"/>
              <w:overflowPunct w:val="0"/>
              <w:spacing w:after="9" w:line="211" w:lineRule="exact"/>
              <w:ind w:left="72" w:right="72"/>
              <w:textAlignment w:val="baseline"/>
              <w:rPr>
                <w:b/>
                <w:bCs/>
                <w:strike/>
                <w:spacing w:val="-6"/>
                <w:sz w:val="16"/>
                <w:szCs w:val="16"/>
                <w:highlight w:val="cyan"/>
                <w:lang w:val="en-GB" w:eastAsia="pl-PL"/>
              </w:rPr>
            </w:pPr>
            <w:proofErr w:type="spellStart"/>
            <w:r w:rsidRPr="009809A1">
              <w:rPr>
                <w:b/>
                <w:bCs/>
                <w:strike/>
                <w:spacing w:val="-6"/>
                <w:sz w:val="16"/>
                <w:szCs w:val="16"/>
                <w:highlight w:val="cyan"/>
                <w:lang w:val="en-GB" w:eastAsia="pl-PL"/>
              </w:rPr>
              <w:t>acetonitriles</w:t>
            </w:r>
            <w:proofErr w:type="spellEnd"/>
            <w:r w:rsidRPr="009809A1">
              <w:rPr>
                <w:b/>
                <w:bCs/>
                <w:strike/>
                <w:spacing w:val="-6"/>
                <w:sz w:val="16"/>
                <w:szCs w:val="16"/>
                <w:highlight w:val="cyan"/>
                <w:lang w:val="en-GB" w:eastAsia="pl-PL"/>
              </w:rPr>
              <w:t>/water / cysteine hydrochloride monohydrate</w:t>
            </w:r>
          </w:p>
        </w:tc>
        <w:tc>
          <w:tcPr>
            <w:tcW w:w="883" w:type="dxa"/>
            <w:tcBorders>
              <w:top w:val="single" w:sz="5" w:space="0" w:color="auto"/>
              <w:left w:val="single" w:sz="11" w:space="0" w:color="auto"/>
              <w:bottom w:val="single" w:sz="5" w:space="0" w:color="auto"/>
              <w:right w:val="single" w:sz="11" w:space="0" w:color="auto"/>
            </w:tcBorders>
            <w:textDirection w:val="btLr"/>
          </w:tcPr>
          <w:p w14:paraId="0563BE28" w14:textId="26B35E79" w:rsidR="00F707C4" w:rsidRPr="009809A1" w:rsidRDefault="00F707C4" w:rsidP="00F707C4">
            <w:pPr>
              <w:kinsoku w:val="0"/>
              <w:overflowPunct w:val="0"/>
              <w:spacing w:after="18" w:line="211" w:lineRule="exact"/>
              <w:ind w:left="72" w:right="72"/>
              <w:textAlignment w:val="baseline"/>
              <w:rPr>
                <w:b/>
                <w:bCs/>
                <w:strike/>
                <w:spacing w:val="-6"/>
                <w:sz w:val="16"/>
                <w:szCs w:val="16"/>
                <w:highlight w:val="cyan"/>
                <w:lang w:val="en-GB" w:eastAsia="pl-PL"/>
              </w:rPr>
            </w:pPr>
            <w:proofErr w:type="spellStart"/>
            <w:r w:rsidRPr="009809A1">
              <w:rPr>
                <w:b/>
                <w:bCs/>
                <w:strike/>
                <w:spacing w:val="-6"/>
                <w:sz w:val="16"/>
                <w:szCs w:val="16"/>
                <w:highlight w:val="cyan"/>
                <w:lang w:val="en-GB" w:eastAsia="pl-PL"/>
              </w:rPr>
              <w:t>acetonitriles</w:t>
            </w:r>
            <w:proofErr w:type="spellEnd"/>
            <w:r w:rsidRPr="009809A1">
              <w:rPr>
                <w:b/>
                <w:bCs/>
                <w:strike/>
                <w:spacing w:val="-6"/>
                <w:sz w:val="16"/>
                <w:szCs w:val="16"/>
                <w:highlight w:val="cyan"/>
                <w:lang w:val="en-GB" w:eastAsia="pl-PL"/>
              </w:rPr>
              <w:t>/water / cysteine hydrochloride monohydrate</w:t>
            </w:r>
          </w:p>
        </w:tc>
        <w:tc>
          <w:tcPr>
            <w:tcW w:w="883" w:type="dxa"/>
            <w:tcBorders>
              <w:top w:val="single" w:sz="5" w:space="0" w:color="auto"/>
              <w:left w:val="single" w:sz="11" w:space="0" w:color="auto"/>
              <w:bottom w:val="single" w:sz="5" w:space="0" w:color="auto"/>
              <w:right w:val="single" w:sz="11" w:space="0" w:color="auto"/>
            </w:tcBorders>
            <w:textDirection w:val="btLr"/>
          </w:tcPr>
          <w:p w14:paraId="631ECA5D" w14:textId="198749B9" w:rsidR="00F707C4" w:rsidRPr="009809A1" w:rsidRDefault="00F707C4" w:rsidP="00F707C4">
            <w:pPr>
              <w:kinsoku w:val="0"/>
              <w:overflowPunct w:val="0"/>
              <w:spacing w:after="18" w:line="211" w:lineRule="exact"/>
              <w:ind w:left="72" w:right="72"/>
              <w:textAlignment w:val="baseline"/>
              <w:rPr>
                <w:b/>
                <w:bCs/>
                <w:strike/>
                <w:spacing w:val="-6"/>
                <w:sz w:val="16"/>
                <w:szCs w:val="16"/>
                <w:highlight w:val="cyan"/>
                <w:lang w:val="en-GB" w:eastAsia="pl-PL"/>
              </w:rPr>
            </w:pPr>
            <w:r w:rsidRPr="009809A1">
              <w:rPr>
                <w:b/>
                <w:bCs/>
                <w:strike/>
                <w:spacing w:val="-7"/>
                <w:sz w:val="16"/>
                <w:szCs w:val="16"/>
                <w:highlight w:val="cyan"/>
                <w:lang w:val="en-GB" w:eastAsia="pl-PL"/>
              </w:rPr>
              <w:t>Met</w:t>
            </w:r>
            <w:r w:rsidR="009F138A" w:rsidRPr="009809A1">
              <w:rPr>
                <w:b/>
                <w:bCs/>
                <w:strike/>
                <w:spacing w:val="-7"/>
                <w:sz w:val="16"/>
                <w:szCs w:val="16"/>
                <w:highlight w:val="cyan"/>
                <w:lang w:val="en-GB" w:eastAsia="pl-PL"/>
              </w:rPr>
              <w:t xml:space="preserve">hod </w:t>
            </w:r>
            <w:r w:rsidRPr="009809A1">
              <w:rPr>
                <w:b/>
                <w:bCs/>
                <w:strike/>
                <w:spacing w:val="-7"/>
                <w:sz w:val="16"/>
                <w:szCs w:val="16"/>
                <w:highlight w:val="cyan"/>
                <w:lang w:val="en-GB" w:eastAsia="pl-PL"/>
              </w:rPr>
              <w:t>DFG S19 aceton</w:t>
            </w:r>
            <w:r w:rsidR="009F138A" w:rsidRPr="009809A1">
              <w:rPr>
                <w:b/>
                <w:bCs/>
                <w:strike/>
                <w:spacing w:val="-7"/>
                <w:sz w:val="16"/>
                <w:szCs w:val="16"/>
                <w:highlight w:val="cyan"/>
                <w:lang w:val="en-GB" w:eastAsia="pl-PL"/>
              </w:rPr>
              <w:t>e</w:t>
            </w:r>
            <w:r w:rsidRPr="009809A1">
              <w:rPr>
                <w:b/>
                <w:bCs/>
                <w:strike/>
                <w:spacing w:val="-7"/>
                <w:sz w:val="16"/>
                <w:szCs w:val="16"/>
                <w:highlight w:val="cyan"/>
                <w:lang w:val="en-GB" w:eastAsia="pl-PL"/>
              </w:rPr>
              <w:t>/w</w:t>
            </w:r>
            <w:r w:rsidR="009F138A" w:rsidRPr="009809A1">
              <w:rPr>
                <w:b/>
                <w:bCs/>
                <w:strike/>
                <w:spacing w:val="-7"/>
                <w:sz w:val="16"/>
                <w:szCs w:val="16"/>
                <w:highlight w:val="cyan"/>
                <w:lang w:val="en-GB" w:eastAsia="pl-PL"/>
              </w:rPr>
              <w:t>ater</w:t>
            </w:r>
          </w:p>
        </w:tc>
      </w:tr>
      <w:tr w:rsidR="00F707C4" w:rsidRPr="009809A1" w14:paraId="1FCB9333" w14:textId="691A114A" w:rsidTr="007057A0">
        <w:trPr>
          <w:trHeight w:hRule="exact" w:val="1037"/>
        </w:trPr>
        <w:tc>
          <w:tcPr>
            <w:tcW w:w="1075" w:type="dxa"/>
            <w:tcBorders>
              <w:top w:val="single" w:sz="5" w:space="0" w:color="auto"/>
              <w:left w:val="single" w:sz="5" w:space="0" w:color="auto"/>
              <w:bottom w:val="single" w:sz="5" w:space="0" w:color="auto"/>
              <w:right w:val="single" w:sz="11" w:space="0" w:color="auto"/>
            </w:tcBorders>
            <w:textDirection w:val="btLr"/>
          </w:tcPr>
          <w:p w14:paraId="26B1CEFA" w14:textId="236D6C9B" w:rsidR="00F707C4" w:rsidRPr="009809A1" w:rsidRDefault="00F707C4" w:rsidP="00F707C4">
            <w:pPr>
              <w:kinsoku w:val="0"/>
              <w:overflowPunct w:val="0"/>
              <w:spacing w:before="53" w:after="878" w:line="135"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Analyte</w:t>
            </w:r>
          </w:p>
        </w:tc>
        <w:tc>
          <w:tcPr>
            <w:tcW w:w="869" w:type="dxa"/>
            <w:tcBorders>
              <w:top w:val="single" w:sz="5" w:space="0" w:color="auto"/>
              <w:left w:val="single" w:sz="11" w:space="0" w:color="auto"/>
              <w:bottom w:val="single" w:sz="5" w:space="0" w:color="auto"/>
              <w:right w:val="single" w:sz="11" w:space="0" w:color="auto"/>
            </w:tcBorders>
            <w:textDirection w:val="btLr"/>
          </w:tcPr>
          <w:p w14:paraId="5A580E77" w14:textId="77777777" w:rsidR="00F707C4" w:rsidRPr="009809A1" w:rsidRDefault="00F707C4" w:rsidP="00F707C4">
            <w:pPr>
              <w:kinsoku w:val="0"/>
              <w:overflowPunct w:val="0"/>
              <w:spacing w:before="58" w:after="667"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JAU6476</w:t>
            </w:r>
          </w:p>
        </w:tc>
        <w:tc>
          <w:tcPr>
            <w:tcW w:w="869" w:type="dxa"/>
            <w:tcBorders>
              <w:top w:val="single" w:sz="5" w:space="0" w:color="auto"/>
              <w:left w:val="single" w:sz="11" w:space="0" w:color="auto"/>
              <w:bottom w:val="single" w:sz="5" w:space="0" w:color="auto"/>
              <w:right w:val="single" w:sz="11" w:space="0" w:color="auto"/>
            </w:tcBorders>
            <w:textDirection w:val="btLr"/>
          </w:tcPr>
          <w:p w14:paraId="7F2FD361" w14:textId="77777777" w:rsidR="00F707C4" w:rsidRPr="009809A1" w:rsidRDefault="00F707C4" w:rsidP="00F707C4">
            <w:pPr>
              <w:kinsoku w:val="0"/>
              <w:overflowPunct w:val="0"/>
              <w:spacing w:after="465" w:line="199" w:lineRule="exact"/>
              <w:ind w:left="72" w:right="252"/>
              <w:textAlignment w:val="baseline"/>
              <w:rPr>
                <w:b/>
                <w:bCs/>
                <w:strike/>
                <w:spacing w:val="-11"/>
                <w:sz w:val="16"/>
                <w:szCs w:val="16"/>
                <w:highlight w:val="cyan"/>
                <w:lang w:val="en-GB" w:eastAsia="pl-PL"/>
              </w:rPr>
            </w:pPr>
            <w:r w:rsidRPr="009809A1">
              <w:rPr>
                <w:b/>
                <w:bCs/>
                <w:strike/>
                <w:spacing w:val="-11"/>
                <w:sz w:val="16"/>
                <w:szCs w:val="16"/>
                <w:highlight w:val="cyan"/>
                <w:lang w:val="en-GB" w:eastAsia="pl-PL"/>
              </w:rPr>
              <w:t>JAU6476-detio</w:t>
            </w:r>
          </w:p>
        </w:tc>
        <w:tc>
          <w:tcPr>
            <w:tcW w:w="883" w:type="dxa"/>
            <w:tcBorders>
              <w:top w:val="single" w:sz="5" w:space="0" w:color="auto"/>
              <w:left w:val="single" w:sz="11" w:space="0" w:color="auto"/>
              <w:bottom w:val="single" w:sz="5" w:space="0" w:color="auto"/>
              <w:right w:val="single" w:sz="11" w:space="0" w:color="auto"/>
            </w:tcBorders>
            <w:textDirection w:val="btLr"/>
          </w:tcPr>
          <w:p w14:paraId="68CD1C82" w14:textId="6D68849F" w:rsidR="00F707C4" w:rsidRPr="009809A1" w:rsidRDefault="00F707C4" w:rsidP="00F707C4">
            <w:pPr>
              <w:kinsoku w:val="0"/>
              <w:overflowPunct w:val="0"/>
              <w:spacing w:after="263" w:line="203" w:lineRule="exact"/>
              <w:ind w:left="72" w:right="72"/>
              <w:textAlignment w:val="baseline"/>
              <w:rPr>
                <w:b/>
                <w:bCs/>
                <w:strike/>
                <w:sz w:val="16"/>
                <w:szCs w:val="16"/>
                <w:highlight w:val="cyan"/>
                <w:lang w:val="en-GB" w:eastAsia="pl-PL"/>
              </w:rPr>
            </w:pPr>
            <w:r w:rsidRPr="009809A1">
              <w:rPr>
                <w:b/>
                <w:bCs/>
                <w:strike/>
                <w:sz w:val="16"/>
                <w:szCs w:val="16"/>
                <w:highlight w:val="cyan"/>
                <w:lang w:val="en-GB" w:eastAsia="pl-PL"/>
              </w:rPr>
              <w:t>JAU6476-3-</w:t>
            </w:r>
            <w:r w:rsidR="00AC2CFF" w:rsidRPr="009809A1">
              <w:rPr>
                <w:b/>
                <w:bCs/>
                <w:strike/>
                <w:sz w:val="16"/>
                <w:szCs w:val="16"/>
                <w:highlight w:val="cyan"/>
                <w:lang w:val="en-GB" w:eastAsia="pl-PL"/>
              </w:rPr>
              <w:t>hydroxy</w:t>
            </w:r>
            <w:r w:rsidRPr="009809A1">
              <w:rPr>
                <w:b/>
                <w:bCs/>
                <w:strike/>
                <w:sz w:val="16"/>
                <w:szCs w:val="16"/>
                <w:highlight w:val="cyan"/>
                <w:lang w:val="en-GB" w:eastAsia="pl-PL"/>
              </w:rPr>
              <w:t>-detio</w:t>
            </w:r>
          </w:p>
        </w:tc>
        <w:tc>
          <w:tcPr>
            <w:tcW w:w="883" w:type="dxa"/>
            <w:tcBorders>
              <w:top w:val="single" w:sz="5" w:space="0" w:color="auto"/>
              <w:left w:val="single" w:sz="11" w:space="0" w:color="auto"/>
              <w:bottom w:val="single" w:sz="5" w:space="0" w:color="auto"/>
              <w:right w:val="single" w:sz="11" w:space="0" w:color="auto"/>
            </w:tcBorders>
            <w:textDirection w:val="btLr"/>
          </w:tcPr>
          <w:p w14:paraId="36EC9248" w14:textId="7C33F853" w:rsidR="00F707C4" w:rsidRPr="009809A1" w:rsidRDefault="00F707C4" w:rsidP="00F707C4">
            <w:pPr>
              <w:kinsoku w:val="0"/>
              <w:overflowPunct w:val="0"/>
              <w:spacing w:after="263" w:line="203" w:lineRule="exact"/>
              <w:ind w:left="72" w:right="72"/>
              <w:textAlignment w:val="baseline"/>
              <w:rPr>
                <w:b/>
                <w:bCs/>
                <w:strike/>
                <w:sz w:val="16"/>
                <w:szCs w:val="16"/>
                <w:highlight w:val="cyan"/>
                <w:lang w:val="en-GB" w:eastAsia="pl-PL"/>
              </w:rPr>
            </w:pPr>
            <w:r w:rsidRPr="009809A1">
              <w:rPr>
                <w:b/>
                <w:bCs/>
                <w:strike/>
                <w:spacing w:val="-11"/>
                <w:sz w:val="16"/>
                <w:szCs w:val="16"/>
                <w:highlight w:val="cyan"/>
                <w:lang w:val="en-GB" w:eastAsia="pl-PL"/>
              </w:rPr>
              <w:t>JAU6476-detio</w:t>
            </w:r>
          </w:p>
        </w:tc>
      </w:tr>
      <w:tr w:rsidR="00F707C4" w:rsidRPr="009809A1" w14:paraId="3AC42D1A" w14:textId="777B85F7" w:rsidTr="007057A0">
        <w:trPr>
          <w:trHeight w:hRule="exact" w:val="1142"/>
        </w:trPr>
        <w:tc>
          <w:tcPr>
            <w:tcW w:w="1075" w:type="dxa"/>
            <w:tcBorders>
              <w:top w:val="single" w:sz="5" w:space="0" w:color="auto"/>
              <w:left w:val="single" w:sz="5" w:space="0" w:color="auto"/>
              <w:bottom w:val="single" w:sz="5" w:space="0" w:color="auto"/>
              <w:right w:val="single" w:sz="11" w:space="0" w:color="auto"/>
            </w:tcBorders>
            <w:textDirection w:val="btLr"/>
          </w:tcPr>
          <w:p w14:paraId="483E09C5" w14:textId="37EC3938" w:rsidR="00F707C4" w:rsidRPr="009809A1" w:rsidRDefault="00F707C4" w:rsidP="00F707C4">
            <w:pPr>
              <w:kinsoku w:val="0"/>
              <w:overflowPunct w:val="0"/>
              <w:spacing w:after="667" w:line="19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Tested material</w:t>
            </w:r>
          </w:p>
        </w:tc>
        <w:tc>
          <w:tcPr>
            <w:tcW w:w="869" w:type="dxa"/>
            <w:tcBorders>
              <w:top w:val="single" w:sz="5" w:space="0" w:color="auto"/>
              <w:left w:val="single" w:sz="11" w:space="0" w:color="auto"/>
              <w:bottom w:val="single" w:sz="5" w:space="0" w:color="auto"/>
              <w:right w:val="single" w:sz="11" w:space="0" w:color="auto"/>
            </w:tcBorders>
            <w:textDirection w:val="btLr"/>
          </w:tcPr>
          <w:p w14:paraId="6A2589C2" w14:textId="6C499E7C" w:rsidR="00F707C4" w:rsidRPr="009809A1" w:rsidRDefault="00F707C4" w:rsidP="00F707C4">
            <w:pPr>
              <w:kinsoku w:val="0"/>
              <w:overflowPunct w:val="0"/>
              <w:spacing w:before="63" w:after="658"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Soil</w:t>
            </w:r>
          </w:p>
        </w:tc>
        <w:tc>
          <w:tcPr>
            <w:tcW w:w="869" w:type="dxa"/>
            <w:tcBorders>
              <w:top w:val="single" w:sz="5" w:space="0" w:color="auto"/>
              <w:left w:val="single" w:sz="11" w:space="0" w:color="auto"/>
              <w:bottom w:val="single" w:sz="5" w:space="0" w:color="auto"/>
              <w:right w:val="single" w:sz="11" w:space="0" w:color="auto"/>
            </w:tcBorders>
            <w:textDirection w:val="btLr"/>
          </w:tcPr>
          <w:p w14:paraId="3D22DA01" w14:textId="6430CCC8" w:rsidR="00F707C4" w:rsidRPr="009809A1" w:rsidRDefault="00F707C4" w:rsidP="00F707C4">
            <w:pPr>
              <w:kinsoku w:val="0"/>
              <w:overflowPunct w:val="0"/>
              <w:spacing w:before="58" w:after="672"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Soil</w:t>
            </w:r>
          </w:p>
        </w:tc>
        <w:tc>
          <w:tcPr>
            <w:tcW w:w="883" w:type="dxa"/>
            <w:tcBorders>
              <w:top w:val="single" w:sz="5" w:space="0" w:color="auto"/>
              <w:left w:val="single" w:sz="11" w:space="0" w:color="auto"/>
              <w:bottom w:val="single" w:sz="5" w:space="0" w:color="auto"/>
              <w:right w:val="single" w:sz="11" w:space="0" w:color="auto"/>
            </w:tcBorders>
            <w:textDirection w:val="btLr"/>
          </w:tcPr>
          <w:p w14:paraId="7D121BDF" w14:textId="275DBF75" w:rsidR="00F707C4" w:rsidRPr="009809A1" w:rsidRDefault="00F707C4" w:rsidP="00F707C4">
            <w:pPr>
              <w:kinsoku w:val="0"/>
              <w:overflowPunct w:val="0"/>
              <w:spacing w:before="53" w:after="690"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Soil</w:t>
            </w:r>
          </w:p>
        </w:tc>
        <w:tc>
          <w:tcPr>
            <w:tcW w:w="883" w:type="dxa"/>
            <w:tcBorders>
              <w:top w:val="single" w:sz="5" w:space="0" w:color="auto"/>
              <w:left w:val="single" w:sz="11" w:space="0" w:color="auto"/>
              <w:bottom w:val="single" w:sz="5" w:space="0" w:color="auto"/>
              <w:right w:val="single" w:sz="11" w:space="0" w:color="auto"/>
            </w:tcBorders>
            <w:textDirection w:val="btLr"/>
          </w:tcPr>
          <w:p w14:paraId="2AC5FE56" w14:textId="689AC8BA" w:rsidR="00F707C4" w:rsidRPr="009809A1" w:rsidRDefault="004508C2" w:rsidP="00F707C4">
            <w:pPr>
              <w:kinsoku w:val="0"/>
              <w:overflowPunct w:val="0"/>
              <w:spacing w:before="53" w:after="690" w:line="130" w:lineRule="exact"/>
              <w:ind w:left="72"/>
              <w:textAlignment w:val="baseline"/>
              <w:rPr>
                <w:b/>
                <w:bCs/>
                <w:strike/>
                <w:sz w:val="16"/>
                <w:szCs w:val="16"/>
                <w:lang w:val="en-GB" w:eastAsia="pl-PL"/>
              </w:rPr>
            </w:pPr>
            <w:r w:rsidRPr="009809A1">
              <w:rPr>
                <w:b/>
                <w:bCs/>
                <w:strike/>
                <w:sz w:val="16"/>
                <w:szCs w:val="16"/>
                <w:highlight w:val="cyan"/>
                <w:lang w:val="en-GB" w:eastAsia="pl-PL"/>
              </w:rPr>
              <w:t>Soil</w:t>
            </w:r>
          </w:p>
        </w:tc>
      </w:tr>
    </w:tbl>
    <w:p w14:paraId="1E0F2E6A" w14:textId="77777777" w:rsidR="00BF1B79" w:rsidRPr="009809A1" w:rsidRDefault="003A1767">
      <w:pPr>
        <w:pStyle w:val="Nagwek4"/>
        <w:rPr>
          <w:lang w:val="en-GB"/>
        </w:rPr>
      </w:pPr>
      <w:bookmarkStart w:id="230" w:name="_Toc402773989"/>
      <w:bookmarkStart w:id="231" w:name="_Toc404926237"/>
      <w:bookmarkStart w:id="232" w:name="_Toc413255492"/>
      <w:bookmarkStart w:id="233" w:name="_Toc413320853"/>
      <w:bookmarkStart w:id="234" w:name="_Toc413324335"/>
      <w:bookmarkStart w:id="235" w:name="_Toc413324512"/>
      <w:bookmarkStart w:id="236" w:name="_Toc413920089"/>
      <w:bookmarkStart w:id="237" w:name="_Toc413923809"/>
      <w:bookmarkStart w:id="238" w:name="_Toc413933797"/>
      <w:bookmarkStart w:id="239" w:name="_Toc414363705"/>
      <w:bookmarkStart w:id="240" w:name="_Toc414461229"/>
      <w:bookmarkStart w:id="241" w:name="_Toc415062037"/>
      <w:bookmarkStart w:id="242" w:name="_Toc191024083"/>
      <w:r w:rsidRPr="009809A1">
        <w:rPr>
          <w:lang w:val="en-GB"/>
        </w:rPr>
        <w:t>Description of methods for the analysis of water (KCP 5.2)</w:t>
      </w:r>
      <w:bookmarkEnd w:id="230"/>
      <w:bookmarkEnd w:id="231"/>
      <w:bookmarkEnd w:id="232"/>
      <w:bookmarkEnd w:id="233"/>
      <w:bookmarkEnd w:id="234"/>
      <w:bookmarkEnd w:id="235"/>
      <w:bookmarkEnd w:id="236"/>
      <w:bookmarkEnd w:id="237"/>
      <w:bookmarkEnd w:id="238"/>
      <w:bookmarkEnd w:id="239"/>
      <w:bookmarkEnd w:id="240"/>
      <w:bookmarkEnd w:id="241"/>
      <w:bookmarkEnd w:id="242"/>
      <w:r w:rsidRPr="009809A1">
        <w:rPr>
          <w:lang w:val="en-GB"/>
        </w:rPr>
        <w:t xml:space="preserve"> </w:t>
      </w:r>
    </w:p>
    <w:p w14:paraId="351F8C08" w14:textId="77777777" w:rsidR="00ED784B" w:rsidRPr="009809A1" w:rsidRDefault="00ED784B" w:rsidP="00ED784B">
      <w:pPr>
        <w:pStyle w:val="RepStandard"/>
        <w:rPr>
          <w:highlight w:val="cyan"/>
        </w:rPr>
      </w:pPr>
      <w:bookmarkStart w:id="243" w:name="_Toc402773990"/>
      <w:bookmarkStart w:id="244" w:name="_Toc404926238"/>
      <w:bookmarkStart w:id="245" w:name="_Toc413255493"/>
      <w:bookmarkStart w:id="246" w:name="_Toc413320854"/>
      <w:bookmarkStart w:id="247" w:name="_Toc413324336"/>
      <w:bookmarkStart w:id="248" w:name="_Toc413324513"/>
      <w:bookmarkStart w:id="249" w:name="_Toc413920090"/>
      <w:bookmarkStart w:id="250" w:name="_Toc413923810"/>
      <w:bookmarkStart w:id="251" w:name="_Toc413933798"/>
      <w:bookmarkStart w:id="252" w:name="_Toc414363706"/>
      <w:bookmarkStart w:id="253" w:name="_Toc414461230"/>
      <w:bookmarkStart w:id="254" w:name="_Toc415062038"/>
      <w:r w:rsidRPr="009809A1">
        <w:rPr>
          <w:highlight w:val="cyan"/>
        </w:rPr>
        <w:t xml:space="preserve">An overview on the acceptable methods and possible data gaps for analysis of </w:t>
      </w:r>
      <w:proofErr w:type="spellStart"/>
      <w:r w:rsidRPr="009809A1">
        <w:rPr>
          <w:highlight w:val="cyan"/>
        </w:rPr>
        <w:t>prothioconazole</w:t>
      </w:r>
      <w:proofErr w:type="spellEnd"/>
      <w:r w:rsidRPr="009809A1">
        <w:rPr>
          <w:highlight w:val="cyan"/>
        </w:rPr>
        <w:t xml:space="preserve"> residues in surface and drinking water is given in the following tables.</w:t>
      </w:r>
    </w:p>
    <w:p w14:paraId="164BD14C" w14:textId="0B297739" w:rsidR="00ED784B" w:rsidRPr="009809A1" w:rsidRDefault="00ED784B" w:rsidP="00ED784B">
      <w:pPr>
        <w:pStyle w:val="RepLabel"/>
        <w:rPr>
          <w:highlight w:val="cyan"/>
          <w:lang w:eastAsia="en-US"/>
        </w:rPr>
      </w:pPr>
      <w:r w:rsidRPr="009809A1">
        <w:rPr>
          <w:highlight w:val="cyan"/>
          <w:lang w:eastAsia="en-US"/>
        </w:rPr>
        <w:t>Table </w:t>
      </w:r>
      <w:r w:rsidRPr="009809A1">
        <w:rPr>
          <w:highlight w:val="cyan"/>
          <w:lang w:eastAsia="en-US"/>
        </w:rPr>
        <w:fldChar w:fldCharType="begin"/>
      </w:r>
      <w:r w:rsidRPr="009809A1">
        <w:rPr>
          <w:highlight w:val="cyan"/>
          <w:lang w:eastAsia="en-US"/>
        </w:rPr>
        <w:instrText xml:space="preserve"> STYLEREF 2 \s </w:instrText>
      </w:r>
      <w:r w:rsidRPr="009809A1">
        <w:rPr>
          <w:highlight w:val="cyan"/>
          <w:lang w:eastAsia="en-US"/>
        </w:rPr>
        <w:fldChar w:fldCharType="separate"/>
      </w:r>
      <w:r w:rsidR="0079279E" w:rsidRPr="009809A1">
        <w:rPr>
          <w:noProof/>
          <w:highlight w:val="cyan"/>
          <w:lang w:eastAsia="en-US"/>
        </w:rPr>
        <w:t>5.3</w:t>
      </w:r>
      <w:r w:rsidRPr="009809A1">
        <w:rPr>
          <w:highlight w:val="cyan"/>
          <w:lang w:eastAsia="en-US"/>
        </w:rPr>
        <w:fldChar w:fldCharType="end"/>
      </w:r>
      <w:r w:rsidRPr="009809A1">
        <w:rPr>
          <w:highlight w:val="cyan"/>
          <w:lang w:eastAsia="en-US"/>
        </w:rPr>
        <w:noBreakHyphen/>
      </w:r>
      <w:r w:rsidRPr="009809A1">
        <w:rPr>
          <w:highlight w:val="cyan"/>
          <w:lang w:eastAsia="en-US"/>
        </w:rPr>
        <w:fldChar w:fldCharType="begin"/>
      </w:r>
      <w:r w:rsidRPr="009809A1">
        <w:rPr>
          <w:highlight w:val="cyan"/>
          <w:lang w:eastAsia="en-US"/>
        </w:rPr>
        <w:instrText xml:space="preserve"> SEQ Table \* ARABIC \s 2 </w:instrText>
      </w:r>
      <w:r w:rsidRPr="009809A1">
        <w:rPr>
          <w:highlight w:val="cyan"/>
          <w:lang w:eastAsia="en-US"/>
        </w:rPr>
        <w:fldChar w:fldCharType="separate"/>
      </w:r>
      <w:r w:rsidR="0079279E" w:rsidRPr="009809A1">
        <w:rPr>
          <w:noProof/>
          <w:highlight w:val="cyan"/>
          <w:lang w:eastAsia="en-US"/>
        </w:rPr>
        <w:t>7</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Validated methods for water (if appropriate)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564"/>
        <w:gridCol w:w="1462"/>
        <w:gridCol w:w="1679"/>
        <w:gridCol w:w="2066"/>
        <w:gridCol w:w="2576"/>
      </w:tblGrid>
      <w:tr w:rsidR="00ED784B" w:rsidRPr="009809A1" w14:paraId="6FACD60F" w14:textId="77777777" w:rsidTr="00F3500A">
        <w:trPr>
          <w:trHeight w:val="227"/>
          <w:tblHeader/>
        </w:trPr>
        <w:tc>
          <w:tcPr>
            <w:tcW w:w="5000" w:type="pct"/>
            <w:gridSpan w:val="5"/>
            <w:shd w:val="clear" w:color="auto" w:fill="auto"/>
          </w:tcPr>
          <w:p w14:paraId="75A90189" w14:textId="77777777" w:rsidR="00ED784B" w:rsidRPr="009809A1" w:rsidRDefault="00ED784B" w:rsidP="00F3500A">
            <w:pPr>
              <w:pStyle w:val="RepTableHeader"/>
              <w:spacing w:before="0" w:after="0"/>
              <w:rPr>
                <w:highlight w:val="cyan"/>
                <w:lang w:val="en-GB"/>
              </w:rPr>
            </w:pPr>
            <w:r w:rsidRPr="009809A1">
              <w:rPr>
                <w:highlight w:val="cyan"/>
                <w:lang w:val="en-GB"/>
              </w:rPr>
              <w:t xml:space="preserve">Component of residue definition: </w:t>
            </w:r>
            <w:proofErr w:type="spellStart"/>
            <w:r w:rsidRPr="009809A1">
              <w:rPr>
                <w:highlight w:val="cyan"/>
                <w:lang w:val="en-GB"/>
              </w:rPr>
              <w:t>Prothioconazole</w:t>
            </w:r>
            <w:proofErr w:type="spellEnd"/>
            <w:r w:rsidRPr="009809A1">
              <w:rPr>
                <w:highlight w:val="cyan"/>
                <w:lang w:val="en-GB"/>
              </w:rPr>
              <w:t xml:space="preserve"> and </w:t>
            </w:r>
            <w:proofErr w:type="spellStart"/>
            <w:r w:rsidRPr="009809A1">
              <w:rPr>
                <w:highlight w:val="cyan"/>
                <w:lang w:val="en-GB"/>
              </w:rPr>
              <w:t>prothioconazole-desthio</w:t>
            </w:r>
            <w:proofErr w:type="spellEnd"/>
          </w:p>
        </w:tc>
      </w:tr>
      <w:tr w:rsidR="00ED784B" w:rsidRPr="009809A1" w14:paraId="489F0D11" w14:textId="77777777" w:rsidTr="00F3500A">
        <w:trPr>
          <w:trHeight w:val="227"/>
          <w:tblHeader/>
        </w:trPr>
        <w:tc>
          <w:tcPr>
            <w:tcW w:w="837" w:type="pct"/>
            <w:shd w:val="clear" w:color="auto" w:fill="auto"/>
          </w:tcPr>
          <w:p w14:paraId="549CEFDD" w14:textId="77777777" w:rsidR="00ED784B" w:rsidRPr="009809A1" w:rsidRDefault="00ED784B" w:rsidP="00F3500A">
            <w:pPr>
              <w:pStyle w:val="RepTableHeader"/>
              <w:spacing w:before="0" w:after="0"/>
              <w:rPr>
                <w:highlight w:val="cyan"/>
                <w:lang w:val="en-GB"/>
              </w:rPr>
            </w:pPr>
            <w:r w:rsidRPr="009809A1">
              <w:rPr>
                <w:highlight w:val="cyan"/>
                <w:lang w:val="en-GB"/>
              </w:rPr>
              <w:t>Matrix type</w:t>
            </w:r>
          </w:p>
        </w:tc>
        <w:tc>
          <w:tcPr>
            <w:tcW w:w="782" w:type="pct"/>
            <w:shd w:val="clear" w:color="auto" w:fill="auto"/>
          </w:tcPr>
          <w:p w14:paraId="23AAD936" w14:textId="77777777" w:rsidR="00ED784B" w:rsidRPr="009809A1" w:rsidDel="003C794A" w:rsidRDefault="00ED784B" w:rsidP="00F3500A">
            <w:pPr>
              <w:pStyle w:val="RepTableHeader"/>
              <w:spacing w:before="0" w:after="0"/>
              <w:rPr>
                <w:highlight w:val="cyan"/>
                <w:lang w:val="en-GB"/>
              </w:rPr>
            </w:pPr>
            <w:r w:rsidRPr="009809A1">
              <w:rPr>
                <w:highlight w:val="cyan"/>
                <w:lang w:val="en-GB"/>
              </w:rPr>
              <w:t>Method type</w:t>
            </w:r>
          </w:p>
        </w:tc>
        <w:tc>
          <w:tcPr>
            <w:tcW w:w="898" w:type="pct"/>
            <w:shd w:val="clear" w:color="auto" w:fill="auto"/>
          </w:tcPr>
          <w:p w14:paraId="6C5BC3FB" w14:textId="77777777" w:rsidR="00ED784B" w:rsidRPr="009809A1" w:rsidRDefault="00ED784B" w:rsidP="00F3500A">
            <w:pPr>
              <w:pStyle w:val="RepTableHeader"/>
              <w:spacing w:before="0" w:after="0"/>
              <w:rPr>
                <w:highlight w:val="cyan"/>
                <w:lang w:val="en-GB"/>
              </w:rPr>
            </w:pPr>
            <w:r w:rsidRPr="009809A1">
              <w:rPr>
                <w:highlight w:val="cyan"/>
                <w:lang w:val="en-GB"/>
              </w:rPr>
              <w:t>Method LOQ</w:t>
            </w:r>
          </w:p>
        </w:tc>
        <w:tc>
          <w:tcPr>
            <w:tcW w:w="1105" w:type="pct"/>
            <w:shd w:val="clear" w:color="auto" w:fill="auto"/>
          </w:tcPr>
          <w:p w14:paraId="177A6C72" w14:textId="77777777" w:rsidR="00ED784B" w:rsidRPr="009809A1" w:rsidRDefault="00ED784B" w:rsidP="00F3500A">
            <w:pPr>
              <w:pStyle w:val="RepTableHeader"/>
              <w:spacing w:before="0" w:after="0"/>
              <w:rPr>
                <w:highlight w:val="cyan"/>
                <w:lang w:val="en-GB"/>
              </w:rPr>
            </w:pPr>
            <w:r w:rsidRPr="009809A1">
              <w:rPr>
                <w:highlight w:val="cyan"/>
                <w:lang w:val="en-GB"/>
              </w:rPr>
              <w:t>Principle of method (i.e. GC-MS or HPLC-UV)</w:t>
            </w:r>
          </w:p>
        </w:tc>
        <w:tc>
          <w:tcPr>
            <w:tcW w:w="1378" w:type="pct"/>
            <w:shd w:val="clear" w:color="auto" w:fill="auto"/>
          </w:tcPr>
          <w:p w14:paraId="4E9F196B" w14:textId="77777777" w:rsidR="00ED784B" w:rsidRPr="009809A1" w:rsidRDefault="00ED784B" w:rsidP="00F3500A">
            <w:pPr>
              <w:pStyle w:val="RepTableHeader"/>
              <w:spacing w:before="0" w:after="0"/>
              <w:rPr>
                <w:highlight w:val="cyan"/>
                <w:lang w:val="en-GB"/>
              </w:rPr>
            </w:pPr>
            <w:r w:rsidRPr="009809A1">
              <w:rPr>
                <w:highlight w:val="cyan"/>
                <w:lang w:val="en-GB"/>
              </w:rPr>
              <w:t>Author(s), year / missing</w:t>
            </w:r>
          </w:p>
        </w:tc>
      </w:tr>
      <w:tr w:rsidR="00ED784B" w:rsidRPr="009809A1" w14:paraId="2C45050A" w14:textId="77777777" w:rsidTr="00F3500A">
        <w:trPr>
          <w:trHeight w:val="227"/>
        </w:trPr>
        <w:tc>
          <w:tcPr>
            <w:tcW w:w="837" w:type="pct"/>
            <w:vMerge w:val="restart"/>
            <w:shd w:val="clear" w:color="auto" w:fill="auto"/>
          </w:tcPr>
          <w:p w14:paraId="18C50DEF" w14:textId="77777777" w:rsidR="00ED784B" w:rsidRPr="009809A1" w:rsidDel="003C794A" w:rsidRDefault="00ED784B" w:rsidP="00F3500A">
            <w:pPr>
              <w:pStyle w:val="RepTable"/>
              <w:rPr>
                <w:highlight w:val="cyan"/>
              </w:rPr>
            </w:pPr>
            <w:r w:rsidRPr="009809A1">
              <w:rPr>
                <w:highlight w:val="cyan"/>
              </w:rPr>
              <w:t>Drinking water</w:t>
            </w:r>
          </w:p>
        </w:tc>
        <w:tc>
          <w:tcPr>
            <w:tcW w:w="782" w:type="pct"/>
            <w:shd w:val="clear" w:color="auto" w:fill="auto"/>
          </w:tcPr>
          <w:p w14:paraId="5AB44B9C" w14:textId="77777777" w:rsidR="00ED784B" w:rsidRPr="009809A1" w:rsidRDefault="00ED784B" w:rsidP="00F3500A">
            <w:pPr>
              <w:pStyle w:val="RepTable"/>
              <w:rPr>
                <w:highlight w:val="cyan"/>
              </w:rPr>
            </w:pPr>
            <w:r w:rsidRPr="009809A1">
              <w:rPr>
                <w:highlight w:val="cyan"/>
              </w:rPr>
              <w:t>Primary</w:t>
            </w:r>
          </w:p>
        </w:tc>
        <w:tc>
          <w:tcPr>
            <w:tcW w:w="898" w:type="pct"/>
            <w:shd w:val="clear" w:color="auto" w:fill="auto"/>
          </w:tcPr>
          <w:p w14:paraId="51C58BF1" w14:textId="77777777" w:rsidR="00ED784B" w:rsidRPr="009809A1" w:rsidRDefault="00ED784B" w:rsidP="00F3500A">
            <w:pPr>
              <w:pStyle w:val="RepTable"/>
              <w:rPr>
                <w:highlight w:val="cyan"/>
              </w:rPr>
            </w:pPr>
            <w:r w:rsidRPr="009809A1">
              <w:rPr>
                <w:highlight w:val="cyan"/>
              </w:rPr>
              <w:t>0.05 μg/L</w:t>
            </w:r>
          </w:p>
        </w:tc>
        <w:tc>
          <w:tcPr>
            <w:tcW w:w="1105" w:type="pct"/>
            <w:shd w:val="clear" w:color="auto" w:fill="auto"/>
          </w:tcPr>
          <w:p w14:paraId="22968873" w14:textId="77777777" w:rsidR="00ED784B" w:rsidRPr="009809A1" w:rsidRDefault="00ED784B" w:rsidP="00F3500A">
            <w:pPr>
              <w:pStyle w:val="RepTable"/>
              <w:rPr>
                <w:highlight w:val="cyan"/>
              </w:rPr>
            </w:pPr>
            <w:r w:rsidRPr="009809A1">
              <w:rPr>
                <w:highlight w:val="cyan"/>
              </w:rPr>
              <w:t>HPLC-MS/MS</w:t>
            </w:r>
          </w:p>
        </w:tc>
        <w:tc>
          <w:tcPr>
            <w:tcW w:w="1378" w:type="pct"/>
            <w:shd w:val="clear" w:color="auto" w:fill="auto"/>
          </w:tcPr>
          <w:p w14:paraId="03FD6CD6" w14:textId="2B561732" w:rsidR="00ED784B" w:rsidRPr="009809A1" w:rsidRDefault="004F6C33" w:rsidP="00F3500A">
            <w:pPr>
              <w:pStyle w:val="RepTable"/>
              <w:rPr>
                <w:highlight w:val="cyan"/>
              </w:rPr>
            </w:pPr>
            <w:r w:rsidRPr="009809A1">
              <w:rPr>
                <w:highlight w:val="cyan"/>
              </w:rPr>
              <w:t xml:space="preserve">KCA 4.2 </w:t>
            </w:r>
            <w:r w:rsidR="00ED784B" w:rsidRPr="009809A1">
              <w:rPr>
                <w:highlight w:val="cyan"/>
              </w:rPr>
              <w:t>Krebber &amp; Sandau</w:t>
            </w:r>
            <w:r w:rsidRPr="009809A1">
              <w:rPr>
                <w:highlight w:val="cyan"/>
              </w:rPr>
              <w:t xml:space="preserve"> (</w:t>
            </w:r>
            <w:r w:rsidR="00ED784B" w:rsidRPr="009809A1">
              <w:rPr>
                <w:highlight w:val="cyan"/>
              </w:rPr>
              <w:t>2015</w:t>
            </w:r>
            <w:r w:rsidRPr="009809A1">
              <w:rPr>
                <w:highlight w:val="cyan"/>
              </w:rPr>
              <w:t>), Report No. MR-15/025</w:t>
            </w:r>
            <w:r w:rsidR="00ED784B" w:rsidRPr="009809A1">
              <w:rPr>
                <w:highlight w:val="cyan"/>
              </w:rPr>
              <w:t xml:space="preserve"> / </w:t>
            </w:r>
            <w:r w:rsidRPr="009809A1">
              <w:rPr>
                <w:szCs w:val="20"/>
                <w:highlight w:val="cyan"/>
              </w:rPr>
              <w:t>Yes (RAR 2023)</w:t>
            </w:r>
          </w:p>
        </w:tc>
      </w:tr>
      <w:tr w:rsidR="00ED784B" w:rsidRPr="009809A1" w14:paraId="5A3A66E3" w14:textId="77777777" w:rsidTr="00F3500A">
        <w:trPr>
          <w:trHeight w:val="227"/>
        </w:trPr>
        <w:tc>
          <w:tcPr>
            <w:tcW w:w="837" w:type="pct"/>
            <w:vMerge/>
            <w:shd w:val="clear" w:color="auto" w:fill="auto"/>
          </w:tcPr>
          <w:p w14:paraId="6EDF2C6B" w14:textId="77777777" w:rsidR="00ED784B" w:rsidRPr="009809A1" w:rsidRDefault="00ED784B" w:rsidP="00F3500A">
            <w:pPr>
              <w:rPr>
                <w:highlight w:val="cyan"/>
                <w:lang w:val="en-GB"/>
              </w:rPr>
            </w:pPr>
          </w:p>
        </w:tc>
        <w:tc>
          <w:tcPr>
            <w:tcW w:w="782" w:type="pct"/>
            <w:shd w:val="clear" w:color="auto" w:fill="auto"/>
          </w:tcPr>
          <w:p w14:paraId="02B7F245" w14:textId="77777777" w:rsidR="00ED784B" w:rsidRPr="009809A1" w:rsidRDefault="00ED784B" w:rsidP="00F3500A">
            <w:pPr>
              <w:pStyle w:val="RepTable"/>
              <w:rPr>
                <w:highlight w:val="cyan"/>
              </w:rPr>
            </w:pPr>
            <w:r w:rsidRPr="009809A1">
              <w:rPr>
                <w:highlight w:val="cyan"/>
              </w:rPr>
              <w:t>ILV</w:t>
            </w:r>
          </w:p>
        </w:tc>
        <w:tc>
          <w:tcPr>
            <w:tcW w:w="898" w:type="pct"/>
            <w:shd w:val="clear" w:color="auto" w:fill="auto"/>
          </w:tcPr>
          <w:p w14:paraId="65D5FC08" w14:textId="77777777" w:rsidR="00ED784B" w:rsidRPr="009809A1" w:rsidRDefault="00ED784B" w:rsidP="00F3500A">
            <w:pPr>
              <w:pStyle w:val="RepTable"/>
              <w:rPr>
                <w:highlight w:val="cyan"/>
              </w:rPr>
            </w:pPr>
            <w:r w:rsidRPr="009809A1">
              <w:rPr>
                <w:highlight w:val="cyan"/>
              </w:rPr>
              <w:t>0.05 μg/L</w:t>
            </w:r>
          </w:p>
        </w:tc>
        <w:tc>
          <w:tcPr>
            <w:tcW w:w="1105" w:type="pct"/>
            <w:shd w:val="clear" w:color="auto" w:fill="auto"/>
          </w:tcPr>
          <w:p w14:paraId="5D32BD3C" w14:textId="77777777" w:rsidR="00ED784B" w:rsidRPr="009809A1" w:rsidRDefault="00ED784B" w:rsidP="00F3500A">
            <w:pPr>
              <w:pStyle w:val="RepTable"/>
              <w:rPr>
                <w:highlight w:val="cyan"/>
              </w:rPr>
            </w:pPr>
            <w:r w:rsidRPr="009809A1">
              <w:rPr>
                <w:highlight w:val="cyan"/>
              </w:rPr>
              <w:t>HPLC-MS/MS</w:t>
            </w:r>
          </w:p>
        </w:tc>
        <w:tc>
          <w:tcPr>
            <w:tcW w:w="1378" w:type="pct"/>
            <w:shd w:val="clear" w:color="auto" w:fill="auto"/>
          </w:tcPr>
          <w:p w14:paraId="7E92A114" w14:textId="5F533736" w:rsidR="00ED784B" w:rsidRPr="009809A1" w:rsidRDefault="004F6C33" w:rsidP="00F3500A">
            <w:pPr>
              <w:pStyle w:val="RepTable"/>
              <w:rPr>
                <w:highlight w:val="cyan"/>
              </w:rPr>
            </w:pPr>
            <w:r w:rsidRPr="009809A1">
              <w:rPr>
                <w:highlight w:val="cyan"/>
              </w:rPr>
              <w:t xml:space="preserve">KCA 4.2 </w:t>
            </w:r>
            <w:r w:rsidR="00ED784B" w:rsidRPr="009809A1">
              <w:rPr>
                <w:highlight w:val="cyan"/>
              </w:rPr>
              <w:t xml:space="preserve">Thies </w:t>
            </w:r>
            <w:r w:rsidRPr="009809A1">
              <w:rPr>
                <w:highlight w:val="cyan"/>
              </w:rPr>
              <w:t>(</w:t>
            </w:r>
            <w:r w:rsidR="00ED784B" w:rsidRPr="009809A1">
              <w:rPr>
                <w:highlight w:val="cyan"/>
              </w:rPr>
              <w:t>2015</w:t>
            </w:r>
            <w:r w:rsidRPr="009809A1">
              <w:rPr>
                <w:highlight w:val="cyan"/>
              </w:rPr>
              <w:t>), Report No. 2015/0034/01</w:t>
            </w:r>
            <w:r w:rsidR="00ED784B" w:rsidRPr="009809A1">
              <w:rPr>
                <w:highlight w:val="cyan"/>
              </w:rPr>
              <w:t xml:space="preserve"> / </w:t>
            </w:r>
            <w:r w:rsidRPr="009809A1">
              <w:rPr>
                <w:szCs w:val="20"/>
                <w:highlight w:val="cyan"/>
              </w:rPr>
              <w:t>Yes (RAR 2023)</w:t>
            </w:r>
          </w:p>
        </w:tc>
      </w:tr>
      <w:tr w:rsidR="00ED784B" w:rsidRPr="009809A1" w14:paraId="7E0EF969" w14:textId="77777777" w:rsidTr="00F3500A">
        <w:trPr>
          <w:trHeight w:val="227"/>
        </w:trPr>
        <w:tc>
          <w:tcPr>
            <w:tcW w:w="837" w:type="pct"/>
            <w:vMerge/>
            <w:shd w:val="clear" w:color="auto" w:fill="auto"/>
          </w:tcPr>
          <w:p w14:paraId="0D89FE97" w14:textId="77777777" w:rsidR="00ED784B" w:rsidRPr="009809A1" w:rsidRDefault="00ED784B" w:rsidP="00F3500A">
            <w:pPr>
              <w:rPr>
                <w:highlight w:val="cyan"/>
                <w:lang w:val="en-GB"/>
              </w:rPr>
            </w:pPr>
          </w:p>
        </w:tc>
        <w:tc>
          <w:tcPr>
            <w:tcW w:w="782" w:type="pct"/>
            <w:shd w:val="clear" w:color="auto" w:fill="auto"/>
          </w:tcPr>
          <w:p w14:paraId="01F89E75" w14:textId="77777777" w:rsidR="00ED784B" w:rsidRPr="009809A1" w:rsidRDefault="00ED784B" w:rsidP="00F3500A">
            <w:pPr>
              <w:pStyle w:val="RepTable"/>
              <w:rPr>
                <w:highlight w:val="cyan"/>
              </w:rPr>
            </w:pPr>
            <w:r w:rsidRPr="009809A1">
              <w:rPr>
                <w:highlight w:val="cyan"/>
              </w:rPr>
              <w:t>Confirmatory</w:t>
            </w:r>
          </w:p>
        </w:tc>
        <w:tc>
          <w:tcPr>
            <w:tcW w:w="2003" w:type="pct"/>
            <w:gridSpan w:val="2"/>
            <w:shd w:val="clear" w:color="auto" w:fill="auto"/>
          </w:tcPr>
          <w:p w14:paraId="39E39970" w14:textId="77777777" w:rsidR="00ED784B" w:rsidRPr="009809A1" w:rsidRDefault="00ED784B" w:rsidP="00F3500A">
            <w:pPr>
              <w:pStyle w:val="RepTable"/>
              <w:rPr>
                <w:highlight w:val="cyan"/>
              </w:rPr>
            </w:pPr>
            <w:r w:rsidRPr="009809A1">
              <w:rPr>
                <w:highlight w:val="cyan"/>
              </w:rPr>
              <w:t>Not required</w:t>
            </w:r>
          </w:p>
        </w:tc>
        <w:tc>
          <w:tcPr>
            <w:tcW w:w="1378" w:type="pct"/>
            <w:shd w:val="clear" w:color="auto" w:fill="auto"/>
          </w:tcPr>
          <w:p w14:paraId="6B823A99" w14:textId="77777777" w:rsidR="00ED784B" w:rsidRPr="009809A1" w:rsidRDefault="00ED784B" w:rsidP="00F3500A">
            <w:pPr>
              <w:pStyle w:val="RepTable"/>
              <w:rPr>
                <w:highlight w:val="cyan"/>
              </w:rPr>
            </w:pPr>
            <w:r w:rsidRPr="009809A1">
              <w:rPr>
                <w:highlight w:val="cyan"/>
              </w:rPr>
              <w:t>-</w:t>
            </w:r>
          </w:p>
        </w:tc>
      </w:tr>
      <w:tr w:rsidR="00ED784B" w:rsidRPr="009809A1" w14:paraId="7413E2ED" w14:textId="77777777" w:rsidTr="00F3500A">
        <w:trPr>
          <w:trHeight w:val="227"/>
        </w:trPr>
        <w:tc>
          <w:tcPr>
            <w:tcW w:w="837" w:type="pct"/>
            <w:vMerge w:val="restart"/>
            <w:shd w:val="clear" w:color="auto" w:fill="auto"/>
          </w:tcPr>
          <w:p w14:paraId="1F833ED6" w14:textId="77777777" w:rsidR="00ED784B" w:rsidRPr="009809A1" w:rsidDel="003C794A" w:rsidRDefault="00ED784B" w:rsidP="00F3500A">
            <w:pPr>
              <w:pStyle w:val="RepTable"/>
              <w:rPr>
                <w:highlight w:val="cyan"/>
              </w:rPr>
            </w:pPr>
            <w:r w:rsidRPr="009809A1">
              <w:rPr>
                <w:highlight w:val="cyan"/>
              </w:rPr>
              <w:t>Surface water</w:t>
            </w:r>
          </w:p>
        </w:tc>
        <w:tc>
          <w:tcPr>
            <w:tcW w:w="782" w:type="pct"/>
            <w:shd w:val="clear" w:color="auto" w:fill="auto"/>
          </w:tcPr>
          <w:p w14:paraId="090E5DCE" w14:textId="77777777" w:rsidR="00ED784B" w:rsidRPr="009809A1" w:rsidRDefault="00ED784B" w:rsidP="00F3500A">
            <w:pPr>
              <w:pStyle w:val="RepTable"/>
              <w:rPr>
                <w:highlight w:val="cyan"/>
              </w:rPr>
            </w:pPr>
            <w:r w:rsidRPr="009809A1">
              <w:rPr>
                <w:highlight w:val="cyan"/>
              </w:rPr>
              <w:t>Primary</w:t>
            </w:r>
          </w:p>
        </w:tc>
        <w:tc>
          <w:tcPr>
            <w:tcW w:w="898" w:type="pct"/>
            <w:shd w:val="clear" w:color="auto" w:fill="auto"/>
          </w:tcPr>
          <w:p w14:paraId="073154F2" w14:textId="77777777" w:rsidR="00ED784B" w:rsidRPr="009809A1" w:rsidRDefault="00ED784B" w:rsidP="00F3500A">
            <w:pPr>
              <w:pStyle w:val="RepTable"/>
              <w:rPr>
                <w:highlight w:val="cyan"/>
              </w:rPr>
            </w:pPr>
            <w:r w:rsidRPr="009809A1">
              <w:rPr>
                <w:highlight w:val="cyan"/>
              </w:rPr>
              <w:t>0.05 μg/L</w:t>
            </w:r>
          </w:p>
        </w:tc>
        <w:tc>
          <w:tcPr>
            <w:tcW w:w="1105" w:type="pct"/>
            <w:shd w:val="clear" w:color="auto" w:fill="auto"/>
          </w:tcPr>
          <w:p w14:paraId="0A9488BB" w14:textId="77777777" w:rsidR="00ED784B" w:rsidRPr="009809A1" w:rsidRDefault="00ED784B" w:rsidP="00F3500A">
            <w:pPr>
              <w:pStyle w:val="RepTable"/>
              <w:rPr>
                <w:highlight w:val="cyan"/>
              </w:rPr>
            </w:pPr>
            <w:r w:rsidRPr="009809A1">
              <w:rPr>
                <w:highlight w:val="cyan"/>
              </w:rPr>
              <w:t>HPLC-MS/MS</w:t>
            </w:r>
          </w:p>
        </w:tc>
        <w:tc>
          <w:tcPr>
            <w:tcW w:w="1378" w:type="pct"/>
            <w:shd w:val="clear" w:color="auto" w:fill="auto"/>
          </w:tcPr>
          <w:p w14:paraId="7F4E25FA" w14:textId="3B147135" w:rsidR="00ED784B" w:rsidRPr="009809A1" w:rsidRDefault="004F6C33" w:rsidP="00F3500A">
            <w:pPr>
              <w:pStyle w:val="RepTable"/>
              <w:rPr>
                <w:highlight w:val="cyan"/>
              </w:rPr>
            </w:pPr>
            <w:r w:rsidRPr="009809A1">
              <w:rPr>
                <w:highlight w:val="cyan"/>
              </w:rPr>
              <w:t xml:space="preserve">KCA 4.2 Krebber &amp; Sandau (2015), Report No. MR-15/025 / </w:t>
            </w:r>
            <w:r w:rsidRPr="009809A1">
              <w:rPr>
                <w:szCs w:val="20"/>
                <w:highlight w:val="cyan"/>
              </w:rPr>
              <w:t>Yes (RAR 2023)</w:t>
            </w:r>
          </w:p>
        </w:tc>
      </w:tr>
      <w:tr w:rsidR="00ED784B" w:rsidRPr="009809A1" w14:paraId="7B058C7D" w14:textId="77777777" w:rsidTr="00F3500A">
        <w:trPr>
          <w:trHeight w:val="227"/>
        </w:trPr>
        <w:tc>
          <w:tcPr>
            <w:tcW w:w="837" w:type="pct"/>
            <w:vMerge/>
            <w:shd w:val="clear" w:color="auto" w:fill="auto"/>
          </w:tcPr>
          <w:p w14:paraId="39F588B9" w14:textId="77777777" w:rsidR="00ED784B" w:rsidRPr="009809A1" w:rsidRDefault="00ED784B" w:rsidP="00F3500A">
            <w:pPr>
              <w:rPr>
                <w:highlight w:val="cyan"/>
                <w:lang w:val="en-GB"/>
              </w:rPr>
            </w:pPr>
          </w:p>
        </w:tc>
        <w:tc>
          <w:tcPr>
            <w:tcW w:w="782" w:type="pct"/>
            <w:shd w:val="clear" w:color="auto" w:fill="auto"/>
          </w:tcPr>
          <w:p w14:paraId="1B8AE6F8" w14:textId="77777777" w:rsidR="00ED784B" w:rsidRPr="009809A1" w:rsidRDefault="00ED784B" w:rsidP="00F3500A">
            <w:pPr>
              <w:pStyle w:val="RepTable"/>
              <w:rPr>
                <w:highlight w:val="cyan"/>
              </w:rPr>
            </w:pPr>
            <w:r w:rsidRPr="009809A1">
              <w:rPr>
                <w:highlight w:val="cyan"/>
              </w:rPr>
              <w:t>Confirmatory</w:t>
            </w:r>
          </w:p>
        </w:tc>
        <w:tc>
          <w:tcPr>
            <w:tcW w:w="2003" w:type="pct"/>
            <w:gridSpan w:val="2"/>
            <w:shd w:val="clear" w:color="auto" w:fill="auto"/>
          </w:tcPr>
          <w:p w14:paraId="3ACB6FB1" w14:textId="77777777" w:rsidR="00ED784B" w:rsidRPr="009809A1" w:rsidRDefault="00ED784B" w:rsidP="00F3500A">
            <w:pPr>
              <w:pStyle w:val="RepTable"/>
              <w:rPr>
                <w:highlight w:val="cyan"/>
              </w:rPr>
            </w:pPr>
            <w:r w:rsidRPr="009809A1">
              <w:rPr>
                <w:highlight w:val="cyan"/>
              </w:rPr>
              <w:t>Not required</w:t>
            </w:r>
          </w:p>
        </w:tc>
        <w:tc>
          <w:tcPr>
            <w:tcW w:w="1378" w:type="pct"/>
            <w:shd w:val="clear" w:color="auto" w:fill="auto"/>
          </w:tcPr>
          <w:p w14:paraId="2988AA9A" w14:textId="77777777" w:rsidR="00ED784B" w:rsidRPr="009809A1" w:rsidRDefault="00ED784B" w:rsidP="00F3500A">
            <w:pPr>
              <w:pStyle w:val="RepTable"/>
              <w:rPr>
                <w:highlight w:val="cyan"/>
              </w:rPr>
            </w:pPr>
            <w:r w:rsidRPr="009809A1">
              <w:rPr>
                <w:highlight w:val="cyan"/>
              </w:rPr>
              <w:t>-</w:t>
            </w:r>
          </w:p>
        </w:tc>
      </w:tr>
    </w:tbl>
    <w:p w14:paraId="1EEBA09B" w14:textId="42FE4B05" w:rsidR="00ED784B" w:rsidRPr="009809A1" w:rsidRDefault="00ED784B" w:rsidP="00ED784B">
      <w:pPr>
        <w:pStyle w:val="RepStandard"/>
        <w:spacing w:before="240"/>
      </w:pPr>
      <w:r w:rsidRPr="009809A1">
        <w:rPr>
          <w:highlight w:val="cyan"/>
        </w:rPr>
        <w:t xml:space="preserve">For any special comments or remarkable points concerning the analytical methods for water please refer to </w:t>
      </w:r>
      <w:r w:rsidRPr="009809A1">
        <w:rPr>
          <w:highlight w:val="cyan"/>
        </w:rPr>
        <w:fldChar w:fldCharType="begin"/>
      </w:r>
      <w:r w:rsidRPr="009809A1">
        <w:rPr>
          <w:highlight w:val="cyan"/>
        </w:rPr>
        <w:instrText xml:space="preserve"> REF _Ref413321267 \r \h  \* MERGEFORMAT </w:instrText>
      </w:r>
      <w:r w:rsidRPr="009809A1">
        <w:rPr>
          <w:highlight w:val="cyan"/>
        </w:rPr>
      </w:r>
      <w:r w:rsidRPr="009809A1">
        <w:rPr>
          <w:highlight w:val="cyan"/>
        </w:rPr>
        <w:fldChar w:fldCharType="separate"/>
      </w:r>
      <w:r w:rsidR="0079279E" w:rsidRPr="009809A1">
        <w:rPr>
          <w:highlight w:val="cyan"/>
        </w:rPr>
        <w:t>Appendix 2</w:t>
      </w:r>
      <w:r w:rsidRPr="009809A1">
        <w:rPr>
          <w:highlight w:val="cyan"/>
        </w:rPr>
        <w:fldChar w:fldCharType="end"/>
      </w:r>
      <w:r w:rsidRPr="009809A1">
        <w:rPr>
          <w:highlight w:val="cyan"/>
        </w:rPr>
        <w:t>.</w:t>
      </w:r>
    </w:p>
    <w:p w14:paraId="67EE3FD1" w14:textId="77777777" w:rsidR="00ED784B" w:rsidRPr="009809A1" w:rsidRDefault="00ED784B" w:rsidP="00AC6590">
      <w:pPr>
        <w:pStyle w:val="RepStandard"/>
        <w:rPr>
          <w:strike/>
          <w:highlight w:val="cyan"/>
        </w:rPr>
      </w:pPr>
    </w:p>
    <w:p w14:paraId="47745666" w14:textId="6AE82C09" w:rsidR="00AC6590" w:rsidRPr="009809A1" w:rsidRDefault="00AC6590" w:rsidP="00AC6590">
      <w:pPr>
        <w:pStyle w:val="RepStandard"/>
        <w:rPr>
          <w:strike/>
          <w:highlight w:val="cyan"/>
        </w:rPr>
      </w:pPr>
      <w:r w:rsidRPr="009809A1">
        <w:rPr>
          <w:strike/>
          <w:highlight w:val="cyan"/>
        </w:rPr>
        <w:t xml:space="preserve">No data is submitted in support of the application for authorization of ULTRACENT 460 EC. Reference is made to the unprotected data and dossier of INPUT 460 EC (R-61/2011, </w:t>
      </w:r>
      <w:r w:rsidR="00F8583D" w:rsidRPr="009809A1">
        <w:rPr>
          <w:strike/>
          <w:highlight w:val="cyan"/>
        </w:rPr>
        <w:t>authorization holder</w:t>
      </w:r>
      <w:r w:rsidRPr="009809A1">
        <w:rPr>
          <w:strike/>
          <w:highlight w:val="cyan"/>
        </w:rPr>
        <w:t xml:space="preserve"> Bayer AG), in accordance with Article 34 of Regulation 1107/2009/EC. It was not considered necessary to submit additional data and the evaluator is referred to the registration report of INPUT 460 EC.</w:t>
      </w:r>
    </w:p>
    <w:p w14:paraId="48084920" w14:textId="77777777" w:rsidR="008530FF" w:rsidRPr="009809A1" w:rsidRDefault="008530FF" w:rsidP="00AC6590">
      <w:pPr>
        <w:pStyle w:val="RepStandard"/>
        <w:rPr>
          <w:strike/>
          <w:highlight w:val="cyan"/>
        </w:rPr>
      </w:pPr>
    </w:p>
    <w:p w14:paraId="00BD0545" w14:textId="7A4D1728" w:rsidR="008530FF" w:rsidRPr="009809A1" w:rsidRDefault="00E3360E" w:rsidP="00AC6590">
      <w:pPr>
        <w:pStyle w:val="RepStandard"/>
        <w:rPr>
          <w:i/>
          <w:iCs/>
          <w:strike/>
          <w:highlight w:val="cyan"/>
        </w:rPr>
      </w:pPr>
      <w:r w:rsidRPr="009809A1">
        <w:rPr>
          <w:i/>
          <w:iCs/>
          <w:strike/>
          <w:highlight w:val="cyan"/>
        </w:rPr>
        <w:t xml:space="preserve">The following information can be found in the evaluation reports that were compiled for the </w:t>
      </w:r>
      <w:r w:rsidR="00563786" w:rsidRPr="009809A1">
        <w:rPr>
          <w:i/>
          <w:iCs/>
          <w:strike/>
          <w:highlight w:val="cyan"/>
        </w:rPr>
        <w:t>authorization</w:t>
      </w:r>
      <w:r w:rsidRPr="009809A1">
        <w:rPr>
          <w:i/>
          <w:iCs/>
          <w:strike/>
          <w:highlight w:val="cyan"/>
        </w:rPr>
        <w:t xml:space="preserve"> of INPUT 460 EC (R-61/2011) in Poland:</w:t>
      </w:r>
    </w:p>
    <w:p w14:paraId="42400A02" w14:textId="77777777" w:rsidR="008530FF" w:rsidRPr="009809A1" w:rsidRDefault="008530FF" w:rsidP="008530FF">
      <w:pPr>
        <w:pStyle w:val="RepStandard"/>
        <w:rPr>
          <w:strike/>
          <w:highlight w:val="cyan"/>
        </w:rPr>
      </w:pPr>
    </w:p>
    <w:p w14:paraId="1E37E89F" w14:textId="7593CD83" w:rsidR="008530FF" w:rsidRPr="009809A1" w:rsidRDefault="008530FF" w:rsidP="008530FF">
      <w:pPr>
        <w:pStyle w:val="RepStandard"/>
        <w:rPr>
          <w:strike/>
          <w:highlight w:val="cyan"/>
        </w:rPr>
      </w:pPr>
      <w:r w:rsidRPr="009809A1">
        <w:rPr>
          <w:strike/>
          <w:highlight w:val="cyan"/>
        </w:rPr>
        <w:t>PROTHIOCONAZOLE</w:t>
      </w:r>
    </w:p>
    <w:p w14:paraId="61E3E2DE" w14:textId="77777777" w:rsidR="008530FF" w:rsidRPr="009809A1" w:rsidRDefault="008530FF" w:rsidP="008530FF">
      <w:pPr>
        <w:pStyle w:val="RepStandard"/>
        <w:rPr>
          <w:strike/>
          <w:highlight w:val="cyan"/>
        </w:rPr>
      </w:pPr>
      <w:proofErr w:type="spellStart"/>
      <w:r w:rsidRPr="009809A1">
        <w:rPr>
          <w:strike/>
          <w:highlight w:val="cyan"/>
        </w:rPr>
        <w:t>Prothioconazole</w:t>
      </w:r>
      <w:proofErr w:type="spellEnd"/>
      <w:r w:rsidRPr="009809A1">
        <w:rPr>
          <w:strike/>
          <w:highlight w:val="cyan"/>
        </w:rPr>
        <w:t xml:space="preserve">, metabolite JAU6476-destio: </w:t>
      </w:r>
    </w:p>
    <w:p w14:paraId="7E8346F2" w14:textId="77777777" w:rsidR="008530FF" w:rsidRPr="009809A1" w:rsidRDefault="008530FF" w:rsidP="008530FF">
      <w:pPr>
        <w:pStyle w:val="RepStandard"/>
        <w:rPr>
          <w:strike/>
          <w:highlight w:val="cyan"/>
        </w:rPr>
      </w:pPr>
      <w:r w:rsidRPr="009809A1">
        <w:rPr>
          <w:strike/>
          <w:highlight w:val="cyan"/>
        </w:rPr>
        <w:t>-HPLC-MS/MS method (Sommer, 2001b)</w:t>
      </w:r>
    </w:p>
    <w:p w14:paraId="0D45AC20" w14:textId="2D103FFC" w:rsidR="008530FF" w:rsidRPr="009809A1" w:rsidRDefault="008530FF" w:rsidP="008530FF">
      <w:pPr>
        <w:pStyle w:val="RepStandard"/>
        <w:rPr>
          <w:strike/>
          <w:highlight w:val="cyan"/>
        </w:rPr>
      </w:pPr>
      <w:r w:rsidRPr="009809A1">
        <w:rPr>
          <w:strike/>
          <w:highlight w:val="cyan"/>
        </w:rPr>
        <w:t>LOQ: 0,1 µg/L for JAU6476 and 0,05 µg/L for JAU6476-destio</w:t>
      </w:r>
    </w:p>
    <w:p w14:paraId="7D9B9EDE" w14:textId="77777777" w:rsidR="009F138A" w:rsidRPr="009809A1" w:rsidRDefault="009F138A" w:rsidP="008530FF">
      <w:pPr>
        <w:pStyle w:val="RepStandard"/>
        <w:rPr>
          <w:strike/>
          <w:highlight w:val="cyan"/>
        </w:rPr>
      </w:pPr>
    </w:p>
    <w:p w14:paraId="43FACE76" w14:textId="4425D4EA" w:rsidR="009F138A" w:rsidRPr="009809A1" w:rsidRDefault="009F138A" w:rsidP="009F138A">
      <w:pPr>
        <w:pStyle w:val="RepStandard"/>
        <w:rPr>
          <w:strike/>
          <w:highlight w:val="cyan"/>
        </w:rPr>
      </w:pPr>
      <w:r w:rsidRPr="009809A1">
        <w:rPr>
          <w:strike/>
          <w:highlight w:val="cyan"/>
        </w:rPr>
        <w:lastRenderedPageBreak/>
        <w:t>Analytical methods included in the dossier (</w:t>
      </w:r>
      <w:proofErr w:type="spellStart"/>
      <w:r w:rsidRPr="009809A1">
        <w:rPr>
          <w:strike/>
          <w:highlight w:val="cyan"/>
        </w:rPr>
        <w:t>prothioconazole</w:t>
      </w:r>
      <w:proofErr w:type="spellEnd"/>
      <w:r w:rsidRPr="009809A1">
        <w:rPr>
          <w:strike/>
          <w:highlight w:val="cyan"/>
        </w:rPr>
        <w:t>)</w:t>
      </w:r>
    </w:p>
    <w:p w14:paraId="0FCBF412" w14:textId="77777777" w:rsidR="009F138A" w:rsidRPr="009809A1" w:rsidRDefault="009F138A" w:rsidP="008530FF">
      <w:pPr>
        <w:pStyle w:val="RepStandard"/>
        <w:rPr>
          <w:strike/>
          <w:highlight w:val="cyan"/>
        </w:rPr>
      </w:pPr>
    </w:p>
    <w:tbl>
      <w:tblPr>
        <w:tblW w:w="0" w:type="auto"/>
        <w:tblInd w:w="35" w:type="dxa"/>
        <w:tblLayout w:type="fixed"/>
        <w:tblCellMar>
          <w:left w:w="0" w:type="dxa"/>
          <w:right w:w="0" w:type="dxa"/>
        </w:tblCellMar>
        <w:tblLook w:val="0000" w:firstRow="0" w:lastRow="0" w:firstColumn="0" w:lastColumn="0" w:noHBand="0" w:noVBand="0"/>
      </w:tblPr>
      <w:tblGrid>
        <w:gridCol w:w="1075"/>
        <w:gridCol w:w="657"/>
        <w:gridCol w:w="658"/>
        <w:gridCol w:w="451"/>
        <w:gridCol w:w="658"/>
        <w:gridCol w:w="657"/>
      </w:tblGrid>
      <w:tr w:rsidR="009F138A" w:rsidRPr="009809A1" w14:paraId="57644DEF" w14:textId="77777777" w:rsidTr="006531F7">
        <w:trPr>
          <w:trHeight w:hRule="exact" w:val="1339"/>
        </w:trPr>
        <w:tc>
          <w:tcPr>
            <w:tcW w:w="1075" w:type="dxa"/>
            <w:tcBorders>
              <w:top w:val="single" w:sz="5" w:space="0" w:color="auto"/>
              <w:left w:val="single" w:sz="5" w:space="0" w:color="auto"/>
              <w:bottom w:val="single" w:sz="5" w:space="0" w:color="auto"/>
              <w:right w:val="single" w:sz="11" w:space="0" w:color="auto"/>
            </w:tcBorders>
            <w:textDirection w:val="btLr"/>
          </w:tcPr>
          <w:p w14:paraId="3A6EA2DC" w14:textId="629CADA8" w:rsidR="009F138A" w:rsidRPr="009809A1" w:rsidRDefault="009F138A" w:rsidP="009F138A">
            <w:pPr>
              <w:kinsoku w:val="0"/>
              <w:overflowPunct w:val="0"/>
              <w:spacing w:before="53" w:after="844" w:line="168" w:lineRule="exact"/>
              <w:ind w:left="72"/>
              <w:textAlignment w:val="baseline"/>
              <w:rPr>
                <w:strike/>
                <w:noProof/>
                <w:sz w:val="16"/>
                <w:szCs w:val="16"/>
                <w:highlight w:val="cyan"/>
                <w:lang w:val="en-GB"/>
              </w:rPr>
            </w:pPr>
            <w:r w:rsidRPr="009809A1">
              <w:rPr>
                <w:b/>
                <w:bCs/>
                <w:strike/>
                <w:sz w:val="16"/>
                <w:szCs w:val="16"/>
                <w:highlight w:val="cyan"/>
                <w:lang w:val="en-GB" w:eastAsia="pl-PL"/>
              </w:rPr>
              <w:t>Reference</w:t>
            </w:r>
          </w:p>
        </w:tc>
        <w:tc>
          <w:tcPr>
            <w:tcW w:w="657" w:type="dxa"/>
            <w:tcBorders>
              <w:top w:val="single" w:sz="5" w:space="0" w:color="auto"/>
              <w:left w:val="single" w:sz="11" w:space="0" w:color="auto"/>
              <w:bottom w:val="single" w:sz="5" w:space="0" w:color="auto"/>
              <w:right w:val="single" w:sz="11" w:space="0" w:color="auto"/>
            </w:tcBorders>
            <w:textDirection w:val="btLr"/>
          </w:tcPr>
          <w:p w14:paraId="7415AD13" w14:textId="77777777" w:rsidR="009F138A" w:rsidRPr="009809A1" w:rsidRDefault="009F138A" w:rsidP="009F138A">
            <w:pPr>
              <w:kinsoku w:val="0"/>
              <w:overflowPunct w:val="0"/>
              <w:spacing w:before="53" w:after="461"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Sommer 1999</w:t>
            </w:r>
          </w:p>
        </w:tc>
        <w:tc>
          <w:tcPr>
            <w:tcW w:w="658" w:type="dxa"/>
            <w:tcBorders>
              <w:top w:val="single" w:sz="5" w:space="0" w:color="auto"/>
              <w:left w:val="single" w:sz="11" w:space="0" w:color="auto"/>
              <w:bottom w:val="single" w:sz="5" w:space="0" w:color="auto"/>
              <w:right w:val="single" w:sz="11" w:space="0" w:color="auto"/>
            </w:tcBorders>
            <w:textDirection w:val="btLr"/>
          </w:tcPr>
          <w:p w14:paraId="7E9D9867" w14:textId="77777777" w:rsidR="009F138A" w:rsidRPr="009809A1" w:rsidRDefault="009F138A" w:rsidP="009F138A">
            <w:pPr>
              <w:kinsoku w:val="0"/>
              <w:overflowPunct w:val="0"/>
              <w:spacing w:before="53" w:after="465"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Sommer 1999</w:t>
            </w:r>
          </w:p>
        </w:tc>
        <w:tc>
          <w:tcPr>
            <w:tcW w:w="451" w:type="dxa"/>
            <w:tcBorders>
              <w:top w:val="single" w:sz="5" w:space="0" w:color="auto"/>
              <w:left w:val="single" w:sz="11" w:space="0" w:color="auto"/>
              <w:bottom w:val="single" w:sz="5" w:space="0" w:color="auto"/>
              <w:right w:val="single" w:sz="11" w:space="0" w:color="auto"/>
            </w:tcBorders>
            <w:textDirection w:val="btLr"/>
          </w:tcPr>
          <w:p w14:paraId="7EEC93D6" w14:textId="77777777" w:rsidR="009F138A" w:rsidRPr="009809A1" w:rsidRDefault="009F138A" w:rsidP="009F138A">
            <w:pPr>
              <w:kinsoku w:val="0"/>
              <w:overflowPunct w:val="0"/>
              <w:spacing w:before="58" w:after="249"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Sommer 2001a</w:t>
            </w:r>
          </w:p>
        </w:tc>
        <w:tc>
          <w:tcPr>
            <w:tcW w:w="658" w:type="dxa"/>
            <w:tcBorders>
              <w:top w:val="single" w:sz="5" w:space="0" w:color="auto"/>
              <w:left w:val="single" w:sz="11" w:space="0" w:color="auto"/>
              <w:bottom w:val="single" w:sz="5" w:space="0" w:color="auto"/>
              <w:right w:val="single" w:sz="11" w:space="0" w:color="auto"/>
            </w:tcBorders>
            <w:textDirection w:val="btLr"/>
          </w:tcPr>
          <w:p w14:paraId="54F072A6" w14:textId="77777777" w:rsidR="009F138A" w:rsidRPr="009809A1" w:rsidRDefault="009F138A" w:rsidP="009F138A">
            <w:pPr>
              <w:kinsoku w:val="0"/>
              <w:overflowPunct w:val="0"/>
              <w:spacing w:before="53" w:after="465"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Sommer 2001b</w:t>
            </w:r>
          </w:p>
        </w:tc>
        <w:tc>
          <w:tcPr>
            <w:tcW w:w="657" w:type="dxa"/>
            <w:tcBorders>
              <w:top w:val="single" w:sz="5" w:space="0" w:color="auto"/>
              <w:left w:val="single" w:sz="11" w:space="0" w:color="auto"/>
              <w:bottom w:val="single" w:sz="5" w:space="0" w:color="auto"/>
              <w:right w:val="single" w:sz="11" w:space="0" w:color="auto"/>
            </w:tcBorders>
            <w:textDirection w:val="btLr"/>
          </w:tcPr>
          <w:p w14:paraId="276B3887" w14:textId="77777777" w:rsidR="009F138A" w:rsidRPr="009809A1" w:rsidRDefault="009F138A" w:rsidP="009F138A">
            <w:pPr>
              <w:kinsoku w:val="0"/>
              <w:overflowPunct w:val="0"/>
              <w:spacing w:before="53" w:after="470"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Sommer 2001b</w:t>
            </w:r>
          </w:p>
        </w:tc>
      </w:tr>
      <w:tr w:rsidR="009F138A" w:rsidRPr="009809A1" w14:paraId="790B9DF1" w14:textId="77777777" w:rsidTr="006531F7">
        <w:trPr>
          <w:trHeight w:hRule="exact" w:val="922"/>
        </w:trPr>
        <w:tc>
          <w:tcPr>
            <w:tcW w:w="1075" w:type="dxa"/>
            <w:tcBorders>
              <w:top w:val="single" w:sz="5" w:space="0" w:color="auto"/>
              <w:left w:val="single" w:sz="5" w:space="0" w:color="auto"/>
              <w:bottom w:val="single" w:sz="5" w:space="0" w:color="auto"/>
              <w:right w:val="single" w:sz="11" w:space="0" w:color="auto"/>
            </w:tcBorders>
            <w:textDirection w:val="btLr"/>
          </w:tcPr>
          <w:p w14:paraId="31AB87C6" w14:textId="59DCE0EC" w:rsidR="009F138A" w:rsidRPr="009809A1" w:rsidRDefault="009809A1" w:rsidP="009F138A">
            <w:pPr>
              <w:kinsoku w:val="0"/>
              <w:overflowPunct w:val="0"/>
              <w:spacing w:before="53" w:after="878" w:line="134" w:lineRule="exact"/>
              <w:ind w:left="72"/>
              <w:textAlignment w:val="baseline"/>
              <w:rPr>
                <w:b/>
                <w:bCs/>
                <w:strike/>
                <w:spacing w:val="-14"/>
                <w:sz w:val="16"/>
                <w:szCs w:val="16"/>
                <w:highlight w:val="cyan"/>
                <w:lang w:val="en-GB" w:eastAsia="pl-PL"/>
              </w:rPr>
            </w:pPr>
            <w:r w:rsidRPr="009809A1">
              <w:rPr>
                <w:strike/>
                <w:spacing w:val="-16"/>
                <w:sz w:val="16"/>
                <w:szCs w:val="16"/>
                <w:highlight w:val="cyan"/>
                <w:lang w:val="en-GB" w:eastAsia="pl-PL"/>
              </w:rPr>
              <w:t>Linearity</w:t>
            </w:r>
          </w:p>
        </w:tc>
        <w:tc>
          <w:tcPr>
            <w:tcW w:w="657" w:type="dxa"/>
            <w:tcBorders>
              <w:top w:val="single" w:sz="5" w:space="0" w:color="auto"/>
              <w:left w:val="single" w:sz="11" w:space="0" w:color="auto"/>
              <w:bottom w:val="single" w:sz="5" w:space="0" w:color="auto"/>
              <w:right w:val="single" w:sz="11" w:space="0" w:color="auto"/>
            </w:tcBorders>
            <w:textDirection w:val="btLr"/>
          </w:tcPr>
          <w:p w14:paraId="045C8847" w14:textId="7AB74EE0" w:rsidR="009F138A" w:rsidRPr="009809A1" w:rsidRDefault="009F138A" w:rsidP="009F138A">
            <w:pPr>
              <w:kinsoku w:val="0"/>
              <w:overflowPunct w:val="0"/>
              <w:spacing w:before="53" w:after="461"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658" w:type="dxa"/>
            <w:tcBorders>
              <w:top w:val="single" w:sz="5" w:space="0" w:color="auto"/>
              <w:left w:val="single" w:sz="11" w:space="0" w:color="auto"/>
              <w:bottom w:val="single" w:sz="5" w:space="0" w:color="auto"/>
              <w:right w:val="single" w:sz="11" w:space="0" w:color="auto"/>
            </w:tcBorders>
            <w:textDirection w:val="btLr"/>
          </w:tcPr>
          <w:p w14:paraId="6CE4ADCF" w14:textId="46AE1826" w:rsidR="009F138A" w:rsidRPr="009809A1" w:rsidRDefault="009F138A" w:rsidP="009F138A">
            <w:pPr>
              <w:kinsoku w:val="0"/>
              <w:overflowPunct w:val="0"/>
              <w:spacing w:before="53" w:after="465"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451" w:type="dxa"/>
            <w:tcBorders>
              <w:top w:val="single" w:sz="5" w:space="0" w:color="auto"/>
              <w:left w:val="single" w:sz="11" w:space="0" w:color="auto"/>
              <w:bottom w:val="single" w:sz="5" w:space="0" w:color="auto"/>
              <w:right w:val="single" w:sz="11" w:space="0" w:color="auto"/>
            </w:tcBorders>
            <w:textDirection w:val="btLr"/>
          </w:tcPr>
          <w:p w14:paraId="1BECC9E0" w14:textId="1F71482D" w:rsidR="009F138A" w:rsidRPr="009809A1" w:rsidRDefault="009F138A" w:rsidP="009F138A">
            <w:pPr>
              <w:kinsoku w:val="0"/>
              <w:overflowPunct w:val="0"/>
              <w:spacing w:before="58" w:after="249"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658" w:type="dxa"/>
            <w:tcBorders>
              <w:top w:val="single" w:sz="5" w:space="0" w:color="auto"/>
              <w:left w:val="single" w:sz="11" w:space="0" w:color="auto"/>
              <w:bottom w:val="single" w:sz="5" w:space="0" w:color="auto"/>
              <w:right w:val="single" w:sz="11" w:space="0" w:color="auto"/>
            </w:tcBorders>
            <w:textDirection w:val="btLr"/>
          </w:tcPr>
          <w:p w14:paraId="66094A99" w14:textId="6199FD1A" w:rsidR="009F138A" w:rsidRPr="009809A1" w:rsidRDefault="009F138A" w:rsidP="009F138A">
            <w:pPr>
              <w:kinsoku w:val="0"/>
              <w:overflowPunct w:val="0"/>
              <w:spacing w:before="53" w:after="465"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657" w:type="dxa"/>
            <w:tcBorders>
              <w:top w:val="single" w:sz="5" w:space="0" w:color="auto"/>
              <w:left w:val="single" w:sz="11" w:space="0" w:color="auto"/>
              <w:bottom w:val="single" w:sz="5" w:space="0" w:color="auto"/>
              <w:right w:val="single" w:sz="11" w:space="0" w:color="auto"/>
            </w:tcBorders>
            <w:textDirection w:val="btLr"/>
          </w:tcPr>
          <w:p w14:paraId="0D7FC094" w14:textId="048D83C9" w:rsidR="009F138A" w:rsidRPr="009809A1" w:rsidRDefault="009F138A" w:rsidP="009F138A">
            <w:pPr>
              <w:kinsoku w:val="0"/>
              <w:overflowPunct w:val="0"/>
              <w:spacing w:before="53" w:after="470"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r>
      <w:tr w:rsidR="009F138A" w:rsidRPr="009809A1" w14:paraId="3CB4F6BA" w14:textId="77777777" w:rsidTr="006531F7">
        <w:trPr>
          <w:trHeight w:hRule="exact" w:val="1205"/>
        </w:trPr>
        <w:tc>
          <w:tcPr>
            <w:tcW w:w="1075" w:type="dxa"/>
            <w:tcBorders>
              <w:top w:val="single" w:sz="5" w:space="0" w:color="auto"/>
              <w:left w:val="single" w:sz="5" w:space="0" w:color="auto"/>
              <w:bottom w:val="single" w:sz="5" w:space="0" w:color="auto"/>
              <w:right w:val="single" w:sz="11" w:space="0" w:color="auto"/>
            </w:tcBorders>
            <w:textDirection w:val="btLr"/>
          </w:tcPr>
          <w:p w14:paraId="4BAFFC61" w14:textId="77777777" w:rsidR="009F138A" w:rsidRPr="009809A1" w:rsidRDefault="009F138A" w:rsidP="009F138A">
            <w:pPr>
              <w:kinsoku w:val="0"/>
              <w:overflowPunct w:val="0"/>
              <w:spacing w:before="53"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RSD</w:t>
            </w:r>
          </w:p>
          <w:p w14:paraId="256A9EF7" w14:textId="3971E21E" w:rsidR="009F138A" w:rsidRPr="009809A1" w:rsidRDefault="009F138A" w:rsidP="009F138A">
            <w:pPr>
              <w:kinsoku w:val="0"/>
              <w:overflowPunct w:val="0"/>
              <w:spacing w:before="53"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w:t>
            </w:r>
            <w:r w:rsidRPr="009809A1">
              <w:rPr>
                <w:b/>
                <w:bCs/>
                <w:strike/>
                <w:sz w:val="16"/>
                <w:szCs w:val="16"/>
                <w:highlight w:val="cyan"/>
                <w:lang w:val="en-GB" w:eastAsia="pl-PL"/>
              </w:rPr>
              <w:br/>
              <w:t>(n)</w:t>
            </w:r>
          </w:p>
        </w:tc>
        <w:tc>
          <w:tcPr>
            <w:tcW w:w="657" w:type="dxa"/>
            <w:tcBorders>
              <w:top w:val="single" w:sz="5" w:space="0" w:color="auto"/>
              <w:left w:val="single" w:sz="11" w:space="0" w:color="auto"/>
              <w:bottom w:val="single" w:sz="5" w:space="0" w:color="auto"/>
              <w:right w:val="single" w:sz="11" w:space="0" w:color="auto"/>
            </w:tcBorders>
            <w:textDirection w:val="btLr"/>
          </w:tcPr>
          <w:p w14:paraId="705AB3DC" w14:textId="255D52C3" w:rsidR="009F138A" w:rsidRPr="009809A1" w:rsidRDefault="009F138A" w:rsidP="009F138A">
            <w:pPr>
              <w:kinsoku w:val="0"/>
              <w:overflowPunct w:val="0"/>
              <w:spacing w:before="53" w:line="153"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0.3-6.4</w:t>
            </w:r>
          </w:p>
          <w:p w14:paraId="62B2E3EC" w14:textId="77777777" w:rsidR="009F138A" w:rsidRPr="009809A1" w:rsidRDefault="009F138A" w:rsidP="009F138A">
            <w:pPr>
              <w:kinsoku w:val="0"/>
              <w:overflowPunct w:val="0"/>
              <w:spacing w:before="58" w:after="221"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(10)</w:t>
            </w:r>
          </w:p>
        </w:tc>
        <w:tc>
          <w:tcPr>
            <w:tcW w:w="658" w:type="dxa"/>
            <w:tcBorders>
              <w:top w:val="single" w:sz="5" w:space="0" w:color="auto"/>
              <w:left w:val="single" w:sz="11" w:space="0" w:color="auto"/>
              <w:bottom w:val="single" w:sz="5" w:space="0" w:color="auto"/>
              <w:right w:val="single" w:sz="11" w:space="0" w:color="auto"/>
            </w:tcBorders>
            <w:textDirection w:val="btLr"/>
          </w:tcPr>
          <w:p w14:paraId="03DECF3F" w14:textId="090FFE0B" w:rsidR="009F138A" w:rsidRPr="009809A1" w:rsidRDefault="009F138A" w:rsidP="009F138A">
            <w:pPr>
              <w:kinsoku w:val="0"/>
              <w:overflowPunct w:val="0"/>
              <w:spacing w:before="53"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0.3-6.4</w:t>
            </w:r>
          </w:p>
          <w:p w14:paraId="15C156B1" w14:textId="77777777" w:rsidR="009F138A" w:rsidRPr="009809A1" w:rsidRDefault="009F138A" w:rsidP="009F138A">
            <w:pPr>
              <w:kinsoku w:val="0"/>
              <w:overflowPunct w:val="0"/>
              <w:spacing w:before="57" w:after="225"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(10)</w:t>
            </w:r>
          </w:p>
        </w:tc>
        <w:tc>
          <w:tcPr>
            <w:tcW w:w="451" w:type="dxa"/>
            <w:tcBorders>
              <w:top w:val="single" w:sz="5" w:space="0" w:color="auto"/>
              <w:left w:val="single" w:sz="11" w:space="0" w:color="auto"/>
              <w:bottom w:val="single" w:sz="5" w:space="0" w:color="auto"/>
              <w:right w:val="single" w:sz="11" w:space="0" w:color="auto"/>
            </w:tcBorders>
            <w:textDirection w:val="btLr"/>
          </w:tcPr>
          <w:p w14:paraId="35277D9F" w14:textId="481197B9" w:rsidR="009F138A" w:rsidRPr="009809A1" w:rsidRDefault="009F138A" w:rsidP="009F138A">
            <w:pPr>
              <w:kinsoku w:val="0"/>
              <w:overflowPunct w:val="0"/>
              <w:spacing w:before="58" w:line="153"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1.6-2.3</w:t>
            </w:r>
          </w:p>
          <w:p w14:paraId="470B14E1" w14:textId="77777777" w:rsidR="009F138A" w:rsidRPr="009809A1" w:rsidRDefault="009F138A" w:rsidP="009F138A">
            <w:pPr>
              <w:kinsoku w:val="0"/>
              <w:overflowPunct w:val="0"/>
              <w:spacing w:before="53" w:after="14"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(10)</w:t>
            </w:r>
          </w:p>
        </w:tc>
        <w:tc>
          <w:tcPr>
            <w:tcW w:w="658" w:type="dxa"/>
            <w:tcBorders>
              <w:top w:val="single" w:sz="5" w:space="0" w:color="auto"/>
              <w:left w:val="single" w:sz="11" w:space="0" w:color="auto"/>
              <w:bottom w:val="single" w:sz="5" w:space="0" w:color="auto"/>
              <w:right w:val="single" w:sz="11" w:space="0" w:color="auto"/>
            </w:tcBorders>
            <w:textDirection w:val="btLr"/>
          </w:tcPr>
          <w:p w14:paraId="0F2CC698" w14:textId="7CDA0A8F" w:rsidR="009F138A" w:rsidRPr="009809A1" w:rsidRDefault="009F138A" w:rsidP="009F138A">
            <w:pPr>
              <w:kinsoku w:val="0"/>
              <w:overflowPunct w:val="0"/>
              <w:spacing w:before="53"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3.2-4.3</w:t>
            </w:r>
          </w:p>
          <w:p w14:paraId="43CB7A4D" w14:textId="77777777" w:rsidR="009F138A" w:rsidRPr="009809A1" w:rsidRDefault="009F138A" w:rsidP="009F138A">
            <w:pPr>
              <w:kinsoku w:val="0"/>
              <w:overflowPunct w:val="0"/>
              <w:spacing w:before="57" w:after="225"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(10)</w:t>
            </w:r>
          </w:p>
        </w:tc>
        <w:tc>
          <w:tcPr>
            <w:tcW w:w="657" w:type="dxa"/>
            <w:tcBorders>
              <w:top w:val="single" w:sz="5" w:space="0" w:color="auto"/>
              <w:left w:val="single" w:sz="11" w:space="0" w:color="auto"/>
              <w:bottom w:val="single" w:sz="5" w:space="0" w:color="auto"/>
              <w:right w:val="single" w:sz="11" w:space="0" w:color="auto"/>
            </w:tcBorders>
            <w:textDirection w:val="btLr"/>
          </w:tcPr>
          <w:p w14:paraId="701FC7F1" w14:textId="70B93789" w:rsidR="009F138A" w:rsidRPr="009809A1" w:rsidRDefault="009F138A" w:rsidP="009F138A">
            <w:pPr>
              <w:kinsoku w:val="0"/>
              <w:overflowPunct w:val="0"/>
              <w:spacing w:before="53" w:line="153"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6.8</w:t>
            </w:r>
          </w:p>
          <w:p w14:paraId="0E465EF1" w14:textId="77777777" w:rsidR="009F138A" w:rsidRPr="009809A1" w:rsidRDefault="009F138A" w:rsidP="009F138A">
            <w:pPr>
              <w:kinsoku w:val="0"/>
              <w:overflowPunct w:val="0"/>
              <w:spacing w:before="58" w:after="230"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(10)</w:t>
            </w:r>
          </w:p>
        </w:tc>
      </w:tr>
      <w:tr w:rsidR="009F138A" w:rsidRPr="009809A1" w14:paraId="656588DB" w14:textId="77777777" w:rsidTr="006531F7">
        <w:trPr>
          <w:trHeight w:hRule="exact" w:val="1036"/>
        </w:trPr>
        <w:tc>
          <w:tcPr>
            <w:tcW w:w="1075" w:type="dxa"/>
            <w:tcBorders>
              <w:top w:val="single" w:sz="5" w:space="0" w:color="auto"/>
              <w:left w:val="single" w:sz="5" w:space="0" w:color="auto"/>
              <w:bottom w:val="single" w:sz="5" w:space="0" w:color="auto"/>
              <w:right w:val="single" w:sz="11" w:space="0" w:color="auto"/>
            </w:tcBorders>
            <w:textDirection w:val="btLr"/>
          </w:tcPr>
          <w:p w14:paraId="60FC5A4F" w14:textId="77777777" w:rsidR="009F138A" w:rsidRPr="009809A1" w:rsidRDefault="009F138A" w:rsidP="009F138A">
            <w:pPr>
              <w:kinsoku w:val="0"/>
              <w:overflowPunct w:val="0"/>
              <w:spacing w:before="53"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Recovery</w:t>
            </w:r>
          </w:p>
          <w:p w14:paraId="5751046C" w14:textId="4C21787E" w:rsidR="009F138A" w:rsidRPr="009809A1" w:rsidRDefault="009F138A" w:rsidP="009F138A">
            <w:pPr>
              <w:kinsoku w:val="0"/>
              <w:overflowPunct w:val="0"/>
              <w:spacing w:before="53" w:line="168" w:lineRule="exact"/>
              <w:ind w:left="72"/>
              <w:textAlignment w:val="baseline"/>
              <w:rPr>
                <w:b/>
                <w:bCs/>
                <w:strike/>
                <w:sz w:val="16"/>
                <w:szCs w:val="16"/>
                <w:highlight w:val="cyan"/>
                <w:lang w:val="en-GB" w:eastAsia="pl-PL"/>
              </w:rPr>
            </w:pPr>
            <w:r w:rsidRPr="009809A1">
              <w:rPr>
                <w:b/>
                <w:bCs/>
                <w:strike/>
                <w:sz w:val="16"/>
                <w:szCs w:val="16"/>
                <w:highlight w:val="cyan"/>
                <w:vertAlign w:val="superscript"/>
                <w:lang w:val="en-GB" w:eastAsia="pl-PL"/>
              </w:rPr>
              <w:t>%</w:t>
            </w:r>
          </w:p>
        </w:tc>
        <w:tc>
          <w:tcPr>
            <w:tcW w:w="657" w:type="dxa"/>
            <w:tcBorders>
              <w:top w:val="single" w:sz="5" w:space="0" w:color="auto"/>
              <w:left w:val="single" w:sz="11" w:space="0" w:color="auto"/>
              <w:bottom w:val="single" w:sz="5" w:space="0" w:color="auto"/>
              <w:right w:val="single" w:sz="11" w:space="0" w:color="auto"/>
            </w:tcBorders>
            <w:textDirection w:val="btLr"/>
          </w:tcPr>
          <w:p w14:paraId="0276BEDD" w14:textId="77777777" w:rsidR="009F138A" w:rsidRPr="009809A1" w:rsidRDefault="009F138A" w:rsidP="009F138A">
            <w:pPr>
              <w:kinsoku w:val="0"/>
              <w:overflowPunct w:val="0"/>
              <w:spacing w:before="53" w:after="461"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70-110</w:t>
            </w:r>
          </w:p>
        </w:tc>
        <w:tc>
          <w:tcPr>
            <w:tcW w:w="658" w:type="dxa"/>
            <w:tcBorders>
              <w:top w:val="single" w:sz="5" w:space="0" w:color="auto"/>
              <w:left w:val="single" w:sz="11" w:space="0" w:color="auto"/>
              <w:bottom w:val="single" w:sz="5" w:space="0" w:color="auto"/>
              <w:right w:val="single" w:sz="11" w:space="0" w:color="auto"/>
            </w:tcBorders>
            <w:textDirection w:val="btLr"/>
          </w:tcPr>
          <w:p w14:paraId="2084D777" w14:textId="77777777" w:rsidR="009F138A" w:rsidRPr="009809A1" w:rsidRDefault="009F138A" w:rsidP="009F138A">
            <w:pPr>
              <w:kinsoku w:val="0"/>
              <w:overflowPunct w:val="0"/>
              <w:spacing w:before="53" w:after="465"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70-110</w:t>
            </w:r>
          </w:p>
        </w:tc>
        <w:tc>
          <w:tcPr>
            <w:tcW w:w="451" w:type="dxa"/>
            <w:tcBorders>
              <w:top w:val="single" w:sz="5" w:space="0" w:color="auto"/>
              <w:left w:val="single" w:sz="11" w:space="0" w:color="auto"/>
              <w:bottom w:val="single" w:sz="5" w:space="0" w:color="auto"/>
              <w:right w:val="single" w:sz="11" w:space="0" w:color="auto"/>
            </w:tcBorders>
            <w:textDirection w:val="btLr"/>
          </w:tcPr>
          <w:p w14:paraId="234AA609" w14:textId="77777777" w:rsidR="009F138A" w:rsidRPr="009809A1" w:rsidRDefault="009F138A" w:rsidP="009F138A">
            <w:pPr>
              <w:kinsoku w:val="0"/>
              <w:overflowPunct w:val="0"/>
              <w:spacing w:before="58" w:after="249"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70-110</w:t>
            </w:r>
          </w:p>
        </w:tc>
        <w:tc>
          <w:tcPr>
            <w:tcW w:w="658" w:type="dxa"/>
            <w:tcBorders>
              <w:top w:val="single" w:sz="5" w:space="0" w:color="auto"/>
              <w:left w:val="single" w:sz="11" w:space="0" w:color="auto"/>
              <w:bottom w:val="single" w:sz="5" w:space="0" w:color="auto"/>
              <w:right w:val="single" w:sz="11" w:space="0" w:color="auto"/>
            </w:tcBorders>
            <w:textDirection w:val="btLr"/>
          </w:tcPr>
          <w:p w14:paraId="01D05B6C" w14:textId="77777777" w:rsidR="009F138A" w:rsidRPr="009809A1" w:rsidRDefault="009F138A" w:rsidP="009F138A">
            <w:pPr>
              <w:kinsoku w:val="0"/>
              <w:overflowPunct w:val="0"/>
              <w:spacing w:before="53" w:after="465"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70-110</w:t>
            </w:r>
          </w:p>
        </w:tc>
        <w:tc>
          <w:tcPr>
            <w:tcW w:w="657" w:type="dxa"/>
            <w:tcBorders>
              <w:top w:val="single" w:sz="5" w:space="0" w:color="auto"/>
              <w:left w:val="single" w:sz="11" w:space="0" w:color="auto"/>
              <w:bottom w:val="single" w:sz="5" w:space="0" w:color="auto"/>
              <w:right w:val="single" w:sz="11" w:space="0" w:color="auto"/>
            </w:tcBorders>
            <w:textDirection w:val="btLr"/>
          </w:tcPr>
          <w:p w14:paraId="315001E5" w14:textId="77777777" w:rsidR="009F138A" w:rsidRPr="009809A1" w:rsidRDefault="009F138A" w:rsidP="009F138A">
            <w:pPr>
              <w:kinsoku w:val="0"/>
              <w:overflowPunct w:val="0"/>
              <w:spacing w:before="53" w:after="470"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70-110</w:t>
            </w:r>
          </w:p>
        </w:tc>
      </w:tr>
      <w:tr w:rsidR="009F138A" w:rsidRPr="009809A1" w14:paraId="081B9073" w14:textId="77777777" w:rsidTr="006531F7">
        <w:trPr>
          <w:trHeight w:hRule="exact" w:val="1008"/>
        </w:trPr>
        <w:tc>
          <w:tcPr>
            <w:tcW w:w="1075" w:type="dxa"/>
            <w:tcBorders>
              <w:top w:val="single" w:sz="5" w:space="0" w:color="auto"/>
              <w:left w:val="single" w:sz="5" w:space="0" w:color="auto"/>
              <w:bottom w:val="single" w:sz="5" w:space="0" w:color="auto"/>
              <w:right w:val="single" w:sz="11" w:space="0" w:color="auto"/>
            </w:tcBorders>
            <w:textDirection w:val="btLr"/>
          </w:tcPr>
          <w:p w14:paraId="3B1853EA" w14:textId="77777777" w:rsidR="009F138A" w:rsidRPr="009809A1" w:rsidRDefault="009F138A" w:rsidP="009F138A">
            <w:pPr>
              <w:kinsoku w:val="0"/>
              <w:overflowPunct w:val="0"/>
              <w:spacing w:before="53" w:line="134" w:lineRule="exact"/>
              <w:ind w:left="72"/>
              <w:textAlignment w:val="baseline"/>
              <w:rPr>
                <w:b/>
                <w:bCs/>
                <w:strike/>
                <w:spacing w:val="-10"/>
                <w:sz w:val="16"/>
                <w:szCs w:val="16"/>
                <w:highlight w:val="cyan"/>
                <w:lang w:val="en-GB" w:eastAsia="pl-PL"/>
              </w:rPr>
            </w:pPr>
            <w:r w:rsidRPr="009809A1">
              <w:rPr>
                <w:b/>
                <w:bCs/>
                <w:strike/>
                <w:spacing w:val="-10"/>
                <w:sz w:val="16"/>
                <w:szCs w:val="16"/>
                <w:highlight w:val="cyan"/>
                <w:lang w:val="en-GB" w:eastAsia="pl-PL"/>
              </w:rPr>
              <w:t>Fortification level</w:t>
            </w:r>
          </w:p>
          <w:p w14:paraId="22DD6166" w14:textId="2F57FF31" w:rsidR="009F138A" w:rsidRPr="009809A1" w:rsidRDefault="009F138A" w:rsidP="009F138A">
            <w:pPr>
              <w:kinsoku w:val="0"/>
              <w:overflowPunct w:val="0"/>
              <w:spacing w:before="53"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(mg/kg)</w:t>
            </w:r>
          </w:p>
        </w:tc>
        <w:tc>
          <w:tcPr>
            <w:tcW w:w="657" w:type="dxa"/>
            <w:tcBorders>
              <w:top w:val="single" w:sz="5" w:space="0" w:color="auto"/>
              <w:left w:val="single" w:sz="11" w:space="0" w:color="auto"/>
              <w:bottom w:val="single" w:sz="5" w:space="0" w:color="auto"/>
              <w:right w:val="single" w:sz="11" w:space="0" w:color="auto"/>
            </w:tcBorders>
            <w:textDirection w:val="btLr"/>
          </w:tcPr>
          <w:p w14:paraId="5C6A62F5" w14:textId="77777777" w:rsidR="009F138A" w:rsidRPr="009809A1" w:rsidRDefault="009F138A" w:rsidP="009F138A">
            <w:pPr>
              <w:kinsoku w:val="0"/>
              <w:overflowPunct w:val="0"/>
              <w:spacing w:after="211" w:line="212" w:lineRule="exact"/>
              <w:ind w:left="72" w:right="324"/>
              <w:textAlignment w:val="baseline"/>
              <w:rPr>
                <w:b/>
                <w:bCs/>
                <w:strike/>
                <w:sz w:val="16"/>
                <w:szCs w:val="16"/>
                <w:highlight w:val="cyan"/>
                <w:lang w:val="en-GB" w:eastAsia="pl-PL"/>
              </w:rPr>
            </w:pPr>
            <w:r w:rsidRPr="009809A1">
              <w:rPr>
                <w:b/>
                <w:bCs/>
                <w:strike/>
                <w:sz w:val="16"/>
                <w:szCs w:val="16"/>
                <w:highlight w:val="cyan"/>
                <w:lang w:val="en-GB" w:eastAsia="pl-PL"/>
              </w:rPr>
              <w:t>6.4-1276 µg/l</w:t>
            </w:r>
          </w:p>
        </w:tc>
        <w:tc>
          <w:tcPr>
            <w:tcW w:w="658" w:type="dxa"/>
            <w:tcBorders>
              <w:top w:val="single" w:sz="5" w:space="0" w:color="auto"/>
              <w:left w:val="single" w:sz="11" w:space="0" w:color="auto"/>
              <w:bottom w:val="single" w:sz="5" w:space="0" w:color="auto"/>
              <w:right w:val="single" w:sz="11" w:space="0" w:color="auto"/>
            </w:tcBorders>
            <w:textDirection w:val="btLr"/>
          </w:tcPr>
          <w:p w14:paraId="78634B6F" w14:textId="77777777" w:rsidR="009F138A" w:rsidRPr="009809A1" w:rsidRDefault="009F138A" w:rsidP="009F138A">
            <w:pPr>
              <w:kinsoku w:val="0"/>
              <w:overflowPunct w:val="0"/>
              <w:spacing w:after="216" w:line="211" w:lineRule="exact"/>
              <w:ind w:left="72" w:right="324"/>
              <w:textAlignment w:val="baseline"/>
              <w:rPr>
                <w:b/>
                <w:bCs/>
                <w:strike/>
                <w:sz w:val="16"/>
                <w:szCs w:val="16"/>
                <w:highlight w:val="cyan"/>
                <w:lang w:val="en-GB" w:eastAsia="pl-PL"/>
              </w:rPr>
            </w:pPr>
            <w:r w:rsidRPr="009809A1">
              <w:rPr>
                <w:b/>
                <w:bCs/>
                <w:strike/>
                <w:sz w:val="16"/>
                <w:szCs w:val="16"/>
                <w:highlight w:val="cyan"/>
                <w:lang w:val="en-GB" w:eastAsia="pl-PL"/>
              </w:rPr>
              <w:t>5.9-1185 µg/l</w:t>
            </w:r>
          </w:p>
        </w:tc>
        <w:tc>
          <w:tcPr>
            <w:tcW w:w="451" w:type="dxa"/>
            <w:tcBorders>
              <w:top w:val="single" w:sz="5" w:space="0" w:color="auto"/>
              <w:left w:val="single" w:sz="11" w:space="0" w:color="auto"/>
              <w:bottom w:val="single" w:sz="5" w:space="0" w:color="auto"/>
              <w:right w:val="single" w:sz="11" w:space="0" w:color="auto"/>
            </w:tcBorders>
            <w:textDirection w:val="btLr"/>
          </w:tcPr>
          <w:p w14:paraId="1451D9E3" w14:textId="77777777" w:rsidR="009F138A" w:rsidRPr="009809A1" w:rsidRDefault="009F138A" w:rsidP="009F138A">
            <w:pPr>
              <w:kinsoku w:val="0"/>
              <w:overflowPunct w:val="0"/>
              <w:spacing w:after="4" w:line="211" w:lineRule="exact"/>
              <w:ind w:left="72" w:right="324"/>
              <w:textAlignment w:val="baseline"/>
              <w:rPr>
                <w:b/>
                <w:bCs/>
                <w:strike/>
                <w:sz w:val="16"/>
                <w:szCs w:val="16"/>
                <w:highlight w:val="cyan"/>
                <w:lang w:val="en-GB" w:eastAsia="pl-PL"/>
              </w:rPr>
            </w:pPr>
            <w:r w:rsidRPr="009809A1">
              <w:rPr>
                <w:b/>
                <w:bCs/>
                <w:strike/>
                <w:sz w:val="16"/>
                <w:szCs w:val="16"/>
                <w:highlight w:val="cyan"/>
                <w:lang w:val="en-GB" w:eastAsia="pl-PL"/>
              </w:rPr>
              <w:t>9.3-1861 µg/l</w:t>
            </w:r>
          </w:p>
        </w:tc>
        <w:tc>
          <w:tcPr>
            <w:tcW w:w="658" w:type="dxa"/>
            <w:tcBorders>
              <w:top w:val="single" w:sz="5" w:space="0" w:color="auto"/>
              <w:left w:val="single" w:sz="11" w:space="0" w:color="auto"/>
              <w:bottom w:val="single" w:sz="5" w:space="0" w:color="auto"/>
              <w:right w:val="single" w:sz="11" w:space="0" w:color="auto"/>
            </w:tcBorders>
            <w:textDirection w:val="btLr"/>
          </w:tcPr>
          <w:p w14:paraId="232096FC" w14:textId="3504158F" w:rsidR="009F138A" w:rsidRPr="009809A1" w:rsidRDefault="009F138A" w:rsidP="009F138A">
            <w:pPr>
              <w:kinsoku w:val="0"/>
              <w:overflowPunct w:val="0"/>
              <w:spacing w:after="216" w:line="211"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0.1-1</w:t>
            </w:r>
            <w:r w:rsidRPr="009809A1">
              <w:rPr>
                <w:b/>
                <w:bCs/>
                <w:strike/>
                <w:sz w:val="16"/>
                <w:szCs w:val="16"/>
                <w:highlight w:val="cyan"/>
                <w:lang w:val="en-GB" w:eastAsia="pl-PL"/>
              </w:rPr>
              <w:br/>
              <w:t>µg/l</w:t>
            </w:r>
          </w:p>
        </w:tc>
        <w:tc>
          <w:tcPr>
            <w:tcW w:w="657" w:type="dxa"/>
            <w:tcBorders>
              <w:top w:val="single" w:sz="5" w:space="0" w:color="auto"/>
              <w:left w:val="single" w:sz="11" w:space="0" w:color="auto"/>
              <w:bottom w:val="single" w:sz="5" w:space="0" w:color="auto"/>
              <w:right w:val="single" w:sz="11" w:space="0" w:color="auto"/>
            </w:tcBorders>
            <w:textDirection w:val="btLr"/>
          </w:tcPr>
          <w:p w14:paraId="344CF9E5" w14:textId="32BDE56B" w:rsidR="009F138A" w:rsidRPr="009809A1" w:rsidRDefault="009F138A" w:rsidP="009F138A">
            <w:pPr>
              <w:kinsoku w:val="0"/>
              <w:overflowPunct w:val="0"/>
              <w:spacing w:after="220" w:line="211"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0.05-0.5</w:t>
            </w:r>
            <w:r w:rsidRPr="009809A1">
              <w:rPr>
                <w:b/>
                <w:bCs/>
                <w:strike/>
                <w:sz w:val="16"/>
                <w:szCs w:val="16"/>
                <w:highlight w:val="cyan"/>
                <w:lang w:val="en-GB" w:eastAsia="pl-PL"/>
              </w:rPr>
              <w:br/>
              <w:t>µg/l</w:t>
            </w:r>
          </w:p>
        </w:tc>
      </w:tr>
      <w:tr w:rsidR="009F138A" w:rsidRPr="009809A1" w14:paraId="4BE734D7" w14:textId="77777777" w:rsidTr="006531F7">
        <w:trPr>
          <w:trHeight w:hRule="exact" w:val="917"/>
        </w:trPr>
        <w:tc>
          <w:tcPr>
            <w:tcW w:w="1075" w:type="dxa"/>
            <w:tcBorders>
              <w:top w:val="single" w:sz="5" w:space="0" w:color="auto"/>
              <w:left w:val="single" w:sz="5" w:space="0" w:color="auto"/>
              <w:bottom w:val="single" w:sz="5" w:space="0" w:color="auto"/>
              <w:right w:val="single" w:sz="11" w:space="0" w:color="auto"/>
            </w:tcBorders>
            <w:textDirection w:val="btLr"/>
          </w:tcPr>
          <w:p w14:paraId="4CE813A5" w14:textId="5DE5C3B4" w:rsidR="009F138A" w:rsidRPr="009809A1" w:rsidRDefault="009F138A" w:rsidP="009F138A">
            <w:pPr>
              <w:kinsoku w:val="0"/>
              <w:overflowPunct w:val="0"/>
              <w:spacing w:before="53"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LOQ (mg/kg)</w:t>
            </w:r>
          </w:p>
        </w:tc>
        <w:tc>
          <w:tcPr>
            <w:tcW w:w="657" w:type="dxa"/>
            <w:tcBorders>
              <w:top w:val="single" w:sz="5" w:space="0" w:color="auto"/>
              <w:left w:val="single" w:sz="11" w:space="0" w:color="auto"/>
              <w:bottom w:val="single" w:sz="5" w:space="0" w:color="auto"/>
              <w:right w:val="single" w:sz="11" w:space="0" w:color="auto"/>
            </w:tcBorders>
            <w:textDirection w:val="btLr"/>
          </w:tcPr>
          <w:p w14:paraId="22CE9FE0" w14:textId="77777777" w:rsidR="009F138A" w:rsidRPr="009809A1" w:rsidRDefault="009F138A" w:rsidP="009F138A">
            <w:pPr>
              <w:kinsoku w:val="0"/>
              <w:overflowPunct w:val="0"/>
              <w:spacing w:before="53" w:after="422"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6 µg/l</w:t>
            </w:r>
          </w:p>
        </w:tc>
        <w:tc>
          <w:tcPr>
            <w:tcW w:w="658" w:type="dxa"/>
            <w:tcBorders>
              <w:top w:val="single" w:sz="5" w:space="0" w:color="auto"/>
              <w:left w:val="single" w:sz="11" w:space="0" w:color="auto"/>
              <w:bottom w:val="single" w:sz="5" w:space="0" w:color="auto"/>
              <w:right w:val="single" w:sz="11" w:space="0" w:color="auto"/>
            </w:tcBorders>
            <w:textDirection w:val="btLr"/>
          </w:tcPr>
          <w:p w14:paraId="6BD808E6" w14:textId="77777777" w:rsidR="009F138A" w:rsidRPr="009809A1" w:rsidRDefault="009F138A" w:rsidP="009F138A">
            <w:pPr>
              <w:kinsoku w:val="0"/>
              <w:overflowPunct w:val="0"/>
              <w:spacing w:before="53" w:after="427"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6 µg/l</w:t>
            </w:r>
          </w:p>
        </w:tc>
        <w:tc>
          <w:tcPr>
            <w:tcW w:w="451" w:type="dxa"/>
            <w:tcBorders>
              <w:top w:val="single" w:sz="5" w:space="0" w:color="auto"/>
              <w:left w:val="single" w:sz="11" w:space="0" w:color="auto"/>
              <w:bottom w:val="single" w:sz="5" w:space="0" w:color="auto"/>
              <w:right w:val="single" w:sz="11" w:space="0" w:color="auto"/>
            </w:tcBorders>
            <w:textDirection w:val="btLr"/>
          </w:tcPr>
          <w:p w14:paraId="59DA460E" w14:textId="77777777" w:rsidR="009F138A" w:rsidRPr="009809A1" w:rsidRDefault="009F138A" w:rsidP="009F138A">
            <w:pPr>
              <w:kinsoku w:val="0"/>
              <w:overflowPunct w:val="0"/>
              <w:spacing w:before="53" w:after="210" w:line="173"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10 µg/l</w:t>
            </w:r>
          </w:p>
        </w:tc>
        <w:tc>
          <w:tcPr>
            <w:tcW w:w="658" w:type="dxa"/>
            <w:tcBorders>
              <w:top w:val="single" w:sz="5" w:space="0" w:color="auto"/>
              <w:left w:val="single" w:sz="11" w:space="0" w:color="auto"/>
              <w:bottom w:val="single" w:sz="5" w:space="0" w:color="auto"/>
              <w:right w:val="single" w:sz="11" w:space="0" w:color="auto"/>
            </w:tcBorders>
            <w:textDirection w:val="btLr"/>
          </w:tcPr>
          <w:p w14:paraId="25BE7382" w14:textId="2094EFCE" w:rsidR="009F138A" w:rsidRPr="009809A1" w:rsidRDefault="009F138A" w:rsidP="009F138A">
            <w:pPr>
              <w:kinsoku w:val="0"/>
              <w:overflowPunct w:val="0"/>
              <w:spacing w:before="48" w:after="427" w:line="173"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0.1 µg/l</w:t>
            </w:r>
          </w:p>
        </w:tc>
        <w:tc>
          <w:tcPr>
            <w:tcW w:w="657" w:type="dxa"/>
            <w:tcBorders>
              <w:top w:val="single" w:sz="5" w:space="0" w:color="auto"/>
              <w:left w:val="single" w:sz="11" w:space="0" w:color="auto"/>
              <w:bottom w:val="single" w:sz="5" w:space="0" w:color="auto"/>
              <w:right w:val="single" w:sz="11" w:space="0" w:color="auto"/>
            </w:tcBorders>
            <w:textDirection w:val="btLr"/>
          </w:tcPr>
          <w:p w14:paraId="166215B3" w14:textId="582505A2" w:rsidR="009F138A" w:rsidRPr="009809A1" w:rsidRDefault="009F138A" w:rsidP="009F138A">
            <w:pPr>
              <w:kinsoku w:val="0"/>
              <w:overflowPunct w:val="0"/>
              <w:spacing w:before="48" w:after="431" w:line="173"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 µg/l</w:t>
            </w:r>
          </w:p>
        </w:tc>
      </w:tr>
      <w:tr w:rsidR="009F138A" w:rsidRPr="009809A1" w14:paraId="35DCE95D" w14:textId="77777777" w:rsidTr="006531F7">
        <w:trPr>
          <w:trHeight w:hRule="exact" w:val="1440"/>
        </w:trPr>
        <w:tc>
          <w:tcPr>
            <w:tcW w:w="1075" w:type="dxa"/>
            <w:tcBorders>
              <w:top w:val="single" w:sz="5" w:space="0" w:color="auto"/>
              <w:left w:val="single" w:sz="5" w:space="0" w:color="auto"/>
              <w:bottom w:val="single" w:sz="5" w:space="0" w:color="auto"/>
              <w:right w:val="single" w:sz="11" w:space="0" w:color="auto"/>
            </w:tcBorders>
            <w:textDirection w:val="btLr"/>
          </w:tcPr>
          <w:p w14:paraId="70F81B4A" w14:textId="09AD99AD" w:rsidR="009F138A" w:rsidRPr="009809A1" w:rsidRDefault="009809A1" w:rsidP="009F138A">
            <w:pPr>
              <w:kinsoku w:val="0"/>
              <w:overflowPunct w:val="0"/>
              <w:spacing w:before="53" w:after="878"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Detection</w:t>
            </w:r>
          </w:p>
        </w:tc>
        <w:tc>
          <w:tcPr>
            <w:tcW w:w="657" w:type="dxa"/>
            <w:tcBorders>
              <w:top w:val="single" w:sz="5" w:space="0" w:color="auto"/>
              <w:left w:val="single" w:sz="11" w:space="0" w:color="auto"/>
              <w:bottom w:val="single" w:sz="5" w:space="0" w:color="auto"/>
              <w:right w:val="single" w:sz="11" w:space="0" w:color="auto"/>
            </w:tcBorders>
            <w:textDirection w:val="btLr"/>
          </w:tcPr>
          <w:p w14:paraId="4EF08D49" w14:textId="77777777" w:rsidR="009F138A" w:rsidRPr="009809A1" w:rsidRDefault="009F138A" w:rsidP="009F138A">
            <w:pPr>
              <w:kinsoku w:val="0"/>
              <w:overflowPunct w:val="0"/>
              <w:spacing w:before="53" w:after="461"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HPLC-UV</w:t>
            </w:r>
          </w:p>
        </w:tc>
        <w:tc>
          <w:tcPr>
            <w:tcW w:w="658" w:type="dxa"/>
            <w:tcBorders>
              <w:top w:val="single" w:sz="5" w:space="0" w:color="auto"/>
              <w:left w:val="single" w:sz="11" w:space="0" w:color="auto"/>
              <w:bottom w:val="single" w:sz="5" w:space="0" w:color="auto"/>
              <w:right w:val="single" w:sz="11" w:space="0" w:color="auto"/>
            </w:tcBorders>
            <w:textDirection w:val="btLr"/>
          </w:tcPr>
          <w:p w14:paraId="7D691590" w14:textId="77777777" w:rsidR="009F138A" w:rsidRPr="009809A1" w:rsidRDefault="009F138A" w:rsidP="009F138A">
            <w:pPr>
              <w:kinsoku w:val="0"/>
              <w:overflowPunct w:val="0"/>
              <w:spacing w:before="53" w:after="465"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HPLC-UV</w:t>
            </w:r>
          </w:p>
        </w:tc>
        <w:tc>
          <w:tcPr>
            <w:tcW w:w="451" w:type="dxa"/>
            <w:tcBorders>
              <w:top w:val="single" w:sz="5" w:space="0" w:color="auto"/>
              <w:left w:val="single" w:sz="11" w:space="0" w:color="auto"/>
              <w:bottom w:val="single" w:sz="5" w:space="0" w:color="auto"/>
              <w:right w:val="single" w:sz="11" w:space="0" w:color="auto"/>
            </w:tcBorders>
            <w:textDirection w:val="btLr"/>
          </w:tcPr>
          <w:p w14:paraId="436D32AB" w14:textId="77777777" w:rsidR="009F138A" w:rsidRPr="009809A1" w:rsidRDefault="009F138A" w:rsidP="009F138A">
            <w:pPr>
              <w:kinsoku w:val="0"/>
              <w:overflowPunct w:val="0"/>
              <w:spacing w:before="58" w:after="249"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HPLC-UV</w:t>
            </w:r>
          </w:p>
        </w:tc>
        <w:tc>
          <w:tcPr>
            <w:tcW w:w="658" w:type="dxa"/>
            <w:tcBorders>
              <w:top w:val="single" w:sz="5" w:space="0" w:color="auto"/>
              <w:left w:val="single" w:sz="11" w:space="0" w:color="auto"/>
              <w:bottom w:val="single" w:sz="5" w:space="0" w:color="auto"/>
              <w:right w:val="single" w:sz="11" w:space="0" w:color="auto"/>
            </w:tcBorders>
            <w:textDirection w:val="btLr"/>
          </w:tcPr>
          <w:p w14:paraId="4F3D9F9D" w14:textId="77777777" w:rsidR="009F138A" w:rsidRPr="009809A1" w:rsidRDefault="009F138A" w:rsidP="009F138A">
            <w:pPr>
              <w:kinsoku w:val="0"/>
              <w:overflowPunct w:val="0"/>
              <w:spacing w:before="53" w:after="465"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HPLC-MS/MS</w:t>
            </w:r>
          </w:p>
        </w:tc>
        <w:tc>
          <w:tcPr>
            <w:tcW w:w="657" w:type="dxa"/>
            <w:tcBorders>
              <w:top w:val="single" w:sz="5" w:space="0" w:color="auto"/>
              <w:left w:val="single" w:sz="11" w:space="0" w:color="auto"/>
              <w:bottom w:val="single" w:sz="5" w:space="0" w:color="auto"/>
              <w:right w:val="single" w:sz="11" w:space="0" w:color="auto"/>
            </w:tcBorders>
            <w:textDirection w:val="btLr"/>
          </w:tcPr>
          <w:p w14:paraId="0A212D8B" w14:textId="77777777" w:rsidR="009F138A" w:rsidRPr="009809A1" w:rsidRDefault="009F138A" w:rsidP="009F138A">
            <w:pPr>
              <w:kinsoku w:val="0"/>
              <w:overflowPunct w:val="0"/>
              <w:spacing w:before="53" w:after="470"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HPLC-MS/MS</w:t>
            </w:r>
          </w:p>
        </w:tc>
      </w:tr>
      <w:tr w:rsidR="009F138A" w:rsidRPr="009809A1" w14:paraId="222689A7" w14:textId="77777777" w:rsidTr="008604B8">
        <w:trPr>
          <w:trHeight w:hRule="exact" w:val="1617"/>
        </w:trPr>
        <w:tc>
          <w:tcPr>
            <w:tcW w:w="1075" w:type="dxa"/>
            <w:tcBorders>
              <w:top w:val="single" w:sz="5" w:space="0" w:color="auto"/>
              <w:left w:val="single" w:sz="5" w:space="0" w:color="auto"/>
              <w:bottom w:val="single" w:sz="5" w:space="0" w:color="auto"/>
              <w:right w:val="single" w:sz="11" w:space="0" w:color="auto"/>
            </w:tcBorders>
            <w:textDirection w:val="btLr"/>
          </w:tcPr>
          <w:p w14:paraId="0ABA22F3" w14:textId="3D781A5A" w:rsidR="009F138A" w:rsidRPr="009809A1" w:rsidRDefault="009F138A" w:rsidP="009F138A">
            <w:pPr>
              <w:kinsoku w:val="0"/>
              <w:overflowPunct w:val="0"/>
              <w:spacing w:before="53" w:after="844" w:line="168" w:lineRule="exact"/>
              <w:textAlignment w:val="baseline"/>
              <w:rPr>
                <w:b/>
                <w:bCs/>
                <w:strike/>
                <w:sz w:val="16"/>
                <w:szCs w:val="16"/>
                <w:highlight w:val="cyan"/>
                <w:lang w:val="en-GB" w:eastAsia="pl-PL"/>
              </w:rPr>
            </w:pPr>
            <w:r w:rsidRPr="009809A1">
              <w:rPr>
                <w:b/>
                <w:bCs/>
                <w:strike/>
                <w:sz w:val="16"/>
                <w:szCs w:val="16"/>
                <w:highlight w:val="cyan"/>
                <w:lang w:val="en-GB" w:eastAsia="pl-PL"/>
              </w:rPr>
              <w:t>Division, purification</w:t>
            </w:r>
          </w:p>
        </w:tc>
        <w:tc>
          <w:tcPr>
            <w:tcW w:w="657" w:type="dxa"/>
            <w:tcBorders>
              <w:top w:val="single" w:sz="5" w:space="0" w:color="auto"/>
              <w:left w:val="single" w:sz="11" w:space="0" w:color="auto"/>
              <w:bottom w:val="single" w:sz="5" w:space="0" w:color="auto"/>
              <w:right w:val="single" w:sz="11" w:space="0" w:color="auto"/>
            </w:tcBorders>
            <w:textDirection w:val="btLr"/>
          </w:tcPr>
          <w:p w14:paraId="2D50C6F0" w14:textId="77777777" w:rsidR="009F138A" w:rsidRPr="009809A1" w:rsidRDefault="009F138A" w:rsidP="009F138A">
            <w:pPr>
              <w:kinsoku w:val="0"/>
              <w:overflowPunct w:val="0"/>
              <w:spacing w:before="48" w:after="466" w:line="129"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658" w:type="dxa"/>
            <w:tcBorders>
              <w:top w:val="single" w:sz="5" w:space="0" w:color="auto"/>
              <w:left w:val="single" w:sz="11" w:space="0" w:color="auto"/>
              <w:bottom w:val="single" w:sz="5" w:space="0" w:color="auto"/>
              <w:right w:val="single" w:sz="11" w:space="0" w:color="auto"/>
            </w:tcBorders>
            <w:textDirection w:val="btLr"/>
          </w:tcPr>
          <w:p w14:paraId="0EECB211" w14:textId="77777777" w:rsidR="009F138A" w:rsidRPr="009809A1" w:rsidRDefault="009F138A" w:rsidP="009F138A">
            <w:pPr>
              <w:kinsoku w:val="0"/>
              <w:overflowPunct w:val="0"/>
              <w:spacing w:before="48" w:after="470"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451" w:type="dxa"/>
            <w:tcBorders>
              <w:top w:val="single" w:sz="5" w:space="0" w:color="auto"/>
              <w:left w:val="single" w:sz="11" w:space="0" w:color="auto"/>
              <w:bottom w:val="single" w:sz="5" w:space="0" w:color="auto"/>
              <w:right w:val="single" w:sz="11" w:space="0" w:color="auto"/>
            </w:tcBorders>
            <w:textDirection w:val="btLr"/>
          </w:tcPr>
          <w:p w14:paraId="2977F797" w14:textId="77777777" w:rsidR="009F138A" w:rsidRPr="009809A1" w:rsidRDefault="009F138A" w:rsidP="009F138A">
            <w:pPr>
              <w:kinsoku w:val="0"/>
              <w:overflowPunct w:val="0"/>
              <w:spacing w:before="48" w:after="258"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658" w:type="dxa"/>
            <w:tcBorders>
              <w:top w:val="single" w:sz="5" w:space="0" w:color="auto"/>
              <w:left w:val="single" w:sz="11" w:space="0" w:color="auto"/>
              <w:bottom w:val="single" w:sz="5" w:space="0" w:color="auto"/>
              <w:right w:val="single" w:sz="11" w:space="0" w:color="auto"/>
            </w:tcBorders>
            <w:textDirection w:val="btLr"/>
          </w:tcPr>
          <w:p w14:paraId="7A622548" w14:textId="77777777" w:rsidR="009F138A" w:rsidRPr="009809A1" w:rsidRDefault="009F138A" w:rsidP="009F138A">
            <w:pPr>
              <w:kinsoku w:val="0"/>
              <w:overflowPunct w:val="0"/>
              <w:spacing w:before="43" w:after="475"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657" w:type="dxa"/>
            <w:tcBorders>
              <w:top w:val="single" w:sz="5" w:space="0" w:color="auto"/>
              <w:left w:val="single" w:sz="11" w:space="0" w:color="auto"/>
              <w:bottom w:val="single" w:sz="5" w:space="0" w:color="auto"/>
              <w:right w:val="single" w:sz="11" w:space="0" w:color="auto"/>
            </w:tcBorders>
            <w:textDirection w:val="btLr"/>
          </w:tcPr>
          <w:p w14:paraId="223D3BA9" w14:textId="77777777" w:rsidR="009F138A" w:rsidRPr="009809A1" w:rsidRDefault="009F138A" w:rsidP="009F138A">
            <w:pPr>
              <w:kinsoku w:val="0"/>
              <w:overflowPunct w:val="0"/>
              <w:spacing w:before="43" w:after="479"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r>
      <w:tr w:rsidR="009F138A" w:rsidRPr="009809A1" w14:paraId="7703084B" w14:textId="77777777" w:rsidTr="006531F7">
        <w:trPr>
          <w:trHeight w:hRule="exact" w:val="1440"/>
        </w:trPr>
        <w:tc>
          <w:tcPr>
            <w:tcW w:w="1075" w:type="dxa"/>
            <w:tcBorders>
              <w:top w:val="single" w:sz="5" w:space="0" w:color="auto"/>
              <w:left w:val="single" w:sz="5" w:space="0" w:color="auto"/>
              <w:bottom w:val="single" w:sz="5" w:space="0" w:color="auto"/>
              <w:right w:val="single" w:sz="11" w:space="0" w:color="auto"/>
            </w:tcBorders>
            <w:textDirection w:val="btLr"/>
          </w:tcPr>
          <w:p w14:paraId="7ACA8193" w14:textId="4397B4FA" w:rsidR="009F138A" w:rsidRPr="009809A1" w:rsidRDefault="009F138A" w:rsidP="009F138A">
            <w:pPr>
              <w:kinsoku w:val="0"/>
              <w:overflowPunct w:val="0"/>
              <w:spacing w:before="53" w:after="844"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Extraction</w:t>
            </w:r>
          </w:p>
        </w:tc>
        <w:tc>
          <w:tcPr>
            <w:tcW w:w="657" w:type="dxa"/>
            <w:tcBorders>
              <w:top w:val="single" w:sz="5" w:space="0" w:color="auto"/>
              <w:left w:val="single" w:sz="11" w:space="0" w:color="auto"/>
              <w:bottom w:val="single" w:sz="5" w:space="0" w:color="auto"/>
              <w:right w:val="single" w:sz="11" w:space="0" w:color="auto"/>
            </w:tcBorders>
            <w:textDirection w:val="btLr"/>
          </w:tcPr>
          <w:p w14:paraId="0E83767D" w14:textId="3CBCC517" w:rsidR="009F138A" w:rsidRPr="009809A1" w:rsidRDefault="009F138A" w:rsidP="009F138A">
            <w:pPr>
              <w:kinsoku w:val="0"/>
              <w:overflowPunct w:val="0"/>
              <w:spacing w:after="211" w:line="212" w:lineRule="exact"/>
              <w:ind w:left="72"/>
              <w:textAlignment w:val="baseline"/>
              <w:rPr>
                <w:b/>
                <w:bCs/>
                <w:strike/>
                <w:spacing w:val="-11"/>
                <w:sz w:val="16"/>
                <w:szCs w:val="16"/>
                <w:highlight w:val="cyan"/>
                <w:lang w:val="en-GB" w:eastAsia="pl-PL"/>
              </w:rPr>
            </w:pPr>
            <w:r w:rsidRPr="009809A1">
              <w:rPr>
                <w:b/>
                <w:bCs/>
                <w:strike/>
                <w:spacing w:val="-11"/>
                <w:sz w:val="16"/>
                <w:szCs w:val="16"/>
                <w:highlight w:val="cyan"/>
                <w:lang w:val="en-GB" w:eastAsia="pl-PL"/>
              </w:rPr>
              <w:t>Direct injection</w:t>
            </w:r>
          </w:p>
        </w:tc>
        <w:tc>
          <w:tcPr>
            <w:tcW w:w="658" w:type="dxa"/>
            <w:tcBorders>
              <w:top w:val="single" w:sz="5" w:space="0" w:color="auto"/>
              <w:left w:val="single" w:sz="11" w:space="0" w:color="auto"/>
              <w:bottom w:val="single" w:sz="5" w:space="0" w:color="auto"/>
              <w:right w:val="single" w:sz="11" w:space="0" w:color="auto"/>
            </w:tcBorders>
            <w:textDirection w:val="btLr"/>
          </w:tcPr>
          <w:p w14:paraId="64655C2B" w14:textId="60807FC7" w:rsidR="009F138A" w:rsidRPr="009809A1" w:rsidRDefault="009F138A" w:rsidP="009F138A">
            <w:pPr>
              <w:kinsoku w:val="0"/>
              <w:overflowPunct w:val="0"/>
              <w:spacing w:after="216" w:line="211" w:lineRule="exact"/>
              <w:ind w:left="72"/>
              <w:textAlignment w:val="baseline"/>
              <w:rPr>
                <w:b/>
                <w:bCs/>
                <w:strike/>
                <w:spacing w:val="-11"/>
                <w:sz w:val="16"/>
                <w:szCs w:val="16"/>
                <w:highlight w:val="cyan"/>
                <w:lang w:val="en-GB" w:eastAsia="pl-PL"/>
              </w:rPr>
            </w:pPr>
            <w:r w:rsidRPr="009809A1">
              <w:rPr>
                <w:b/>
                <w:bCs/>
                <w:strike/>
                <w:spacing w:val="-11"/>
                <w:sz w:val="16"/>
                <w:szCs w:val="16"/>
                <w:highlight w:val="cyan"/>
                <w:lang w:val="en-GB" w:eastAsia="pl-PL"/>
              </w:rPr>
              <w:t>Direct injection</w:t>
            </w:r>
          </w:p>
        </w:tc>
        <w:tc>
          <w:tcPr>
            <w:tcW w:w="451" w:type="dxa"/>
            <w:tcBorders>
              <w:top w:val="single" w:sz="5" w:space="0" w:color="auto"/>
              <w:left w:val="single" w:sz="11" w:space="0" w:color="auto"/>
              <w:bottom w:val="single" w:sz="5" w:space="0" w:color="auto"/>
              <w:right w:val="single" w:sz="11" w:space="0" w:color="auto"/>
            </w:tcBorders>
            <w:textDirection w:val="btLr"/>
          </w:tcPr>
          <w:p w14:paraId="1F8DD7C2" w14:textId="2170AA19" w:rsidR="009F138A" w:rsidRPr="009809A1" w:rsidRDefault="009F138A" w:rsidP="009F138A">
            <w:pPr>
              <w:kinsoku w:val="0"/>
              <w:overflowPunct w:val="0"/>
              <w:spacing w:after="4" w:line="211" w:lineRule="exact"/>
              <w:ind w:left="72"/>
              <w:textAlignment w:val="baseline"/>
              <w:rPr>
                <w:b/>
                <w:bCs/>
                <w:strike/>
                <w:spacing w:val="-11"/>
                <w:sz w:val="16"/>
                <w:szCs w:val="16"/>
                <w:highlight w:val="cyan"/>
                <w:lang w:val="en-GB" w:eastAsia="pl-PL"/>
              </w:rPr>
            </w:pPr>
            <w:r w:rsidRPr="009809A1">
              <w:rPr>
                <w:b/>
                <w:bCs/>
                <w:strike/>
                <w:spacing w:val="-11"/>
                <w:sz w:val="16"/>
                <w:szCs w:val="16"/>
                <w:highlight w:val="cyan"/>
                <w:lang w:val="en-GB" w:eastAsia="pl-PL"/>
              </w:rPr>
              <w:t>Direct injection</w:t>
            </w:r>
          </w:p>
        </w:tc>
        <w:tc>
          <w:tcPr>
            <w:tcW w:w="658" w:type="dxa"/>
            <w:tcBorders>
              <w:top w:val="single" w:sz="5" w:space="0" w:color="auto"/>
              <w:left w:val="single" w:sz="11" w:space="0" w:color="auto"/>
              <w:bottom w:val="single" w:sz="5" w:space="0" w:color="auto"/>
              <w:right w:val="single" w:sz="11" w:space="0" w:color="auto"/>
            </w:tcBorders>
            <w:textDirection w:val="btLr"/>
          </w:tcPr>
          <w:p w14:paraId="1F9AE3CD" w14:textId="594EE65B" w:rsidR="009F138A" w:rsidRPr="009809A1" w:rsidRDefault="009F138A" w:rsidP="009F138A">
            <w:pPr>
              <w:kinsoku w:val="0"/>
              <w:overflowPunct w:val="0"/>
              <w:spacing w:after="216" w:line="211" w:lineRule="exact"/>
              <w:ind w:left="72"/>
              <w:textAlignment w:val="baseline"/>
              <w:rPr>
                <w:b/>
                <w:bCs/>
                <w:strike/>
                <w:spacing w:val="-11"/>
                <w:sz w:val="16"/>
                <w:szCs w:val="16"/>
                <w:highlight w:val="cyan"/>
                <w:lang w:val="en-GB" w:eastAsia="pl-PL"/>
              </w:rPr>
            </w:pPr>
            <w:r w:rsidRPr="009809A1">
              <w:rPr>
                <w:b/>
                <w:bCs/>
                <w:strike/>
                <w:spacing w:val="-11"/>
                <w:sz w:val="16"/>
                <w:szCs w:val="16"/>
                <w:highlight w:val="cyan"/>
                <w:lang w:val="en-GB" w:eastAsia="pl-PL"/>
              </w:rPr>
              <w:t>Direct injection</w:t>
            </w:r>
          </w:p>
        </w:tc>
        <w:tc>
          <w:tcPr>
            <w:tcW w:w="657" w:type="dxa"/>
            <w:tcBorders>
              <w:top w:val="single" w:sz="5" w:space="0" w:color="auto"/>
              <w:left w:val="single" w:sz="11" w:space="0" w:color="auto"/>
              <w:bottom w:val="single" w:sz="5" w:space="0" w:color="auto"/>
              <w:right w:val="single" w:sz="11" w:space="0" w:color="auto"/>
            </w:tcBorders>
            <w:textDirection w:val="btLr"/>
          </w:tcPr>
          <w:p w14:paraId="1421FD67" w14:textId="60B9D2C1" w:rsidR="009F138A" w:rsidRPr="009809A1" w:rsidRDefault="009F138A" w:rsidP="009F138A">
            <w:pPr>
              <w:kinsoku w:val="0"/>
              <w:overflowPunct w:val="0"/>
              <w:spacing w:after="220" w:line="211" w:lineRule="exact"/>
              <w:ind w:left="72"/>
              <w:textAlignment w:val="baseline"/>
              <w:rPr>
                <w:b/>
                <w:bCs/>
                <w:strike/>
                <w:spacing w:val="-11"/>
                <w:sz w:val="16"/>
                <w:szCs w:val="16"/>
                <w:highlight w:val="cyan"/>
                <w:lang w:val="en-GB" w:eastAsia="pl-PL"/>
              </w:rPr>
            </w:pPr>
            <w:r w:rsidRPr="009809A1">
              <w:rPr>
                <w:b/>
                <w:bCs/>
                <w:strike/>
                <w:spacing w:val="-11"/>
                <w:sz w:val="16"/>
                <w:szCs w:val="16"/>
                <w:highlight w:val="cyan"/>
                <w:lang w:val="en-GB" w:eastAsia="pl-PL"/>
              </w:rPr>
              <w:t>Direct injection</w:t>
            </w:r>
          </w:p>
        </w:tc>
      </w:tr>
      <w:tr w:rsidR="009F138A" w:rsidRPr="009809A1" w14:paraId="1EA631A9" w14:textId="77777777" w:rsidTr="006531F7">
        <w:trPr>
          <w:trHeight w:hRule="exact" w:val="1037"/>
        </w:trPr>
        <w:tc>
          <w:tcPr>
            <w:tcW w:w="1075" w:type="dxa"/>
            <w:tcBorders>
              <w:top w:val="single" w:sz="5" w:space="0" w:color="auto"/>
              <w:left w:val="single" w:sz="5" w:space="0" w:color="auto"/>
              <w:bottom w:val="single" w:sz="5" w:space="0" w:color="auto"/>
              <w:right w:val="single" w:sz="11" w:space="0" w:color="auto"/>
            </w:tcBorders>
            <w:textDirection w:val="btLr"/>
          </w:tcPr>
          <w:p w14:paraId="54D30CA8" w14:textId="2E06C332" w:rsidR="009F138A" w:rsidRPr="009809A1" w:rsidRDefault="009F138A" w:rsidP="009F138A">
            <w:pPr>
              <w:kinsoku w:val="0"/>
              <w:overflowPunct w:val="0"/>
              <w:spacing w:before="53" w:after="878"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Analyte</w:t>
            </w:r>
          </w:p>
        </w:tc>
        <w:tc>
          <w:tcPr>
            <w:tcW w:w="657" w:type="dxa"/>
            <w:tcBorders>
              <w:top w:val="single" w:sz="5" w:space="0" w:color="auto"/>
              <w:left w:val="single" w:sz="11" w:space="0" w:color="auto"/>
              <w:bottom w:val="single" w:sz="5" w:space="0" w:color="auto"/>
              <w:right w:val="single" w:sz="11" w:space="0" w:color="auto"/>
            </w:tcBorders>
            <w:textDirection w:val="btLr"/>
          </w:tcPr>
          <w:p w14:paraId="75FD1514" w14:textId="77777777" w:rsidR="009F138A" w:rsidRPr="009809A1" w:rsidRDefault="009F138A" w:rsidP="009F138A">
            <w:pPr>
              <w:kinsoku w:val="0"/>
              <w:overflowPunct w:val="0"/>
              <w:spacing w:before="53" w:after="461"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JAU6476</w:t>
            </w:r>
          </w:p>
        </w:tc>
        <w:tc>
          <w:tcPr>
            <w:tcW w:w="658" w:type="dxa"/>
            <w:tcBorders>
              <w:top w:val="single" w:sz="5" w:space="0" w:color="auto"/>
              <w:left w:val="single" w:sz="11" w:space="0" w:color="auto"/>
              <w:bottom w:val="single" w:sz="5" w:space="0" w:color="auto"/>
              <w:right w:val="single" w:sz="11" w:space="0" w:color="auto"/>
            </w:tcBorders>
            <w:textDirection w:val="btLr"/>
          </w:tcPr>
          <w:p w14:paraId="091E99BA" w14:textId="77777777" w:rsidR="009F138A" w:rsidRPr="009809A1" w:rsidRDefault="009F138A" w:rsidP="009F138A">
            <w:pPr>
              <w:kinsoku w:val="0"/>
              <w:overflowPunct w:val="0"/>
              <w:spacing w:after="249" w:line="199" w:lineRule="exact"/>
              <w:ind w:left="72" w:right="252"/>
              <w:textAlignment w:val="baseline"/>
              <w:rPr>
                <w:b/>
                <w:bCs/>
                <w:strike/>
                <w:spacing w:val="-11"/>
                <w:sz w:val="16"/>
                <w:szCs w:val="16"/>
                <w:highlight w:val="cyan"/>
                <w:lang w:val="en-GB" w:eastAsia="pl-PL"/>
              </w:rPr>
            </w:pPr>
            <w:r w:rsidRPr="009809A1">
              <w:rPr>
                <w:b/>
                <w:bCs/>
                <w:strike/>
                <w:spacing w:val="-11"/>
                <w:sz w:val="16"/>
                <w:szCs w:val="16"/>
                <w:highlight w:val="cyan"/>
                <w:lang w:val="en-GB" w:eastAsia="pl-PL"/>
              </w:rPr>
              <w:t>JAU6476-detio</w:t>
            </w:r>
          </w:p>
        </w:tc>
        <w:tc>
          <w:tcPr>
            <w:tcW w:w="451" w:type="dxa"/>
            <w:tcBorders>
              <w:top w:val="single" w:sz="5" w:space="0" w:color="auto"/>
              <w:left w:val="single" w:sz="11" w:space="0" w:color="auto"/>
              <w:bottom w:val="single" w:sz="5" w:space="0" w:color="auto"/>
              <w:right w:val="single" w:sz="11" w:space="0" w:color="auto"/>
            </w:tcBorders>
            <w:textDirection w:val="btLr"/>
          </w:tcPr>
          <w:p w14:paraId="75FC38FA" w14:textId="77777777" w:rsidR="009F138A" w:rsidRPr="009809A1" w:rsidRDefault="009F138A" w:rsidP="009F138A">
            <w:pPr>
              <w:kinsoku w:val="0"/>
              <w:overflowPunct w:val="0"/>
              <w:spacing w:after="4" w:line="211"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JAU6476-S-metyl</w:t>
            </w:r>
          </w:p>
        </w:tc>
        <w:tc>
          <w:tcPr>
            <w:tcW w:w="658" w:type="dxa"/>
            <w:tcBorders>
              <w:top w:val="single" w:sz="5" w:space="0" w:color="auto"/>
              <w:left w:val="single" w:sz="11" w:space="0" w:color="auto"/>
              <w:bottom w:val="single" w:sz="5" w:space="0" w:color="auto"/>
              <w:right w:val="single" w:sz="11" w:space="0" w:color="auto"/>
            </w:tcBorders>
            <w:textDirection w:val="btLr"/>
          </w:tcPr>
          <w:p w14:paraId="6822C8CD" w14:textId="77777777" w:rsidR="009F138A" w:rsidRPr="009809A1" w:rsidRDefault="009F138A" w:rsidP="009F138A">
            <w:pPr>
              <w:kinsoku w:val="0"/>
              <w:overflowPunct w:val="0"/>
              <w:spacing w:before="53" w:after="465"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JAU6476</w:t>
            </w:r>
          </w:p>
        </w:tc>
        <w:tc>
          <w:tcPr>
            <w:tcW w:w="657" w:type="dxa"/>
            <w:tcBorders>
              <w:top w:val="single" w:sz="5" w:space="0" w:color="auto"/>
              <w:left w:val="single" w:sz="11" w:space="0" w:color="auto"/>
              <w:bottom w:val="single" w:sz="5" w:space="0" w:color="auto"/>
              <w:right w:val="single" w:sz="11" w:space="0" w:color="auto"/>
            </w:tcBorders>
            <w:textDirection w:val="btLr"/>
          </w:tcPr>
          <w:p w14:paraId="197E5597" w14:textId="77777777" w:rsidR="009F138A" w:rsidRPr="009809A1" w:rsidRDefault="009F138A" w:rsidP="009F138A">
            <w:pPr>
              <w:kinsoku w:val="0"/>
              <w:overflowPunct w:val="0"/>
              <w:spacing w:after="254" w:line="199" w:lineRule="exact"/>
              <w:ind w:left="72" w:right="252"/>
              <w:textAlignment w:val="baseline"/>
              <w:rPr>
                <w:b/>
                <w:bCs/>
                <w:strike/>
                <w:spacing w:val="-11"/>
                <w:sz w:val="16"/>
                <w:szCs w:val="16"/>
                <w:highlight w:val="cyan"/>
                <w:lang w:val="en-GB" w:eastAsia="pl-PL"/>
              </w:rPr>
            </w:pPr>
            <w:r w:rsidRPr="009809A1">
              <w:rPr>
                <w:b/>
                <w:bCs/>
                <w:strike/>
                <w:spacing w:val="-11"/>
                <w:sz w:val="16"/>
                <w:szCs w:val="16"/>
                <w:highlight w:val="cyan"/>
                <w:lang w:val="en-GB" w:eastAsia="pl-PL"/>
              </w:rPr>
              <w:t>JAU6476-detio</w:t>
            </w:r>
          </w:p>
        </w:tc>
      </w:tr>
      <w:tr w:rsidR="009F138A" w:rsidRPr="009809A1" w14:paraId="23F7E229" w14:textId="77777777" w:rsidTr="006531F7">
        <w:trPr>
          <w:trHeight w:hRule="exact" w:val="1142"/>
        </w:trPr>
        <w:tc>
          <w:tcPr>
            <w:tcW w:w="1075" w:type="dxa"/>
            <w:tcBorders>
              <w:top w:val="single" w:sz="5" w:space="0" w:color="auto"/>
              <w:left w:val="single" w:sz="5" w:space="0" w:color="auto"/>
              <w:bottom w:val="single" w:sz="5" w:space="0" w:color="auto"/>
              <w:right w:val="single" w:sz="11" w:space="0" w:color="auto"/>
            </w:tcBorders>
            <w:textDirection w:val="btLr"/>
          </w:tcPr>
          <w:p w14:paraId="7AC632EE" w14:textId="547B2FFA" w:rsidR="009F138A" w:rsidRPr="009809A1" w:rsidRDefault="009F138A" w:rsidP="009F138A">
            <w:pPr>
              <w:kinsoku w:val="0"/>
              <w:overflowPunct w:val="0"/>
              <w:spacing w:after="667" w:line="19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Tested material</w:t>
            </w:r>
          </w:p>
        </w:tc>
        <w:tc>
          <w:tcPr>
            <w:tcW w:w="657" w:type="dxa"/>
            <w:tcBorders>
              <w:top w:val="single" w:sz="5" w:space="0" w:color="auto"/>
              <w:left w:val="single" w:sz="11" w:space="0" w:color="auto"/>
              <w:bottom w:val="single" w:sz="5" w:space="0" w:color="auto"/>
              <w:right w:val="single" w:sz="11" w:space="0" w:color="auto"/>
            </w:tcBorders>
            <w:textDirection w:val="btLr"/>
          </w:tcPr>
          <w:p w14:paraId="188A5454" w14:textId="2A3028EC" w:rsidR="009F138A" w:rsidRPr="009809A1" w:rsidRDefault="009F138A" w:rsidP="009F138A">
            <w:pPr>
              <w:kinsoku w:val="0"/>
              <w:overflowPunct w:val="0"/>
              <w:spacing w:before="53" w:after="456"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Water</w:t>
            </w:r>
          </w:p>
        </w:tc>
        <w:tc>
          <w:tcPr>
            <w:tcW w:w="658" w:type="dxa"/>
            <w:tcBorders>
              <w:top w:val="single" w:sz="5" w:space="0" w:color="auto"/>
              <w:left w:val="single" w:sz="11" w:space="0" w:color="auto"/>
              <w:bottom w:val="single" w:sz="5" w:space="0" w:color="auto"/>
              <w:right w:val="single" w:sz="11" w:space="0" w:color="auto"/>
            </w:tcBorders>
            <w:textDirection w:val="btLr"/>
          </w:tcPr>
          <w:p w14:paraId="0DD1D317" w14:textId="26556FD7" w:rsidR="009F138A" w:rsidRPr="009809A1" w:rsidRDefault="009F138A" w:rsidP="009F138A">
            <w:pPr>
              <w:kinsoku w:val="0"/>
              <w:overflowPunct w:val="0"/>
              <w:spacing w:before="53" w:after="460" w:line="135"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Water</w:t>
            </w:r>
          </w:p>
        </w:tc>
        <w:tc>
          <w:tcPr>
            <w:tcW w:w="451" w:type="dxa"/>
            <w:tcBorders>
              <w:top w:val="single" w:sz="5" w:space="0" w:color="auto"/>
              <w:left w:val="single" w:sz="11" w:space="0" w:color="auto"/>
              <w:bottom w:val="single" w:sz="5" w:space="0" w:color="auto"/>
              <w:right w:val="single" w:sz="11" w:space="0" w:color="auto"/>
            </w:tcBorders>
            <w:textDirection w:val="btLr"/>
          </w:tcPr>
          <w:p w14:paraId="459BD227" w14:textId="09C300F5" w:rsidR="009F138A" w:rsidRPr="009809A1" w:rsidRDefault="009F138A" w:rsidP="009F138A">
            <w:pPr>
              <w:kinsoku w:val="0"/>
              <w:overflowPunct w:val="0"/>
              <w:spacing w:before="58" w:after="244"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Water</w:t>
            </w:r>
          </w:p>
        </w:tc>
        <w:tc>
          <w:tcPr>
            <w:tcW w:w="658" w:type="dxa"/>
            <w:tcBorders>
              <w:top w:val="single" w:sz="5" w:space="0" w:color="auto"/>
              <w:left w:val="single" w:sz="11" w:space="0" w:color="auto"/>
              <w:bottom w:val="single" w:sz="5" w:space="0" w:color="auto"/>
              <w:right w:val="single" w:sz="11" w:space="0" w:color="auto"/>
            </w:tcBorders>
            <w:textDirection w:val="btLr"/>
          </w:tcPr>
          <w:p w14:paraId="05D9EFDF" w14:textId="3C7FF3B2" w:rsidR="009F138A" w:rsidRPr="009809A1" w:rsidRDefault="009F138A" w:rsidP="009F138A">
            <w:pPr>
              <w:kinsoku w:val="0"/>
              <w:overflowPunct w:val="0"/>
              <w:spacing w:before="53" w:after="461"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Water</w:t>
            </w:r>
          </w:p>
        </w:tc>
        <w:tc>
          <w:tcPr>
            <w:tcW w:w="657" w:type="dxa"/>
            <w:tcBorders>
              <w:top w:val="single" w:sz="5" w:space="0" w:color="auto"/>
              <w:left w:val="single" w:sz="11" w:space="0" w:color="auto"/>
              <w:bottom w:val="single" w:sz="5" w:space="0" w:color="auto"/>
              <w:right w:val="single" w:sz="11" w:space="0" w:color="auto"/>
            </w:tcBorders>
            <w:textDirection w:val="btLr"/>
          </w:tcPr>
          <w:p w14:paraId="14D3FF5A" w14:textId="323A2729" w:rsidR="009F138A" w:rsidRPr="009809A1" w:rsidRDefault="009F138A" w:rsidP="009F138A">
            <w:pPr>
              <w:kinsoku w:val="0"/>
              <w:overflowPunct w:val="0"/>
              <w:spacing w:before="53" w:after="465" w:line="134" w:lineRule="exact"/>
              <w:ind w:left="72"/>
              <w:textAlignment w:val="baseline"/>
              <w:rPr>
                <w:b/>
                <w:bCs/>
                <w:strike/>
                <w:sz w:val="16"/>
                <w:szCs w:val="16"/>
                <w:lang w:val="en-GB" w:eastAsia="pl-PL"/>
              </w:rPr>
            </w:pPr>
            <w:r w:rsidRPr="009809A1">
              <w:rPr>
                <w:b/>
                <w:bCs/>
                <w:strike/>
                <w:sz w:val="16"/>
                <w:szCs w:val="16"/>
                <w:highlight w:val="cyan"/>
                <w:lang w:val="en-GB" w:eastAsia="pl-PL"/>
              </w:rPr>
              <w:t>Water</w:t>
            </w:r>
          </w:p>
        </w:tc>
      </w:tr>
    </w:tbl>
    <w:p w14:paraId="484445AE" w14:textId="77777777" w:rsidR="009F138A" w:rsidRPr="009809A1" w:rsidRDefault="009F138A" w:rsidP="008530FF">
      <w:pPr>
        <w:pStyle w:val="RepStandard"/>
      </w:pPr>
    </w:p>
    <w:p w14:paraId="5523623E" w14:textId="77777777" w:rsidR="00BF1B79" w:rsidRPr="009809A1" w:rsidRDefault="003A1767">
      <w:pPr>
        <w:pStyle w:val="Nagwek4"/>
        <w:rPr>
          <w:lang w:val="en-GB"/>
        </w:rPr>
      </w:pPr>
      <w:bookmarkStart w:id="255" w:name="_Toc191024084"/>
      <w:r w:rsidRPr="009809A1">
        <w:rPr>
          <w:lang w:val="en-GB"/>
        </w:rPr>
        <w:lastRenderedPageBreak/>
        <w:t>Description of methods for the analysis of air (KCP 5.2)</w:t>
      </w:r>
      <w:bookmarkEnd w:id="243"/>
      <w:bookmarkEnd w:id="244"/>
      <w:bookmarkEnd w:id="245"/>
      <w:bookmarkEnd w:id="246"/>
      <w:bookmarkEnd w:id="247"/>
      <w:bookmarkEnd w:id="248"/>
      <w:bookmarkEnd w:id="249"/>
      <w:bookmarkEnd w:id="250"/>
      <w:bookmarkEnd w:id="251"/>
      <w:bookmarkEnd w:id="252"/>
      <w:bookmarkEnd w:id="253"/>
      <w:bookmarkEnd w:id="254"/>
      <w:bookmarkEnd w:id="255"/>
      <w:r w:rsidRPr="009809A1">
        <w:rPr>
          <w:lang w:val="en-GB"/>
        </w:rPr>
        <w:t xml:space="preserve"> </w:t>
      </w:r>
    </w:p>
    <w:p w14:paraId="24B67055" w14:textId="77777777" w:rsidR="00ED784B" w:rsidRPr="009809A1" w:rsidRDefault="00ED784B" w:rsidP="00ED784B">
      <w:pPr>
        <w:pStyle w:val="RepStandard"/>
        <w:rPr>
          <w:highlight w:val="cyan"/>
        </w:rPr>
      </w:pPr>
      <w:bookmarkStart w:id="256" w:name="_Toc402773991"/>
      <w:bookmarkStart w:id="257" w:name="_Toc404926239"/>
      <w:bookmarkStart w:id="258" w:name="_Toc413255494"/>
      <w:bookmarkStart w:id="259" w:name="_Toc413320855"/>
      <w:bookmarkStart w:id="260" w:name="_Toc413324337"/>
      <w:bookmarkStart w:id="261" w:name="_Toc413324514"/>
      <w:bookmarkStart w:id="262" w:name="_Toc413920091"/>
      <w:bookmarkStart w:id="263" w:name="_Toc413923811"/>
      <w:bookmarkStart w:id="264" w:name="_Toc413933799"/>
      <w:bookmarkStart w:id="265" w:name="_Toc414363707"/>
      <w:bookmarkStart w:id="266" w:name="_Toc414461231"/>
      <w:bookmarkStart w:id="267" w:name="_Toc415062039"/>
      <w:r w:rsidRPr="009809A1">
        <w:rPr>
          <w:highlight w:val="cyan"/>
        </w:rPr>
        <w:t xml:space="preserve">An overview on the acceptable methods and possible data gaps for analysis of </w:t>
      </w:r>
      <w:proofErr w:type="spellStart"/>
      <w:r w:rsidRPr="009809A1">
        <w:rPr>
          <w:highlight w:val="cyan"/>
        </w:rPr>
        <w:t>prothioconazole</w:t>
      </w:r>
      <w:proofErr w:type="spellEnd"/>
      <w:r w:rsidRPr="009809A1">
        <w:rPr>
          <w:highlight w:val="cyan"/>
        </w:rPr>
        <w:t xml:space="preserve"> residues in air is given in the following tables.</w:t>
      </w:r>
    </w:p>
    <w:p w14:paraId="0600211C" w14:textId="5F09BF43" w:rsidR="00ED784B" w:rsidRPr="009809A1" w:rsidRDefault="00ED784B" w:rsidP="00ED784B">
      <w:pPr>
        <w:pStyle w:val="RepLabel"/>
        <w:rPr>
          <w:highlight w:val="cyan"/>
          <w:lang w:eastAsia="en-US"/>
        </w:rPr>
      </w:pPr>
      <w:r w:rsidRPr="009809A1">
        <w:rPr>
          <w:highlight w:val="cyan"/>
          <w:lang w:eastAsia="en-US"/>
        </w:rPr>
        <w:t>Table </w:t>
      </w:r>
      <w:r w:rsidRPr="009809A1">
        <w:rPr>
          <w:highlight w:val="cyan"/>
          <w:lang w:eastAsia="en-US"/>
        </w:rPr>
        <w:fldChar w:fldCharType="begin"/>
      </w:r>
      <w:r w:rsidRPr="009809A1">
        <w:rPr>
          <w:highlight w:val="cyan"/>
          <w:lang w:eastAsia="en-US"/>
        </w:rPr>
        <w:instrText xml:space="preserve"> STYLEREF 2 \s </w:instrText>
      </w:r>
      <w:r w:rsidRPr="009809A1">
        <w:rPr>
          <w:highlight w:val="cyan"/>
          <w:lang w:eastAsia="en-US"/>
        </w:rPr>
        <w:fldChar w:fldCharType="separate"/>
      </w:r>
      <w:r w:rsidR="0079279E" w:rsidRPr="009809A1">
        <w:rPr>
          <w:noProof/>
          <w:highlight w:val="cyan"/>
          <w:lang w:eastAsia="en-US"/>
        </w:rPr>
        <w:t>5.3</w:t>
      </w:r>
      <w:r w:rsidRPr="009809A1">
        <w:rPr>
          <w:highlight w:val="cyan"/>
          <w:lang w:eastAsia="en-US"/>
        </w:rPr>
        <w:fldChar w:fldCharType="end"/>
      </w:r>
      <w:r w:rsidRPr="009809A1">
        <w:rPr>
          <w:highlight w:val="cyan"/>
          <w:lang w:eastAsia="en-US"/>
        </w:rPr>
        <w:noBreakHyphen/>
      </w:r>
      <w:r w:rsidRPr="009809A1">
        <w:rPr>
          <w:highlight w:val="cyan"/>
          <w:lang w:eastAsia="en-US"/>
        </w:rPr>
        <w:fldChar w:fldCharType="begin"/>
      </w:r>
      <w:r w:rsidRPr="009809A1">
        <w:rPr>
          <w:highlight w:val="cyan"/>
          <w:lang w:eastAsia="en-US"/>
        </w:rPr>
        <w:instrText xml:space="preserve"> SEQ Table \* ARABIC \s 2 </w:instrText>
      </w:r>
      <w:r w:rsidRPr="009809A1">
        <w:rPr>
          <w:highlight w:val="cyan"/>
          <w:lang w:eastAsia="en-US"/>
        </w:rPr>
        <w:fldChar w:fldCharType="separate"/>
      </w:r>
      <w:r w:rsidR="0079279E" w:rsidRPr="009809A1">
        <w:rPr>
          <w:noProof/>
          <w:highlight w:val="cyan"/>
          <w:lang w:eastAsia="en-US"/>
        </w:rPr>
        <w:t>8</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Validated methods for air (if appropriate)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2336"/>
        <w:gridCol w:w="2337"/>
        <w:gridCol w:w="2337"/>
        <w:gridCol w:w="2337"/>
      </w:tblGrid>
      <w:tr w:rsidR="00ED784B" w:rsidRPr="009809A1" w14:paraId="5D76463A" w14:textId="77777777" w:rsidTr="00F3500A">
        <w:trPr>
          <w:trHeight w:val="227"/>
          <w:tblHeader/>
        </w:trPr>
        <w:tc>
          <w:tcPr>
            <w:tcW w:w="5000" w:type="pct"/>
            <w:gridSpan w:val="4"/>
            <w:shd w:val="clear" w:color="auto" w:fill="auto"/>
          </w:tcPr>
          <w:p w14:paraId="4E02D370" w14:textId="77777777" w:rsidR="00ED784B" w:rsidRPr="009809A1" w:rsidRDefault="00ED784B" w:rsidP="00F3500A">
            <w:pPr>
              <w:pStyle w:val="RepTableHeader"/>
              <w:spacing w:before="0" w:after="0"/>
              <w:rPr>
                <w:highlight w:val="cyan"/>
                <w:lang w:val="en-GB"/>
              </w:rPr>
            </w:pPr>
            <w:r w:rsidRPr="009809A1">
              <w:rPr>
                <w:highlight w:val="cyan"/>
                <w:lang w:val="en-GB"/>
              </w:rPr>
              <w:t xml:space="preserve">Component of residue definition: </w:t>
            </w:r>
            <w:proofErr w:type="spellStart"/>
            <w:r w:rsidRPr="009809A1">
              <w:rPr>
                <w:highlight w:val="cyan"/>
                <w:lang w:val="en-GB"/>
              </w:rPr>
              <w:t>Prothioconazole</w:t>
            </w:r>
            <w:proofErr w:type="spellEnd"/>
            <w:r w:rsidRPr="009809A1">
              <w:rPr>
                <w:highlight w:val="cyan"/>
                <w:lang w:val="en-GB"/>
              </w:rPr>
              <w:t xml:space="preserve"> and </w:t>
            </w:r>
            <w:proofErr w:type="spellStart"/>
            <w:r w:rsidRPr="009809A1">
              <w:rPr>
                <w:highlight w:val="cyan"/>
                <w:lang w:val="en-GB"/>
              </w:rPr>
              <w:t>prothioconazole-desthio</w:t>
            </w:r>
            <w:proofErr w:type="spellEnd"/>
          </w:p>
        </w:tc>
      </w:tr>
      <w:tr w:rsidR="00ED784B" w:rsidRPr="009809A1" w14:paraId="110BAB2E" w14:textId="77777777" w:rsidTr="00F3500A">
        <w:trPr>
          <w:trHeight w:val="227"/>
          <w:tblHeader/>
        </w:trPr>
        <w:tc>
          <w:tcPr>
            <w:tcW w:w="1250" w:type="pct"/>
            <w:shd w:val="clear" w:color="auto" w:fill="auto"/>
          </w:tcPr>
          <w:p w14:paraId="1D711768" w14:textId="77777777" w:rsidR="00ED784B" w:rsidRPr="009809A1" w:rsidRDefault="00ED784B" w:rsidP="00F3500A">
            <w:pPr>
              <w:pStyle w:val="RepTableHeader"/>
              <w:spacing w:before="0" w:after="0"/>
              <w:rPr>
                <w:highlight w:val="cyan"/>
                <w:lang w:val="en-GB"/>
              </w:rPr>
            </w:pPr>
            <w:r w:rsidRPr="009809A1">
              <w:rPr>
                <w:highlight w:val="cyan"/>
                <w:lang w:val="en-GB"/>
              </w:rPr>
              <w:t>Method type</w:t>
            </w:r>
          </w:p>
        </w:tc>
        <w:tc>
          <w:tcPr>
            <w:tcW w:w="1250" w:type="pct"/>
            <w:shd w:val="clear" w:color="auto" w:fill="auto"/>
          </w:tcPr>
          <w:p w14:paraId="169BBFAF" w14:textId="77777777" w:rsidR="00ED784B" w:rsidRPr="009809A1" w:rsidRDefault="00ED784B" w:rsidP="00F3500A">
            <w:pPr>
              <w:pStyle w:val="RepTableHeader"/>
              <w:spacing w:before="0" w:after="0"/>
              <w:rPr>
                <w:highlight w:val="cyan"/>
                <w:lang w:val="en-GB"/>
              </w:rPr>
            </w:pPr>
            <w:r w:rsidRPr="009809A1">
              <w:rPr>
                <w:highlight w:val="cyan"/>
                <w:lang w:val="en-GB"/>
              </w:rPr>
              <w:t>Method LOQ</w:t>
            </w:r>
          </w:p>
        </w:tc>
        <w:tc>
          <w:tcPr>
            <w:tcW w:w="1250" w:type="pct"/>
            <w:shd w:val="clear" w:color="auto" w:fill="auto"/>
          </w:tcPr>
          <w:p w14:paraId="70155A50" w14:textId="77777777" w:rsidR="00ED784B" w:rsidRPr="009809A1" w:rsidRDefault="00ED784B" w:rsidP="00F3500A">
            <w:pPr>
              <w:pStyle w:val="RepTableHeader"/>
              <w:spacing w:before="0" w:after="0"/>
              <w:rPr>
                <w:highlight w:val="cyan"/>
                <w:lang w:val="en-GB"/>
              </w:rPr>
            </w:pPr>
            <w:r w:rsidRPr="009809A1">
              <w:rPr>
                <w:highlight w:val="cyan"/>
                <w:lang w:val="en-GB"/>
              </w:rPr>
              <w:t xml:space="preserve">Principle of method </w:t>
            </w:r>
            <w:r w:rsidRPr="009809A1">
              <w:rPr>
                <w:highlight w:val="cyan"/>
                <w:lang w:val="en-GB"/>
              </w:rPr>
              <w:br/>
              <w:t>(i.e. GC-MS or HPLC-UV)</w:t>
            </w:r>
          </w:p>
        </w:tc>
        <w:tc>
          <w:tcPr>
            <w:tcW w:w="1250" w:type="pct"/>
            <w:shd w:val="clear" w:color="auto" w:fill="auto"/>
          </w:tcPr>
          <w:p w14:paraId="7E36A2AC" w14:textId="77777777" w:rsidR="00ED784B" w:rsidRPr="009809A1" w:rsidRDefault="00ED784B" w:rsidP="00F3500A">
            <w:pPr>
              <w:pStyle w:val="RepTableHeader"/>
              <w:spacing w:before="0" w:after="0"/>
              <w:rPr>
                <w:highlight w:val="cyan"/>
                <w:lang w:val="en-GB"/>
              </w:rPr>
            </w:pPr>
            <w:r w:rsidRPr="009809A1">
              <w:rPr>
                <w:highlight w:val="cyan"/>
                <w:lang w:val="en-GB"/>
              </w:rPr>
              <w:t>Author(s), year / missing</w:t>
            </w:r>
          </w:p>
        </w:tc>
      </w:tr>
      <w:tr w:rsidR="00ED784B" w:rsidRPr="009809A1" w14:paraId="35514616" w14:textId="77777777" w:rsidTr="00F3500A">
        <w:trPr>
          <w:trHeight w:val="227"/>
        </w:trPr>
        <w:tc>
          <w:tcPr>
            <w:tcW w:w="1250" w:type="pct"/>
            <w:shd w:val="clear" w:color="auto" w:fill="auto"/>
          </w:tcPr>
          <w:p w14:paraId="07B2BF95" w14:textId="77777777" w:rsidR="00ED784B" w:rsidRPr="009809A1" w:rsidRDefault="00ED784B" w:rsidP="00F3500A">
            <w:pPr>
              <w:pStyle w:val="RepTable"/>
              <w:rPr>
                <w:highlight w:val="cyan"/>
              </w:rPr>
            </w:pPr>
            <w:r w:rsidRPr="009809A1">
              <w:rPr>
                <w:highlight w:val="cyan"/>
              </w:rPr>
              <w:t>Primary</w:t>
            </w:r>
          </w:p>
        </w:tc>
        <w:tc>
          <w:tcPr>
            <w:tcW w:w="1250" w:type="pct"/>
            <w:shd w:val="clear" w:color="auto" w:fill="auto"/>
          </w:tcPr>
          <w:p w14:paraId="6F6C6F9F" w14:textId="77777777" w:rsidR="00ED784B" w:rsidRPr="009809A1" w:rsidRDefault="00ED784B" w:rsidP="00F3500A">
            <w:pPr>
              <w:pStyle w:val="RepTable"/>
              <w:rPr>
                <w:highlight w:val="cyan"/>
              </w:rPr>
            </w:pPr>
            <w:r w:rsidRPr="009809A1">
              <w:rPr>
                <w:highlight w:val="cyan"/>
              </w:rPr>
              <w:t>3 μg/m</w:t>
            </w:r>
            <w:r w:rsidRPr="009809A1">
              <w:rPr>
                <w:highlight w:val="cyan"/>
                <w:vertAlign w:val="superscript"/>
              </w:rPr>
              <w:t>3</w:t>
            </w:r>
          </w:p>
        </w:tc>
        <w:tc>
          <w:tcPr>
            <w:tcW w:w="1250" w:type="pct"/>
            <w:shd w:val="clear" w:color="auto" w:fill="auto"/>
          </w:tcPr>
          <w:p w14:paraId="2E032551" w14:textId="77777777" w:rsidR="00ED784B" w:rsidRPr="009809A1" w:rsidRDefault="00ED784B" w:rsidP="00F3500A">
            <w:pPr>
              <w:pStyle w:val="RepTable"/>
              <w:rPr>
                <w:highlight w:val="cyan"/>
              </w:rPr>
            </w:pPr>
            <w:r w:rsidRPr="009809A1">
              <w:rPr>
                <w:highlight w:val="cyan"/>
              </w:rPr>
              <w:t>HPLC-MS/MS</w:t>
            </w:r>
          </w:p>
        </w:tc>
        <w:tc>
          <w:tcPr>
            <w:tcW w:w="1250" w:type="pct"/>
            <w:shd w:val="clear" w:color="auto" w:fill="auto"/>
          </w:tcPr>
          <w:p w14:paraId="49BB6652" w14:textId="51006EAD" w:rsidR="00ED784B" w:rsidRPr="009809A1" w:rsidRDefault="004F6C33" w:rsidP="00F3500A">
            <w:pPr>
              <w:pStyle w:val="RepTable"/>
              <w:rPr>
                <w:highlight w:val="cyan"/>
              </w:rPr>
            </w:pPr>
            <w:r w:rsidRPr="009809A1">
              <w:rPr>
                <w:highlight w:val="cyan"/>
              </w:rPr>
              <w:t xml:space="preserve">KCA 4.2 </w:t>
            </w:r>
            <w:r w:rsidR="00ED784B" w:rsidRPr="009809A1">
              <w:rPr>
                <w:highlight w:val="cyan"/>
              </w:rPr>
              <w:t>Anft &amp; Bardel</w:t>
            </w:r>
            <w:r w:rsidRPr="009809A1">
              <w:rPr>
                <w:highlight w:val="cyan"/>
              </w:rPr>
              <w:t xml:space="preserve"> (</w:t>
            </w:r>
            <w:r w:rsidR="00ED784B" w:rsidRPr="009809A1">
              <w:rPr>
                <w:highlight w:val="cyan"/>
              </w:rPr>
              <w:t>2005</w:t>
            </w:r>
            <w:r w:rsidRPr="009809A1">
              <w:rPr>
                <w:highlight w:val="cyan"/>
              </w:rPr>
              <w:t>); Report No. 00731/M001</w:t>
            </w:r>
            <w:r w:rsidR="00ED784B" w:rsidRPr="009809A1">
              <w:rPr>
                <w:highlight w:val="cyan"/>
              </w:rPr>
              <w:t xml:space="preserve"> / </w:t>
            </w:r>
            <w:r w:rsidRPr="009809A1">
              <w:rPr>
                <w:szCs w:val="20"/>
                <w:highlight w:val="cyan"/>
              </w:rPr>
              <w:t>Yes (RAR 2023)</w:t>
            </w:r>
          </w:p>
        </w:tc>
      </w:tr>
      <w:tr w:rsidR="00ED784B" w:rsidRPr="009809A1" w14:paraId="00BB45E1" w14:textId="77777777" w:rsidTr="00F3500A">
        <w:trPr>
          <w:trHeight w:val="227"/>
        </w:trPr>
        <w:tc>
          <w:tcPr>
            <w:tcW w:w="1250" w:type="pct"/>
            <w:shd w:val="clear" w:color="auto" w:fill="auto"/>
          </w:tcPr>
          <w:p w14:paraId="09FA7BDC" w14:textId="77777777" w:rsidR="00ED784B" w:rsidRPr="009809A1" w:rsidRDefault="00ED784B" w:rsidP="00F3500A">
            <w:pPr>
              <w:pStyle w:val="RepTable"/>
              <w:rPr>
                <w:highlight w:val="cyan"/>
              </w:rPr>
            </w:pPr>
            <w:r w:rsidRPr="009809A1">
              <w:rPr>
                <w:highlight w:val="cyan"/>
              </w:rPr>
              <w:t>Confirmatory</w:t>
            </w:r>
          </w:p>
        </w:tc>
        <w:tc>
          <w:tcPr>
            <w:tcW w:w="2500" w:type="pct"/>
            <w:gridSpan w:val="2"/>
            <w:shd w:val="clear" w:color="auto" w:fill="auto"/>
          </w:tcPr>
          <w:p w14:paraId="696E4D6F" w14:textId="77777777" w:rsidR="00ED784B" w:rsidRPr="009809A1" w:rsidRDefault="00ED784B" w:rsidP="00F3500A">
            <w:pPr>
              <w:pStyle w:val="RepTable"/>
              <w:rPr>
                <w:highlight w:val="cyan"/>
              </w:rPr>
            </w:pPr>
            <w:r w:rsidRPr="009809A1">
              <w:rPr>
                <w:highlight w:val="cyan"/>
              </w:rPr>
              <w:t>Not required</w:t>
            </w:r>
          </w:p>
        </w:tc>
        <w:tc>
          <w:tcPr>
            <w:tcW w:w="1250" w:type="pct"/>
            <w:shd w:val="clear" w:color="auto" w:fill="auto"/>
          </w:tcPr>
          <w:p w14:paraId="479D831A" w14:textId="77777777" w:rsidR="00ED784B" w:rsidRPr="009809A1" w:rsidRDefault="00ED784B" w:rsidP="00F3500A">
            <w:pPr>
              <w:pStyle w:val="RepTable"/>
              <w:rPr>
                <w:highlight w:val="cyan"/>
              </w:rPr>
            </w:pPr>
            <w:r w:rsidRPr="009809A1">
              <w:rPr>
                <w:highlight w:val="cyan"/>
              </w:rPr>
              <w:t>-</w:t>
            </w:r>
          </w:p>
        </w:tc>
      </w:tr>
    </w:tbl>
    <w:p w14:paraId="2B747C84" w14:textId="77777777" w:rsidR="00ED784B" w:rsidRPr="009809A1" w:rsidRDefault="00ED784B" w:rsidP="00ED784B">
      <w:pPr>
        <w:pStyle w:val="RepStandard"/>
        <w:rPr>
          <w:highlight w:val="cyan"/>
        </w:rPr>
      </w:pPr>
    </w:p>
    <w:p w14:paraId="2ED99B23" w14:textId="2B4AF159" w:rsidR="00ED784B" w:rsidRPr="009809A1" w:rsidRDefault="00ED784B" w:rsidP="00ED784B">
      <w:pPr>
        <w:pStyle w:val="RepStandard"/>
      </w:pPr>
      <w:r w:rsidRPr="009809A1">
        <w:rPr>
          <w:highlight w:val="cyan"/>
        </w:rPr>
        <w:t xml:space="preserve">For any special comments or remarkable points concerning the analytical methods for air it is referred to </w:t>
      </w:r>
      <w:r w:rsidRPr="009809A1">
        <w:rPr>
          <w:highlight w:val="cyan"/>
        </w:rPr>
        <w:fldChar w:fldCharType="begin"/>
      </w:r>
      <w:r w:rsidRPr="009809A1">
        <w:rPr>
          <w:highlight w:val="cyan"/>
        </w:rPr>
        <w:instrText xml:space="preserve"> REF _Ref413321267 \r \h  \* MERGEFORMAT </w:instrText>
      </w:r>
      <w:r w:rsidRPr="009809A1">
        <w:rPr>
          <w:highlight w:val="cyan"/>
        </w:rPr>
      </w:r>
      <w:r w:rsidRPr="009809A1">
        <w:rPr>
          <w:highlight w:val="cyan"/>
        </w:rPr>
        <w:fldChar w:fldCharType="separate"/>
      </w:r>
      <w:r w:rsidR="0079279E" w:rsidRPr="009809A1">
        <w:rPr>
          <w:highlight w:val="cyan"/>
        </w:rPr>
        <w:t>Appendix 2</w:t>
      </w:r>
      <w:r w:rsidRPr="009809A1">
        <w:rPr>
          <w:highlight w:val="cyan"/>
        </w:rPr>
        <w:fldChar w:fldCharType="end"/>
      </w:r>
      <w:r w:rsidRPr="009809A1">
        <w:rPr>
          <w:highlight w:val="cyan"/>
        </w:rPr>
        <w:t>.</w:t>
      </w:r>
    </w:p>
    <w:p w14:paraId="4992EDB7" w14:textId="77777777" w:rsidR="00ED784B" w:rsidRPr="009809A1" w:rsidRDefault="00ED784B" w:rsidP="00AC6590">
      <w:pPr>
        <w:pStyle w:val="RepStandard"/>
        <w:rPr>
          <w:strike/>
          <w:highlight w:val="cyan"/>
        </w:rPr>
      </w:pPr>
    </w:p>
    <w:p w14:paraId="497CC089" w14:textId="04659F0A" w:rsidR="00AC6590" w:rsidRPr="009809A1" w:rsidRDefault="00AC6590" w:rsidP="00AC6590">
      <w:pPr>
        <w:pStyle w:val="RepStandard"/>
        <w:rPr>
          <w:strike/>
          <w:highlight w:val="cyan"/>
        </w:rPr>
      </w:pPr>
      <w:r w:rsidRPr="009809A1">
        <w:rPr>
          <w:strike/>
          <w:highlight w:val="cyan"/>
        </w:rPr>
        <w:t xml:space="preserve">No data is submitted in support of the application for authorization of ULTRACENT 460 EC. Reference is made to the unprotected data and dossier of INPUT 460 EC (R-61/2011, </w:t>
      </w:r>
      <w:r w:rsidR="00F8583D" w:rsidRPr="009809A1">
        <w:rPr>
          <w:strike/>
          <w:highlight w:val="cyan"/>
        </w:rPr>
        <w:t>authorization holder</w:t>
      </w:r>
      <w:r w:rsidRPr="009809A1">
        <w:rPr>
          <w:strike/>
          <w:highlight w:val="cyan"/>
        </w:rPr>
        <w:t xml:space="preserve"> Bayer AG), in accordance with Article 34 of Regulation 1107/2009/EC. It was not considered necessary to submit additional data and the evaluator is referred to the registration report of INPUT 460 EC.</w:t>
      </w:r>
    </w:p>
    <w:p w14:paraId="352B7B7C" w14:textId="77777777" w:rsidR="008530FF" w:rsidRPr="009809A1" w:rsidRDefault="008530FF" w:rsidP="00AC6590">
      <w:pPr>
        <w:pStyle w:val="RepStandard"/>
        <w:rPr>
          <w:strike/>
          <w:highlight w:val="cyan"/>
        </w:rPr>
      </w:pPr>
    </w:p>
    <w:p w14:paraId="1877FC52" w14:textId="29AA6C30" w:rsidR="008530FF" w:rsidRPr="009809A1" w:rsidRDefault="00E3360E" w:rsidP="008530FF">
      <w:pPr>
        <w:pStyle w:val="RepStandard"/>
        <w:rPr>
          <w:i/>
          <w:iCs/>
          <w:strike/>
          <w:highlight w:val="cyan"/>
        </w:rPr>
      </w:pPr>
      <w:r w:rsidRPr="009809A1">
        <w:rPr>
          <w:i/>
          <w:iCs/>
          <w:strike/>
          <w:highlight w:val="cyan"/>
        </w:rPr>
        <w:t xml:space="preserve">The following information can be found in the evaluation reports that were compiled for the </w:t>
      </w:r>
      <w:r w:rsidR="00563786" w:rsidRPr="009809A1">
        <w:rPr>
          <w:i/>
          <w:iCs/>
          <w:strike/>
          <w:highlight w:val="cyan"/>
        </w:rPr>
        <w:t>authorization</w:t>
      </w:r>
      <w:r w:rsidRPr="009809A1">
        <w:rPr>
          <w:i/>
          <w:iCs/>
          <w:strike/>
          <w:highlight w:val="cyan"/>
        </w:rPr>
        <w:t xml:space="preserve"> of INPUT 460 EC (R-61/2011) in Poland:</w:t>
      </w:r>
    </w:p>
    <w:p w14:paraId="4E178AD6" w14:textId="77777777" w:rsidR="008530FF" w:rsidRPr="009809A1" w:rsidRDefault="008530FF" w:rsidP="008530FF">
      <w:pPr>
        <w:pStyle w:val="RepStandard"/>
        <w:rPr>
          <w:strike/>
          <w:highlight w:val="cyan"/>
        </w:rPr>
      </w:pPr>
    </w:p>
    <w:p w14:paraId="783624A8" w14:textId="77777777" w:rsidR="008530FF" w:rsidRPr="009809A1" w:rsidRDefault="008530FF" w:rsidP="008530FF">
      <w:pPr>
        <w:pStyle w:val="RepStandard"/>
        <w:rPr>
          <w:strike/>
          <w:highlight w:val="cyan"/>
        </w:rPr>
      </w:pPr>
      <w:r w:rsidRPr="009809A1">
        <w:rPr>
          <w:strike/>
          <w:highlight w:val="cyan"/>
        </w:rPr>
        <w:t>PROTHIOCONAZOLE</w:t>
      </w:r>
    </w:p>
    <w:p w14:paraId="502936F8" w14:textId="77777777" w:rsidR="008530FF" w:rsidRPr="009809A1" w:rsidRDefault="008530FF" w:rsidP="008530FF">
      <w:pPr>
        <w:pStyle w:val="RepStandard"/>
        <w:rPr>
          <w:strike/>
          <w:highlight w:val="cyan"/>
        </w:rPr>
      </w:pPr>
      <w:proofErr w:type="spellStart"/>
      <w:r w:rsidRPr="009809A1">
        <w:rPr>
          <w:strike/>
          <w:highlight w:val="cyan"/>
        </w:rPr>
        <w:t>Prothioconazole</w:t>
      </w:r>
      <w:proofErr w:type="spellEnd"/>
      <w:r w:rsidRPr="009809A1">
        <w:rPr>
          <w:strike/>
          <w:highlight w:val="cyan"/>
        </w:rPr>
        <w:t xml:space="preserve">: </w:t>
      </w:r>
    </w:p>
    <w:p w14:paraId="582E9E56" w14:textId="77777777" w:rsidR="008530FF" w:rsidRPr="009809A1" w:rsidRDefault="008530FF" w:rsidP="008530FF">
      <w:pPr>
        <w:pStyle w:val="RepStandard"/>
        <w:rPr>
          <w:strike/>
          <w:highlight w:val="cyan"/>
        </w:rPr>
      </w:pPr>
      <w:r w:rsidRPr="009809A1">
        <w:rPr>
          <w:strike/>
          <w:highlight w:val="cyan"/>
        </w:rPr>
        <w:t>-HPLC-MS/MS method (</w:t>
      </w:r>
      <w:proofErr w:type="spellStart"/>
      <w:r w:rsidRPr="009809A1">
        <w:rPr>
          <w:strike/>
          <w:highlight w:val="cyan"/>
        </w:rPr>
        <w:t>Maasfeld</w:t>
      </w:r>
      <w:proofErr w:type="spellEnd"/>
      <w:r w:rsidRPr="009809A1">
        <w:rPr>
          <w:strike/>
          <w:highlight w:val="cyan"/>
        </w:rPr>
        <w:t>, 2002a)</w:t>
      </w:r>
    </w:p>
    <w:p w14:paraId="0F7D25B5" w14:textId="77777777" w:rsidR="008530FF" w:rsidRPr="009809A1" w:rsidRDefault="008530FF" w:rsidP="008530FF">
      <w:pPr>
        <w:pStyle w:val="RepStandard"/>
        <w:rPr>
          <w:strike/>
          <w:highlight w:val="cyan"/>
        </w:rPr>
      </w:pPr>
      <w:r w:rsidRPr="009809A1">
        <w:rPr>
          <w:strike/>
          <w:highlight w:val="cyan"/>
        </w:rPr>
        <w:t>LOQ: 0.015mg/m3</w:t>
      </w:r>
    </w:p>
    <w:p w14:paraId="4F1C49C6" w14:textId="77777777" w:rsidR="008530FF" w:rsidRPr="009809A1" w:rsidRDefault="008530FF" w:rsidP="008530FF">
      <w:pPr>
        <w:pStyle w:val="RepStandard"/>
        <w:rPr>
          <w:strike/>
          <w:highlight w:val="cyan"/>
        </w:rPr>
      </w:pPr>
      <w:r w:rsidRPr="009809A1">
        <w:rPr>
          <w:strike/>
          <w:highlight w:val="cyan"/>
        </w:rPr>
        <w:t>-HPLC-MS/MS method (</w:t>
      </w:r>
      <w:proofErr w:type="spellStart"/>
      <w:r w:rsidRPr="009809A1">
        <w:rPr>
          <w:strike/>
          <w:highlight w:val="cyan"/>
        </w:rPr>
        <w:t>Maasfeld</w:t>
      </w:r>
      <w:proofErr w:type="spellEnd"/>
      <w:r w:rsidRPr="009809A1">
        <w:rPr>
          <w:strike/>
          <w:highlight w:val="cyan"/>
        </w:rPr>
        <w:t>, 2002b - metabolite JAU6476-destio) -not required</w:t>
      </w:r>
    </w:p>
    <w:p w14:paraId="0B47138A" w14:textId="77777777" w:rsidR="008530FF" w:rsidRPr="009809A1" w:rsidRDefault="008530FF" w:rsidP="008530FF">
      <w:pPr>
        <w:pStyle w:val="RepStandard"/>
        <w:rPr>
          <w:strike/>
          <w:highlight w:val="cyan"/>
        </w:rPr>
      </w:pPr>
      <w:r w:rsidRPr="009809A1">
        <w:rPr>
          <w:strike/>
          <w:highlight w:val="cyan"/>
        </w:rPr>
        <w:t>LOQ: 0.0006mg/m3</w:t>
      </w:r>
    </w:p>
    <w:p w14:paraId="3525A397" w14:textId="77777777" w:rsidR="008C3433" w:rsidRPr="009809A1" w:rsidRDefault="008C3433" w:rsidP="008530FF">
      <w:pPr>
        <w:pStyle w:val="RepStandard"/>
        <w:rPr>
          <w:strike/>
          <w:highlight w:val="cyan"/>
        </w:rPr>
      </w:pPr>
    </w:p>
    <w:p w14:paraId="713C8D49" w14:textId="69AE3B1B" w:rsidR="008C3433" w:rsidRPr="009809A1" w:rsidRDefault="008C3433" w:rsidP="008C3433">
      <w:pPr>
        <w:pStyle w:val="RepStandard"/>
        <w:rPr>
          <w:strike/>
          <w:highlight w:val="cyan"/>
        </w:rPr>
      </w:pPr>
      <w:r w:rsidRPr="009809A1">
        <w:rPr>
          <w:strike/>
          <w:highlight w:val="cyan"/>
        </w:rPr>
        <w:t>Analytical methods included in the dossier (</w:t>
      </w:r>
      <w:proofErr w:type="spellStart"/>
      <w:r w:rsidRPr="009809A1">
        <w:rPr>
          <w:strike/>
          <w:highlight w:val="cyan"/>
        </w:rPr>
        <w:t>prothioconazole</w:t>
      </w:r>
      <w:proofErr w:type="spellEnd"/>
      <w:r w:rsidRPr="009809A1">
        <w:rPr>
          <w:strike/>
          <w:highlight w:val="cyan"/>
        </w:rPr>
        <w:t>)</w:t>
      </w:r>
    </w:p>
    <w:p w14:paraId="5C1E576B" w14:textId="11A5100E" w:rsidR="008C3433" w:rsidRPr="009809A1" w:rsidRDefault="008C3433">
      <w:pPr>
        <w:rPr>
          <w:strike/>
          <w:highlight w:val="cyan"/>
          <w:lang w:val="en-GB"/>
        </w:rPr>
      </w:pPr>
    </w:p>
    <w:tbl>
      <w:tblPr>
        <w:tblW w:w="0" w:type="auto"/>
        <w:tblInd w:w="35" w:type="dxa"/>
        <w:tblLayout w:type="fixed"/>
        <w:tblCellMar>
          <w:left w:w="0" w:type="dxa"/>
          <w:right w:w="0" w:type="dxa"/>
        </w:tblCellMar>
        <w:tblLook w:val="0000" w:firstRow="0" w:lastRow="0" w:firstColumn="0" w:lastColumn="0" w:noHBand="0" w:noVBand="0"/>
      </w:tblPr>
      <w:tblGrid>
        <w:gridCol w:w="1075"/>
        <w:gridCol w:w="869"/>
        <w:gridCol w:w="879"/>
      </w:tblGrid>
      <w:tr w:rsidR="008C3433" w:rsidRPr="009809A1" w14:paraId="0BA8B7BC" w14:textId="77777777" w:rsidTr="00EC1037">
        <w:trPr>
          <w:trHeight w:hRule="exact" w:val="1339"/>
        </w:trPr>
        <w:tc>
          <w:tcPr>
            <w:tcW w:w="1075" w:type="dxa"/>
            <w:tcBorders>
              <w:top w:val="single" w:sz="5" w:space="0" w:color="auto"/>
              <w:left w:val="single" w:sz="5" w:space="0" w:color="auto"/>
              <w:bottom w:val="single" w:sz="5" w:space="0" w:color="auto"/>
              <w:right w:val="single" w:sz="11" w:space="0" w:color="auto"/>
            </w:tcBorders>
            <w:textDirection w:val="btLr"/>
          </w:tcPr>
          <w:p w14:paraId="649DEF42" w14:textId="43B3F414" w:rsidR="008C3433" w:rsidRPr="009809A1" w:rsidRDefault="008C3433" w:rsidP="008C3433">
            <w:pPr>
              <w:kinsoku w:val="0"/>
              <w:overflowPunct w:val="0"/>
              <w:spacing w:before="53" w:after="844" w:line="168" w:lineRule="exact"/>
              <w:ind w:left="72"/>
              <w:textAlignment w:val="baseline"/>
              <w:rPr>
                <w:strike/>
                <w:noProof/>
                <w:sz w:val="16"/>
                <w:szCs w:val="16"/>
                <w:highlight w:val="cyan"/>
                <w:lang w:val="en-GB"/>
              </w:rPr>
            </w:pPr>
            <w:r w:rsidRPr="009809A1">
              <w:rPr>
                <w:b/>
                <w:bCs/>
                <w:strike/>
                <w:sz w:val="16"/>
                <w:szCs w:val="16"/>
                <w:highlight w:val="cyan"/>
                <w:lang w:val="en-GB" w:eastAsia="pl-PL"/>
              </w:rPr>
              <w:t>Reference</w:t>
            </w:r>
          </w:p>
        </w:tc>
        <w:tc>
          <w:tcPr>
            <w:tcW w:w="869" w:type="dxa"/>
            <w:tcBorders>
              <w:top w:val="single" w:sz="5" w:space="0" w:color="auto"/>
              <w:left w:val="single" w:sz="11" w:space="0" w:color="auto"/>
              <w:bottom w:val="single" w:sz="5" w:space="0" w:color="auto"/>
              <w:right w:val="single" w:sz="11" w:space="0" w:color="auto"/>
            </w:tcBorders>
            <w:textDirection w:val="btLr"/>
          </w:tcPr>
          <w:p w14:paraId="47870CF0" w14:textId="77777777" w:rsidR="008C3433" w:rsidRPr="009809A1" w:rsidRDefault="008C3433" w:rsidP="008C3433">
            <w:pPr>
              <w:kinsoku w:val="0"/>
              <w:overflowPunct w:val="0"/>
              <w:spacing w:before="53" w:after="671" w:line="135" w:lineRule="exact"/>
              <w:ind w:left="72"/>
              <w:textAlignment w:val="baseline"/>
              <w:rPr>
                <w:b/>
                <w:bCs/>
                <w:strike/>
                <w:spacing w:val="-9"/>
                <w:sz w:val="16"/>
                <w:szCs w:val="16"/>
                <w:highlight w:val="cyan"/>
                <w:lang w:val="en-GB" w:eastAsia="pl-PL"/>
              </w:rPr>
            </w:pPr>
            <w:proofErr w:type="spellStart"/>
            <w:r w:rsidRPr="009809A1">
              <w:rPr>
                <w:b/>
                <w:bCs/>
                <w:strike/>
                <w:spacing w:val="-9"/>
                <w:sz w:val="16"/>
                <w:szCs w:val="16"/>
                <w:highlight w:val="cyan"/>
                <w:lang w:val="en-GB" w:eastAsia="pl-PL"/>
              </w:rPr>
              <w:t>Maasfeld</w:t>
            </w:r>
            <w:proofErr w:type="spellEnd"/>
            <w:r w:rsidRPr="009809A1">
              <w:rPr>
                <w:b/>
                <w:bCs/>
                <w:strike/>
                <w:spacing w:val="-9"/>
                <w:sz w:val="16"/>
                <w:szCs w:val="16"/>
                <w:highlight w:val="cyan"/>
                <w:lang w:val="en-GB" w:eastAsia="pl-PL"/>
              </w:rPr>
              <w:t xml:space="preserve"> 2002a</w:t>
            </w:r>
          </w:p>
        </w:tc>
        <w:tc>
          <w:tcPr>
            <w:tcW w:w="879" w:type="dxa"/>
            <w:tcBorders>
              <w:top w:val="single" w:sz="5" w:space="0" w:color="auto"/>
              <w:left w:val="single" w:sz="11" w:space="0" w:color="auto"/>
              <w:bottom w:val="single" w:sz="5" w:space="0" w:color="auto"/>
              <w:right w:val="single" w:sz="11" w:space="0" w:color="auto"/>
            </w:tcBorders>
            <w:textDirection w:val="btLr"/>
          </w:tcPr>
          <w:p w14:paraId="23082CBB" w14:textId="77777777" w:rsidR="008C3433" w:rsidRPr="009809A1" w:rsidRDefault="008C3433" w:rsidP="008C3433">
            <w:pPr>
              <w:kinsoku w:val="0"/>
              <w:overflowPunct w:val="0"/>
              <w:spacing w:before="53" w:after="682" w:line="134" w:lineRule="exact"/>
              <w:ind w:left="72"/>
              <w:textAlignment w:val="baseline"/>
              <w:rPr>
                <w:b/>
                <w:bCs/>
                <w:strike/>
                <w:spacing w:val="-10"/>
                <w:sz w:val="16"/>
                <w:szCs w:val="16"/>
                <w:highlight w:val="cyan"/>
                <w:lang w:val="en-GB" w:eastAsia="pl-PL"/>
              </w:rPr>
            </w:pPr>
            <w:proofErr w:type="spellStart"/>
            <w:r w:rsidRPr="009809A1">
              <w:rPr>
                <w:b/>
                <w:bCs/>
                <w:strike/>
                <w:spacing w:val="-10"/>
                <w:sz w:val="16"/>
                <w:szCs w:val="16"/>
                <w:highlight w:val="cyan"/>
                <w:lang w:val="en-GB" w:eastAsia="pl-PL"/>
              </w:rPr>
              <w:t>Maasfeld</w:t>
            </w:r>
            <w:proofErr w:type="spellEnd"/>
            <w:r w:rsidRPr="009809A1">
              <w:rPr>
                <w:b/>
                <w:bCs/>
                <w:strike/>
                <w:spacing w:val="-10"/>
                <w:sz w:val="16"/>
                <w:szCs w:val="16"/>
                <w:highlight w:val="cyan"/>
                <w:lang w:val="en-GB" w:eastAsia="pl-PL"/>
              </w:rPr>
              <w:t xml:space="preserve"> 2002b</w:t>
            </w:r>
          </w:p>
        </w:tc>
      </w:tr>
      <w:tr w:rsidR="008C3433" w:rsidRPr="009809A1" w14:paraId="0639CC2A" w14:textId="77777777" w:rsidTr="00EC1037">
        <w:trPr>
          <w:trHeight w:hRule="exact" w:val="922"/>
        </w:trPr>
        <w:tc>
          <w:tcPr>
            <w:tcW w:w="1075" w:type="dxa"/>
            <w:tcBorders>
              <w:top w:val="single" w:sz="5" w:space="0" w:color="auto"/>
              <w:left w:val="single" w:sz="5" w:space="0" w:color="auto"/>
              <w:bottom w:val="single" w:sz="5" w:space="0" w:color="auto"/>
              <w:right w:val="single" w:sz="11" w:space="0" w:color="auto"/>
            </w:tcBorders>
            <w:textDirection w:val="btLr"/>
          </w:tcPr>
          <w:p w14:paraId="400F8FA5" w14:textId="127A8D7A" w:rsidR="008C3433" w:rsidRPr="009809A1" w:rsidRDefault="009809A1" w:rsidP="008C3433">
            <w:pPr>
              <w:kinsoku w:val="0"/>
              <w:overflowPunct w:val="0"/>
              <w:spacing w:before="53" w:after="878" w:line="134" w:lineRule="exact"/>
              <w:ind w:left="72"/>
              <w:textAlignment w:val="baseline"/>
              <w:rPr>
                <w:b/>
                <w:bCs/>
                <w:strike/>
                <w:spacing w:val="-14"/>
                <w:sz w:val="16"/>
                <w:szCs w:val="16"/>
                <w:highlight w:val="cyan"/>
                <w:lang w:val="en-GB" w:eastAsia="pl-PL"/>
              </w:rPr>
            </w:pPr>
            <w:r w:rsidRPr="009809A1">
              <w:rPr>
                <w:strike/>
                <w:spacing w:val="-16"/>
                <w:sz w:val="16"/>
                <w:szCs w:val="16"/>
                <w:highlight w:val="cyan"/>
                <w:lang w:val="en-GB" w:eastAsia="pl-PL"/>
              </w:rPr>
              <w:t>Linearity</w:t>
            </w:r>
          </w:p>
        </w:tc>
        <w:tc>
          <w:tcPr>
            <w:tcW w:w="869" w:type="dxa"/>
            <w:tcBorders>
              <w:top w:val="single" w:sz="5" w:space="0" w:color="auto"/>
              <w:left w:val="single" w:sz="11" w:space="0" w:color="auto"/>
              <w:bottom w:val="single" w:sz="5" w:space="0" w:color="auto"/>
              <w:right w:val="single" w:sz="11" w:space="0" w:color="auto"/>
            </w:tcBorders>
            <w:textDirection w:val="btLr"/>
          </w:tcPr>
          <w:p w14:paraId="03E2458B" w14:textId="72491B0B" w:rsidR="008C3433" w:rsidRPr="009809A1" w:rsidRDefault="008C3433" w:rsidP="008C3433">
            <w:pPr>
              <w:kinsoku w:val="0"/>
              <w:overflowPunct w:val="0"/>
              <w:spacing w:before="53" w:after="676"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879" w:type="dxa"/>
            <w:tcBorders>
              <w:top w:val="single" w:sz="5" w:space="0" w:color="auto"/>
              <w:left w:val="single" w:sz="11" w:space="0" w:color="auto"/>
              <w:bottom w:val="single" w:sz="5" w:space="0" w:color="auto"/>
              <w:right w:val="single" w:sz="11" w:space="0" w:color="auto"/>
            </w:tcBorders>
            <w:textDirection w:val="btLr"/>
          </w:tcPr>
          <w:p w14:paraId="1A92A111" w14:textId="42086DA4" w:rsidR="008C3433" w:rsidRPr="009809A1" w:rsidRDefault="008C3433" w:rsidP="008C3433">
            <w:pPr>
              <w:kinsoku w:val="0"/>
              <w:overflowPunct w:val="0"/>
              <w:spacing w:before="53" w:after="686"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Yes</w:t>
            </w:r>
          </w:p>
        </w:tc>
      </w:tr>
      <w:tr w:rsidR="008C3433" w:rsidRPr="009809A1" w14:paraId="3A10EAA2" w14:textId="77777777" w:rsidTr="00EC1037">
        <w:trPr>
          <w:trHeight w:hRule="exact" w:val="1205"/>
        </w:trPr>
        <w:tc>
          <w:tcPr>
            <w:tcW w:w="1075" w:type="dxa"/>
            <w:tcBorders>
              <w:top w:val="single" w:sz="5" w:space="0" w:color="auto"/>
              <w:left w:val="single" w:sz="5" w:space="0" w:color="auto"/>
              <w:bottom w:val="single" w:sz="5" w:space="0" w:color="auto"/>
              <w:right w:val="single" w:sz="11" w:space="0" w:color="auto"/>
            </w:tcBorders>
            <w:textDirection w:val="btLr"/>
          </w:tcPr>
          <w:p w14:paraId="5A0F9FA0" w14:textId="77777777" w:rsidR="008C3433" w:rsidRPr="009809A1" w:rsidRDefault="008C3433" w:rsidP="008C3433">
            <w:pPr>
              <w:kinsoku w:val="0"/>
              <w:overflowPunct w:val="0"/>
              <w:spacing w:before="53"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RSD</w:t>
            </w:r>
          </w:p>
          <w:p w14:paraId="0625700E" w14:textId="246BA248" w:rsidR="008C3433" w:rsidRPr="009809A1" w:rsidRDefault="008C3433" w:rsidP="008C3433">
            <w:pPr>
              <w:kinsoku w:val="0"/>
              <w:overflowPunct w:val="0"/>
              <w:spacing w:before="53"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w:t>
            </w:r>
            <w:r w:rsidRPr="009809A1">
              <w:rPr>
                <w:b/>
                <w:bCs/>
                <w:strike/>
                <w:sz w:val="16"/>
                <w:szCs w:val="16"/>
                <w:highlight w:val="cyan"/>
                <w:lang w:val="en-GB" w:eastAsia="pl-PL"/>
              </w:rPr>
              <w:br/>
              <w:t>(n)</w:t>
            </w:r>
          </w:p>
        </w:tc>
        <w:tc>
          <w:tcPr>
            <w:tcW w:w="869" w:type="dxa"/>
            <w:tcBorders>
              <w:top w:val="single" w:sz="5" w:space="0" w:color="auto"/>
              <w:left w:val="single" w:sz="11" w:space="0" w:color="auto"/>
              <w:bottom w:val="single" w:sz="5" w:space="0" w:color="auto"/>
              <w:right w:val="single" w:sz="11" w:space="0" w:color="auto"/>
            </w:tcBorders>
            <w:textDirection w:val="btLr"/>
          </w:tcPr>
          <w:p w14:paraId="6238D5AD" w14:textId="040E6238" w:rsidR="008C3433" w:rsidRPr="009809A1" w:rsidRDefault="008C3433" w:rsidP="008C3433">
            <w:pPr>
              <w:kinsoku w:val="0"/>
              <w:overflowPunct w:val="0"/>
              <w:spacing w:after="436" w:line="206"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3.8-13.7</w:t>
            </w:r>
            <w:r w:rsidRPr="009809A1">
              <w:rPr>
                <w:b/>
                <w:bCs/>
                <w:strike/>
                <w:sz w:val="16"/>
                <w:szCs w:val="16"/>
                <w:highlight w:val="cyan"/>
                <w:lang w:val="en-GB" w:eastAsia="pl-PL"/>
              </w:rPr>
              <w:br/>
              <w:t>(5)</w:t>
            </w:r>
          </w:p>
        </w:tc>
        <w:tc>
          <w:tcPr>
            <w:tcW w:w="879" w:type="dxa"/>
            <w:tcBorders>
              <w:top w:val="single" w:sz="5" w:space="0" w:color="auto"/>
              <w:left w:val="single" w:sz="11" w:space="0" w:color="auto"/>
              <w:bottom w:val="single" w:sz="5" w:space="0" w:color="auto"/>
              <w:right w:val="single" w:sz="11" w:space="0" w:color="auto"/>
            </w:tcBorders>
            <w:textDirection w:val="btLr"/>
          </w:tcPr>
          <w:p w14:paraId="396A321A" w14:textId="3BC58D46" w:rsidR="008C3433" w:rsidRPr="009809A1" w:rsidRDefault="008C3433" w:rsidP="008C3433">
            <w:pPr>
              <w:kinsoku w:val="0"/>
              <w:overflowPunct w:val="0"/>
              <w:spacing w:after="446" w:line="211"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1.8-7.9</w:t>
            </w:r>
            <w:r w:rsidRPr="009809A1">
              <w:rPr>
                <w:b/>
                <w:bCs/>
                <w:strike/>
                <w:sz w:val="16"/>
                <w:szCs w:val="16"/>
                <w:highlight w:val="cyan"/>
                <w:lang w:val="en-GB" w:eastAsia="pl-PL"/>
              </w:rPr>
              <w:br/>
              <w:t>(5)</w:t>
            </w:r>
          </w:p>
        </w:tc>
      </w:tr>
      <w:tr w:rsidR="008C3433" w:rsidRPr="009809A1" w14:paraId="6FA2B03A" w14:textId="77777777" w:rsidTr="00EC1037">
        <w:trPr>
          <w:trHeight w:hRule="exact" w:val="1036"/>
        </w:trPr>
        <w:tc>
          <w:tcPr>
            <w:tcW w:w="1075" w:type="dxa"/>
            <w:tcBorders>
              <w:top w:val="single" w:sz="5" w:space="0" w:color="auto"/>
              <w:left w:val="single" w:sz="5" w:space="0" w:color="auto"/>
              <w:bottom w:val="single" w:sz="5" w:space="0" w:color="auto"/>
              <w:right w:val="single" w:sz="11" w:space="0" w:color="auto"/>
            </w:tcBorders>
            <w:textDirection w:val="btLr"/>
          </w:tcPr>
          <w:p w14:paraId="503D5FE0" w14:textId="77777777" w:rsidR="008C3433" w:rsidRPr="009809A1" w:rsidRDefault="008C3433" w:rsidP="008C3433">
            <w:pPr>
              <w:kinsoku w:val="0"/>
              <w:overflowPunct w:val="0"/>
              <w:spacing w:before="53"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Recovery</w:t>
            </w:r>
          </w:p>
          <w:p w14:paraId="29862A7C" w14:textId="5D93E54C" w:rsidR="008C3433" w:rsidRPr="009809A1" w:rsidRDefault="008C3433" w:rsidP="008C3433">
            <w:pPr>
              <w:kinsoku w:val="0"/>
              <w:overflowPunct w:val="0"/>
              <w:spacing w:before="53" w:line="168" w:lineRule="exact"/>
              <w:ind w:left="72"/>
              <w:textAlignment w:val="baseline"/>
              <w:rPr>
                <w:b/>
                <w:bCs/>
                <w:strike/>
                <w:sz w:val="16"/>
                <w:szCs w:val="16"/>
                <w:highlight w:val="cyan"/>
                <w:lang w:val="en-GB" w:eastAsia="pl-PL"/>
              </w:rPr>
            </w:pPr>
            <w:r w:rsidRPr="009809A1">
              <w:rPr>
                <w:b/>
                <w:bCs/>
                <w:strike/>
                <w:sz w:val="16"/>
                <w:szCs w:val="16"/>
                <w:highlight w:val="cyan"/>
                <w:vertAlign w:val="superscript"/>
                <w:lang w:val="en-GB" w:eastAsia="pl-PL"/>
              </w:rPr>
              <w:t>%</w:t>
            </w:r>
          </w:p>
        </w:tc>
        <w:tc>
          <w:tcPr>
            <w:tcW w:w="869" w:type="dxa"/>
            <w:tcBorders>
              <w:top w:val="single" w:sz="5" w:space="0" w:color="auto"/>
              <w:left w:val="single" w:sz="11" w:space="0" w:color="auto"/>
              <w:bottom w:val="single" w:sz="5" w:space="0" w:color="auto"/>
              <w:right w:val="single" w:sz="11" w:space="0" w:color="auto"/>
            </w:tcBorders>
            <w:textDirection w:val="btLr"/>
          </w:tcPr>
          <w:p w14:paraId="2EFA66C3" w14:textId="77777777" w:rsidR="008C3433" w:rsidRPr="009809A1" w:rsidRDefault="008C3433" w:rsidP="008C3433">
            <w:pPr>
              <w:kinsoku w:val="0"/>
              <w:overflowPunct w:val="0"/>
              <w:spacing w:before="48" w:line="135"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56-109</w:t>
            </w:r>
          </w:p>
          <w:p w14:paraId="57450780" w14:textId="77777777" w:rsidR="008C3433" w:rsidRPr="009809A1" w:rsidRDefault="008C3433" w:rsidP="008C3433">
            <w:pPr>
              <w:kinsoku w:val="0"/>
              <w:overflowPunct w:val="0"/>
              <w:spacing w:before="81" w:after="436"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(94)</w:t>
            </w:r>
          </w:p>
        </w:tc>
        <w:tc>
          <w:tcPr>
            <w:tcW w:w="879" w:type="dxa"/>
            <w:tcBorders>
              <w:top w:val="single" w:sz="5" w:space="0" w:color="auto"/>
              <w:left w:val="single" w:sz="11" w:space="0" w:color="auto"/>
              <w:bottom w:val="single" w:sz="5" w:space="0" w:color="auto"/>
              <w:right w:val="single" w:sz="11" w:space="0" w:color="auto"/>
            </w:tcBorders>
            <w:textDirection w:val="btLr"/>
          </w:tcPr>
          <w:p w14:paraId="0E3DB057" w14:textId="77777777" w:rsidR="008C3433" w:rsidRPr="009809A1" w:rsidRDefault="008C3433" w:rsidP="008C3433">
            <w:pPr>
              <w:kinsoku w:val="0"/>
              <w:overflowPunct w:val="0"/>
              <w:spacing w:before="53" w:after="686"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91-107</w:t>
            </w:r>
          </w:p>
        </w:tc>
      </w:tr>
      <w:tr w:rsidR="008C3433" w:rsidRPr="009809A1" w14:paraId="2DA9F55A" w14:textId="77777777" w:rsidTr="00EC1037">
        <w:trPr>
          <w:trHeight w:hRule="exact" w:val="1008"/>
        </w:trPr>
        <w:tc>
          <w:tcPr>
            <w:tcW w:w="1075" w:type="dxa"/>
            <w:tcBorders>
              <w:top w:val="single" w:sz="5" w:space="0" w:color="auto"/>
              <w:left w:val="single" w:sz="5" w:space="0" w:color="auto"/>
              <w:bottom w:val="single" w:sz="5" w:space="0" w:color="auto"/>
              <w:right w:val="single" w:sz="11" w:space="0" w:color="auto"/>
            </w:tcBorders>
            <w:textDirection w:val="btLr"/>
          </w:tcPr>
          <w:p w14:paraId="0DD0750C" w14:textId="77777777" w:rsidR="008C3433" w:rsidRPr="009809A1" w:rsidRDefault="008C3433" w:rsidP="008C3433">
            <w:pPr>
              <w:kinsoku w:val="0"/>
              <w:overflowPunct w:val="0"/>
              <w:spacing w:before="53" w:line="134" w:lineRule="exact"/>
              <w:ind w:left="72"/>
              <w:textAlignment w:val="baseline"/>
              <w:rPr>
                <w:b/>
                <w:bCs/>
                <w:strike/>
                <w:spacing w:val="-10"/>
                <w:sz w:val="16"/>
                <w:szCs w:val="16"/>
                <w:highlight w:val="cyan"/>
                <w:lang w:val="en-GB" w:eastAsia="pl-PL"/>
              </w:rPr>
            </w:pPr>
            <w:r w:rsidRPr="009809A1">
              <w:rPr>
                <w:b/>
                <w:bCs/>
                <w:strike/>
                <w:spacing w:val="-10"/>
                <w:sz w:val="16"/>
                <w:szCs w:val="16"/>
                <w:highlight w:val="cyan"/>
                <w:lang w:val="en-GB" w:eastAsia="pl-PL"/>
              </w:rPr>
              <w:lastRenderedPageBreak/>
              <w:t>Fortification level</w:t>
            </w:r>
          </w:p>
          <w:p w14:paraId="1BE2562D" w14:textId="1126F812" w:rsidR="008C3433" w:rsidRPr="009809A1" w:rsidRDefault="008C3433" w:rsidP="008C3433">
            <w:pPr>
              <w:kinsoku w:val="0"/>
              <w:overflowPunct w:val="0"/>
              <w:spacing w:before="53"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(mg/kg)</w:t>
            </w:r>
          </w:p>
        </w:tc>
        <w:tc>
          <w:tcPr>
            <w:tcW w:w="869" w:type="dxa"/>
            <w:tcBorders>
              <w:top w:val="single" w:sz="5" w:space="0" w:color="auto"/>
              <w:left w:val="single" w:sz="11" w:space="0" w:color="auto"/>
              <w:bottom w:val="single" w:sz="5" w:space="0" w:color="auto"/>
              <w:right w:val="single" w:sz="11" w:space="0" w:color="auto"/>
            </w:tcBorders>
            <w:textDirection w:val="btLr"/>
          </w:tcPr>
          <w:p w14:paraId="468EB194" w14:textId="159B4F24" w:rsidR="008C3433" w:rsidRPr="009809A1" w:rsidRDefault="008C3433" w:rsidP="008C3433">
            <w:pPr>
              <w:kinsoku w:val="0"/>
              <w:overflowPunct w:val="0"/>
              <w:spacing w:after="427" w:line="206" w:lineRule="exact"/>
              <w:ind w:left="72" w:right="180"/>
              <w:textAlignment w:val="baseline"/>
              <w:rPr>
                <w:b/>
                <w:bCs/>
                <w:strike/>
                <w:sz w:val="16"/>
                <w:szCs w:val="16"/>
                <w:highlight w:val="cyan"/>
                <w:lang w:val="en-GB" w:eastAsia="pl-PL"/>
              </w:rPr>
            </w:pPr>
            <w:r w:rsidRPr="009809A1">
              <w:rPr>
                <w:b/>
                <w:bCs/>
                <w:strike/>
                <w:sz w:val="16"/>
                <w:szCs w:val="16"/>
                <w:highlight w:val="cyan"/>
                <w:lang w:val="en-GB" w:eastAsia="pl-PL"/>
              </w:rPr>
              <w:t>0.015-0.15 µg/l</w:t>
            </w:r>
          </w:p>
        </w:tc>
        <w:tc>
          <w:tcPr>
            <w:tcW w:w="879" w:type="dxa"/>
            <w:tcBorders>
              <w:top w:val="single" w:sz="5" w:space="0" w:color="auto"/>
              <w:left w:val="single" w:sz="11" w:space="0" w:color="auto"/>
              <w:bottom w:val="single" w:sz="5" w:space="0" w:color="auto"/>
              <w:right w:val="single" w:sz="11" w:space="0" w:color="auto"/>
            </w:tcBorders>
            <w:textDirection w:val="btLr"/>
          </w:tcPr>
          <w:p w14:paraId="6B3F5799" w14:textId="77777777" w:rsidR="008C3433" w:rsidRPr="009809A1" w:rsidRDefault="008C3433" w:rsidP="008C3433">
            <w:pPr>
              <w:kinsoku w:val="0"/>
              <w:overflowPunct w:val="0"/>
              <w:spacing w:before="53" w:line="130" w:lineRule="exact"/>
              <w:ind w:left="72"/>
              <w:textAlignment w:val="baseline"/>
              <w:rPr>
                <w:strike/>
                <w:sz w:val="16"/>
                <w:szCs w:val="16"/>
                <w:highlight w:val="cyan"/>
                <w:lang w:val="en-GB"/>
              </w:rPr>
            </w:pPr>
            <w:r w:rsidRPr="009809A1">
              <w:rPr>
                <w:b/>
                <w:bCs/>
                <w:strike/>
                <w:sz w:val="16"/>
                <w:szCs w:val="16"/>
                <w:highlight w:val="cyan"/>
                <w:lang w:val="en-GB" w:eastAsia="pl-PL"/>
              </w:rPr>
              <w:t>0.0006</w:t>
            </w:r>
            <w:r w:rsidRPr="009809A1">
              <w:rPr>
                <w:b/>
                <w:bCs/>
                <w:strike/>
                <w:sz w:val="16"/>
                <w:szCs w:val="16"/>
                <w:highlight w:val="cyan"/>
                <w:lang w:val="en-GB" w:eastAsia="pl-PL"/>
              </w:rPr>
              <w:noBreakHyphen/>
            </w:r>
          </w:p>
          <w:p w14:paraId="78108ACE" w14:textId="76141CB7" w:rsidR="008C3433" w:rsidRPr="009809A1" w:rsidRDefault="008C3433" w:rsidP="008C3433">
            <w:pPr>
              <w:kinsoku w:val="0"/>
              <w:overflowPunct w:val="0"/>
              <w:spacing w:before="76" w:after="437" w:line="173"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0.006 µg/l</w:t>
            </w:r>
          </w:p>
        </w:tc>
      </w:tr>
      <w:tr w:rsidR="008C3433" w:rsidRPr="009809A1" w14:paraId="441E6396" w14:textId="77777777" w:rsidTr="00EC1037">
        <w:trPr>
          <w:trHeight w:hRule="exact" w:val="917"/>
        </w:trPr>
        <w:tc>
          <w:tcPr>
            <w:tcW w:w="1075" w:type="dxa"/>
            <w:tcBorders>
              <w:top w:val="single" w:sz="5" w:space="0" w:color="auto"/>
              <w:left w:val="single" w:sz="5" w:space="0" w:color="auto"/>
              <w:bottom w:val="single" w:sz="5" w:space="0" w:color="auto"/>
              <w:right w:val="single" w:sz="11" w:space="0" w:color="auto"/>
            </w:tcBorders>
            <w:textDirection w:val="btLr"/>
          </w:tcPr>
          <w:p w14:paraId="7DFC2EE3" w14:textId="1F07928C" w:rsidR="008C3433" w:rsidRPr="009809A1" w:rsidRDefault="008C3433" w:rsidP="008C3433">
            <w:pPr>
              <w:kinsoku w:val="0"/>
              <w:overflowPunct w:val="0"/>
              <w:spacing w:before="53"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LOQ (mg/kg)</w:t>
            </w:r>
          </w:p>
        </w:tc>
        <w:tc>
          <w:tcPr>
            <w:tcW w:w="869" w:type="dxa"/>
            <w:tcBorders>
              <w:top w:val="single" w:sz="5" w:space="0" w:color="auto"/>
              <w:left w:val="single" w:sz="11" w:space="0" w:color="auto"/>
              <w:bottom w:val="single" w:sz="5" w:space="0" w:color="auto"/>
              <w:right w:val="single" w:sz="11" w:space="0" w:color="auto"/>
            </w:tcBorders>
            <w:textDirection w:val="btLr"/>
          </w:tcPr>
          <w:p w14:paraId="2DEE04A3" w14:textId="2D0B5EBC" w:rsidR="008C3433" w:rsidRPr="009809A1" w:rsidRDefault="008C3433" w:rsidP="008C3433">
            <w:pPr>
              <w:kinsoku w:val="0"/>
              <w:overflowPunct w:val="0"/>
              <w:spacing w:before="48" w:after="638" w:line="173"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0.015 µg/l</w:t>
            </w:r>
          </w:p>
        </w:tc>
        <w:tc>
          <w:tcPr>
            <w:tcW w:w="879" w:type="dxa"/>
            <w:tcBorders>
              <w:top w:val="single" w:sz="5" w:space="0" w:color="auto"/>
              <w:left w:val="single" w:sz="11" w:space="0" w:color="auto"/>
              <w:bottom w:val="single" w:sz="5" w:space="0" w:color="auto"/>
              <w:right w:val="single" w:sz="11" w:space="0" w:color="auto"/>
            </w:tcBorders>
            <w:textDirection w:val="btLr"/>
          </w:tcPr>
          <w:p w14:paraId="1F34B55D" w14:textId="77777777" w:rsidR="008C3433" w:rsidRPr="009809A1" w:rsidRDefault="008C3433" w:rsidP="008C3433">
            <w:pPr>
              <w:kinsoku w:val="0"/>
              <w:overflowPunct w:val="0"/>
              <w:spacing w:after="437" w:line="211"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0.0006</w:t>
            </w:r>
            <w:r w:rsidRPr="009809A1">
              <w:rPr>
                <w:b/>
                <w:bCs/>
                <w:strike/>
                <w:sz w:val="16"/>
                <w:szCs w:val="16"/>
                <w:highlight w:val="cyan"/>
                <w:lang w:val="en-GB" w:eastAsia="pl-PL"/>
              </w:rPr>
              <w:br/>
              <w:t>µg/l</w:t>
            </w:r>
          </w:p>
        </w:tc>
      </w:tr>
      <w:tr w:rsidR="008C3433" w:rsidRPr="009809A1" w14:paraId="2D54A26B" w14:textId="77777777" w:rsidTr="00EC1037">
        <w:trPr>
          <w:trHeight w:hRule="exact" w:val="1440"/>
        </w:trPr>
        <w:tc>
          <w:tcPr>
            <w:tcW w:w="1075" w:type="dxa"/>
            <w:tcBorders>
              <w:top w:val="single" w:sz="5" w:space="0" w:color="auto"/>
              <w:left w:val="single" w:sz="5" w:space="0" w:color="auto"/>
              <w:bottom w:val="single" w:sz="5" w:space="0" w:color="auto"/>
              <w:right w:val="single" w:sz="11" w:space="0" w:color="auto"/>
            </w:tcBorders>
            <w:textDirection w:val="btLr"/>
          </w:tcPr>
          <w:p w14:paraId="60E002D5" w14:textId="029249EE" w:rsidR="008C3433" w:rsidRPr="009809A1" w:rsidRDefault="009809A1" w:rsidP="008C3433">
            <w:pPr>
              <w:kinsoku w:val="0"/>
              <w:overflowPunct w:val="0"/>
              <w:spacing w:before="53" w:after="878"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Detection</w:t>
            </w:r>
          </w:p>
        </w:tc>
        <w:tc>
          <w:tcPr>
            <w:tcW w:w="869" w:type="dxa"/>
            <w:tcBorders>
              <w:top w:val="single" w:sz="5" w:space="0" w:color="auto"/>
              <w:left w:val="single" w:sz="11" w:space="0" w:color="auto"/>
              <w:bottom w:val="single" w:sz="5" w:space="0" w:color="auto"/>
              <w:right w:val="single" w:sz="11" w:space="0" w:color="auto"/>
            </w:tcBorders>
            <w:textDirection w:val="btLr"/>
          </w:tcPr>
          <w:p w14:paraId="0D681DC1" w14:textId="77777777" w:rsidR="008C3433" w:rsidRPr="009809A1" w:rsidRDefault="008C3433" w:rsidP="008C3433">
            <w:pPr>
              <w:kinsoku w:val="0"/>
              <w:overflowPunct w:val="0"/>
              <w:spacing w:before="53" w:after="676"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HPLC-MS/MS</w:t>
            </w:r>
          </w:p>
        </w:tc>
        <w:tc>
          <w:tcPr>
            <w:tcW w:w="879" w:type="dxa"/>
            <w:tcBorders>
              <w:top w:val="single" w:sz="5" w:space="0" w:color="auto"/>
              <w:left w:val="single" w:sz="11" w:space="0" w:color="auto"/>
              <w:bottom w:val="single" w:sz="5" w:space="0" w:color="auto"/>
              <w:right w:val="single" w:sz="11" w:space="0" w:color="auto"/>
            </w:tcBorders>
            <w:textDirection w:val="btLr"/>
          </w:tcPr>
          <w:p w14:paraId="6E4A2404" w14:textId="77777777" w:rsidR="008C3433" w:rsidRPr="009809A1" w:rsidRDefault="008C3433" w:rsidP="008C3433">
            <w:pPr>
              <w:kinsoku w:val="0"/>
              <w:overflowPunct w:val="0"/>
              <w:spacing w:before="53" w:after="686"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HPLC-MS/MS</w:t>
            </w:r>
          </w:p>
        </w:tc>
      </w:tr>
      <w:tr w:rsidR="008C3433" w:rsidRPr="009809A1" w14:paraId="20CD07D3" w14:textId="77777777" w:rsidTr="00EC1037">
        <w:trPr>
          <w:trHeight w:hRule="exact" w:val="2362"/>
        </w:trPr>
        <w:tc>
          <w:tcPr>
            <w:tcW w:w="1075" w:type="dxa"/>
            <w:tcBorders>
              <w:top w:val="single" w:sz="5" w:space="0" w:color="auto"/>
              <w:left w:val="single" w:sz="5" w:space="0" w:color="auto"/>
              <w:bottom w:val="single" w:sz="5" w:space="0" w:color="auto"/>
              <w:right w:val="single" w:sz="11" w:space="0" w:color="auto"/>
            </w:tcBorders>
            <w:textDirection w:val="btLr"/>
          </w:tcPr>
          <w:p w14:paraId="10BB6475" w14:textId="5B18C80E" w:rsidR="008C3433" w:rsidRPr="009809A1" w:rsidRDefault="008C3433" w:rsidP="008C3433">
            <w:pPr>
              <w:kinsoku w:val="0"/>
              <w:overflowPunct w:val="0"/>
              <w:spacing w:before="53" w:after="844" w:line="168" w:lineRule="exact"/>
              <w:textAlignment w:val="baseline"/>
              <w:rPr>
                <w:b/>
                <w:bCs/>
                <w:strike/>
                <w:sz w:val="16"/>
                <w:szCs w:val="16"/>
                <w:highlight w:val="cyan"/>
                <w:lang w:val="en-GB" w:eastAsia="pl-PL"/>
              </w:rPr>
            </w:pPr>
            <w:r w:rsidRPr="009809A1">
              <w:rPr>
                <w:b/>
                <w:bCs/>
                <w:strike/>
                <w:sz w:val="16"/>
                <w:szCs w:val="16"/>
                <w:highlight w:val="cyan"/>
                <w:lang w:val="en-GB" w:eastAsia="pl-PL"/>
              </w:rPr>
              <w:t>Division, purification</w:t>
            </w:r>
          </w:p>
        </w:tc>
        <w:tc>
          <w:tcPr>
            <w:tcW w:w="869" w:type="dxa"/>
            <w:tcBorders>
              <w:top w:val="single" w:sz="5" w:space="0" w:color="auto"/>
              <w:left w:val="single" w:sz="11" w:space="0" w:color="auto"/>
              <w:bottom w:val="single" w:sz="5" w:space="0" w:color="auto"/>
              <w:right w:val="single" w:sz="11" w:space="0" w:color="auto"/>
            </w:tcBorders>
            <w:textDirection w:val="btLr"/>
          </w:tcPr>
          <w:p w14:paraId="34C0620A" w14:textId="77777777" w:rsidR="008C3433" w:rsidRPr="009809A1" w:rsidRDefault="008C3433" w:rsidP="008C3433">
            <w:pPr>
              <w:kinsoku w:val="0"/>
              <w:overflowPunct w:val="0"/>
              <w:spacing w:before="48" w:after="681" w:line="130"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w:t>
            </w:r>
          </w:p>
        </w:tc>
        <w:tc>
          <w:tcPr>
            <w:tcW w:w="879" w:type="dxa"/>
            <w:tcBorders>
              <w:top w:val="single" w:sz="5" w:space="0" w:color="auto"/>
              <w:left w:val="single" w:sz="11" w:space="0" w:color="auto"/>
              <w:bottom w:val="single" w:sz="5" w:space="0" w:color="auto"/>
              <w:right w:val="single" w:sz="11" w:space="0" w:color="auto"/>
            </w:tcBorders>
            <w:textDirection w:val="btLr"/>
          </w:tcPr>
          <w:p w14:paraId="537DEBD4" w14:textId="77777777" w:rsidR="008C3433" w:rsidRPr="009809A1" w:rsidRDefault="008C3433" w:rsidP="008C3433">
            <w:pPr>
              <w:kinsoku w:val="0"/>
              <w:overflowPunct w:val="0"/>
              <w:spacing w:before="130" w:after="725" w:line="14" w:lineRule="exact"/>
              <w:jc w:val="center"/>
              <w:textAlignment w:val="baseline"/>
              <w:rPr>
                <w:strike/>
                <w:sz w:val="16"/>
                <w:szCs w:val="16"/>
                <w:highlight w:val="cyan"/>
                <w:lang w:val="en-GB"/>
              </w:rPr>
            </w:pPr>
            <w:r w:rsidRPr="009809A1">
              <w:rPr>
                <w:b/>
                <w:bCs/>
                <w:strike/>
                <w:sz w:val="16"/>
                <w:szCs w:val="16"/>
                <w:highlight w:val="cyan"/>
                <w:lang w:val="en-GB" w:eastAsia="pl-PL"/>
              </w:rPr>
              <w:noBreakHyphen/>
            </w:r>
          </w:p>
        </w:tc>
      </w:tr>
      <w:tr w:rsidR="008C3433" w:rsidRPr="009809A1" w14:paraId="5512B627" w14:textId="77777777" w:rsidTr="00EC1037">
        <w:trPr>
          <w:trHeight w:hRule="exact" w:val="1440"/>
        </w:trPr>
        <w:tc>
          <w:tcPr>
            <w:tcW w:w="1075" w:type="dxa"/>
            <w:tcBorders>
              <w:top w:val="single" w:sz="5" w:space="0" w:color="auto"/>
              <w:left w:val="single" w:sz="5" w:space="0" w:color="auto"/>
              <w:bottom w:val="single" w:sz="5" w:space="0" w:color="auto"/>
              <w:right w:val="single" w:sz="11" w:space="0" w:color="auto"/>
            </w:tcBorders>
            <w:textDirection w:val="btLr"/>
          </w:tcPr>
          <w:p w14:paraId="095E47F0" w14:textId="60BFA93C" w:rsidR="008C3433" w:rsidRPr="009809A1" w:rsidRDefault="008C3433" w:rsidP="008C3433">
            <w:pPr>
              <w:kinsoku w:val="0"/>
              <w:overflowPunct w:val="0"/>
              <w:spacing w:before="53" w:after="844"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Extraction</w:t>
            </w:r>
          </w:p>
        </w:tc>
        <w:tc>
          <w:tcPr>
            <w:tcW w:w="869" w:type="dxa"/>
            <w:tcBorders>
              <w:top w:val="single" w:sz="5" w:space="0" w:color="auto"/>
              <w:left w:val="single" w:sz="11" w:space="0" w:color="auto"/>
              <w:bottom w:val="single" w:sz="5" w:space="0" w:color="auto"/>
              <w:right w:val="single" w:sz="11" w:space="0" w:color="auto"/>
            </w:tcBorders>
            <w:textDirection w:val="btLr"/>
          </w:tcPr>
          <w:p w14:paraId="58315FCB" w14:textId="5C916641" w:rsidR="008C3433" w:rsidRPr="009809A1" w:rsidRDefault="008C3433" w:rsidP="008C3433">
            <w:pPr>
              <w:kinsoku w:val="0"/>
              <w:overflowPunct w:val="0"/>
              <w:spacing w:before="43" w:after="43"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TENAX (6 hours; 2 L/min). extraction acetonitrile.</w:t>
            </w:r>
          </w:p>
        </w:tc>
        <w:tc>
          <w:tcPr>
            <w:tcW w:w="879" w:type="dxa"/>
            <w:tcBorders>
              <w:top w:val="single" w:sz="5" w:space="0" w:color="auto"/>
              <w:left w:val="single" w:sz="11" w:space="0" w:color="auto"/>
              <w:bottom w:val="single" w:sz="5" w:space="0" w:color="auto"/>
              <w:right w:val="single" w:sz="11" w:space="0" w:color="auto"/>
            </w:tcBorders>
            <w:textDirection w:val="btLr"/>
          </w:tcPr>
          <w:p w14:paraId="5B75E658" w14:textId="00AAFA11" w:rsidR="008C3433" w:rsidRPr="009809A1" w:rsidRDefault="008C3433" w:rsidP="008C3433">
            <w:pPr>
              <w:kinsoku w:val="0"/>
              <w:overflowPunct w:val="0"/>
              <w:spacing w:before="44" w:after="53"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TENAX (6 hours; 2 L/min). extraction acetonitrile.</w:t>
            </w:r>
          </w:p>
        </w:tc>
      </w:tr>
      <w:tr w:rsidR="008C3433" w:rsidRPr="009809A1" w14:paraId="0780DB3B" w14:textId="77777777" w:rsidTr="00EC1037">
        <w:trPr>
          <w:trHeight w:hRule="exact" w:val="1037"/>
        </w:trPr>
        <w:tc>
          <w:tcPr>
            <w:tcW w:w="1075" w:type="dxa"/>
            <w:tcBorders>
              <w:top w:val="single" w:sz="5" w:space="0" w:color="auto"/>
              <w:left w:val="single" w:sz="5" w:space="0" w:color="auto"/>
              <w:bottom w:val="single" w:sz="5" w:space="0" w:color="auto"/>
              <w:right w:val="single" w:sz="11" w:space="0" w:color="auto"/>
            </w:tcBorders>
            <w:textDirection w:val="btLr"/>
          </w:tcPr>
          <w:p w14:paraId="23B777A1" w14:textId="33CC5A89" w:rsidR="008C3433" w:rsidRPr="009809A1" w:rsidRDefault="008C3433" w:rsidP="008C3433">
            <w:pPr>
              <w:kinsoku w:val="0"/>
              <w:overflowPunct w:val="0"/>
              <w:spacing w:before="53" w:after="878"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Analyte</w:t>
            </w:r>
          </w:p>
        </w:tc>
        <w:tc>
          <w:tcPr>
            <w:tcW w:w="869" w:type="dxa"/>
            <w:tcBorders>
              <w:top w:val="single" w:sz="5" w:space="0" w:color="auto"/>
              <w:left w:val="single" w:sz="11" w:space="0" w:color="auto"/>
              <w:bottom w:val="single" w:sz="5" w:space="0" w:color="auto"/>
              <w:right w:val="single" w:sz="11" w:space="0" w:color="auto"/>
            </w:tcBorders>
            <w:textDirection w:val="btLr"/>
          </w:tcPr>
          <w:p w14:paraId="01C171BC" w14:textId="77777777" w:rsidR="008C3433" w:rsidRPr="009809A1" w:rsidRDefault="008C3433" w:rsidP="008C3433">
            <w:pPr>
              <w:kinsoku w:val="0"/>
              <w:overflowPunct w:val="0"/>
              <w:spacing w:before="53" w:after="676"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JAU6476</w:t>
            </w:r>
          </w:p>
        </w:tc>
        <w:tc>
          <w:tcPr>
            <w:tcW w:w="879" w:type="dxa"/>
            <w:tcBorders>
              <w:top w:val="single" w:sz="5" w:space="0" w:color="auto"/>
              <w:left w:val="single" w:sz="11" w:space="0" w:color="auto"/>
              <w:bottom w:val="single" w:sz="5" w:space="0" w:color="auto"/>
              <w:right w:val="single" w:sz="11" w:space="0" w:color="auto"/>
            </w:tcBorders>
            <w:textDirection w:val="btLr"/>
          </w:tcPr>
          <w:p w14:paraId="7534D94A" w14:textId="77777777" w:rsidR="008C3433" w:rsidRPr="009809A1" w:rsidRDefault="008C3433" w:rsidP="008C3433">
            <w:pPr>
              <w:kinsoku w:val="0"/>
              <w:overflowPunct w:val="0"/>
              <w:spacing w:after="470" w:line="199" w:lineRule="exact"/>
              <w:ind w:left="72" w:right="252"/>
              <w:textAlignment w:val="baseline"/>
              <w:rPr>
                <w:b/>
                <w:bCs/>
                <w:strike/>
                <w:spacing w:val="-11"/>
                <w:sz w:val="16"/>
                <w:szCs w:val="16"/>
                <w:highlight w:val="cyan"/>
                <w:lang w:val="en-GB" w:eastAsia="pl-PL"/>
              </w:rPr>
            </w:pPr>
            <w:r w:rsidRPr="009809A1">
              <w:rPr>
                <w:b/>
                <w:bCs/>
                <w:strike/>
                <w:spacing w:val="-11"/>
                <w:sz w:val="16"/>
                <w:szCs w:val="16"/>
                <w:highlight w:val="cyan"/>
                <w:lang w:val="en-GB" w:eastAsia="pl-PL"/>
              </w:rPr>
              <w:t>JAU6476-detio</w:t>
            </w:r>
          </w:p>
        </w:tc>
      </w:tr>
      <w:tr w:rsidR="008C3433" w:rsidRPr="009809A1" w14:paraId="680389A5" w14:textId="77777777" w:rsidTr="00EC1037">
        <w:trPr>
          <w:trHeight w:hRule="exact" w:val="1142"/>
        </w:trPr>
        <w:tc>
          <w:tcPr>
            <w:tcW w:w="1075" w:type="dxa"/>
            <w:tcBorders>
              <w:top w:val="single" w:sz="5" w:space="0" w:color="auto"/>
              <w:left w:val="single" w:sz="5" w:space="0" w:color="auto"/>
              <w:bottom w:val="single" w:sz="5" w:space="0" w:color="auto"/>
              <w:right w:val="single" w:sz="11" w:space="0" w:color="auto"/>
            </w:tcBorders>
            <w:textDirection w:val="btLr"/>
          </w:tcPr>
          <w:p w14:paraId="3A6739D4" w14:textId="41B9F749" w:rsidR="008C3433" w:rsidRPr="009809A1" w:rsidRDefault="008C3433" w:rsidP="008C3433">
            <w:pPr>
              <w:kinsoku w:val="0"/>
              <w:overflowPunct w:val="0"/>
              <w:spacing w:after="667" w:line="19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Tested material</w:t>
            </w:r>
          </w:p>
        </w:tc>
        <w:tc>
          <w:tcPr>
            <w:tcW w:w="869" w:type="dxa"/>
            <w:tcBorders>
              <w:top w:val="single" w:sz="5" w:space="0" w:color="auto"/>
              <w:left w:val="single" w:sz="11" w:space="0" w:color="auto"/>
              <w:bottom w:val="single" w:sz="5" w:space="0" w:color="auto"/>
              <w:right w:val="single" w:sz="11" w:space="0" w:color="auto"/>
            </w:tcBorders>
            <w:textDirection w:val="btLr"/>
          </w:tcPr>
          <w:p w14:paraId="102DE211" w14:textId="53D0EA37" w:rsidR="008C3433" w:rsidRPr="009809A1" w:rsidRDefault="008C3433" w:rsidP="008C3433">
            <w:pPr>
              <w:kinsoku w:val="0"/>
              <w:overflowPunct w:val="0"/>
              <w:spacing w:before="53" w:after="676"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Air</w:t>
            </w:r>
          </w:p>
        </w:tc>
        <w:tc>
          <w:tcPr>
            <w:tcW w:w="879" w:type="dxa"/>
            <w:tcBorders>
              <w:top w:val="single" w:sz="5" w:space="0" w:color="auto"/>
              <w:left w:val="single" w:sz="11" w:space="0" w:color="auto"/>
              <w:bottom w:val="single" w:sz="5" w:space="0" w:color="auto"/>
              <w:right w:val="single" w:sz="11" w:space="0" w:color="auto"/>
            </w:tcBorders>
            <w:textDirection w:val="btLr"/>
          </w:tcPr>
          <w:p w14:paraId="4B466E55" w14:textId="321422F5" w:rsidR="008C3433" w:rsidRPr="009809A1" w:rsidRDefault="008C3433" w:rsidP="008C3433">
            <w:pPr>
              <w:kinsoku w:val="0"/>
              <w:overflowPunct w:val="0"/>
              <w:spacing w:before="53" w:after="686"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Air</w:t>
            </w:r>
          </w:p>
        </w:tc>
      </w:tr>
    </w:tbl>
    <w:p w14:paraId="51F323B5" w14:textId="77777777" w:rsidR="00BF1B79" w:rsidRPr="009809A1" w:rsidRDefault="003A1767">
      <w:pPr>
        <w:pStyle w:val="Nagwek4"/>
        <w:rPr>
          <w:lang w:val="en-GB"/>
        </w:rPr>
      </w:pPr>
      <w:bookmarkStart w:id="268" w:name="_Toc191024085"/>
      <w:r w:rsidRPr="009809A1">
        <w:rPr>
          <w:lang w:val="en-GB"/>
        </w:rPr>
        <w:t>Description of methods for the analysis of body fluids and tissues (KCP 5.2)</w:t>
      </w:r>
      <w:bookmarkEnd w:id="256"/>
      <w:bookmarkEnd w:id="257"/>
      <w:bookmarkEnd w:id="258"/>
      <w:bookmarkEnd w:id="259"/>
      <w:bookmarkEnd w:id="260"/>
      <w:bookmarkEnd w:id="261"/>
      <w:bookmarkEnd w:id="262"/>
      <w:bookmarkEnd w:id="263"/>
      <w:bookmarkEnd w:id="264"/>
      <w:bookmarkEnd w:id="265"/>
      <w:bookmarkEnd w:id="266"/>
      <w:bookmarkEnd w:id="267"/>
      <w:bookmarkEnd w:id="268"/>
    </w:p>
    <w:p w14:paraId="77ADABB8" w14:textId="3996FBEC" w:rsidR="00AC6590" w:rsidRPr="009809A1" w:rsidRDefault="00AC6590" w:rsidP="00AC6590">
      <w:pPr>
        <w:pStyle w:val="RepStandard"/>
        <w:rPr>
          <w:strike/>
          <w:highlight w:val="cyan"/>
        </w:rPr>
      </w:pPr>
      <w:bookmarkStart w:id="269" w:name="_Toc402773992"/>
      <w:bookmarkStart w:id="270" w:name="_Toc404926240"/>
      <w:bookmarkStart w:id="271" w:name="_Toc413255495"/>
      <w:bookmarkStart w:id="272" w:name="_Toc413320856"/>
      <w:bookmarkStart w:id="273" w:name="_Toc413324338"/>
      <w:bookmarkStart w:id="274" w:name="_Toc413324515"/>
      <w:bookmarkStart w:id="275" w:name="_Toc413920092"/>
      <w:bookmarkStart w:id="276" w:name="_Toc413923812"/>
      <w:bookmarkStart w:id="277" w:name="_Toc413933800"/>
      <w:bookmarkStart w:id="278" w:name="_Toc414363708"/>
      <w:bookmarkStart w:id="279" w:name="_Toc414461232"/>
      <w:bookmarkStart w:id="280" w:name="_Toc415062040"/>
      <w:r w:rsidRPr="009809A1">
        <w:rPr>
          <w:strike/>
          <w:highlight w:val="cyan"/>
        </w:rPr>
        <w:t xml:space="preserve">No data is submitted in support of the application for authorization of ULTRACENT 460 EC. Reference is made to the unprotected data and dossier of INPUT 460 EC (R-61/2011, </w:t>
      </w:r>
      <w:r w:rsidR="00F8583D" w:rsidRPr="009809A1">
        <w:rPr>
          <w:strike/>
          <w:highlight w:val="cyan"/>
        </w:rPr>
        <w:t>authorization holder</w:t>
      </w:r>
      <w:r w:rsidRPr="009809A1">
        <w:rPr>
          <w:strike/>
          <w:highlight w:val="cyan"/>
        </w:rPr>
        <w:t xml:space="preserve"> Bayer AG), in accordance with Article 34 of Regulation 1107/2009/EC. It was not considered necessary to submit additional data and the evaluator is referred to the registration report of INPUT 460 EC.</w:t>
      </w:r>
    </w:p>
    <w:p w14:paraId="6918C037" w14:textId="77777777" w:rsidR="008530FF" w:rsidRPr="009809A1" w:rsidRDefault="008530FF" w:rsidP="00AC6590">
      <w:pPr>
        <w:pStyle w:val="RepStandard"/>
        <w:rPr>
          <w:strike/>
          <w:highlight w:val="cyan"/>
        </w:rPr>
      </w:pPr>
    </w:p>
    <w:p w14:paraId="751E43A7" w14:textId="09027705" w:rsidR="008530FF" w:rsidRPr="009809A1" w:rsidRDefault="00E3360E" w:rsidP="00AC6590">
      <w:pPr>
        <w:pStyle w:val="RepStandard"/>
        <w:rPr>
          <w:i/>
          <w:iCs/>
          <w:strike/>
          <w:highlight w:val="cyan"/>
        </w:rPr>
      </w:pPr>
      <w:r w:rsidRPr="009809A1">
        <w:rPr>
          <w:i/>
          <w:iCs/>
          <w:strike/>
          <w:highlight w:val="cyan"/>
        </w:rPr>
        <w:t xml:space="preserve">The following information can be found in the evaluation reports that were compiled for the </w:t>
      </w:r>
      <w:r w:rsidR="00563786" w:rsidRPr="009809A1">
        <w:rPr>
          <w:i/>
          <w:iCs/>
          <w:strike/>
          <w:highlight w:val="cyan"/>
        </w:rPr>
        <w:t>authorization</w:t>
      </w:r>
      <w:r w:rsidRPr="009809A1">
        <w:rPr>
          <w:i/>
          <w:iCs/>
          <w:strike/>
          <w:highlight w:val="cyan"/>
        </w:rPr>
        <w:t xml:space="preserve"> of INPUT 460 EC (R-61/2011) in Poland:</w:t>
      </w:r>
    </w:p>
    <w:p w14:paraId="7214A636" w14:textId="0664438F" w:rsidR="008530FF" w:rsidRPr="009809A1" w:rsidRDefault="008530FF" w:rsidP="00AC6590">
      <w:pPr>
        <w:pStyle w:val="RepStandard"/>
        <w:rPr>
          <w:strike/>
        </w:rPr>
      </w:pPr>
      <w:r w:rsidRPr="009809A1">
        <w:rPr>
          <w:strike/>
          <w:highlight w:val="cyan"/>
        </w:rPr>
        <w:t>Not required.</w:t>
      </w:r>
      <w:r w:rsidRPr="009809A1">
        <w:rPr>
          <w:strike/>
        </w:rPr>
        <w:t xml:space="preserve"> </w:t>
      </w:r>
    </w:p>
    <w:p w14:paraId="06C8F2CC" w14:textId="77777777" w:rsidR="00ED784B" w:rsidRPr="009809A1" w:rsidRDefault="00ED784B" w:rsidP="00ED784B">
      <w:pPr>
        <w:pStyle w:val="RepStandard"/>
        <w:rPr>
          <w:highlight w:val="cyan"/>
        </w:rPr>
      </w:pPr>
      <w:r w:rsidRPr="009809A1">
        <w:rPr>
          <w:highlight w:val="cyan"/>
        </w:rPr>
        <w:t xml:space="preserve">An overview on the acceptable methods and possible data gaps for analysis of </w:t>
      </w:r>
      <w:proofErr w:type="spellStart"/>
      <w:r w:rsidRPr="009809A1">
        <w:rPr>
          <w:highlight w:val="cyan"/>
        </w:rPr>
        <w:t>prothioconazole</w:t>
      </w:r>
      <w:proofErr w:type="spellEnd"/>
      <w:r w:rsidRPr="009809A1">
        <w:rPr>
          <w:highlight w:val="cyan"/>
        </w:rPr>
        <w:t xml:space="preserve"> residues in body fluids and tissues is given in the following table.</w:t>
      </w:r>
    </w:p>
    <w:p w14:paraId="66173368" w14:textId="47626289" w:rsidR="00ED784B" w:rsidRPr="009809A1" w:rsidRDefault="00ED784B" w:rsidP="00ED784B">
      <w:pPr>
        <w:pStyle w:val="RepLabel"/>
        <w:rPr>
          <w:highlight w:val="cyan"/>
          <w:lang w:eastAsia="en-US"/>
        </w:rPr>
      </w:pPr>
      <w:r w:rsidRPr="009809A1">
        <w:rPr>
          <w:highlight w:val="cyan"/>
          <w:lang w:eastAsia="en-US"/>
        </w:rPr>
        <w:lastRenderedPageBreak/>
        <w:t>Table </w:t>
      </w:r>
      <w:r w:rsidRPr="009809A1">
        <w:rPr>
          <w:highlight w:val="cyan"/>
          <w:lang w:eastAsia="en-US"/>
        </w:rPr>
        <w:fldChar w:fldCharType="begin"/>
      </w:r>
      <w:r w:rsidRPr="009809A1">
        <w:rPr>
          <w:highlight w:val="cyan"/>
          <w:lang w:eastAsia="en-US"/>
        </w:rPr>
        <w:instrText xml:space="preserve"> STYLEREF 2 \s </w:instrText>
      </w:r>
      <w:r w:rsidRPr="009809A1">
        <w:rPr>
          <w:highlight w:val="cyan"/>
          <w:lang w:eastAsia="en-US"/>
        </w:rPr>
        <w:fldChar w:fldCharType="separate"/>
      </w:r>
      <w:r w:rsidR="0079279E" w:rsidRPr="009809A1">
        <w:rPr>
          <w:noProof/>
          <w:highlight w:val="cyan"/>
          <w:lang w:eastAsia="en-US"/>
        </w:rPr>
        <w:t>5.3</w:t>
      </w:r>
      <w:r w:rsidRPr="009809A1">
        <w:rPr>
          <w:highlight w:val="cyan"/>
          <w:lang w:eastAsia="en-US"/>
        </w:rPr>
        <w:fldChar w:fldCharType="end"/>
      </w:r>
      <w:r w:rsidRPr="009809A1">
        <w:rPr>
          <w:highlight w:val="cyan"/>
          <w:lang w:eastAsia="en-US"/>
        </w:rPr>
        <w:noBreakHyphen/>
      </w:r>
      <w:r w:rsidRPr="009809A1">
        <w:rPr>
          <w:highlight w:val="cyan"/>
          <w:lang w:eastAsia="en-US"/>
        </w:rPr>
        <w:fldChar w:fldCharType="begin"/>
      </w:r>
      <w:r w:rsidRPr="009809A1">
        <w:rPr>
          <w:highlight w:val="cyan"/>
          <w:lang w:eastAsia="en-US"/>
        </w:rPr>
        <w:instrText xml:space="preserve"> SEQ Table \* ARABIC \s 2 </w:instrText>
      </w:r>
      <w:r w:rsidRPr="009809A1">
        <w:rPr>
          <w:highlight w:val="cyan"/>
          <w:lang w:eastAsia="en-US"/>
        </w:rPr>
        <w:fldChar w:fldCharType="separate"/>
      </w:r>
      <w:r w:rsidR="0079279E" w:rsidRPr="009809A1">
        <w:rPr>
          <w:noProof/>
          <w:highlight w:val="cyan"/>
          <w:lang w:eastAsia="en-US"/>
        </w:rPr>
        <w:t>9</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Methods for body fluids and tissues (if appropriate)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2360"/>
        <w:gridCol w:w="2329"/>
        <w:gridCol w:w="2329"/>
        <w:gridCol w:w="2329"/>
      </w:tblGrid>
      <w:tr w:rsidR="00ED784B" w:rsidRPr="009809A1" w14:paraId="04D4FC43" w14:textId="77777777" w:rsidTr="00F3500A">
        <w:trPr>
          <w:trHeight w:val="227"/>
          <w:tblHeader/>
        </w:trPr>
        <w:tc>
          <w:tcPr>
            <w:tcW w:w="5000" w:type="pct"/>
            <w:gridSpan w:val="4"/>
            <w:shd w:val="clear" w:color="auto" w:fill="auto"/>
          </w:tcPr>
          <w:p w14:paraId="231C0412" w14:textId="77777777" w:rsidR="00ED784B" w:rsidRPr="009809A1" w:rsidRDefault="00ED784B" w:rsidP="00F3500A">
            <w:pPr>
              <w:pStyle w:val="RepTableHeader"/>
              <w:spacing w:before="0" w:after="0"/>
              <w:rPr>
                <w:highlight w:val="cyan"/>
                <w:lang w:val="en-GB"/>
              </w:rPr>
            </w:pPr>
            <w:r w:rsidRPr="009809A1">
              <w:rPr>
                <w:highlight w:val="cyan"/>
                <w:lang w:val="en-GB"/>
              </w:rPr>
              <w:t xml:space="preserve">Component of residue definition: </w:t>
            </w:r>
            <w:proofErr w:type="spellStart"/>
            <w:r w:rsidRPr="009809A1">
              <w:rPr>
                <w:highlight w:val="cyan"/>
                <w:lang w:val="en-GB"/>
              </w:rPr>
              <w:t>Prothioconazole-desthio</w:t>
            </w:r>
            <w:proofErr w:type="spellEnd"/>
          </w:p>
        </w:tc>
      </w:tr>
      <w:tr w:rsidR="00ED784B" w:rsidRPr="009809A1" w14:paraId="7456FEE1" w14:textId="77777777" w:rsidTr="00F3500A">
        <w:trPr>
          <w:trHeight w:val="227"/>
          <w:tblHeader/>
        </w:trPr>
        <w:tc>
          <w:tcPr>
            <w:tcW w:w="1262" w:type="pct"/>
            <w:shd w:val="clear" w:color="auto" w:fill="auto"/>
          </w:tcPr>
          <w:p w14:paraId="79DE4205" w14:textId="77777777" w:rsidR="00ED784B" w:rsidRPr="009809A1" w:rsidRDefault="00ED784B" w:rsidP="00F3500A">
            <w:pPr>
              <w:pStyle w:val="RepTableHeader"/>
              <w:spacing w:before="0" w:after="0"/>
              <w:rPr>
                <w:highlight w:val="cyan"/>
                <w:lang w:val="en-GB"/>
              </w:rPr>
            </w:pPr>
            <w:r w:rsidRPr="009809A1">
              <w:rPr>
                <w:highlight w:val="cyan"/>
                <w:lang w:val="en-GB"/>
              </w:rPr>
              <w:t>Method type</w:t>
            </w:r>
            <w:r w:rsidRPr="009809A1" w:rsidDel="00BE2AC3">
              <w:rPr>
                <w:highlight w:val="cyan"/>
                <w:lang w:val="en-GB"/>
              </w:rPr>
              <w:t xml:space="preserve"> </w:t>
            </w:r>
          </w:p>
        </w:tc>
        <w:tc>
          <w:tcPr>
            <w:tcW w:w="1246" w:type="pct"/>
            <w:shd w:val="clear" w:color="auto" w:fill="auto"/>
          </w:tcPr>
          <w:p w14:paraId="5E97B60C" w14:textId="77777777" w:rsidR="00ED784B" w:rsidRPr="009809A1" w:rsidRDefault="00ED784B" w:rsidP="00F3500A">
            <w:pPr>
              <w:pStyle w:val="RepTableHeader"/>
              <w:spacing w:before="0" w:after="0"/>
              <w:rPr>
                <w:highlight w:val="cyan"/>
                <w:lang w:val="en-GB"/>
              </w:rPr>
            </w:pPr>
            <w:r w:rsidRPr="009809A1">
              <w:rPr>
                <w:highlight w:val="cyan"/>
                <w:lang w:val="en-GB"/>
              </w:rPr>
              <w:t xml:space="preserve">Method LOQ </w:t>
            </w:r>
          </w:p>
        </w:tc>
        <w:tc>
          <w:tcPr>
            <w:tcW w:w="1246" w:type="pct"/>
            <w:shd w:val="clear" w:color="auto" w:fill="auto"/>
          </w:tcPr>
          <w:p w14:paraId="7D2FCA7D" w14:textId="77777777" w:rsidR="00ED784B" w:rsidRPr="009809A1" w:rsidRDefault="00ED784B" w:rsidP="00F3500A">
            <w:pPr>
              <w:pStyle w:val="RepTableHeader"/>
              <w:spacing w:before="0" w:after="0"/>
              <w:rPr>
                <w:highlight w:val="cyan"/>
                <w:lang w:val="en-GB"/>
              </w:rPr>
            </w:pPr>
            <w:r w:rsidRPr="009809A1">
              <w:rPr>
                <w:highlight w:val="cyan"/>
                <w:lang w:val="en-GB"/>
              </w:rPr>
              <w:t>Principle of method</w:t>
            </w:r>
            <w:r w:rsidRPr="009809A1">
              <w:rPr>
                <w:highlight w:val="cyan"/>
                <w:lang w:val="en-GB"/>
              </w:rPr>
              <w:br/>
              <w:t>(i.e. GC-MS or HPLC-UV)</w:t>
            </w:r>
          </w:p>
        </w:tc>
        <w:tc>
          <w:tcPr>
            <w:tcW w:w="1246" w:type="pct"/>
            <w:shd w:val="clear" w:color="auto" w:fill="auto"/>
          </w:tcPr>
          <w:p w14:paraId="2D781F56" w14:textId="77777777" w:rsidR="00ED784B" w:rsidRPr="009809A1" w:rsidRDefault="00ED784B" w:rsidP="00F3500A">
            <w:pPr>
              <w:pStyle w:val="RepTableHeader"/>
              <w:spacing w:before="0" w:after="0"/>
              <w:rPr>
                <w:highlight w:val="cyan"/>
                <w:lang w:val="en-GB"/>
              </w:rPr>
            </w:pPr>
            <w:r w:rsidRPr="009809A1">
              <w:rPr>
                <w:highlight w:val="cyan"/>
                <w:lang w:val="en-GB"/>
              </w:rPr>
              <w:t xml:space="preserve">Author(s), year / missing </w:t>
            </w:r>
          </w:p>
        </w:tc>
      </w:tr>
      <w:tr w:rsidR="00ED784B" w:rsidRPr="009809A1" w14:paraId="5976A62A" w14:textId="77777777" w:rsidTr="00F3500A">
        <w:trPr>
          <w:trHeight w:val="227"/>
        </w:trPr>
        <w:tc>
          <w:tcPr>
            <w:tcW w:w="1262" w:type="pct"/>
            <w:shd w:val="clear" w:color="auto" w:fill="auto"/>
          </w:tcPr>
          <w:p w14:paraId="487CF95F" w14:textId="77777777" w:rsidR="00ED784B" w:rsidRPr="009809A1" w:rsidRDefault="00ED784B" w:rsidP="00F3500A">
            <w:pPr>
              <w:pStyle w:val="RepTable"/>
              <w:rPr>
                <w:highlight w:val="cyan"/>
              </w:rPr>
            </w:pPr>
            <w:r w:rsidRPr="009809A1">
              <w:rPr>
                <w:highlight w:val="cyan"/>
              </w:rPr>
              <w:t>Primary</w:t>
            </w:r>
          </w:p>
        </w:tc>
        <w:tc>
          <w:tcPr>
            <w:tcW w:w="1246" w:type="pct"/>
            <w:shd w:val="clear" w:color="auto" w:fill="auto"/>
          </w:tcPr>
          <w:p w14:paraId="7D778042" w14:textId="77777777" w:rsidR="00ED784B" w:rsidRPr="009809A1" w:rsidRDefault="00ED784B" w:rsidP="00F3500A">
            <w:pPr>
              <w:pStyle w:val="RepTable"/>
              <w:rPr>
                <w:highlight w:val="cyan"/>
              </w:rPr>
            </w:pPr>
            <w:r w:rsidRPr="009809A1">
              <w:rPr>
                <w:highlight w:val="cyan"/>
              </w:rPr>
              <w:t>0.05 mg/L</w:t>
            </w:r>
          </w:p>
        </w:tc>
        <w:tc>
          <w:tcPr>
            <w:tcW w:w="1246" w:type="pct"/>
            <w:shd w:val="clear" w:color="auto" w:fill="auto"/>
          </w:tcPr>
          <w:p w14:paraId="6C806081" w14:textId="77777777" w:rsidR="00ED784B" w:rsidRPr="009809A1" w:rsidRDefault="00ED784B" w:rsidP="00F3500A">
            <w:pPr>
              <w:pStyle w:val="RepTable"/>
              <w:rPr>
                <w:highlight w:val="cyan"/>
              </w:rPr>
            </w:pPr>
            <w:r w:rsidRPr="009809A1">
              <w:rPr>
                <w:highlight w:val="cyan"/>
              </w:rPr>
              <w:t>LC-MS/MS</w:t>
            </w:r>
          </w:p>
        </w:tc>
        <w:tc>
          <w:tcPr>
            <w:tcW w:w="1246" w:type="pct"/>
            <w:shd w:val="clear" w:color="auto" w:fill="auto"/>
          </w:tcPr>
          <w:p w14:paraId="140330DF" w14:textId="4EFDD463" w:rsidR="00ED784B" w:rsidRPr="009809A1" w:rsidRDefault="004F6C33" w:rsidP="00F3500A">
            <w:pPr>
              <w:pStyle w:val="RepTable"/>
              <w:rPr>
                <w:highlight w:val="cyan"/>
              </w:rPr>
            </w:pPr>
            <w:r w:rsidRPr="009809A1">
              <w:rPr>
                <w:highlight w:val="cyan"/>
              </w:rPr>
              <w:t xml:space="preserve">KCA 4.2 </w:t>
            </w:r>
            <w:r w:rsidR="00ED784B" w:rsidRPr="009809A1">
              <w:rPr>
                <w:highlight w:val="cyan"/>
              </w:rPr>
              <w:t>Hoeppner</w:t>
            </w:r>
            <w:r w:rsidRPr="009809A1">
              <w:rPr>
                <w:highlight w:val="cyan"/>
              </w:rPr>
              <w:t xml:space="preserve"> (</w:t>
            </w:r>
            <w:r w:rsidR="00ED784B" w:rsidRPr="009809A1">
              <w:rPr>
                <w:highlight w:val="cyan"/>
              </w:rPr>
              <w:t>2015</w:t>
            </w:r>
            <w:r w:rsidRPr="009809A1">
              <w:rPr>
                <w:highlight w:val="cyan"/>
              </w:rPr>
              <w:t>), Report No. M-535874-02-1</w:t>
            </w:r>
            <w:r w:rsidR="00ED784B" w:rsidRPr="009809A1">
              <w:rPr>
                <w:highlight w:val="cyan"/>
              </w:rPr>
              <w:t xml:space="preserve"> / </w:t>
            </w:r>
            <w:r w:rsidRPr="009809A1">
              <w:rPr>
                <w:szCs w:val="20"/>
                <w:highlight w:val="cyan"/>
              </w:rPr>
              <w:t>Yes (RAR 2023)</w:t>
            </w:r>
          </w:p>
        </w:tc>
      </w:tr>
      <w:tr w:rsidR="00ED784B" w:rsidRPr="009809A1" w14:paraId="521CC65A" w14:textId="77777777" w:rsidTr="00F3500A">
        <w:trPr>
          <w:trHeight w:val="227"/>
        </w:trPr>
        <w:tc>
          <w:tcPr>
            <w:tcW w:w="1262" w:type="pct"/>
            <w:shd w:val="clear" w:color="auto" w:fill="auto"/>
          </w:tcPr>
          <w:p w14:paraId="37D17A37" w14:textId="77777777" w:rsidR="00ED784B" w:rsidRPr="009809A1" w:rsidRDefault="00ED784B" w:rsidP="00F3500A">
            <w:pPr>
              <w:pStyle w:val="RepTable"/>
              <w:rPr>
                <w:highlight w:val="cyan"/>
              </w:rPr>
            </w:pPr>
            <w:r w:rsidRPr="009809A1">
              <w:rPr>
                <w:highlight w:val="cyan"/>
              </w:rPr>
              <w:t>Confirmatory</w:t>
            </w:r>
          </w:p>
        </w:tc>
        <w:tc>
          <w:tcPr>
            <w:tcW w:w="2492" w:type="pct"/>
            <w:gridSpan w:val="2"/>
            <w:shd w:val="clear" w:color="auto" w:fill="auto"/>
          </w:tcPr>
          <w:p w14:paraId="7A4A6B77" w14:textId="77777777" w:rsidR="00ED784B" w:rsidRPr="009809A1" w:rsidRDefault="00ED784B" w:rsidP="00F3500A">
            <w:pPr>
              <w:pStyle w:val="RepTable"/>
              <w:rPr>
                <w:highlight w:val="cyan"/>
              </w:rPr>
            </w:pPr>
            <w:r w:rsidRPr="009809A1">
              <w:rPr>
                <w:highlight w:val="cyan"/>
              </w:rPr>
              <w:t>Not required</w:t>
            </w:r>
          </w:p>
        </w:tc>
        <w:tc>
          <w:tcPr>
            <w:tcW w:w="1246" w:type="pct"/>
            <w:shd w:val="clear" w:color="auto" w:fill="auto"/>
          </w:tcPr>
          <w:p w14:paraId="1409AC1E" w14:textId="77777777" w:rsidR="00ED784B" w:rsidRPr="009809A1" w:rsidRDefault="00ED784B" w:rsidP="00F3500A">
            <w:pPr>
              <w:pStyle w:val="RepTable"/>
              <w:rPr>
                <w:highlight w:val="cyan"/>
              </w:rPr>
            </w:pPr>
            <w:r w:rsidRPr="009809A1">
              <w:rPr>
                <w:highlight w:val="cyan"/>
              </w:rPr>
              <w:t>-</w:t>
            </w:r>
          </w:p>
        </w:tc>
      </w:tr>
    </w:tbl>
    <w:p w14:paraId="34F2412A" w14:textId="77777777" w:rsidR="00ED784B" w:rsidRPr="009809A1" w:rsidRDefault="00ED784B" w:rsidP="00ED784B">
      <w:pPr>
        <w:pStyle w:val="RepStandard"/>
        <w:rPr>
          <w:highlight w:val="cyan"/>
        </w:rPr>
      </w:pPr>
    </w:p>
    <w:p w14:paraId="6BD49715" w14:textId="36A54875" w:rsidR="00ED784B" w:rsidRPr="009809A1" w:rsidRDefault="00ED784B" w:rsidP="00AC6590">
      <w:pPr>
        <w:pStyle w:val="RepStandard"/>
      </w:pPr>
      <w:r w:rsidRPr="009809A1">
        <w:rPr>
          <w:highlight w:val="cyan"/>
        </w:rPr>
        <w:t xml:space="preserve">For any special comments or remarkable points concerning the analytical methods for body fluids and tissues please refer to </w:t>
      </w:r>
      <w:r w:rsidRPr="009809A1">
        <w:rPr>
          <w:highlight w:val="cyan"/>
        </w:rPr>
        <w:fldChar w:fldCharType="begin"/>
      </w:r>
      <w:r w:rsidRPr="009809A1">
        <w:rPr>
          <w:highlight w:val="cyan"/>
        </w:rPr>
        <w:instrText xml:space="preserve"> REF _Ref413321267 \r \h  \* MERGEFORMAT </w:instrText>
      </w:r>
      <w:r w:rsidRPr="009809A1">
        <w:rPr>
          <w:highlight w:val="cyan"/>
        </w:rPr>
      </w:r>
      <w:r w:rsidRPr="009809A1">
        <w:rPr>
          <w:highlight w:val="cyan"/>
        </w:rPr>
        <w:fldChar w:fldCharType="separate"/>
      </w:r>
      <w:r w:rsidR="0079279E" w:rsidRPr="009809A1">
        <w:rPr>
          <w:highlight w:val="cyan"/>
        </w:rPr>
        <w:t>Appendix 2</w:t>
      </w:r>
      <w:r w:rsidRPr="009809A1">
        <w:rPr>
          <w:highlight w:val="cyan"/>
        </w:rPr>
        <w:fldChar w:fldCharType="end"/>
      </w:r>
      <w:r w:rsidRPr="009809A1">
        <w:rPr>
          <w:highlight w:val="cyan"/>
        </w:rPr>
        <w:t>.</w:t>
      </w:r>
    </w:p>
    <w:p w14:paraId="5CA1B14C" w14:textId="77777777" w:rsidR="00BF1B79" w:rsidRPr="009809A1" w:rsidRDefault="003A1767">
      <w:pPr>
        <w:pStyle w:val="Nagwek4"/>
        <w:rPr>
          <w:lang w:val="en-GB"/>
        </w:rPr>
      </w:pPr>
      <w:bookmarkStart w:id="281" w:name="_Toc191024086"/>
      <w:r w:rsidRPr="009809A1">
        <w:rPr>
          <w:lang w:val="en-GB"/>
        </w:rPr>
        <w:t>Other studies/ information</w:t>
      </w:r>
      <w:bookmarkEnd w:id="269"/>
      <w:bookmarkEnd w:id="270"/>
      <w:bookmarkEnd w:id="271"/>
      <w:bookmarkEnd w:id="272"/>
      <w:bookmarkEnd w:id="273"/>
      <w:bookmarkEnd w:id="274"/>
      <w:bookmarkEnd w:id="275"/>
      <w:bookmarkEnd w:id="276"/>
      <w:bookmarkEnd w:id="277"/>
      <w:bookmarkEnd w:id="278"/>
      <w:bookmarkEnd w:id="279"/>
      <w:bookmarkEnd w:id="280"/>
      <w:bookmarkEnd w:id="281"/>
      <w:r w:rsidRPr="009809A1">
        <w:rPr>
          <w:lang w:val="en-GB"/>
        </w:rPr>
        <w:t xml:space="preserve"> </w:t>
      </w:r>
    </w:p>
    <w:p w14:paraId="421B8966" w14:textId="59BB3A22" w:rsidR="00AC6590" w:rsidRPr="009809A1" w:rsidRDefault="00AC6590" w:rsidP="00AC6590">
      <w:pPr>
        <w:pStyle w:val="RepStandard"/>
        <w:rPr>
          <w:strike/>
        </w:rPr>
      </w:pPr>
      <w:bookmarkStart w:id="282" w:name="_Toc404926241"/>
      <w:bookmarkStart w:id="283" w:name="_Toc413255496"/>
      <w:bookmarkStart w:id="284" w:name="_Toc413320857"/>
      <w:bookmarkStart w:id="285" w:name="_Toc413324339"/>
      <w:bookmarkStart w:id="286" w:name="_Toc413324516"/>
      <w:bookmarkStart w:id="287" w:name="_Toc413920093"/>
      <w:bookmarkStart w:id="288" w:name="_Toc413923813"/>
      <w:bookmarkStart w:id="289" w:name="_Toc413933801"/>
      <w:bookmarkStart w:id="290" w:name="_Toc414363709"/>
      <w:bookmarkStart w:id="291" w:name="_Toc414461233"/>
      <w:bookmarkStart w:id="292" w:name="_Toc415062041"/>
      <w:bookmarkStart w:id="293" w:name="_Toc110674032"/>
      <w:r w:rsidRPr="009809A1">
        <w:rPr>
          <w:strike/>
          <w:highlight w:val="cyan"/>
        </w:rPr>
        <w:t xml:space="preserve">No data is submitted in support of the application for authorization of ULTRACENT 460 EC. Reference is made to the unprotected data and dossier of INPUT 460 EC (R-61/2011, </w:t>
      </w:r>
      <w:r w:rsidR="00F8583D" w:rsidRPr="009809A1">
        <w:rPr>
          <w:strike/>
          <w:highlight w:val="cyan"/>
        </w:rPr>
        <w:t>authorization holder</w:t>
      </w:r>
      <w:r w:rsidRPr="009809A1">
        <w:rPr>
          <w:strike/>
          <w:highlight w:val="cyan"/>
        </w:rPr>
        <w:t xml:space="preserve"> Bayer AG), in accordance with Article 34 of Regulation 1107/2009/EC. It was not considered necessary to submit additional data and the evaluator is referred to the registration report of INPUT 460 EC.</w:t>
      </w:r>
    </w:p>
    <w:p w14:paraId="6EA16610" w14:textId="77777777" w:rsidR="00B5725B" w:rsidRPr="009809A1" w:rsidRDefault="00B5725B" w:rsidP="00AC6590">
      <w:pPr>
        <w:pStyle w:val="RepStandard"/>
        <w:rPr>
          <w:strike/>
        </w:rPr>
      </w:pPr>
    </w:p>
    <w:p w14:paraId="3250EBBE" w14:textId="7AC9C496" w:rsidR="00ED784B" w:rsidRPr="009809A1" w:rsidRDefault="00ED784B" w:rsidP="00AC6590">
      <w:pPr>
        <w:pStyle w:val="RepStandard"/>
      </w:pPr>
      <w:r w:rsidRPr="009809A1">
        <w:rPr>
          <w:highlight w:val="cyan"/>
        </w:rPr>
        <w:t>Not relevant. No additional studies submitted.</w:t>
      </w:r>
    </w:p>
    <w:p w14:paraId="59A1B2A2" w14:textId="29DF2547" w:rsidR="00591F92" w:rsidRPr="009809A1" w:rsidRDefault="003A1767" w:rsidP="00591F92">
      <w:pPr>
        <w:pStyle w:val="Nagwek3"/>
      </w:pPr>
      <w:bookmarkStart w:id="294" w:name="_Toc191024087"/>
      <w:r w:rsidRPr="009809A1">
        <w:t>Description of analytical methods for the determination of residues of</w:t>
      </w:r>
      <w:r w:rsidRPr="009809A1">
        <w:rPr>
          <w:highlight w:val="yellow"/>
        </w:rPr>
        <w:t xml:space="preserve"> </w:t>
      </w:r>
      <w:r w:rsidR="00AC6590" w:rsidRPr="009809A1">
        <w:t xml:space="preserve">spiroxamine </w:t>
      </w:r>
      <w:r w:rsidRPr="009809A1">
        <w:t>(KCP 5.2)</w:t>
      </w:r>
      <w:bookmarkEnd w:id="282"/>
      <w:bookmarkEnd w:id="283"/>
      <w:bookmarkEnd w:id="284"/>
      <w:bookmarkEnd w:id="285"/>
      <w:bookmarkEnd w:id="286"/>
      <w:bookmarkEnd w:id="287"/>
      <w:bookmarkEnd w:id="288"/>
      <w:bookmarkEnd w:id="289"/>
      <w:bookmarkEnd w:id="290"/>
      <w:bookmarkEnd w:id="291"/>
      <w:bookmarkEnd w:id="292"/>
      <w:bookmarkEnd w:id="294"/>
      <w:r w:rsidRPr="009809A1">
        <w:t xml:space="preserve"> </w:t>
      </w:r>
    </w:p>
    <w:p w14:paraId="27D3E746" w14:textId="68ED95D9" w:rsidR="00C825FE" w:rsidRPr="009809A1" w:rsidRDefault="00E3360E" w:rsidP="00C825FE">
      <w:pPr>
        <w:pStyle w:val="RepStandard"/>
        <w:rPr>
          <w:i/>
          <w:iCs/>
          <w:highlight w:val="yellow"/>
        </w:rPr>
      </w:pPr>
      <w:bookmarkStart w:id="295" w:name="_Toc208799233"/>
      <w:bookmarkStart w:id="296" w:name="_Toc235957070"/>
      <w:bookmarkEnd w:id="293"/>
      <w:r w:rsidRPr="009809A1">
        <w:rPr>
          <w:i/>
          <w:iCs/>
          <w:highlight w:val="yellow"/>
        </w:rPr>
        <w:t xml:space="preserve">The following information can be found in the evaluation reports that were compiled for the </w:t>
      </w:r>
      <w:r w:rsidR="00563786" w:rsidRPr="009809A1">
        <w:rPr>
          <w:i/>
          <w:iCs/>
          <w:highlight w:val="yellow"/>
        </w:rPr>
        <w:t>authorization</w:t>
      </w:r>
      <w:r w:rsidRPr="009809A1">
        <w:rPr>
          <w:i/>
          <w:iCs/>
          <w:highlight w:val="yellow"/>
        </w:rPr>
        <w:t xml:space="preserve"> of INPUT 460 EC (R-61/2011) in Poland:</w:t>
      </w:r>
      <w:r w:rsidR="00C825FE" w:rsidRPr="009809A1">
        <w:rPr>
          <w:i/>
          <w:iCs/>
          <w:highlight w:val="yellow"/>
        </w:rPr>
        <w:t xml:space="preserve"> </w:t>
      </w:r>
    </w:p>
    <w:p w14:paraId="075C2C8B" w14:textId="77777777" w:rsidR="00C825FE" w:rsidRPr="009809A1" w:rsidRDefault="00C825FE" w:rsidP="00C825FE">
      <w:pPr>
        <w:pStyle w:val="RepStandard"/>
        <w:rPr>
          <w:highlight w:val="yellow"/>
        </w:rPr>
      </w:pPr>
    </w:p>
    <w:p w14:paraId="76259607" w14:textId="77777777" w:rsidR="00C825FE" w:rsidRPr="009809A1" w:rsidRDefault="00C825FE" w:rsidP="00C825FE">
      <w:pPr>
        <w:pStyle w:val="RepStandard"/>
        <w:rPr>
          <w:highlight w:val="yellow"/>
        </w:rPr>
      </w:pPr>
      <w:r w:rsidRPr="009809A1">
        <w:rPr>
          <w:highlight w:val="yellow"/>
        </w:rPr>
        <w:t xml:space="preserve">Validated analytical methods are provided for the determination of residues of </w:t>
      </w:r>
      <w:proofErr w:type="spellStart"/>
      <w:r w:rsidRPr="009809A1">
        <w:rPr>
          <w:highlight w:val="yellow"/>
        </w:rPr>
        <w:t>Prothioconazole</w:t>
      </w:r>
      <w:proofErr w:type="spellEnd"/>
      <w:r w:rsidRPr="009809A1">
        <w:rPr>
          <w:highlight w:val="yellow"/>
        </w:rPr>
        <w:t xml:space="preserve"> (JAU 6476) and Spiroxamine (KWG 4168) in material of agricultural and animal origin and in soil, water and air.</w:t>
      </w:r>
    </w:p>
    <w:p w14:paraId="1AF979F7" w14:textId="77777777" w:rsidR="00C825FE" w:rsidRPr="009809A1" w:rsidRDefault="00C825FE" w:rsidP="00C825FE">
      <w:pPr>
        <w:pStyle w:val="RepStandard"/>
        <w:rPr>
          <w:highlight w:val="yellow"/>
        </w:rPr>
      </w:pPr>
      <w:r w:rsidRPr="009809A1">
        <w:rPr>
          <w:highlight w:val="yellow"/>
        </w:rPr>
        <w:t>The limits of quantification (LOQ) of the included analytical methods are sufficient to verify compliance with the respective reference values for food of agricultural origin, material of animal origin, water, soil and air. Determinations were performed at different levels of fortification including the proposed limits of quantification of the analytical methods.</w:t>
      </w:r>
    </w:p>
    <w:p w14:paraId="6FC8B01A" w14:textId="77777777" w:rsidR="00C825FE" w:rsidRPr="009809A1" w:rsidRDefault="00C825FE" w:rsidP="00C825FE">
      <w:pPr>
        <w:pStyle w:val="RepStandard"/>
        <w:rPr>
          <w:highlight w:val="yellow"/>
        </w:rPr>
      </w:pPr>
      <w:r w:rsidRPr="009809A1">
        <w:rPr>
          <w:highlight w:val="yellow"/>
        </w:rPr>
        <w:t>Conclusions:</w:t>
      </w:r>
    </w:p>
    <w:p w14:paraId="0118B834" w14:textId="77777777" w:rsidR="00C825FE" w:rsidRPr="009809A1" w:rsidRDefault="00C825FE" w:rsidP="00C825FE">
      <w:pPr>
        <w:pStyle w:val="RepStandard"/>
        <w:rPr>
          <w:highlight w:val="yellow"/>
        </w:rPr>
      </w:pPr>
      <w:r w:rsidRPr="009809A1">
        <w:rPr>
          <w:highlight w:val="yellow"/>
        </w:rPr>
        <w:t>1) Average recovery rates obtained: 70 to 110%.</w:t>
      </w:r>
    </w:p>
    <w:p w14:paraId="2C5F65F4" w14:textId="77777777" w:rsidR="00C825FE" w:rsidRPr="009809A1" w:rsidRDefault="00C825FE" w:rsidP="00C825FE">
      <w:pPr>
        <w:pStyle w:val="RepStandard"/>
        <w:rPr>
          <w:highlight w:val="yellow"/>
        </w:rPr>
      </w:pPr>
      <w:r w:rsidRPr="009809A1">
        <w:rPr>
          <w:highlight w:val="yellow"/>
        </w:rPr>
        <w:t>2) Relative standard deviation obtained: &lt;20%.</w:t>
      </w:r>
    </w:p>
    <w:p w14:paraId="62D70AEB" w14:textId="77777777" w:rsidR="00C825FE" w:rsidRPr="009809A1" w:rsidRDefault="00C825FE" w:rsidP="00C825FE">
      <w:pPr>
        <w:pStyle w:val="RepStandard"/>
        <w:rPr>
          <w:highlight w:val="yellow"/>
        </w:rPr>
      </w:pPr>
      <w:r w:rsidRPr="009809A1">
        <w:rPr>
          <w:highlight w:val="yellow"/>
        </w:rPr>
        <w:t>3) The proposed analytical methods are specific for the analytes determined.</w:t>
      </w:r>
    </w:p>
    <w:p w14:paraId="6ECAD76F" w14:textId="77777777" w:rsidR="00C825FE" w:rsidRPr="009809A1" w:rsidRDefault="00C825FE" w:rsidP="00C825FE">
      <w:pPr>
        <w:pStyle w:val="RepStandard"/>
        <w:rPr>
          <w:highlight w:val="yellow"/>
        </w:rPr>
      </w:pPr>
      <w:r w:rsidRPr="009809A1">
        <w:rPr>
          <w:highlight w:val="yellow"/>
        </w:rPr>
        <w:t>4) No interfering compounds were found to be present in the matrices tested (&lt; 30% quantification limit). limit of quantification).</w:t>
      </w:r>
    </w:p>
    <w:p w14:paraId="76B7C1CB" w14:textId="77777777" w:rsidR="00C825FE" w:rsidRPr="009809A1" w:rsidRDefault="00C825FE" w:rsidP="00C825FE">
      <w:pPr>
        <w:pStyle w:val="RepStandard"/>
      </w:pPr>
      <w:r w:rsidRPr="009809A1">
        <w:rPr>
          <w:highlight w:val="yellow"/>
        </w:rPr>
        <w:t>5) Methods meet Sanco requirements: "Guidance document on residue analytical methods SANCO/825/00 rev.7 (17.03.04)' and 'Guidance document Quality control procedures for pesticide residues analysis SANCO/10232/2006 (24.03.06)'.</w:t>
      </w:r>
    </w:p>
    <w:p w14:paraId="159E5DB3" w14:textId="77777777" w:rsidR="00AC6590" w:rsidRPr="009809A1" w:rsidRDefault="00AC6590" w:rsidP="00AC6590">
      <w:pPr>
        <w:pStyle w:val="Nagwek4"/>
        <w:rPr>
          <w:lang w:val="en-GB"/>
        </w:rPr>
      </w:pPr>
      <w:bookmarkStart w:id="297" w:name="_Toc191024088"/>
      <w:r w:rsidRPr="009809A1">
        <w:rPr>
          <w:lang w:val="en-GB"/>
        </w:rPr>
        <w:t>Overview of residue definitions and levels for which compliance is required</w:t>
      </w:r>
      <w:bookmarkEnd w:id="297"/>
      <w:r w:rsidRPr="009809A1">
        <w:rPr>
          <w:lang w:val="en-GB"/>
        </w:rPr>
        <w:t xml:space="preserve"> </w:t>
      </w:r>
    </w:p>
    <w:p w14:paraId="777D6501" w14:textId="11BE964A" w:rsidR="00AC6590" w:rsidRPr="009809A1" w:rsidRDefault="00AC6590" w:rsidP="00AC6590">
      <w:pPr>
        <w:pStyle w:val="RepStandard"/>
        <w:rPr>
          <w:strike/>
        </w:rPr>
      </w:pPr>
      <w:r w:rsidRPr="009809A1">
        <w:rPr>
          <w:strike/>
          <w:highlight w:val="cyan"/>
        </w:rPr>
        <w:t xml:space="preserve">No data is submitted in support of the application for authorization of ULTRACENT 460 EC. Reference is made to the unprotected data and dossier of INPUT 460 EC (R-61/2011, </w:t>
      </w:r>
      <w:r w:rsidR="00F8583D" w:rsidRPr="009809A1">
        <w:rPr>
          <w:strike/>
          <w:highlight w:val="cyan"/>
        </w:rPr>
        <w:t>authorization holder</w:t>
      </w:r>
      <w:r w:rsidRPr="009809A1">
        <w:rPr>
          <w:strike/>
          <w:highlight w:val="cyan"/>
        </w:rPr>
        <w:t xml:space="preserve"> Bayer AG), in accordance with Article 34 of Regulation 1107/2009/EC. It was not considered necessary to submit additional data and the evaluator is referred to the registration report of INPUT 460 EC.</w:t>
      </w:r>
    </w:p>
    <w:p w14:paraId="13B24653" w14:textId="074A1EA3" w:rsidR="00B5725B" w:rsidRPr="009809A1" w:rsidRDefault="00B5725B" w:rsidP="00B5725B">
      <w:pPr>
        <w:pStyle w:val="RepLabel"/>
        <w:rPr>
          <w:highlight w:val="cyan"/>
          <w:lang w:eastAsia="en-US"/>
        </w:rPr>
      </w:pPr>
      <w:r w:rsidRPr="009809A1">
        <w:rPr>
          <w:highlight w:val="cyan"/>
          <w:lang w:eastAsia="en-US"/>
        </w:rPr>
        <w:lastRenderedPageBreak/>
        <w:t>Table </w:t>
      </w:r>
      <w:r w:rsidRPr="009809A1">
        <w:rPr>
          <w:highlight w:val="cyan"/>
          <w:lang w:eastAsia="en-US"/>
        </w:rPr>
        <w:fldChar w:fldCharType="begin"/>
      </w:r>
      <w:r w:rsidRPr="009809A1">
        <w:rPr>
          <w:highlight w:val="cyan"/>
          <w:lang w:eastAsia="en-US"/>
        </w:rPr>
        <w:instrText xml:space="preserve"> STYLEREF 2 \s </w:instrText>
      </w:r>
      <w:r w:rsidRPr="009809A1">
        <w:rPr>
          <w:highlight w:val="cyan"/>
          <w:lang w:eastAsia="en-US"/>
        </w:rPr>
        <w:fldChar w:fldCharType="separate"/>
      </w:r>
      <w:r w:rsidR="0079279E" w:rsidRPr="009809A1">
        <w:rPr>
          <w:noProof/>
          <w:highlight w:val="cyan"/>
          <w:lang w:eastAsia="en-US"/>
        </w:rPr>
        <w:t>5.3</w:t>
      </w:r>
      <w:r w:rsidRPr="009809A1">
        <w:rPr>
          <w:highlight w:val="cyan"/>
          <w:lang w:eastAsia="en-US"/>
        </w:rPr>
        <w:fldChar w:fldCharType="end"/>
      </w:r>
      <w:r w:rsidRPr="009809A1">
        <w:rPr>
          <w:highlight w:val="cyan"/>
          <w:lang w:eastAsia="en-US"/>
        </w:rPr>
        <w:noBreakHyphen/>
      </w:r>
      <w:r w:rsidRPr="009809A1">
        <w:rPr>
          <w:highlight w:val="cyan"/>
          <w:lang w:eastAsia="en-US"/>
        </w:rPr>
        <w:fldChar w:fldCharType="begin"/>
      </w:r>
      <w:r w:rsidRPr="009809A1">
        <w:rPr>
          <w:highlight w:val="cyan"/>
          <w:lang w:eastAsia="en-US"/>
        </w:rPr>
        <w:instrText xml:space="preserve"> SEQ Table \* ARABIC \s 2 </w:instrText>
      </w:r>
      <w:r w:rsidRPr="009809A1">
        <w:rPr>
          <w:highlight w:val="cyan"/>
          <w:lang w:eastAsia="en-US"/>
        </w:rPr>
        <w:fldChar w:fldCharType="separate"/>
      </w:r>
      <w:r w:rsidR="0079279E" w:rsidRPr="009809A1">
        <w:rPr>
          <w:noProof/>
          <w:highlight w:val="cyan"/>
          <w:lang w:eastAsia="en-US"/>
        </w:rPr>
        <w:t>10</w:t>
      </w:r>
      <w:r w:rsidRPr="009809A1">
        <w:rPr>
          <w:highlight w:val="cyan"/>
          <w:lang w:eastAsia="en-US"/>
        </w:rPr>
        <w:fldChar w:fldCharType="end"/>
      </w:r>
      <w:r w:rsidRPr="009809A1">
        <w:rPr>
          <w:highlight w:val="cyan"/>
          <w:lang w:eastAsia="en-US"/>
        </w:rPr>
        <w:t>:</w:t>
      </w:r>
      <w:r w:rsidRPr="009809A1">
        <w:rPr>
          <w:highlight w:val="cyan"/>
          <w:lang w:eastAsia="en-US"/>
        </w:rPr>
        <w:tab/>
        <w:t>Relevant residue definitions for monitoring/enforcement and levels for which compliance is required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2266"/>
        <w:gridCol w:w="2126"/>
        <w:gridCol w:w="1839"/>
        <w:gridCol w:w="3116"/>
      </w:tblGrid>
      <w:tr w:rsidR="00B5725B" w:rsidRPr="009809A1" w14:paraId="4ACCBCCE" w14:textId="77777777" w:rsidTr="00B5725B">
        <w:trPr>
          <w:trHeight w:val="227"/>
          <w:tblHeader/>
        </w:trPr>
        <w:tc>
          <w:tcPr>
            <w:tcW w:w="1212" w:type="pct"/>
            <w:tcBorders>
              <w:top w:val="single" w:sz="4" w:space="0" w:color="auto"/>
              <w:left w:val="single" w:sz="4" w:space="0" w:color="auto"/>
              <w:bottom w:val="single" w:sz="4" w:space="0" w:color="auto"/>
              <w:right w:val="single" w:sz="4" w:space="0" w:color="auto"/>
            </w:tcBorders>
            <w:shd w:val="clear" w:color="auto" w:fill="auto"/>
          </w:tcPr>
          <w:p w14:paraId="70CF30C2" w14:textId="77777777" w:rsidR="00B5725B" w:rsidRPr="009809A1" w:rsidRDefault="00B5725B" w:rsidP="00F3500A">
            <w:pPr>
              <w:pStyle w:val="RepTableHeader"/>
              <w:spacing w:before="0" w:after="0"/>
              <w:rPr>
                <w:highlight w:val="cyan"/>
                <w:lang w:val="en-GB"/>
              </w:rPr>
            </w:pPr>
            <w:r w:rsidRPr="009809A1">
              <w:rPr>
                <w:highlight w:val="cyan"/>
                <w:lang w:val="en-GB"/>
              </w:rPr>
              <w:t>Matrix</w:t>
            </w:r>
          </w:p>
        </w:tc>
        <w:tc>
          <w:tcPr>
            <w:tcW w:w="1137" w:type="pct"/>
            <w:tcBorders>
              <w:top w:val="single" w:sz="4" w:space="0" w:color="auto"/>
              <w:left w:val="single" w:sz="4" w:space="0" w:color="auto"/>
              <w:bottom w:val="single" w:sz="4" w:space="0" w:color="auto"/>
              <w:right w:val="single" w:sz="4" w:space="0" w:color="auto"/>
            </w:tcBorders>
            <w:shd w:val="clear" w:color="auto" w:fill="auto"/>
          </w:tcPr>
          <w:p w14:paraId="578E806E" w14:textId="77777777" w:rsidR="00B5725B" w:rsidRPr="009809A1" w:rsidRDefault="00B5725B" w:rsidP="00F3500A">
            <w:pPr>
              <w:pStyle w:val="RepTableHeader"/>
              <w:spacing w:before="0" w:after="0"/>
              <w:rPr>
                <w:highlight w:val="cyan"/>
                <w:lang w:val="en-GB"/>
              </w:rPr>
            </w:pPr>
            <w:r w:rsidRPr="009809A1">
              <w:rPr>
                <w:highlight w:val="cyan"/>
                <w:lang w:val="en-GB"/>
              </w:rPr>
              <w:t>Residue definition</w:t>
            </w:r>
          </w:p>
        </w:tc>
        <w:tc>
          <w:tcPr>
            <w:tcW w:w="984" w:type="pct"/>
            <w:tcBorders>
              <w:top w:val="single" w:sz="4" w:space="0" w:color="auto"/>
              <w:left w:val="single" w:sz="4" w:space="0" w:color="auto"/>
              <w:bottom w:val="single" w:sz="4" w:space="0" w:color="auto"/>
              <w:right w:val="single" w:sz="4" w:space="0" w:color="auto"/>
            </w:tcBorders>
            <w:shd w:val="clear" w:color="auto" w:fill="auto"/>
          </w:tcPr>
          <w:p w14:paraId="10E1E2D7" w14:textId="77777777" w:rsidR="00B5725B" w:rsidRPr="009809A1" w:rsidRDefault="00B5725B" w:rsidP="00F3500A">
            <w:pPr>
              <w:pStyle w:val="RepTableHeader"/>
              <w:spacing w:before="0" w:after="0"/>
              <w:rPr>
                <w:highlight w:val="cyan"/>
                <w:lang w:val="en-GB"/>
              </w:rPr>
            </w:pPr>
            <w:r w:rsidRPr="009809A1">
              <w:rPr>
                <w:highlight w:val="cyan"/>
                <w:lang w:val="en-GB"/>
              </w:rPr>
              <w:t>MRL / limit</w:t>
            </w:r>
          </w:p>
        </w:tc>
        <w:tc>
          <w:tcPr>
            <w:tcW w:w="1667" w:type="pct"/>
            <w:tcBorders>
              <w:top w:val="single" w:sz="4" w:space="0" w:color="auto"/>
              <w:left w:val="single" w:sz="4" w:space="0" w:color="auto"/>
              <w:bottom w:val="single" w:sz="4" w:space="0" w:color="auto"/>
              <w:right w:val="single" w:sz="4" w:space="0" w:color="auto"/>
            </w:tcBorders>
            <w:shd w:val="clear" w:color="auto" w:fill="auto"/>
          </w:tcPr>
          <w:p w14:paraId="44C814A4" w14:textId="77777777" w:rsidR="00B5725B" w:rsidRPr="009809A1" w:rsidRDefault="00B5725B" w:rsidP="00F3500A">
            <w:pPr>
              <w:pStyle w:val="RepTableHeader"/>
              <w:spacing w:before="0" w:after="0"/>
              <w:rPr>
                <w:highlight w:val="cyan"/>
                <w:lang w:val="en-GB"/>
              </w:rPr>
            </w:pPr>
            <w:r w:rsidRPr="009809A1">
              <w:rPr>
                <w:highlight w:val="cyan"/>
                <w:lang w:val="en-GB"/>
              </w:rPr>
              <w:t>Reference for MRL/level</w:t>
            </w:r>
            <w:r w:rsidRPr="009809A1">
              <w:rPr>
                <w:highlight w:val="cyan"/>
                <w:lang w:val="en-GB"/>
              </w:rPr>
              <w:br/>
              <w:t>Remarks</w:t>
            </w:r>
          </w:p>
        </w:tc>
      </w:tr>
      <w:tr w:rsidR="00B5725B" w:rsidRPr="009809A1" w14:paraId="2D9882EB" w14:textId="77777777" w:rsidTr="00B5725B">
        <w:trPr>
          <w:trHeight w:val="274"/>
        </w:trPr>
        <w:tc>
          <w:tcPr>
            <w:tcW w:w="1212" w:type="pct"/>
            <w:tcBorders>
              <w:top w:val="single" w:sz="4" w:space="0" w:color="auto"/>
            </w:tcBorders>
            <w:shd w:val="clear" w:color="auto" w:fill="auto"/>
          </w:tcPr>
          <w:p w14:paraId="2B7413E3" w14:textId="6CDCE209" w:rsidR="00B5725B" w:rsidRPr="009809A1" w:rsidRDefault="00B5725B" w:rsidP="00B5725B">
            <w:pPr>
              <w:pStyle w:val="RepTable"/>
              <w:rPr>
                <w:szCs w:val="20"/>
                <w:highlight w:val="cyan"/>
              </w:rPr>
            </w:pPr>
            <w:r w:rsidRPr="009809A1">
              <w:rPr>
                <w:szCs w:val="20"/>
                <w:highlight w:val="cyan"/>
              </w:rPr>
              <w:t>Plant, high water content</w:t>
            </w:r>
          </w:p>
        </w:tc>
        <w:tc>
          <w:tcPr>
            <w:tcW w:w="1137" w:type="pct"/>
            <w:vMerge w:val="restart"/>
            <w:tcBorders>
              <w:top w:val="single" w:sz="4" w:space="0" w:color="auto"/>
            </w:tcBorders>
            <w:shd w:val="clear" w:color="auto" w:fill="auto"/>
            <w:vAlign w:val="center"/>
          </w:tcPr>
          <w:p w14:paraId="1F2BB845" w14:textId="77777777" w:rsidR="00B5725B" w:rsidRPr="009809A1" w:rsidRDefault="00B5725B" w:rsidP="00B5725B">
            <w:pPr>
              <w:pStyle w:val="RepTable"/>
              <w:rPr>
                <w:szCs w:val="20"/>
                <w:highlight w:val="cyan"/>
              </w:rPr>
            </w:pPr>
            <w:r w:rsidRPr="009809A1">
              <w:rPr>
                <w:rFonts w:ascii="TimesNewRomanPSMT" w:hAnsi="TimesNewRomanPSMT" w:cs="TimesNewRomanPSMT"/>
                <w:szCs w:val="20"/>
                <w:highlight w:val="cyan"/>
              </w:rPr>
              <w:t>Spiroxamine</w:t>
            </w:r>
          </w:p>
        </w:tc>
        <w:tc>
          <w:tcPr>
            <w:tcW w:w="984" w:type="pct"/>
            <w:tcBorders>
              <w:top w:val="single" w:sz="4" w:space="0" w:color="auto"/>
            </w:tcBorders>
            <w:shd w:val="clear" w:color="auto" w:fill="auto"/>
          </w:tcPr>
          <w:p w14:paraId="6B48E982" w14:textId="77777777" w:rsidR="00B5725B" w:rsidRPr="009809A1" w:rsidRDefault="00B5725B" w:rsidP="00B5725B">
            <w:pPr>
              <w:pStyle w:val="RepTable"/>
              <w:rPr>
                <w:szCs w:val="20"/>
                <w:highlight w:val="cyan"/>
              </w:rPr>
            </w:pPr>
            <w:r w:rsidRPr="009809A1">
              <w:rPr>
                <w:szCs w:val="20"/>
                <w:highlight w:val="cyan"/>
              </w:rPr>
              <w:t>0.01 mg/kg</w:t>
            </w:r>
          </w:p>
        </w:tc>
        <w:tc>
          <w:tcPr>
            <w:tcW w:w="1667" w:type="pct"/>
            <w:vMerge w:val="restart"/>
            <w:tcBorders>
              <w:top w:val="single" w:sz="4" w:space="0" w:color="auto"/>
            </w:tcBorders>
            <w:shd w:val="clear" w:color="auto" w:fill="auto"/>
          </w:tcPr>
          <w:p w14:paraId="67331423" w14:textId="76DF88DE" w:rsidR="00B5725B" w:rsidRPr="009809A1" w:rsidRDefault="00B5725B" w:rsidP="00B5725B">
            <w:pPr>
              <w:pStyle w:val="RepTable"/>
              <w:rPr>
                <w:szCs w:val="20"/>
                <w:highlight w:val="cyan"/>
              </w:rPr>
            </w:pPr>
            <w:r w:rsidRPr="009809A1">
              <w:rPr>
                <w:szCs w:val="20"/>
                <w:highlight w:val="cyan"/>
              </w:rPr>
              <w:t>Regulation (EU) 2016/452 (2016), annex II</w:t>
            </w:r>
          </w:p>
        </w:tc>
      </w:tr>
      <w:tr w:rsidR="00B5725B" w:rsidRPr="009809A1" w14:paraId="3A6BBC90" w14:textId="77777777" w:rsidTr="00B5725B">
        <w:trPr>
          <w:trHeight w:val="227"/>
        </w:trPr>
        <w:tc>
          <w:tcPr>
            <w:tcW w:w="1212" w:type="pct"/>
            <w:shd w:val="clear" w:color="auto" w:fill="auto"/>
          </w:tcPr>
          <w:p w14:paraId="4EE3430B" w14:textId="3A264277" w:rsidR="00B5725B" w:rsidRPr="009809A1" w:rsidRDefault="00B5725B" w:rsidP="00B5725B">
            <w:pPr>
              <w:pStyle w:val="RepTable"/>
              <w:rPr>
                <w:szCs w:val="20"/>
                <w:highlight w:val="cyan"/>
              </w:rPr>
            </w:pPr>
            <w:r w:rsidRPr="009809A1">
              <w:rPr>
                <w:szCs w:val="20"/>
                <w:highlight w:val="cyan"/>
              </w:rPr>
              <w:t>Plant, high acid content</w:t>
            </w:r>
          </w:p>
        </w:tc>
        <w:tc>
          <w:tcPr>
            <w:tcW w:w="1137" w:type="pct"/>
            <w:vMerge/>
            <w:shd w:val="clear" w:color="auto" w:fill="auto"/>
          </w:tcPr>
          <w:p w14:paraId="7F8FD662" w14:textId="77777777" w:rsidR="00B5725B" w:rsidRPr="009809A1" w:rsidRDefault="00B5725B" w:rsidP="00B5725B">
            <w:pPr>
              <w:pStyle w:val="RepTable"/>
              <w:rPr>
                <w:szCs w:val="20"/>
                <w:highlight w:val="cyan"/>
              </w:rPr>
            </w:pPr>
          </w:p>
        </w:tc>
        <w:tc>
          <w:tcPr>
            <w:tcW w:w="984" w:type="pct"/>
            <w:shd w:val="clear" w:color="auto" w:fill="auto"/>
          </w:tcPr>
          <w:p w14:paraId="4C206231" w14:textId="77777777" w:rsidR="00B5725B" w:rsidRPr="009809A1" w:rsidRDefault="00B5725B" w:rsidP="00B5725B">
            <w:pPr>
              <w:pStyle w:val="RepTable"/>
              <w:rPr>
                <w:szCs w:val="20"/>
                <w:highlight w:val="cyan"/>
              </w:rPr>
            </w:pPr>
            <w:r w:rsidRPr="009809A1">
              <w:rPr>
                <w:szCs w:val="20"/>
                <w:highlight w:val="cyan"/>
              </w:rPr>
              <w:t>0.01 mg/kg</w:t>
            </w:r>
          </w:p>
        </w:tc>
        <w:tc>
          <w:tcPr>
            <w:tcW w:w="1667" w:type="pct"/>
            <w:vMerge/>
            <w:shd w:val="clear" w:color="auto" w:fill="auto"/>
          </w:tcPr>
          <w:p w14:paraId="1163BD8E" w14:textId="77777777" w:rsidR="00B5725B" w:rsidRPr="009809A1" w:rsidRDefault="00B5725B" w:rsidP="00B5725B">
            <w:pPr>
              <w:pStyle w:val="RepTable"/>
              <w:rPr>
                <w:szCs w:val="20"/>
                <w:highlight w:val="cyan"/>
              </w:rPr>
            </w:pPr>
          </w:p>
        </w:tc>
      </w:tr>
      <w:tr w:rsidR="00B5725B" w:rsidRPr="009809A1" w14:paraId="0CFE0E3A" w14:textId="77777777" w:rsidTr="00B5725B">
        <w:trPr>
          <w:trHeight w:val="227"/>
        </w:trPr>
        <w:tc>
          <w:tcPr>
            <w:tcW w:w="1212" w:type="pct"/>
            <w:shd w:val="clear" w:color="auto" w:fill="auto"/>
          </w:tcPr>
          <w:p w14:paraId="522DC132" w14:textId="25BF8290" w:rsidR="00B5725B" w:rsidRPr="009809A1" w:rsidRDefault="00B5725B" w:rsidP="00B5725B">
            <w:pPr>
              <w:pStyle w:val="RepTable"/>
              <w:rPr>
                <w:szCs w:val="20"/>
                <w:highlight w:val="cyan"/>
              </w:rPr>
            </w:pPr>
            <w:r w:rsidRPr="009809A1">
              <w:rPr>
                <w:szCs w:val="20"/>
                <w:highlight w:val="cyan"/>
              </w:rPr>
              <w:t>Plant, high protein/high starch content (dry commodities)</w:t>
            </w:r>
          </w:p>
        </w:tc>
        <w:tc>
          <w:tcPr>
            <w:tcW w:w="1137" w:type="pct"/>
            <w:vMerge/>
            <w:shd w:val="clear" w:color="auto" w:fill="auto"/>
          </w:tcPr>
          <w:p w14:paraId="40596FAF" w14:textId="77777777" w:rsidR="00B5725B" w:rsidRPr="009809A1" w:rsidRDefault="00B5725B" w:rsidP="00B5725B">
            <w:pPr>
              <w:rPr>
                <w:sz w:val="20"/>
                <w:szCs w:val="20"/>
                <w:highlight w:val="cyan"/>
                <w:lang w:val="en-GB"/>
              </w:rPr>
            </w:pPr>
          </w:p>
        </w:tc>
        <w:tc>
          <w:tcPr>
            <w:tcW w:w="984" w:type="pct"/>
            <w:shd w:val="clear" w:color="auto" w:fill="auto"/>
          </w:tcPr>
          <w:p w14:paraId="421E6238" w14:textId="77777777" w:rsidR="00B5725B" w:rsidRPr="009809A1" w:rsidRDefault="00B5725B" w:rsidP="00B5725B">
            <w:pPr>
              <w:rPr>
                <w:sz w:val="20"/>
                <w:szCs w:val="20"/>
                <w:highlight w:val="cyan"/>
                <w:lang w:val="en-GB"/>
              </w:rPr>
            </w:pPr>
            <w:r w:rsidRPr="009809A1">
              <w:rPr>
                <w:sz w:val="20"/>
                <w:szCs w:val="20"/>
                <w:highlight w:val="cyan"/>
                <w:lang w:val="en-GB"/>
              </w:rPr>
              <w:t>0.01 mg/kg</w:t>
            </w:r>
          </w:p>
        </w:tc>
        <w:tc>
          <w:tcPr>
            <w:tcW w:w="1667" w:type="pct"/>
            <w:vMerge/>
            <w:shd w:val="clear" w:color="auto" w:fill="auto"/>
          </w:tcPr>
          <w:p w14:paraId="22AAC96D" w14:textId="77777777" w:rsidR="00B5725B" w:rsidRPr="009809A1" w:rsidRDefault="00B5725B" w:rsidP="00B5725B">
            <w:pPr>
              <w:pStyle w:val="RepTable"/>
              <w:rPr>
                <w:szCs w:val="20"/>
                <w:highlight w:val="cyan"/>
              </w:rPr>
            </w:pPr>
          </w:p>
        </w:tc>
      </w:tr>
      <w:tr w:rsidR="00B5725B" w:rsidRPr="009809A1" w14:paraId="6B9B7668" w14:textId="77777777" w:rsidTr="00B5725B">
        <w:trPr>
          <w:trHeight w:val="227"/>
        </w:trPr>
        <w:tc>
          <w:tcPr>
            <w:tcW w:w="1212" w:type="pct"/>
            <w:shd w:val="clear" w:color="auto" w:fill="auto"/>
          </w:tcPr>
          <w:p w14:paraId="09748052" w14:textId="11BF3136" w:rsidR="00B5725B" w:rsidRPr="009809A1" w:rsidRDefault="00B5725B" w:rsidP="00B5725B">
            <w:pPr>
              <w:pStyle w:val="RepTable"/>
              <w:rPr>
                <w:szCs w:val="20"/>
                <w:highlight w:val="cyan"/>
              </w:rPr>
            </w:pPr>
            <w:r w:rsidRPr="009809A1">
              <w:rPr>
                <w:szCs w:val="20"/>
                <w:highlight w:val="cyan"/>
              </w:rPr>
              <w:t>Plant, high oil content</w:t>
            </w:r>
          </w:p>
        </w:tc>
        <w:tc>
          <w:tcPr>
            <w:tcW w:w="1137" w:type="pct"/>
            <w:vMerge/>
            <w:shd w:val="clear" w:color="auto" w:fill="auto"/>
          </w:tcPr>
          <w:p w14:paraId="556B7492" w14:textId="77777777" w:rsidR="00B5725B" w:rsidRPr="009809A1" w:rsidRDefault="00B5725B" w:rsidP="00B5725B">
            <w:pPr>
              <w:rPr>
                <w:sz w:val="20"/>
                <w:szCs w:val="20"/>
                <w:highlight w:val="cyan"/>
                <w:lang w:val="en-GB"/>
              </w:rPr>
            </w:pPr>
          </w:p>
        </w:tc>
        <w:tc>
          <w:tcPr>
            <w:tcW w:w="984" w:type="pct"/>
            <w:shd w:val="clear" w:color="auto" w:fill="auto"/>
          </w:tcPr>
          <w:p w14:paraId="1663FA61" w14:textId="77777777" w:rsidR="00B5725B" w:rsidRPr="009809A1" w:rsidRDefault="00B5725B" w:rsidP="00B5725B">
            <w:pPr>
              <w:rPr>
                <w:sz w:val="20"/>
                <w:szCs w:val="20"/>
                <w:highlight w:val="cyan"/>
                <w:lang w:val="en-GB"/>
              </w:rPr>
            </w:pPr>
            <w:r w:rsidRPr="009809A1">
              <w:rPr>
                <w:sz w:val="20"/>
                <w:szCs w:val="18"/>
                <w:highlight w:val="cyan"/>
                <w:lang w:val="en-GB"/>
              </w:rPr>
              <w:t>0.05 mg/kg</w:t>
            </w:r>
          </w:p>
        </w:tc>
        <w:tc>
          <w:tcPr>
            <w:tcW w:w="1667" w:type="pct"/>
            <w:vMerge/>
            <w:shd w:val="clear" w:color="auto" w:fill="auto"/>
          </w:tcPr>
          <w:p w14:paraId="14891FF3" w14:textId="77777777" w:rsidR="00B5725B" w:rsidRPr="009809A1" w:rsidRDefault="00B5725B" w:rsidP="00B5725B">
            <w:pPr>
              <w:pStyle w:val="RepTable"/>
              <w:rPr>
                <w:szCs w:val="20"/>
                <w:highlight w:val="cyan"/>
              </w:rPr>
            </w:pPr>
          </w:p>
        </w:tc>
      </w:tr>
      <w:tr w:rsidR="00B5725B" w:rsidRPr="009809A1" w14:paraId="1A33DB97" w14:textId="77777777" w:rsidTr="00B5725B">
        <w:trPr>
          <w:trHeight w:val="227"/>
        </w:trPr>
        <w:tc>
          <w:tcPr>
            <w:tcW w:w="1212" w:type="pct"/>
            <w:shd w:val="clear" w:color="auto" w:fill="auto"/>
          </w:tcPr>
          <w:p w14:paraId="461A5869" w14:textId="30A27902" w:rsidR="00B5725B" w:rsidRPr="009809A1" w:rsidRDefault="00B5725B" w:rsidP="00B5725B">
            <w:pPr>
              <w:pStyle w:val="RepTable"/>
              <w:rPr>
                <w:szCs w:val="20"/>
                <w:highlight w:val="cyan"/>
              </w:rPr>
            </w:pPr>
            <w:r w:rsidRPr="009809A1">
              <w:rPr>
                <w:szCs w:val="20"/>
                <w:highlight w:val="cyan"/>
              </w:rPr>
              <w:t xml:space="preserve">Plant, difficult matrices (hops, spices, tea) </w:t>
            </w:r>
          </w:p>
        </w:tc>
        <w:tc>
          <w:tcPr>
            <w:tcW w:w="1137" w:type="pct"/>
            <w:vMerge/>
            <w:shd w:val="clear" w:color="auto" w:fill="auto"/>
          </w:tcPr>
          <w:p w14:paraId="7BBE8BE2" w14:textId="77777777" w:rsidR="00B5725B" w:rsidRPr="009809A1" w:rsidRDefault="00B5725B" w:rsidP="00B5725B">
            <w:pPr>
              <w:rPr>
                <w:sz w:val="20"/>
                <w:szCs w:val="20"/>
                <w:highlight w:val="cyan"/>
                <w:lang w:val="en-GB"/>
              </w:rPr>
            </w:pPr>
          </w:p>
        </w:tc>
        <w:tc>
          <w:tcPr>
            <w:tcW w:w="984" w:type="pct"/>
            <w:shd w:val="clear" w:color="auto" w:fill="auto"/>
          </w:tcPr>
          <w:p w14:paraId="580951D7" w14:textId="77777777" w:rsidR="00B5725B" w:rsidRPr="009809A1" w:rsidRDefault="00B5725B" w:rsidP="00B5725B">
            <w:pPr>
              <w:rPr>
                <w:sz w:val="20"/>
                <w:szCs w:val="20"/>
                <w:highlight w:val="cyan"/>
                <w:lang w:val="en-GB"/>
              </w:rPr>
            </w:pPr>
            <w:r w:rsidRPr="009809A1">
              <w:rPr>
                <w:sz w:val="20"/>
                <w:szCs w:val="18"/>
                <w:highlight w:val="cyan"/>
                <w:lang w:val="en-GB"/>
              </w:rPr>
              <w:t>0.05 mg/kg</w:t>
            </w:r>
          </w:p>
        </w:tc>
        <w:tc>
          <w:tcPr>
            <w:tcW w:w="1667" w:type="pct"/>
            <w:vMerge/>
            <w:shd w:val="clear" w:color="auto" w:fill="auto"/>
          </w:tcPr>
          <w:p w14:paraId="78957EF1" w14:textId="77777777" w:rsidR="00B5725B" w:rsidRPr="009809A1" w:rsidRDefault="00B5725B" w:rsidP="00B5725B">
            <w:pPr>
              <w:pStyle w:val="RepTable"/>
              <w:rPr>
                <w:szCs w:val="20"/>
                <w:highlight w:val="cyan"/>
              </w:rPr>
            </w:pPr>
          </w:p>
        </w:tc>
      </w:tr>
      <w:tr w:rsidR="00B5725B" w:rsidRPr="009809A1" w14:paraId="428F9C7D" w14:textId="77777777" w:rsidTr="00B5725B">
        <w:trPr>
          <w:trHeight w:val="227"/>
        </w:trPr>
        <w:tc>
          <w:tcPr>
            <w:tcW w:w="1212" w:type="pct"/>
            <w:shd w:val="clear" w:color="auto" w:fill="auto"/>
          </w:tcPr>
          <w:p w14:paraId="527BE308" w14:textId="77777777" w:rsidR="00B5725B" w:rsidRPr="009809A1" w:rsidRDefault="00B5725B" w:rsidP="00F3500A">
            <w:pPr>
              <w:pStyle w:val="RepTable"/>
              <w:rPr>
                <w:szCs w:val="20"/>
                <w:highlight w:val="cyan"/>
              </w:rPr>
            </w:pPr>
            <w:r w:rsidRPr="009809A1">
              <w:rPr>
                <w:szCs w:val="20"/>
                <w:highlight w:val="cyan"/>
              </w:rPr>
              <w:t>Muscle</w:t>
            </w:r>
          </w:p>
        </w:tc>
        <w:tc>
          <w:tcPr>
            <w:tcW w:w="1137" w:type="pct"/>
            <w:vMerge w:val="restart"/>
            <w:shd w:val="clear" w:color="auto" w:fill="auto"/>
            <w:vAlign w:val="center"/>
          </w:tcPr>
          <w:p w14:paraId="75C18611" w14:textId="77777777" w:rsidR="00B5725B" w:rsidRPr="009809A1" w:rsidRDefault="00B5725B" w:rsidP="00F3500A">
            <w:pPr>
              <w:pStyle w:val="RepTable"/>
              <w:rPr>
                <w:szCs w:val="20"/>
                <w:highlight w:val="cyan"/>
              </w:rPr>
            </w:pPr>
            <w:r w:rsidRPr="009809A1">
              <w:rPr>
                <w:szCs w:val="20"/>
                <w:highlight w:val="cyan"/>
              </w:rPr>
              <w:t>Spiroxamine carboxylic acid, expressed as Spiroxamine</w:t>
            </w:r>
          </w:p>
        </w:tc>
        <w:tc>
          <w:tcPr>
            <w:tcW w:w="984" w:type="pct"/>
            <w:shd w:val="clear" w:color="auto" w:fill="auto"/>
          </w:tcPr>
          <w:p w14:paraId="1C41240D" w14:textId="77777777" w:rsidR="00B5725B" w:rsidRPr="009809A1" w:rsidRDefault="00B5725B" w:rsidP="00F3500A">
            <w:pPr>
              <w:pStyle w:val="RepTable"/>
              <w:rPr>
                <w:szCs w:val="20"/>
                <w:highlight w:val="cyan"/>
              </w:rPr>
            </w:pPr>
            <w:r w:rsidRPr="009809A1">
              <w:rPr>
                <w:szCs w:val="20"/>
                <w:highlight w:val="cyan"/>
              </w:rPr>
              <w:t>0.02 mg/kg</w:t>
            </w:r>
          </w:p>
        </w:tc>
        <w:tc>
          <w:tcPr>
            <w:tcW w:w="1667" w:type="pct"/>
            <w:vMerge/>
            <w:shd w:val="clear" w:color="auto" w:fill="auto"/>
            <w:vAlign w:val="center"/>
          </w:tcPr>
          <w:p w14:paraId="0A10D387" w14:textId="6605B383" w:rsidR="00B5725B" w:rsidRPr="009809A1" w:rsidRDefault="00B5725B" w:rsidP="00F3500A">
            <w:pPr>
              <w:pStyle w:val="RepTable"/>
              <w:rPr>
                <w:szCs w:val="20"/>
                <w:highlight w:val="cyan"/>
              </w:rPr>
            </w:pPr>
          </w:p>
        </w:tc>
      </w:tr>
      <w:tr w:rsidR="00B5725B" w:rsidRPr="009809A1" w14:paraId="20A35B6F" w14:textId="77777777" w:rsidTr="00B5725B">
        <w:trPr>
          <w:trHeight w:val="227"/>
        </w:trPr>
        <w:tc>
          <w:tcPr>
            <w:tcW w:w="1212" w:type="pct"/>
            <w:shd w:val="clear" w:color="auto" w:fill="auto"/>
          </w:tcPr>
          <w:p w14:paraId="1A7334F7" w14:textId="77777777" w:rsidR="00B5725B" w:rsidRPr="009809A1" w:rsidRDefault="00B5725B" w:rsidP="00F3500A">
            <w:pPr>
              <w:pStyle w:val="RepTable"/>
              <w:rPr>
                <w:szCs w:val="20"/>
                <w:highlight w:val="cyan"/>
              </w:rPr>
            </w:pPr>
            <w:r w:rsidRPr="009809A1">
              <w:rPr>
                <w:szCs w:val="20"/>
                <w:highlight w:val="cyan"/>
              </w:rPr>
              <w:t>Milk</w:t>
            </w:r>
          </w:p>
        </w:tc>
        <w:tc>
          <w:tcPr>
            <w:tcW w:w="1137" w:type="pct"/>
            <w:vMerge/>
            <w:shd w:val="clear" w:color="auto" w:fill="auto"/>
          </w:tcPr>
          <w:p w14:paraId="50C39B21" w14:textId="77777777" w:rsidR="00B5725B" w:rsidRPr="009809A1" w:rsidRDefault="00B5725B" w:rsidP="00F3500A">
            <w:pPr>
              <w:rPr>
                <w:sz w:val="20"/>
                <w:szCs w:val="20"/>
                <w:highlight w:val="cyan"/>
                <w:lang w:val="en-GB"/>
              </w:rPr>
            </w:pPr>
          </w:p>
        </w:tc>
        <w:tc>
          <w:tcPr>
            <w:tcW w:w="984" w:type="pct"/>
            <w:shd w:val="clear" w:color="auto" w:fill="auto"/>
          </w:tcPr>
          <w:p w14:paraId="7B23320D" w14:textId="77777777" w:rsidR="00B5725B" w:rsidRPr="009809A1" w:rsidRDefault="00B5725B" w:rsidP="00F3500A">
            <w:pPr>
              <w:pStyle w:val="RepTable"/>
              <w:rPr>
                <w:szCs w:val="20"/>
                <w:highlight w:val="cyan"/>
              </w:rPr>
            </w:pPr>
            <w:r w:rsidRPr="009809A1">
              <w:rPr>
                <w:szCs w:val="20"/>
                <w:highlight w:val="cyan"/>
              </w:rPr>
              <w:t>0.015 mg/kg</w:t>
            </w:r>
          </w:p>
        </w:tc>
        <w:tc>
          <w:tcPr>
            <w:tcW w:w="1667" w:type="pct"/>
            <w:vMerge/>
            <w:shd w:val="clear" w:color="auto" w:fill="auto"/>
          </w:tcPr>
          <w:p w14:paraId="1044209A" w14:textId="03C48B6D" w:rsidR="00B5725B" w:rsidRPr="009809A1" w:rsidRDefault="00B5725B" w:rsidP="00F3500A">
            <w:pPr>
              <w:pStyle w:val="RepTable"/>
              <w:rPr>
                <w:szCs w:val="20"/>
                <w:highlight w:val="cyan"/>
              </w:rPr>
            </w:pPr>
          </w:p>
        </w:tc>
      </w:tr>
      <w:tr w:rsidR="00B5725B" w:rsidRPr="009809A1" w14:paraId="0C1432F6" w14:textId="77777777" w:rsidTr="00B5725B">
        <w:trPr>
          <w:trHeight w:val="227"/>
        </w:trPr>
        <w:tc>
          <w:tcPr>
            <w:tcW w:w="1212" w:type="pct"/>
            <w:shd w:val="clear" w:color="auto" w:fill="auto"/>
          </w:tcPr>
          <w:p w14:paraId="35F78099" w14:textId="77777777" w:rsidR="00B5725B" w:rsidRPr="009809A1" w:rsidRDefault="00B5725B" w:rsidP="00F3500A">
            <w:pPr>
              <w:pStyle w:val="RepTable"/>
              <w:rPr>
                <w:szCs w:val="20"/>
                <w:highlight w:val="cyan"/>
              </w:rPr>
            </w:pPr>
            <w:r w:rsidRPr="009809A1">
              <w:rPr>
                <w:szCs w:val="20"/>
                <w:highlight w:val="cyan"/>
              </w:rPr>
              <w:t>Eggs</w:t>
            </w:r>
          </w:p>
        </w:tc>
        <w:tc>
          <w:tcPr>
            <w:tcW w:w="1137" w:type="pct"/>
            <w:vMerge/>
            <w:shd w:val="clear" w:color="auto" w:fill="auto"/>
          </w:tcPr>
          <w:p w14:paraId="730D4E29" w14:textId="77777777" w:rsidR="00B5725B" w:rsidRPr="009809A1" w:rsidRDefault="00B5725B" w:rsidP="00F3500A">
            <w:pPr>
              <w:rPr>
                <w:sz w:val="20"/>
                <w:szCs w:val="20"/>
                <w:highlight w:val="cyan"/>
                <w:lang w:val="en-GB"/>
              </w:rPr>
            </w:pPr>
          </w:p>
        </w:tc>
        <w:tc>
          <w:tcPr>
            <w:tcW w:w="984" w:type="pct"/>
            <w:vMerge w:val="restart"/>
            <w:shd w:val="clear" w:color="auto" w:fill="auto"/>
            <w:vAlign w:val="center"/>
          </w:tcPr>
          <w:p w14:paraId="607C8044" w14:textId="77777777" w:rsidR="00B5725B" w:rsidRPr="009809A1" w:rsidRDefault="00B5725B" w:rsidP="00F3500A">
            <w:pPr>
              <w:pStyle w:val="RepTable"/>
              <w:rPr>
                <w:szCs w:val="20"/>
                <w:highlight w:val="cyan"/>
              </w:rPr>
            </w:pPr>
            <w:r w:rsidRPr="009809A1">
              <w:rPr>
                <w:szCs w:val="20"/>
                <w:highlight w:val="cyan"/>
              </w:rPr>
              <w:t>0.02 mg/kg</w:t>
            </w:r>
          </w:p>
        </w:tc>
        <w:tc>
          <w:tcPr>
            <w:tcW w:w="1667" w:type="pct"/>
            <w:vMerge/>
            <w:shd w:val="clear" w:color="auto" w:fill="auto"/>
            <w:vAlign w:val="center"/>
          </w:tcPr>
          <w:p w14:paraId="235196D5" w14:textId="2625781E" w:rsidR="00B5725B" w:rsidRPr="009809A1" w:rsidRDefault="00B5725B" w:rsidP="00F3500A">
            <w:pPr>
              <w:pStyle w:val="RepTable"/>
              <w:rPr>
                <w:szCs w:val="20"/>
                <w:highlight w:val="cyan"/>
              </w:rPr>
            </w:pPr>
          </w:p>
        </w:tc>
      </w:tr>
      <w:tr w:rsidR="00B5725B" w:rsidRPr="009809A1" w14:paraId="76DC9926" w14:textId="77777777" w:rsidTr="00B5725B">
        <w:trPr>
          <w:trHeight w:val="227"/>
        </w:trPr>
        <w:tc>
          <w:tcPr>
            <w:tcW w:w="1212" w:type="pct"/>
            <w:shd w:val="clear" w:color="auto" w:fill="auto"/>
          </w:tcPr>
          <w:p w14:paraId="7DF3C913" w14:textId="77777777" w:rsidR="00B5725B" w:rsidRPr="009809A1" w:rsidRDefault="00B5725B" w:rsidP="00F3500A">
            <w:pPr>
              <w:pStyle w:val="RepTable"/>
              <w:rPr>
                <w:szCs w:val="20"/>
                <w:highlight w:val="cyan"/>
              </w:rPr>
            </w:pPr>
            <w:r w:rsidRPr="009809A1">
              <w:rPr>
                <w:szCs w:val="20"/>
                <w:highlight w:val="cyan"/>
              </w:rPr>
              <w:t>Fat</w:t>
            </w:r>
          </w:p>
        </w:tc>
        <w:tc>
          <w:tcPr>
            <w:tcW w:w="1137" w:type="pct"/>
            <w:vMerge/>
            <w:shd w:val="clear" w:color="auto" w:fill="auto"/>
          </w:tcPr>
          <w:p w14:paraId="0C75E992" w14:textId="77777777" w:rsidR="00B5725B" w:rsidRPr="009809A1" w:rsidRDefault="00B5725B" w:rsidP="00F3500A">
            <w:pPr>
              <w:rPr>
                <w:sz w:val="20"/>
                <w:szCs w:val="20"/>
                <w:highlight w:val="cyan"/>
                <w:lang w:val="en-GB"/>
              </w:rPr>
            </w:pPr>
          </w:p>
        </w:tc>
        <w:tc>
          <w:tcPr>
            <w:tcW w:w="984" w:type="pct"/>
            <w:vMerge/>
            <w:shd w:val="clear" w:color="auto" w:fill="auto"/>
          </w:tcPr>
          <w:p w14:paraId="228E4FB2" w14:textId="77777777" w:rsidR="00B5725B" w:rsidRPr="009809A1" w:rsidRDefault="00B5725B" w:rsidP="00F3500A">
            <w:pPr>
              <w:pStyle w:val="RepTable"/>
              <w:rPr>
                <w:szCs w:val="20"/>
                <w:highlight w:val="cyan"/>
              </w:rPr>
            </w:pPr>
          </w:p>
        </w:tc>
        <w:tc>
          <w:tcPr>
            <w:tcW w:w="1667" w:type="pct"/>
            <w:vMerge/>
            <w:shd w:val="clear" w:color="auto" w:fill="auto"/>
          </w:tcPr>
          <w:p w14:paraId="48942858" w14:textId="77777777" w:rsidR="00B5725B" w:rsidRPr="009809A1" w:rsidRDefault="00B5725B" w:rsidP="00F3500A">
            <w:pPr>
              <w:pStyle w:val="RepTable"/>
              <w:rPr>
                <w:szCs w:val="20"/>
                <w:highlight w:val="cyan"/>
              </w:rPr>
            </w:pPr>
          </w:p>
        </w:tc>
      </w:tr>
      <w:tr w:rsidR="00B5725B" w:rsidRPr="009809A1" w14:paraId="437A9279" w14:textId="77777777" w:rsidTr="00B5725B">
        <w:trPr>
          <w:trHeight w:val="227"/>
        </w:trPr>
        <w:tc>
          <w:tcPr>
            <w:tcW w:w="1212" w:type="pct"/>
            <w:shd w:val="clear" w:color="auto" w:fill="auto"/>
          </w:tcPr>
          <w:p w14:paraId="07EC3733" w14:textId="77777777" w:rsidR="00B5725B" w:rsidRPr="009809A1" w:rsidRDefault="00B5725B" w:rsidP="00F3500A">
            <w:pPr>
              <w:pStyle w:val="RepTable"/>
              <w:rPr>
                <w:szCs w:val="20"/>
                <w:highlight w:val="cyan"/>
              </w:rPr>
            </w:pPr>
            <w:r w:rsidRPr="009809A1">
              <w:rPr>
                <w:szCs w:val="20"/>
                <w:highlight w:val="cyan"/>
              </w:rPr>
              <w:t>Liver, kidney</w:t>
            </w:r>
          </w:p>
        </w:tc>
        <w:tc>
          <w:tcPr>
            <w:tcW w:w="1137" w:type="pct"/>
            <w:vMerge/>
            <w:shd w:val="clear" w:color="auto" w:fill="auto"/>
          </w:tcPr>
          <w:p w14:paraId="0C0E64B1" w14:textId="77777777" w:rsidR="00B5725B" w:rsidRPr="009809A1" w:rsidRDefault="00B5725B" w:rsidP="00F3500A">
            <w:pPr>
              <w:rPr>
                <w:sz w:val="20"/>
                <w:szCs w:val="20"/>
                <w:highlight w:val="cyan"/>
                <w:lang w:val="en-GB"/>
              </w:rPr>
            </w:pPr>
          </w:p>
        </w:tc>
        <w:tc>
          <w:tcPr>
            <w:tcW w:w="984" w:type="pct"/>
            <w:vMerge/>
            <w:shd w:val="clear" w:color="auto" w:fill="auto"/>
          </w:tcPr>
          <w:p w14:paraId="1F398084" w14:textId="77777777" w:rsidR="00B5725B" w:rsidRPr="009809A1" w:rsidRDefault="00B5725B" w:rsidP="00F3500A">
            <w:pPr>
              <w:pStyle w:val="RepTable"/>
              <w:rPr>
                <w:szCs w:val="20"/>
                <w:highlight w:val="cyan"/>
              </w:rPr>
            </w:pPr>
          </w:p>
        </w:tc>
        <w:tc>
          <w:tcPr>
            <w:tcW w:w="1667" w:type="pct"/>
            <w:vMerge/>
            <w:shd w:val="clear" w:color="auto" w:fill="auto"/>
          </w:tcPr>
          <w:p w14:paraId="7C0413DA" w14:textId="77777777" w:rsidR="00B5725B" w:rsidRPr="009809A1" w:rsidRDefault="00B5725B" w:rsidP="00F3500A">
            <w:pPr>
              <w:pStyle w:val="RepTable"/>
              <w:rPr>
                <w:szCs w:val="20"/>
                <w:highlight w:val="cyan"/>
              </w:rPr>
            </w:pPr>
          </w:p>
        </w:tc>
      </w:tr>
      <w:tr w:rsidR="00B5725B" w:rsidRPr="009809A1" w14:paraId="09158837" w14:textId="77777777" w:rsidTr="00B5725B">
        <w:trPr>
          <w:trHeight w:val="227"/>
        </w:trPr>
        <w:tc>
          <w:tcPr>
            <w:tcW w:w="1212" w:type="pct"/>
            <w:shd w:val="clear" w:color="auto" w:fill="auto"/>
          </w:tcPr>
          <w:p w14:paraId="50520499" w14:textId="77777777" w:rsidR="00B5725B" w:rsidRPr="009809A1" w:rsidRDefault="00B5725B" w:rsidP="00F3500A">
            <w:pPr>
              <w:pStyle w:val="RepTable"/>
              <w:rPr>
                <w:szCs w:val="20"/>
                <w:highlight w:val="cyan"/>
              </w:rPr>
            </w:pPr>
            <w:r w:rsidRPr="009809A1">
              <w:rPr>
                <w:szCs w:val="20"/>
                <w:highlight w:val="cyan"/>
              </w:rPr>
              <w:t>Soil (Ecotoxicology)</w:t>
            </w:r>
          </w:p>
        </w:tc>
        <w:tc>
          <w:tcPr>
            <w:tcW w:w="1137" w:type="pct"/>
            <w:vMerge w:val="restart"/>
            <w:shd w:val="clear" w:color="auto" w:fill="auto"/>
            <w:vAlign w:val="center"/>
          </w:tcPr>
          <w:p w14:paraId="758736D9" w14:textId="77777777" w:rsidR="00B5725B" w:rsidRPr="009809A1" w:rsidRDefault="00B5725B" w:rsidP="00F3500A">
            <w:pPr>
              <w:pStyle w:val="RepTable"/>
              <w:rPr>
                <w:szCs w:val="20"/>
                <w:highlight w:val="cyan"/>
              </w:rPr>
            </w:pPr>
            <w:r w:rsidRPr="009809A1">
              <w:rPr>
                <w:rFonts w:ascii="TimesNewRomanPSMT" w:hAnsi="TimesNewRomanPSMT" w:cs="TimesNewRomanPSMT"/>
                <w:szCs w:val="20"/>
                <w:highlight w:val="cyan"/>
              </w:rPr>
              <w:t>Spiroxamine</w:t>
            </w:r>
          </w:p>
        </w:tc>
        <w:tc>
          <w:tcPr>
            <w:tcW w:w="984" w:type="pct"/>
            <w:shd w:val="clear" w:color="auto" w:fill="auto"/>
          </w:tcPr>
          <w:p w14:paraId="5F5017CB" w14:textId="372737FB" w:rsidR="00B5725B" w:rsidRPr="009809A1" w:rsidRDefault="00B5725B" w:rsidP="00F3500A">
            <w:pPr>
              <w:pStyle w:val="RepTable"/>
              <w:rPr>
                <w:szCs w:val="20"/>
                <w:highlight w:val="cyan"/>
              </w:rPr>
            </w:pPr>
            <w:r w:rsidRPr="009809A1">
              <w:rPr>
                <w:rFonts w:ascii="TimesNewRomanPSMT" w:hAnsi="TimesNewRomanPSMT" w:cs="TimesNewRomanPSMT"/>
                <w:szCs w:val="20"/>
                <w:highlight w:val="cyan"/>
              </w:rPr>
              <w:t>0.0</w:t>
            </w:r>
            <w:r w:rsidR="00350767" w:rsidRPr="009809A1">
              <w:rPr>
                <w:rFonts w:ascii="TimesNewRomanPSMT" w:hAnsi="TimesNewRomanPSMT" w:cs="TimesNewRomanPSMT"/>
                <w:szCs w:val="20"/>
                <w:highlight w:val="cyan"/>
              </w:rPr>
              <w:t>5</w:t>
            </w:r>
            <w:r w:rsidRPr="009809A1">
              <w:rPr>
                <w:rFonts w:ascii="TimesNewRomanPSMT" w:hAnsi="TimesNewRomanPSMT" w:cs="TimesNewRomanPSMT"/>
                <w:szCs w:val="20"/>
                <w:highlight w:val="cyan"/>
              </w:rPr>
              <w:t xml:space="preserve"> mg/kg</w:t>
            </w:r>
          </w:p>
        </w:tc>
        <w:tc>
          <w:tcPr>
            <w:tcW w:w="1667" w:type="pct"/>
            <w:shd w:val="clear" w:color="auto" w:fill="auto"/>
            <w:vAlign w:val="center"/>
          </w:tcPr>
          <w:p w14:paraId="1EADB56B" w14:textId="4706B3FD" w:rsidR="00B5725B" w:rsidRPr="009809A1" w:rsidRDefault="00B5725B" w:rsidP="00F3500A">
            <w:pPr>
              <w:pStyle w:val="RepTable"/>
              <w:rPr>
                <w:szCs w:val="20"/>
                <w:highlight w:val="cyan"/>
              </w:rPr>
            </w:pPr>
            <w:r w:rsidRPr="009809A1">
              <w:rPr>
                <w:szCs w:val="20"/>
                <w:highlight w:val="cyan"/>
              </w:rPr>
              <w:t>Common limit</w:t>
            </w:r>
          </w:p>
        </w:tc>
      </w:tr>
      <w:tr w:rsidR="00B5725B" w:rsidRPr="009809A1" w14:paraId="5BB841D5" w14:textId="77777777" w:rsidTr="00B5725B">
        <w:trPr>
          <w:trHeight w:val="227"/>
        </w:trPr>
        <w:tc>
          <w:tcPr>
            <w:tcW w:w="1212" w:type="pct"/>
            <w:shd w:val="clear" w:color="auto" w:fill="auto"/>
          </w:tcPr>
          <w:p w14:paraId="4C401205" w14:textId="77777777" w:rsidR="00EF1ADE" w:rsidRPr="009809A1" w:rsidRDefault="00B5725B" w:rsidP="00F3500A">
            <w:pPr>
              <w:pStyle w:val="RepTable"/>
              <w:rPr>
                <w:szCs w:val="20"/>
                <w:highlight w:val="cyan"/>
              </w:rPr>
            </w:pPr>
            <w:r w:rsidRPr="009809A1">
              <w:rPr>
                <w:szCs w:val="20"/>
                <w:highlight w:val="cyan"/>
              </w:rPr>
              <w:t>Drinking water</w:t>
            </w:r>
          </w:p>
          <w:p w14:paraId="1A175E41" w14:textId="33E0A5A9" w:rsidR="00B5725B" w:rsidRPr="009809A1" w:rsidRDefault="00B5725B" w:rsidP="00F3500A">
            <w:pPr>
              <w:pStyle w:val="RepTable"/>
              <w:rPr>
                <w:szCs w:val="20"/>
                <w:highlight w:val="cyan"/>
              </w:rPr>
            </w:pPr>
            <w:r w:rsidRPr="009809A1">
              <w:rPr>
                <w:szCs w:val="20"/>
                <w:highlight w:val="cyan"/>
              </w:rPr>
              <w:t>(Human toxicology)</w:t>
            </w:r>
          </w:p>
        </w:tc>
        <w:tc>
          <w:tcPr>
            <w:tcW w:w="1137" w:type="pct"/>
            <w:vMerge/>
            <w:shd w:val="clear" w:color="auto" w:fill="auto"/>
            <w:vAlign w:val="center"/>
          </w:tcPr>
          <w:p w14:paraId="0D87A6E7" w14:textId="77777777" w:rsidR="00B5725B" w:rsidRPr="009809A1" w:rsidRDefault="00B5725B" w:rsidP="00F3500A">
            <w:pPr>
              <w:pStyle w:val="RepTable"/>
              <w:rPr>
                <w:szCs w:val="20"/>
                <w:highlight w:val="cyan"/>
              </w:rPr>
            </w:pPr>
          </w:p>
        </w:tc>
        <w:tc>
          <w:tcPr>
            <w:tcW w:w="984" w:type="pct"/>
            <w:shd w:val="clear" w:color="auto" w:fill="auto"/>
            <w:vAlign w:val="center"/>
          </w:tcPr>
          <w:p w14:paraId="281AA3BE" w14:textId="77777777" w:rsidR="00B5725B" w:rsidRPr="009809A1" w:rsidRDefault="00B5725B" w:rsidP="00F3500A">
            <w:pPr>
              <w:pStyle w:val="RepTable"/>
              <w:rPr>
                <w:szCs w:val="20"/>
                <w:highlight w:val="cyan"/>
              </w:rPr>
            </w:pPr>
            <w:r w:rsidRPr="009809A1">
              <w:rPr>
                <w:szCs w:val="20"/>
                <w:highlight w:val="cyan"/>
              </w:rPr>
              <w:t>0.1 µg/L</w:t>
            </w:r>
          </w:p>
        </w:tc>
        <w:tc>
          <w:tcPr>
            <w:tcW w:w="1667" w:type="pct"/>
            <w:shd w:val="clear" w:color="auto" w:fill="auto"/>
          </w:tcPr>
          <w:p w14:paraId="21086FDD" w14:textId="48801EB9" w:rsidR="00B5725B" w:rsidRPr="009809A1" w:rsidRDefault="00B5725B" w:rsidP="00F3500A">
            <w:pPr>
              <w:pStyle w:val="RepTable"/>
              <w:rPr>
                <w:szCs w:val="20"/>
                <w:highlight w:val="cyan"/>
              </w:rPr>
            </w:pPr>
            <w:r w:rsidRPr="009809A1">
              <w:rPr>
                <w:szCs w:val="20"/>
                <w:highlight w:val="cyan"/>
              </w:rPr>
              <w:t>general limit for drinking water</w:t>
            </w:r>
          </w:p>
        </w:tc>
      </w:tr>
      <w:tr w:rsidR="00B5725B" w:rsidRPr="006C6D0E" w14:paraId="3110B81C" w14:textId="77777777" w:rsidTr="00B5725B">
        <w:trPr>
          <w:trHeight w:val="227"/>
        </w:trPr>
        <w:tc>
          <w:tcPr>
            <w:tcW w:w="1212" w:type="pct"/>
            <w:shd w:val="clear" w:color="auto" w:fill="auto"/>
          </w:tcPr>
          <w:p w14:paraId="47722B17" w14:textId="77777777" w:rsidR="00B5725B" w:rsidRPr="009809A1" w:rsidRDefault="00B5725B" w:rsidP="00F3500A">
            <w:pPr>
              <w:pStyle w:val="RepTable"/>
              <w:rPr>
                <w:szCs w:val="20"/>
                <w:highlight w:val="cyan"/>
              </w:rPr>
            </w:pPr>
            <w:r w:rsidRPr="009809A1">
              <w:rPr>
                <w:szCs w:val="20"/>
                <w:highlight w:val="cyan"/>
              </w:rPr>
              <w:t>Surface water (Ecotoxicology)</w:t>
            </w:r>
          </w:p>
        </w:tc>
        <w:tc>
          <w:tcPr>
            <w:tcW w:w="1137" w:type="pct"/>
            <w:vMerge/>
            <w:shd w:val="clear" w:color="auto" w:fill="auto"/>
            <w:vAlign w:val="center"/>
          </w:tcPr>
          <w:p w14:paraId="01EBDE76" w14:textId="77777777" w:rsidR="00B5725B" w:rsidRPr="009809A1" w:rsidRDefault="00B5725B" w:rsidP="00F3500A">
            <w:pPr>
              <w:pStyle w:val="RepTable"/>
              <w:rPr>
                <w:szCs w:val="20"/>
                <w:highlight w:val="cyan"/>
              </w:rPr>
            </w:pPr>
          </w:p>
        </w:tc>
        <w:tc>
          <w:tcPr>
            <w:tcW w:w="984" w:type="pct"/>
            <w:shd w:val="clear" w:color="auto" w:fill="auto"/>
          </w:tcPr>
          <w:p w14:paraId="50C204D2" w14:textId="20CDB7A8" w:rsidR="00B5725B" w:rsidRPr="009809A1" w:rsidRDefault="00EF1ADE" w:rsidP="00F3500A">
            <w:pPr>
              <w:pStyle w:val="RepTable"/>
              <w:rPr>
                <w:szCs w:val="20"/>
                <w:highlight w:val="cyan"/>
              </w:rPr>
            </w:pPr>
            <w:r w:rsidRPr="009809A1">
              <w:rPr>
                <w:szCs w:val="20"/>
                <w:highlight w:val="cyan"/>
              </w:rPr>
              <w:t>24</w:t>
            </w:r>
            <w:r w:rsidR="00B5725B" w:rsidRPr="009809A1">
              <w:rPr>
                <w:szCs w:val="20"/>
                <w:highlight w:val="cyan"/>
              </w:rPr>
              <w:t xml:space="preserve"> µg/L</w:t>
            </w:r>
          </w:p>
        </w:tc>
        <w:tc>
          <w:tcPr>
            <w:tcW w:w="1667" w:type="pct"/>
            <w:shd w:val="clear" w:color="auto" w:fill="auto"/>
          </w:tcPr>
          <w:p w14:paraId="2509F729" w14:textId="4595323A" w:rsidR="00EF1ADE" w:rsidRPr="006C6D0E" w:rsidRDefault="00EF1ADE" w:rsidP="00EF1ADE">
            <w:pPr>
              <w:pStyle w:val="RepTable"/>
              <w:rPr>
                <w:i/>
                <w:szCs w:val="20"/>
                <w:highlight w:val="cyan"/>
                <w:lang w:val="fr-BE"/>
              </w:rPr>
            </w:pPr>
            <w:r w:rsidRPr="006C6D0E">
              <w:rPr>
                <w:szCs w:val="20"/>
                <w:highlight w:val="cyan"/>
                <w:lang w:val="fr-BE"/>
              </w:rPr>
              <w:t xml:space="preserve">NOEC </w:t>
            </w:r>
            <w:r w:rsidRPr="006C6D0E">
              <w:rPr>
                <w:i/>
                <w:szCs w:val="20"/>
                <w:highlight w:val="cyan"/>
                <w:lang w:val="fr-BE"/>
              </w:rPr>
              <w:t>Pimephales promelas</w:t>
            </w:r>
          </w:p>
          <w:p w14:paraId="1767CDE1" w14:textId="77777777" w:rsidR="00B5725B" w:rsidRPr="006C6D0E" w:rsidRDefault="00B5725B" w:rsidP="00F3500A">
            <w:pPr>
              <w:pStyle w:val="RepTable"/>
              <w:rPr>
                <w:szCs w:val="20"/>
                <w:highlight w:val="cyan"/>
                <w:lang w:val="fr-BE"/>
              </w:rPr>
            </w:pPr>
          </w:p>
          <w:p w14:paraId="3E3FCFB9" w14:textId="6A1BEE1F" w:rsidR="00EF1ADE" w:rsidRPr="006C6D0E" w:rsidRDefault="00EF1ADE" w:rsidP="00F3500A">
            <w:pPr>
              <w:pStyle w:val="RepTable"/>
              <w:rPr>
                <w:szCs w:val="20"/>
                <w:highlight w:val="cyan"/>
                <w:lang w:val="fr-BE"/>
              </w:rPr>
            </w:pPr>
            <w:r w:rsidRPr="006C6D0E">
              <w:rPr>
                <w:highlight w:val="cyan"/>
                <w:lang w:val="fr-BE"/>
              </w:rPr>
              <w:t>EFSA Journal (2010) 8(10):1719</w:t>
            </w:r>
          </w:p>
        </w:tc>
      </w:tr>
      <w:tr w:rsidR="00B5725B" w:rsidRPr="009809A1" w14:paraId="292F8185" w14:textId="77777777" w:rsidTr="00B5725B">
        <w:trPr>
          <w:trHeight w:val="227"/>
        </w:trPr>
        <w:tc>
          <w:tcPr>
            <w:tcW w:w="1212" w:type="pct"/>
            <w:shd w:val="clear" w:color="auto" w:fill="auto"/>
          </w:tcPr>
          <w:p w14:paraId="6973E415" w14:textId="77777777" w:rsidR="00B5725B" w:rsidRPr="009809A1" w:rsidRDefault="00B5725B" w:rsidP="00F3500A">
            <w:pPr>
              <w:pStyle w:val="RepTable"/>
              <w:rPr>
                <w:szCs w:val="20"/>
                <w:highlight w:val="cyan"/>
              </w:rPr>
            </w:pPr>
            <w:r w:rsidRPr="009809A1">
              <w:rPr>
                <w:szCs w:val="20"/>
                <w:highlight w:val="cyan"/>
              </w:rPr>
              <w:t>Air</w:t>
            </w:r>
          </w:p>
        </w:tc>
        <w:tc>
          <w:tcPr>
            <w:tcW w:w="1137" w:type="pct"/>
            <w:vMerge/>
            <w:shd w:val="clear" w:color="auto" w:fill="auto"/>
            <w:vAlign w:val="center"/>
          </w:tcPr>
          <w:p w14:paraId="1E01F8A2" w14:textId="77777777" w:rsidR="00B5725B" w:rsidRPr="009809A1" w:rsidRDefault="00B5725B" w:rsidP="00F3500A">
            <w:pPr>
              <w:pStyle w:val="RepTable"/>
              <w:rPr>
                <w:szCs w:val="20"/>
                <w:highlight w:val="cyan"/>
              </w:rPr>
            </w:pPr>
          </w:p>
        </w:tc>
        <w:tc>
          <w:tcPr>
            <w:tcW w:w="984" w:type="pct"/>
            <w:shd w:val="clear" w:color="auto" w:fill="auto"/>
          </w:tcPr>
          <w:p w14:paraId="4CAC341F" w14:textId="07E5B4D8" w:rsidR="00B5725B" w:rsidRPr="009809A1" w:rsidRDefault="00EF1ADE" w:rsidP="00F3500A">
            <w:pPr>
              <w:pStyle w:val="RepTable"/>
              <w:rPr>
                <w:szCs w:val="20"/>
                <w:highlight w:val="cyan"/>
              </w:rPr>
            </w:pPr>
            <w:r w:rsidRPr="009809A1">
              <w:rPr>
                <w:szCs w:val="20"/>
                <w:highlight w:val="cyan"/>
              </w:rPr>
              <w:t>4</w:t>
            </w:r>
            <w:r w:rsidR="00B5725B" w:rsidRPr="009809A1">
              <w:rPr>
                <w:szCs w:val="20"/>
                <w:highlight w:val="cyan"/>
              </w:rPr>
              <w:t>.</w:t>
            </w:r>
            <w:r w:rsidRPr="009809A1">
              <w:rPr>
                <w:szCs w:val="20"/>
                <w:highlight w:val="cyan"/>
              </w:rPr>
              <w:t>5</w:t>
            </w:r>
            <w:r w:rsidR="00B5725B" w:rsidRPr="009809A1">
              <w:rPr>
                <w:szCs w:val="20"/>
                <w:highlight w:val="cyan"/>
              </w:rPr>
              <w:t xml:space="preserve"> μg/m³ </w:t>
            </w:r>
          </w:p>
        </w:tc>
        <w:tc>
          <w:tcPr>
            <w:tcW w:w="1667" w:type="pct"/>
            <w:shd w:val="clear" w:color="auto" w:fill="auto"/>
          </w:tcPr>
          <w:p w14:paraId="5D15F73F" w14:textId="3BE94FED" w:rsidR="00EF1ADE" w:rsidRPr="009809A1" w:rsidRDefault="00EF1ADE" w:rsidP="00EF1ADE">
            <w:pPr>
              <w:pStyle w:val="RepTable"/>
              <w:rPr>
                <w:szCs w:val="20"/>
                <w:highlight w:val="cyan"/>
              </w:rPr>
            </w:pPr>
            <w:r w:rsidRPr="009809A1">
              <w:rPr>
                <w:szCs w:val="20"/>
                <w:highlight w:val="cyan"/>
              </w:rPr>
              <w:t xml:space="preserve">AOEL  sys:  0.015  mg/kg </w:t>
            </w:r>
          </w:p>
          <w:p w14:paraId="2EBB0D85" w14:textId="77777777" w:rsidR="00EF1ADE" w:rsidRPr="009809A1" w:rsidRDefault="00EF1ADE" w:rsidP="00EF1ADE">
            <w:pPr>
              <w:pStyle w:val="RepTable"/>
              <w:rPr>
                <w:szCs w:val="20"/>
                <w:highlight w:val="cyan"/>
              </w:rPr>
            </w:pPr>
            <w:r w:rsidRPr="009809A1">
              <w:rPr>
                <w:szCs w:val="20"/>
                <w:highlight w:val="cyan"/>
              </w:rPr>
              <w:t>bw/d;</w:t>
            </w:r>
          </w:p>
          <w:p w14:paraId="3D7D043D" w14:textId="77777777" w:rsidR="00EF1ADE" w:rsidRPr="009809A1" w:rsidRDefault="00EF1ADE" w:rsidP="00EF1ADE">
            <w:pPr>
              <w:pStyle w:val="RepTable"/>
              <w:rPr>
                <w:szCs w:val="20"/>
                <w:highlight w:val="cyan"/>
              </w:rPr>
            </w:pPr>
          </w:p>
          <w:p w14:paraId="055857DE" w14:textId="3F29A409" w:rsidR="00B5725B" w:rsidRPr="009809A1" w:rsidRDefault="00EF1ADE" w:rsidP="00F3500A">
            <w:pPr>
              <w:pStyle w:val="RepTable"/>
              <w:rPr>
                <w:szCs w:val="20"/>
                <w:highlight w:val="cyan"/>
              </w:rPr>
            </w:pPr>
            <w:r w:rsidRPr="009809A1">
              <w:rPr>
                <w:highlight w:val="cyan"/>
              </w:rPr>
              <w:t>EFSA Journal (2010) 8(10):1719</w:t>
            </w:r>
          </w:p>
        </w:tc>
      </w:tr>
      <w:tr w:rsidR="00B5725B" w:rsidRPr="009809A1" w14:paraId="18561E7D" w14:textId="77777777" w:rsidTr="00B5725B">
        <w:trPr>
          <w:trHeight w:val="227"/>
        </w:trPr>
        <w:tc>
          <w:tcPr>
            <w:tcW w:w="1212" w:type="pct"/>
            <w:shd w:val="clear" w:color="auto" w:fill="auto"/>
          </w:tcPr>
          <w:p w14:paraId="1E8882B1" w14:textId="77777777" w:rsidR="00B5725B" w:rsidRPr="009809A1" w:rsidRDefault="00B5725B" w:rsidP="00F3500A">
            <w:pPr>
              <w:pStyle w:val="RepTable"/>
              <w:rPr>
                <w:szCs w:val="20"/>
                <w:highlight w:val="cyan"/>
              </w:rPr>
            </w:pPr>
            <w:r w:rsidRPr="009809A1">
              <w:rPr>
                <w:szCs w:val="20"/>
                <w:highlight w:val="cyan"/>
              </w:rPr>
              <w:t>Tissue (meat or liver)</w:t>
            </w:r>
          </w:p>
        </w:tc>
        <w:tc>
          <w:tcPr>
            <w:tcW w:w="1137" w:type="pct"/>
            <w:shd w:val="clear" w:color="auto" w:fill="auto"/>
            <w:vAlign w:val="center"/>
          </w:tcPr>
          <w:p w14:paraId="760A7CB1" w14:textId="77777777" w:rsidR="00B5725B" w:rsidRPr="009809A1" w:rsidRDefault="00B5725B" w:rsidP="00F3500A">
            <w:pPr>
              <w:pStyle w:val="RepTable"/>
              <w:rPr>
                <w:szCs w:val="20"/>
                <w:highlight w:val="cyan"/>
              </w:rPr>
            </w:pPr>
            <w:r w:rsidRPr="009809A1">
              <w:rPr>
                <w:szCs w:val="20"/>
                <w:highlight w:val="cyan"/>
              </w:rPr>
              <w:t>Spiroxamine carboxylic acid, expressed as Spiroxamine</w:t>
            </w:r>
          </w:p>
        </w:tc>
        <w:tc>
          <w:tcPr>
            <w:tcW w:w="984" w:type="pct"/>
            <w:shd w:val="clear" w:color="auto" w:fill="auto"/>
            <w:vAlign w:val="center"/>
          </w:tcPr>
          <w:p w14:paraId="0B5E7B94" w14:textId="77777777" w:rsidR="00B5725B" w:rsidRPr="009809A1" w:rsidRDefault="00B5725B" w:rsidP="00F3500A">
            <w:pPr>
              <w:pStyle w:val="RepTable"/>
              <w:rPr>
                <w:szCs w:val="20"/>
                <w:highlight w:val="cyan"/>
              </w:rPr>
            </w:pPr>
            <w:r w:rsidRPr="009809A1">
              <w:rPr>
                <w:szCs w:val="20"/>
                <w:highlight w:val="cyan"/>
              </w:rPr>
              <w:t>0.02 mg/kg</w:t>
            </w:r>
          </w:p>
        </w:tc>
        <w:tc>
          <w:tcPr>
            <w:tcW w:w="1667" w:type="pct"/>
            <w:shd w:val="clear" w:color="auto" w:fill="auto"/>
            <w:vAlign w:val="center"/>
          </w:tcPr>
          <w:p w14:paraId="42B7982F" w14:textId="358A71AA" w:rsidR="00B5725B" w:rsidRPr="009809A1" w:rsidRDefault="00EF1ADE" w:rsidP="00F3500A">
            <w:pPr>
              <w:pStyle w:val="RepTable"/>
              <w:rPr>
                <w:szCs w:val="20"/>
                <w:highlight w:val="cyan"/>
              </w:rPr>
            </w:pPr>
            <w:r w:rsidRPr="009809A1">
              <w:rPr>
                <w:szCs w:val="20"/>
                <w:highlight w:val="cyan"/>
              </w:rPr>
              <w:t>Regulation (EU) 2016/452 (2016), annex II</w:t>
            </w:r>
          </w:p>
        </w:tc>
      </w:tr>
      <w:tr w:rsidR="00B5725B" w:rsidRPr="009809A1" w14:paraId="2893306E" w14:textId="77777777" w:rsidTr="00B5725B">
        <w:trPr>
          <w:trHeight w:val="227"/>
        </w:trPr>
        <w:tc>
          <w:tcPr>
            <w:tcW w:w="1212" w:type="pct"/>
            <w:shd w:val="clear" w:color="auto" w:fill="auto"/>
          </w:tcPr>
          <w:p w14:paraId="3ADC6BF7" w14:textId="77777777" w:rsidR="00B5725B" w:rsidRPr="009809A1" w:rsidRDefault="00B5725B" w:rsidP="00F3500A">
            <w:pPr>
              <w:pStyle w:val="RepTable"/>
              <w:rPr>
                <w:szCs w:val="20"/>
                <w:highlight w:val="cyan"/>
              </w:rPr>
            </w:pPr>
            <w:r w:rsidRPr="009809A1">
              <w:rPr>
                <w:szCs w:val="20"/>
                <w:highlight w:val="cyan"/>
              </w:rPr>
              <w:t>Body fluids</w:t>
            </w:r>
          </w:p>
        </w:tc>
        <w:tc>
          <w:tcPr>
            <w:tcW w:w="3788" w:type="pct"/>
            <w:gridSpan w:val="3"/>
            <w:shd w:val="clear" w:color="auto" w:fill="auto"/>
          </w:tcPr>
          <w:p w14:paraId="3526B24E" w14:textId="77777777" w:rsidR="00B5725B" w:rsidRPr="009809A1" w:rsidRDefault="00B5725B" w:rsidP="00F3500A">
            <w:pPr>
              <w:pStyle w:val="RepTable"/>
              <w:rPr>
                <w:szCs w:val="20"/>
                <w:highlight w:val="cyan"/>
              </w:rPr>
            </w:pPr>
            <w:r w:rsidRPr="009809A1">
              <w:rPr>
                <w:szCs w:val="20"/>
                <w:highlight w:val="cyan"/>
              </w:rPr>
              <w:t>Not available. Will be an issue on EU level</w:t>
            </w:r>
          </w:p>
        </w:tc>
      </w:tr>
    </w:tbl>
    <w:p w14:paraId="2098D46C" w14:textId="77777777" w:rsidR="00AC6590" w:rsidRPr="009809A1" w:rsidRDefault="00AC6590" w:rsidP="00AC6590">
      <w:pPr>
        <w:pStyle w:val="Nagwek4"/>
        <w:rPr>
          <w:lang w:val="en-GB"/>
        </w:rPr>
      </w:pPr>
      <w:bookmarkStart w:id="298" w:name="_Toc191024089"/>
      <w:r w:rsidRPr="009809A1">
        <w:rPr>
          <w:lang w:val="en-GB"/>
        </w:rPr>
        <w:t>Description of analytical methods for the determination of residues in plant matrices (KCP 5.2)</w:t>
      </w:r>
      <w:bookmarkEnd w:id="298"/>
      <w:r w:rsidRPr="009809A1">
        <w:rPr>
          <w:lang w:val="en-GB"/>
        </w:rPr>
        <w:t xml:space="preserve"> </w:t>
      </w:r>
    </w:p>
    <w:p w14:paraId="6195686A" w14:textId="74F69D31" w:rsidR="00350767" w:rsidRPr="009809A1" w:rsidRDefault="00350767" w:rsidP="00350767">
      <w:pPr>
        <w:spacing w:line="276" w:lineRule="auto"/>
        <w:jc w:val="both"/>
        <w:rPr>
          <w:lang w:val="en-GB"/>
        </w:rPr>
      </w:pPr>
      <w:r w:rsidRPr="009809A1">
        <w:rPr>
          <w:highlight w:val="cyan"/>
          <w:lang w:val="en-GB"/>
        </w:rPr>
        <w:t>An overview on the acceptable methods and possible data gaps for analysis of spiroxamine in plant matrices is given in the following tables.</w:t>
      </w:r>
    </w:p>
    <w:p w14:paraId="013DF1C6" w14:textId="5B92175D" w:rsidR="00350767" w:rsidRPr="009809A1" w:rsidRDefault="00350767" w:rsidP="00350767">
      <w:pPr>
        <w:pStyle w:val="RepLabel"/>
        <w:rPr>
          <w:highlight w:val="cyan"/>
          <w:lang w:eastAsia="en-US"/>
        </w:rPr>
      </w:pPr>
      <w:r w:rsidRPr="009809A1">
        <w:rPr>
          <w:highlight w:val="cyan"/>
          <w:lang w:eastAsia="en-US"/>
        </w:rPr>
        <w:t>Table </w:t>
      </w:r>
      <w:r w:rsidRPr="009809A1">
        <w:rPr>
          <w:highlight w:val="cyan"/>
          <w:lang w:eastAsia="en-US"/>
        </w:rPr>
        <w:fldChar w:fldCharType="begin"/>
      </w:r>
      <w:r w:rsidRPr="009809A1">
        <w:rPr>
          <w:highlight w:val="cyan"/>
          <w:lang w:eastAsia="en-US"/>
        </w:rPr>
        <w:instrText xml:space="preserve"> STYLEREF 2 \s </w:instrText>
      </w:r>
      <w:r w:rsidRPr="009809A1">
        <w:rPr>
          <w:highlight w:val="cyan"/>
          <w:lang w:eastAsia="en-US"/>
        </w:rPr>
        <w:fldChar w:fldCharType="separate"/>
      </w:r>
      <w:r w:rsidR="0079279E" w:rsidRPr="009809A1">
        <w:rPr>
          <w:noProof/>
          <w:highlight w:val="cyan"/>
          <w:lang w:eastAsia="en-US"/>
        </w:rPr>
        <w:t>5.3</w:t>
      </w:r>
      <w:r w:rsidRPr="009809A1">
        <w:rPr>
          <w:highlight w:val="cyan"/>
          <w:lang w:eastAsia="en-US"/>
        </w:rPr>
        <w:fldChar w:fldCharType="end"/>
      </w:r>
      <w:r w:rsidRPr="009809A1">
        <w:rPr>
          <w:highlight w:val="cyan"/>
          <w:lang w:eastAsia="en-US"/>
        </w:rPr>
        <w:noBreakHyphen/>
      </w:r>
      <w:r w:rsidRPr="009809A1">
        <w:rPr>
          <w:highlight w:val="cyan"/>
          <w:lang w:eastAsia="en-US"/>
        </w:rPr>
        <w:fldChar w:fldCharType="begin"/>
      </w:r>
      <w:r w:rsidRPr="009809A1">
        <w:rPr>
          <w:highlight w:val="cyan"/>
          <w:lang w:eastAsia="en-US"/>
        </w:rPr>
        <w:instrText xml:space="preserve"> SEQ Table \* ARABIC \s 2 </w:instrText>
      </w:r>
      <w:r w:rsidRPr="009809A1">
        <w:rPr>
          <w:highlight w:val="cyan"/>
          <w:lang w:eastAsia="en-US"/>
        </w:rPr>
        <w:fldChar w:fldCharType="separate"/>
      </w:r>
      <w:r w:rsidR="0079279E" w:rsidRPr="009809A1">
        <w:rPr>
          <w:noProof/>
          <w:highlight w:val="cyan"/>
          <w:lang w:eastAsia="en-US"/>
        </w:rPr>
        <w:t>11</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Validated methods for food and feed of plant origin (required for all matrix types, “difficult” matrix only when indicated by intended GAP)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895"/>
        <w:gridCol w:w="1145"/>
        <w:gridCol w:w="1206"/>
        <w:gridCol w:w="2271"/>
        <w:gridCol w:w="2830"/>
      </w:tblGrid>
      <w:tr w:rsidR="00350767" w:rsidRPr="009809A1" w14:paraId="669A24DC" w14:textId="77777777" w:rsidTr="00F3500A">
        <w:trPr>
          <w:trHeight w:val="227"/>
          <w:tblHeader/>
        </w:trPr>
        <w:tc>
          <w:tcPr>
            <w:tcW w:w="5000" w:type="pct"/>
            <w:gridSpan w:val="5"/>
            <w:shd w:val="clear" w:color="auto" w:fill="auto"/>
          </w:tcPr>
          <w:p w14:paraId="495BECD9" w14:textId="77777777" w:rsidR="00350767" w:rsidRPr="009809A1" w:rsidRDefault="00350767" w:rsidP="00F3500A">
            <w:pPr>
              <w:pStyle w:val="RepTableHeader"/>
              <w:spacing w:before="0" w:after="0"/>
              <w:rPr>
                <w:highlight w:val="cyan"/>
                <w:lang w:val="en-GB"/>
              </w:rPr>
            </w:pPr>
            <w:r w:rsidRPr="009809A1">
              <w:rPr>
                <w:highlight w:val="cyan"/>
                <w:lang w:val="en-GB"/>
              </w:rPr>
              <w:t>Component of residue definition: Spiroxamine</w:t>
            </w:r>
          </w:p>
        </w:tc>
      </w:tr>
      <w:tr w:rsidR="00350767" w:rsidRPr="009809A1" w14:paraId="015CFB9F" w14:textId="77777777" w:rsidTr="00F3500A">
        <w:trPr>
          <w:trHeight w:val="227"/>
          <w:tblHeader/>
        </w:trPr>
        <w:tc>
          <w:tcPr>
            <w:tcW w:w="1014" w:type="pct"/>
            <w:shd w:val="clear" w:color="auto" w:fill="auto"/>
          </w:tcPr>
          <w:p w14:paraId="4284F891" w14:textId="77777777" w:rsidR="00350767" w:rsidRPr="009809A1" w:rsidRDefault="00350767" w:rsidP="00F3500A">
            <w:pPr>
              <w:pStyle w:val="RepTableHeader"/>
              <w:spacing w:before="0" w:after="0"/>
              <w:rPr>
                <w:highlight w:val="cyan"/>
                <w:lang w:val="en-GB"/>
              </w:rPr>
            </w:pPr>
            <w:r w:rsidRPr="009809A1">
              <w:rPr>
                <w:highlight w:val="cyan"/>
                <w:lang w:val="en-GB"/>
              </w:rPr>
              <w:t>Matrix type</w:t>
            </w:r>
          </w:p>
        </w:tc>
        <w:tc>
          <w:tcPr>
            <w:tcW w:w="612" w:type="pct"/>
            <w:shd w:val="clear" w:color="auto" w:fill="auto"/>
          </w:tcPr>
          <w:p w14:paraId="0240BB0E" w14:textId="77777777" w:rsidR="00350767" w:rsidRPr="009809A1" w:rsidRDefault="00350767" w:rsidP="00F3500A">
            <w:pPr>
              <w:pStyle w:val="RepTableHeader"/>
              <w:spacing w:before="0" w:after="0"/>
              <w:rPr>
                <w:highlight w:val="cyan"/>
                <w:lang w:val="en-GB"/>
              </w:rPr>
            </w:pPr>
            <w:r w:rsidRPr="009809A1">
              <w:rPr>
                <w:highlight w:val="cyan"/>
                <w:lang w:val="en-GB"/>
              </w:rPr>
              <w:t>Method type</w:t>
            </w:r>
          </w:p>
        </w:tc>
        <w:tc>
          <w:tcPr>
            <w:tcW w:w="645" w:type="pct"/>
            <w:shd w:val="clear" w:color="auto" w:fill="auto"/>
          </w:tcPr>
          <w:p w14:paraId="0854BC8A" w14:textId="77777777" w:rsidR="00350767" w:rsidRPr="009809A1" w:rsidRDefault="00350767" w:rsidP="00F3500A">
            <w:pPr>
              <w:pStyle w:val="RepTableHeader"/>
              <w:spacing w:before="0" w:after="0"/>
              <w:rPr>
                <w:highlight w:val="cyan"/>
                <w:lang w:val="en-GB"/>
              </w:rPr>
            </w:pPr>
            <w:r w:rsidRPr="009809A1">
              <w:rPr>
                <w:highlight w:val="cyan"/>
                <w:lang w:val="en-GB"/>
              </w:rPr>
              <w:t xml:space="preserve">Method </w:t>
            </w:r>
          </w:p>
          <w:p w14:paraId="35D1B34E" w14:textId="77777777" w:rsidR="00350767" w:rsidRPr="009809A1" w:rsidRDefault="00350767" w:rsidP="00F3500A">
            <w:pPr>
              <w:pStyle w:val="RepTableHeader"/>
              <w:spacing w:before="0" w:after="0"/>
              <w:rPr>
                <w:highlight w:val="cyan"/>
                <w:lang w:val="en-GB"/>
              </w:rPr>
            </w:pPr>
            <w:r w:rsidRPr="009809A1">
              <w:rPr>
                <w:highlight w:val="cyan"/>
                <w:lang w:val="en-GB"/>
              </w:rPr>
              <w:t>LOQ</w:t>
            </w:r>
          </w:p>
        </w:tc>
        <w:tc>
          <w:tcPr>
            <w:tcW w:w="1215" w:type="pct"/>
            <w:shd w:val="clear" w:color="auto" w:fill="auto"/>
          </w:tcPr>
          <w:p w14:paraId="48D89882" w14:textId="77777777" w:rsidR="00350767" w:rsidRPr="009809A1" w:rsidRDefault="00350767" w:rsidP="00F3500A">
            <w:pPr>
              <w:pStyle w:val="RepTableHeader"/>
              <w:spacing w:before="0" w:after="0"/>
              <w:rPr>
                <w:highlight w:val="cyan"/>
                <w:lang w:val="en-GB"/>
              </w:rPr>
            </w:pPr>
            <w:r w:rsidRPr="009809A1">
              <w:rPr>
                <w:highlight w:val="cyan"/>
                <w:lang w:val="en-GB"/>
              </w:rPr>
              <w:t>Principle of method</w:t>
            </w:r>
          </w:p>
          <w:p w14:paraId="385F9456" w14:textId="77777777" w:rsidR="00350767" w:rsidRPr="009809A1" w:rsidRDefault="00350767" w:rsidP="00F3500A">
            <w:pPr>
              <w:pStyle w:val="RepTableHeader"/>
              <w:spacing w:before="0" w:after="0"/>
              <w:rPr>
                <w:highlight w:val="cyan"/>
                <w:lang w:val="en-GB"/>
              </w:rPr>
            </w:pPr>
            <w:r w:rsidRPr="009809A1">
              <w:rPr>
                <w:highlight w:val="cyan"/>
                <w:lang w:val="en-GB"/>
              </w:rPr>
              <w:t>(i.e. GC-MS or HPLC-UV)</w:t>
            </w:r>
          </w:p>
        </w:tc>
        <w:tc>
          <w:tcPr>
            <w:tcW w:w="1514" w:type="pct"/>
            <w:shd w:val="clear" w:color="auto" w:fill="auto"/>
          </w:tcPr>
          <w:p w14:paraId="45CA6A4E" w14:textId="77777777" w:rsidR="00350767" w:rsidRPr="009809A1" w:rsidRDefault="00350767" w:rsidP="00F3500A">
            <w:pPr>
              <w:pStyle w:val="RepTableHeader"/>
              <w:spacing w:before="0" w:after="0"/>
              <w:rPr>
                <w:highlight w:val="cyan"/>
                <w:lang w:val="en-GB"/>
              </w:rPr>
            </w:pPr>
            <w:r w:rsidRPr="009809A1">
              <w:rPr>
                <w:highlight w:val="cyan"/>
                <w:lang w:val="en-GB"/>
              </w:rPr>
              <w:t>Author(s), year / missing / EU agreed</w:t>
            </w:r>
          </w:p>
        </w:tc>
      </w:tr>
      <w:tr w:rsidR="00350767" w:rsidRPr="009809A1" w14:paraId="37660017" w14:textId="77777777" w:rsidTr="00F3500A">
        <w:trPr>
          <w:trHeight w:val="227"/>
        </w:trPr>
        <w:tc>
          <w:tcPr>
            <w:tcW w:w="1014" w:type="pct"/>
            <w:vMerge w:val="restart"/>
            <w:shd w:val="clear" w:color="auto" w:fill="auto"/>
          </w:tcPr>
          <w:p w14:paraId="672DA899" w14:textId="77777777" w:rsidR="00350767" w:rsidRPr="009809A1" w:rsidRDefault="00350767" w:rsidP="00F3500A">
            <w:pPr>
              <w:pStyle w:val="RepTable"/>
              <w:rPr>
                <w:szCs w:val="20"/>
                <w:highlight w:val="cyan"/>
              </w:rPr>
            </w:pPr>
            <w:r w:rsidRPr="009809A1">
              <w:rPr>
                <w:szCs w:val="20"/>
                <w:highlight w:val="cyan"/>
              </w:rPr>
              <w:t xml:space="preserve">High protein/high </w:t>
            </w:r>
          </w:p>
          <w:p w14:paraId="5DA9EB5E" w14:textId="77777777" w:rsidR="00350767" w:rsidRPr="009809A1" w:rsidRDefault="00350767" w:rsidP="00F3500A">
            <w:pPr>
              <w:pStyle w:val="RepTable"/>
              <w:rPr>
                <w:szCs w:val="20"/>
                <w:highlight w:val="cyan"/>
              </w:rPr>
            </w:pPr>
            <w:r w:rsidRPr="009809A1">
              <w:rPr>
                <w:szCs w:val="20"/>
                <w:highlight w:val="cyan"/>
              </w:rPr>
              <w:t>starch content (dry)</w:t>
            </w:r>
          </w:p>
          <w:p w14:paraId="5AB76F21" w14:textId="77777777" w:rsidR="00350767" w:rsidRPr="009809A1" w:rsidRDefault="00350767" w:rsidP="00F3500A">
            <w:pPr>
              <w:pStyle w:val="RepTable"/>
              <w:rPr>
                <w:szCs w:val="20"/>
                <w:highlight w:val="cyan"/>
              </w:rPr>
            </w:pPr>
            <w:r w:rsidRPr="009809A1">
              <w:rPr>
                <w:szCs w:val="20"/>
                <w:highlight w:val="cyan"/>
              </w:rPr>
              <w:t>(Wheat flour)</w:t>
            </w:r>
          </w:p>
        </w:tc>
        <w:tc>
          <w:tcPr>
            <w:tcW w:w="612" w:type="pct"/>
            <w:shd w:val="clear" w:color="auto" w:fill="auto"/>
          </w:tcPr>
          <w:p w14:paraId="4A2F3A1A" w14:textId="77777777" w:rsidR="00350767" w:rsidRPr="009809A1" w:rsidRDefault="00350767" w:rsidP="00F3500A">
            <w:pPr>
              <w:pStyle w:val="RepTable"/>
              <w:rPr>
                <w:szCs w:val="20"/>
                <w:highlight w:val="cyan"/>
              </w:rPr>
            </w:pPr>
            <w:r w:rsidRPr="009809A1">
              <w:rPr>
                <w:szCs w:val="20"/>
                <w:highlight w:val="cyan"/>
              </w:rPr>
              <w:t xml:space="preserve">Primary </w:t>
            </w:r>
          </w:p>
        </w:tc>
        <w:tc>
          <w:tcPr>
            <w:tcW w:w="645" w:type="pct"/>
            <w:shd w:val="clear" w:color="auto" w:fill="auto"/>
          </w:tcPr>
          <w:p w14:paraId="10D4CD9E" w14:textId="77777777" w:rsidR="00350767" w:rsidRPr="009809A1" w:rsidRDefault="00350767" w:rsidP="00F3500A">
            <w:pPr>
              <w:pStyle w:val="RepTable"/>
              <w:rPr>
                <w:szCs w:val="20"/>
                <w:highlight w:val="cyan"/>
              </w:rPr>
            </w:pPr>
            <w:r w:rsidRPr="009809A1">
              <w:rPr>
                <w:szCs w:val="20"/>
                <w:highlight w:val="cyan"/>
              </w:rPr>
              <w:t>0.01 mg/kg</w:t>
            </w:r>
          </w:p>
        </w:tc>
        <w:tc>
          <w:tcPr>
            <w:tcW w:w="1215" w:type="pct"/>
            <w:shd w:val="clear" w:color="auto" w:fill="auto"/>
          </w:tcPr>
          <w:p w14:paraId="4EE0D587" w14:textId="77777777" w:rsidR="00350767" w:rsidRPr="009809A1" w:rsidRDefault="00350767" w:rsidP="00F3500A">
            <w:pPr>
              <w:pStyle w:val="RepTable"/>
              <w:rPr>
                <w:szCs w:val="20"/>
                <w:highlight w:val="cyan"/>
              </w:rPr>
            </w:pPr>
            <w:r w:rsidRPr="009809A1">
              <w:rPr>
                <w:szCs w:val="20"/>
                <w:highlight w:val="cyan"/>
              </w:rPr>
              <w:t>HPLC-MS/MS, QuEChERS</w:t>
            </w:r>
          </w:p>
        </w:tc>
        <w:tc>
          <w:tcPr>
            <w:tcW w:w="1514" w:type="pct"/>
            <w:shd w:val="clear" w:color="auto" w:fill="auto"/>
          </w:tcPr>
          <w:p w14:paraId="226C7F8D" w14:textId="4B3B55EA" w:rsidR="00350767" w:rsidRPr="009809A1" w:rsidRDefault="00350767" w:rsidP="00F3500A">
            <w:pPr>
              <w:pStyle w:val="RepTable"/>
              <w:rPr>
                <w:szCs w:val="20"/>
                <w:highlight w:val="cyan"/>
              </w:rPr>
            </w:pPr>
            <w:r w:rsidRPr="009809A1">
              <w:rPr>
                <w:szCs w:val="20"/>
                <w:highlight w:val="cyan"/>
              </w:rPr>
              <w:t xml:space="preserve">Anonymous </w:t>
            </w:r>
            <w:r w:rsidR="00D04FD0" w:rsidRPr="009809A1">
              <w:rPr>
                <w:szCs w:val="20"/>
                <w:highlight w:val="cyan"/>
              </w:rPr>
              <w:t>(</w:t>
            </w:r>
            <w:r w:rsidRPr="009809A1">
              <w:rPr>
                <w:szCs w:val="20"/>
                <w:highlight w:val="cyan"/>
              </w:rPr>
              <w:t>2008</w:t>
            </w:r>
            <w:r w:rsidR="00D04FD0" w:rsidRPr="009809A1">
              <w:rPr>
                <w:szCs w:val="20"/>
                <w:highlight w:val="cyan"/>
              </w:rPr>
              <w:t>), Report No. ASB2008-5464</w:t>
            </w:r>
            <w:r w:rsidRPr="009809A1">
              <w:rPr>
                <w:szCs w:val="20"/>
                <w:highlight w:val="cyan"/>
              </w:rPr>
              <w:t xml:space="preserve"> / EU agreed</w:t>
            </w:r>
            <w:r w:rsidR="006D4ADB">
              <w:rPr>
                <w:szCs w:val="20"/>
                <w:highlight w:val="cyan"/>
              </w:rPr>
              <w:t xml:space="preserve"> (KIIA 4.3)</w:t>
            </w:r>
          </w:p>
        </w:tc>
      </w:tr>
      <w:tr w:rsidR="00494D36" w:rsidRPr="009809A1" w14:paraId="1B1CBA07" w14:textId="77777777" w:rsidTr="00494D36">
        <w:trPr>
          <w:trHeight w:val="227"/>
        </w:trPr>
        <w:tc>
          <w:tcPr>
            <w:tcW w:w="1014" w:type="pct"/>
            <w:vMerge/>
            <w:shd w:val="clear" w:color="auto" w:fill="auto"/>
          </w:tcPr>
          <w:p w14:paraId="5F1E5137" w14:textId="77777777" w:rsidR="00494D36" w:rsidRPr="009809A1" w:rsidRDefault="00494D36" w:rsidP="00F3500A">
            <w:pPr>
              <w:pStyle w:val="RepTable"/>
              <w:rPr>
                <w:szCs w:val="20"/>
                <w:highlight w:val="cyan"/>
              </w:rPr>
            </w:pPr>
          </w:p>
        </w:tc>
        <w:tc>
          <w:tcPr>
            <w:tcW w:w="612" w:type="pct"/>
            <w:shd w:val="clear" w:color="auto" w:fill="auto"/>
          </w:tcPr>
          <w:p w14:paraId="291E832C" w14:textId="77777777" w:rsidR="00494D36" w:rsidRPr="009809A1" w:rsidRDefault="00494D36" w:rsidP="00F3500A">
            <w:pPr>
              <w:pStyle w:val="RepTable"/>
              <w:rPr>
                <w:szCs w:val="20"/>
                <w:highlight w:val="cyan"/>
              </w:rPr>
            </w:pPr>
            <w:r w:rsidRPr="009809A1">
              <w:rPr>
                <w:szCs w:val="20"/>
                <w:highlight w:val="cyan"/>
              </w:rPr>
              <w:t>ILV</w:t>
            </w:r>
          </w:p>
        </w:tc>
        <w:tc>
          <w:tcPr>
            <w:tcW w:w="3374" w:type="pct"/>
            <w:gridSpan w:val="3"/>
            <w:shd w:val="clear" w:color="auto" w:fill="auto"/>
          </w:tcPr>
          <w:p w14:paraId="0410FF3F" w14:textId="6E483BB4" w:rsidR="00494D36" w:rsidRPr="009809A1" w:rsidRDefault="00494D36" w:rsidP="00494D36">
            <w:pPr>
              <w:pStyle w:val="RepTable"/>
              <w:rPr>
                <w:szCs w:val="20"/>
                <w:highlight w:val="cyan"/>
              </w:rPr>
            </w:pPr>
            <w:r w:rsidRPr="009809A1">
              <w:rPr>
                <w:szCs w:val="20"/>
                <w:highlight w:val="cyan"/>
              </w:rPr>
              <w:t>Not required for international official methods with included ILV data</w:t>
            </w:r>
          </w:p>
        </w:tc>
      </w:tr>
      <w:tr w:rsidR="00D04FD0" w:rsidRPr="009809A1" w14:paraId="576BFEB9" w14:textId="77777777" w:rsidTr="00D04FD0">
        <w:trPr>
          <w:trHeight w:val="227"/>
        </w:trPr>
        <w:tc>
          <w:tcPr>
            <w:tcW w:w="1014" w:type="pct"/>
            <w:vMerge/>
            <w:shd w:val="clear" w:color="auto" w:fill="auto"/>
          </w:tcPr>
          <w:p w14:paraId="3819637A" w14:textId="77777777" w:rsidR="00D04FD0" w:rsidRPr="009809A1" w:rsidRDefault="00D04FD0" w:rsidP="00F3500A">
            <w:pPr>
              <w:pStyle w:val="RepTable"/>
              <w:rPr>
                <w:szCs w:val="20"/>
                <w:highlight w:val="cyan"/>
              </w:rPr>
            </w:pPr>
          </w:p>
        </w:tc>
        <w:tc>
          <w:tcPr>
            <w:tcW w:w="612" w:type="pct"/>
            <w:shd w:val="clear" w:color="auto" w:fill="auto"/>
          </w:tcPr>
          <w:p w14:paraId="410A1D5B" w14:textId="77777777" w:rsidR="00D04FD0" w:rsidRPr="009809A1" w:rsidRDefault="00D04FD0" w:rsidP="00F3500A">
            <w:pPr>
              <w:pStyle w:val="RepTable"/>
              <w:rPr>
                <w:szCs w:val="20"/>
                <w:highlight w:val="cyan"/>
              </w:rPr>
            </w:pPr>
            <w:r w:rsidRPr="009809A1">
              <w:rPr>
                <w:szCs w:val="20"/>
                <w:highlight w:val="cyan"/>
              </w:rPr>
              <w:t xml:space="preserve">Confirmatory </w:t>
            </w:r>
          </w:p>
          <w:p w14:paraId="3C150453" w14:textId="77777777" w:rsidR="00D04FD0" w:rsidRPr="009809A1" w:rsidRDefault="00D04FD0" w:rsidP="00F3500A">
            <w:pPr>
              <w:pStyle w:val="RepTable"/>
              <w:rPr>
                <w:szCs w:val="20"/>
                <w:highlight w:val="cyan"/>
              </w:rPr>
            </w:pPr>
            <w:r w:rsidRPr="009809A1">
              <w:rPr>
                <w:szCs w:val="20"/>
                <w:highlight w:val="cyan"/>
              </w:rPr>
              <w:t>(if required)</w:t>
            </w:r>
          </w:p>
        </w:tc>
        <w:tc>
          <w:tcPr>
            <w:tcW w:w="3374" w:type="pct"/>
            <w:gridSpan w:val="3"/>
            <w:shd w:val="clear" w:color="auto" w:fill="auto"/>
          </w:tcPr>
          <w:p w14:paraId="4E8174D5" w14:textId="7E207A07" w:rsidR="00D04FD0" w:rsidRPr="009809A1" w:rsidRDefault="00D04FD0" w:rsidP="00F3500A">
            <w:pPr>
              <w:pStyle w:val="RepTable"/>
              <w:rPr>
                <w:szCs w:val="20"/>
                <w:highlight w:val="cyan"/>
              </w:rPr>
            </w:pPr>
            <w:r w:rsidRPr="009809A1">
              <w:rPr>
                <w:szCs w:val="20"/>
                <w:highlight w:val="cyan"/>
              </w:rPr>
              <w:t>Not required.</w:t>
            </w:r>
          </w:p>
        </w:tc>
      </w:tr>
      <w:tr w:rsidR="00350767" w:rsidRPr="009809A1" w14:paraId="224D509F" w14:textId="77777777" w:rsidTr="00F3500A">
        <w:trPr>
          <w:trHeight w:val="227"/>
        </w:trPr>
        <w:tc>
          <w:tcPr>
            <w:tcW w:w="1014" w:type="pct"/>
            <w:vMerge w:val="restart"/>
            <w:shd w:val="clear" w:color="auto" w:fill="auto"/>
          </w:tcPr>
          <w:p w14:paraId="6517D5E6" w14:textId="77777777" w:rsidR="00350767" w:rsidRPr="009809A1" w:rsidRDefault="00350767" w:rsidP="00F3500A">
            <w:pPr>
              <w:pStyle w:val="RepTable"/>
              <w:rPr>
                <w:szCs w:val="20"/>
                <w:highlight w:val="cyan"/>
              </w:rPr>
            </w:pPr>
            <w:r w:rsidRPr="009809A1">
              <w:rPr>
                <w:szCs w:val="20"/>
                <w:highlight w:val="cyan"/>
              </w:rPr>
              <w:lastRenderedPageBreak/>
              <w:t xml:space="preserve">High protein/high </w:t>
            </w:r>
          </w:p>
          <w:p w14:paraId="5E75B876" w14:textId="77777777" w:rsidR="00350767" w:rsidRPr="009809A1" w:rsidRDefault="00350767" w:rsidP="00F3500A">
            <w:pPr>
              <w:pStyle w:val="RepTable"/>
              <w:rPr>
                <w:szCs w:val="20"/>
                <w:highlight w:val="cyan"/>
              </w:rPr>
            </w:pPr>
            <w:r w:rsidRPr="009809A1">
              <w:rPr>
                <w:szCs w:val="20"/>
                <w:highlight w:val="cyan"/>
              </w:rPr>
              <w:t>starch content (dry)</w:t>
            </w:r>
          </w:p>
          <w:p w14:paraId="653273E3" w14:textId="77777777" w:rsidR="00350767" w:rsidRPr="009809A1" w:rsidRDefault="00350767" w:rsidP="00F3500A">
            <w:pPr>
              <w:pStyle w:val="RepTable"/>
              <w:rPr>
                <w:szCs w:val="20"/>
                <w:highlight w:val="cyan"/>
              </w:rPr>
            </w:pPr>
            <w:r w:rsidRPr="009809A1">
              <w:rPr>
                <w:szCs w:val="20"/>
                <w:highlight w:val="cyan"/>
              </w:rPr>
              <w:t>(Barley grain &amp; hops)</w:t>
            </w:r>
          </w:p>
        </w:tc>
        <w:tc>
          <w:tcPr>
            <w:tcW w:w="612" w:type="pct"/>
            <w:shd w:val="clear" w:color="auto" w:fill="auto"/>
          </w:tcPr>
          <w:p w14:paraId="5B94B051" w14:textId="77777777" w:rsidR="00350767" w:rsidRPr="009809A1" w:rsidRDefault="00350767" w:rsidP="00F3500A">
            <w:pPr>
              <w:pStyle w:val="RepTable"/>
              <w:rPr>
                <w:szCs w:val="20"/>
                <w:highlight w:val="cyan"/>
              </w:rPr>
            </w:pPr>
            <w:r w:rsidRPr="009809A1">
              <w:rPr>
                <w:szCs w:val="20"/>
                <w:highlight w:val="cyan"/>
              </w:rPr>
              <w:t xml:space="preserve">Primary </w:t>
            </w:r>
          </w:p>
        </w:tc>
        <w:tc>
          <w:tcPr>
            <w:tcW w:w="645" w:type="pct"/>
            <w:shd w:val="clear" w:color="auto" w:fill="auto"/>
          </w:tcPr>
          <w:p w14:paraId="723CFFFE" w14:textId="77777777" w:rsidR="00350767" w:rsidRPr="009809A1" w:rsidRDefault="00350767" w:rsidP="00F3500A">
            <w:pPr>
              <w:pStyle w:val="RepTable"/>
              <w:rPr>
                <w:szCs w:val="20"/>
                <w:highlight w:val="cyan"/>
              </w:rPr>
            </w:pPr>
            <w:r w:rsidRPr="009809A1">
              <w:rPr>
                <w:szCs w:val="20"/>
                <w:highlight w:val="cyan"/>
              </w:rPr>
              <w:t>0.05 mg/kg</w:t>
            </w:r>
          </w:p>
        </w:tc>
        <w:tc>
          <w:tcPr>
            <w:tcW w:w="1215" w:type="pct"/>
            <w:shd w:val="clear" w:color="auto" w:fill="auto"/>
          </w:tcPr>
          <w:p w14:paraId="2935BB0C" w14:textId="77777777" w:rsidR="00350767" w:rsidRPr="009809A1" w:rsidRDefault="00350767" w:rsidP="00F3500A">
            <w:pPr>
              <w:pStyle w:val="RepTable"/>
              <w:rPr>
                <w:szCs w:val="20"/>
                <w:highlight w:val="cyan"/>
              </w:rPr>
            </w:pPr>
            <w:r w:rsidRPr="009809A1">
              <w:rPr>
                <w:szCs w:val="20"/>
                <w:highlight w:val="cyan"/>
              </w:rPr>
              <w:t>HPLC-MS/MS</w:t>
            </w:r>
          </w:p>
        </w:tc>
        <w:tc>
          <w:tcPr>
            <w:tcW w:w="1514" w:type="pct"/>
            <w:shd w:val="clear" w:color="auto" w:fill="auto"/>
          </w:tcPr>
          <w:p w14:paraId="0D5573EF" w14:textId="3E5BCA0D" w:rsidR="00350767" w:rsidRPr="009809A1" w:rsidRDefault="00350767" w:rsidP="00F3500A">
            <w:pPr>
              <w:pStyle w:val="RepTable"/>
              <w:rPr>
                <w:szCs w:val="20"/>
                <w:highlight w:val="cyan"/>
              </w:rPr>
            </w:pPr>
            <w:r w:rsidRPr="009809A1">
              <w:rPr>
                <w:szCs w:val="20"/>
                <w:highlight w:val="cyan"/>
              </w:rPr>
              <w:t xml:space="preserve">Heinemann </w:t>
            </w:r>
            <w:r w:rsidR="00494D36" w:rsidRPr="009809A1">
              <w:rPr>
                <w:szCs w:val="20"/>
                <w:highlight w:val="cyan"/>
              </w:rPr>
              <w:t>(</w:t>
            </w:r>
            <w:r w:rsidRPr="009809A1">
              <w:rPr>
                <w:szCs w:val="20"/>
                <w:highlight w:val="cyan"/>
              </w:rPr>
              <w:t>2002</w:t>
            </w:r>
            <w:r w:rsidR="00494D36" w:rsidRPr="009809A1">
              <w:rPr>
                <w:szCs w:val="20"/>
                <w:highlight w:val="cyan"/>
              </w:rPr>
              <w:t>), Report No. 00769 !M-077994-01-1!MR-253/02</w:t>
            </w:r>
            <w:r w:rsidRPr="009809A1">
              <w:rPr>
                <w:szCs w:val="20"/>
                <w:highlight w:val="cyan"/>
              </w:rPr>
              <w:t xml:space="preserve"> / EU agreed</w:t>
            </w:r>
            <w:r w:rsidR="006D4ADB">
              <w:rPr>
                <w:szCs w:val="20"/>
                <w:highlight w:val="cyan"/>
              </w:rPr>
              <w:t xml:space="preserve"> (KIIA 4.3)</w:t>
            </w:r>
          </w:p>
        </w:tc>
      </w:tr>
      <w:tr w:rsidR="00350767" w:rsidRPr="009809A1" w14:paraId="7055FD78" w14:textId="77777777" w:rsidTr="00F3500A">
        <w:trPr>
          <w:trHeight w:val="227"/>
        </w:trPr>
        <w:tc>
          <w:tcPr>
            <w:tcW w:w="1014" w:type="pct"/>
            <w:vMerge/>
            <w:shd w:val="clear" w:color="auto" w:fill="auto"/>
          </w:tcPr>
          <w:p w14:paraId="0B1AB177" w14:textId="77777777" w:rsidR="00350767" w:rsidRPr="009809A1" w:rsidRDefault="00350767" w:rsidP="00F3500A">
            <w:pPr>
              <w:pStyle w:val="RepTable"/>
              <w:rPr>
                <w:szCs w:val="20"/>
                <w:highlight w:val="cyan"/>
              </w:rPr>
            </w:pPr>
          </w:p>
        </w:tc>
        <w:tc>
          <w:tcPr>
            <w:tcW w:w="612" w:type="pct"/>
            <w:shd w:val="clear" w:color="auto" w:fill="auto"/>
          </w:tcPr>
          <w:p w14:paraId="1A16E392" w14:textId="77777777" w:rsidR="00350767" w:rsidRPr="009809A1" w:rsidRDefault="00350767" w:rsidP="00F3500A">
            <w:pPr>
              <w:pStyle w:val="RepTable"/>
              <w:rPr>
                <w:szCs w:val="20"/>
                <w:highlight w:val="cyan"/>
              </w:rPr>
            </w:pPr>
            <w:r w:rsidRPr="009809A1">
              <w:rPr>
                <w:szCs w:val="20"/>
                <w:highlight w:val="cyan"/>
              </w:rPr>
              <w:t>ILV</w:t>
            </w:r>
          </w:p>
        </w:tc>
        <w:tc>
          <w:tcPr>
            <w:tcW w:w="645" w:type="pct"/>
            <w:shd w:val="clear" w:color="auto" w:fill="auto"/>
          </w:tcPr>
          <w:p w14:paraId="7B251A7F" w14:textId="77777777" w:rsidR="00350767" w:rsidRPr="009809A1" w:rsidRDefault="00350767" w:rsidP="00F3500A">
            <w:pPr>
              <w:pStyle w:val="RepTable"/>
              <w:rPr>
                <w:szCs w:val="20"/>
                <w:highlight w:val="cyan"/>
              </w:rPr>
            </w:pPr>
            <w:r w:rsidRPr="009809A1">
              <w:rPr>
                <w:szCs w:val="20"/>
                <w:highlight w:val="cyan"/>
              </w:rPr>
              <w:t>0.05 mg/kg</w:t>
            </w:r>
          </w:p>
        </w:tc>
        <w:tc>
          <w:tcPr>
            <w:tcW w:w="1215" w:type="pct"/>
            <w:shd w:val="clear" w:color="auto" w:fill="auto"/>
          </w:tcPr>
          <w:p w14:paraId="59767EC2" w14:textId="77777777" w:rsidR="00350767" w:rsidRPr="009809A1" w:rsidRDefault="00350767" w:rsidP="00F3500A">
            <w:pPr>
              <w:pStyle w:val="RepTable"/>
              <w:rPr>
                <w:szCs w:val="20"/>
                <w:highlight w:val="cyan"/>
              </w:rPr>
            </w:pPr>
            <w:r w:rsidRPr="009809A1">
              <w:rPr>
                <w:szCs w:val="20"/>
                <w:highlight w:val="cyan"/>
              </w:rPr>
              <w:t>HPLC-MS/MS</w:t>
            </w:r>
          </w:p>
        </w:tc>
        <w:tc>
          <w:tcPr>
            <w:tcW w:w="1514" w:type="pct"/>
            <w:shd w:val="clear" w:color="auto" w:fill="auto"/>
          </w:tcPr>
          <w:p w14:paraId="31E9C5CC" w14:textId="6263189B" w:rsidR="00350767" w:rsidRPr="009809A1" w:rsidRDefault="00350767" w:rsidP="00F3500A">
            <w:pPr>
              <w:pStyle w:val="RepTable"/>
              <w:rPr>
                <w:szCs w:val="20"/>
                <w:highlight w:val="cyan"/>
              </w:rPr>
            </w:pPr>
            <w:r w:rsidRPr="009809A1">
              <w:rPr>
                <w:szCs w:val="20"/>
                <w:highlight w:val="cyan"/>
              </w:rPr>
              <w:t xml:space="preserve">Sommer </w:t>
            </w:r>
            <w:r w:rsidR="00494D36" w:rsidRPr="009809A1">
              <w:rPr>
                <w:szCs w:val="20"/>
                <w:highlight w:val="cyan"/>
              </w:rPr>
              <w:t>(</w:t>
            </w:r>
            <w:r w:rsidRPr="009809A1">
              <w:rPr>
                <w:szCs w:val="20"/>
                <w:highlight w:val="cyan"/>
              </w:rPr>
              <w:t>2002</w:t>
            </w:r>
            <w:r w:rsidR="00494D36" w:rsidRPr="009809A1">
              <w:rPr>
                <w:szCs w:val="20"/>
                <w:highlight w:val="cyan"/>
              </w:rPr>
              <w:t>), Report No. MR-357/02 ! M-053290-01-1</w:t>
            </w:r>
            <w:r w:rsidRPr="009809A1">
              <w:rPr>
                <w:szCs w:val="20"/>
                <w:highlight w:val="cyan"/>
              </w:rPr>
              <w:t xml:space="preserve"> / EU agreed</w:t>
            </w:r>
            <w:r w:rsidR="006D4ADB">
              <w:rPr>
                <w:szCs w:val="20"/>
                <w:highlight w:val="cyan"/>
              </w:rPr>
              <w:t xml:space="preserve"> (KIIA 4.3)</w:t>
            </w:r>
          </w:p>
        </w:tc>
      </w:tr>
      <w:tr w:rsidR="00494D36" w:rsidRPr="009809A1" w14:paraId="739AD5DB" w14:textId="77777777" w:rsidTr="00494D36">
        <w:trPr>
          <w:trHeight w:val="227"/>
        </w:trPr>
        <w:tc>
          <w:tcPr>
            <w:tcW w:w="1014" w:type="pct"/>
            <w:vMerge/>
            <w:shd w:val="clear" w:color="auto" w:fill="auto"/>
          </w:tcPr>
          <w:p w14:paraId="2DE9E70C" w14:textId="77777777" w:rsidR="00494D36" w:rsidRPr="009809A1" w:rsidRDefault="00494D36" w:rsidP="00F3500A">
            <w:pPr>
              <w:pStyle w:val="RepTable"/>
              <w:rPr>
                <w:szCs w:val="20"/>
                <w:highlight w:val="cyan"/>
              </w:rPr>
            </w:pPr>
          </w:p>
        </w:tc>
        <w:tc>
          <w:tcPr>
            <w:tcW w:w="612" w:type="pct"/>
            <w:shd w:val="clear" w:color="auto" w:fill="auto"/>
          </w:tcPr>
          <w:p w14:paraId="015173FB" w14:textId="77777777" w:rsidR="00494D36" w:rsidRPr="009809A1" w:rsidRDefault="00494D36" w:rsidP="00F3500A">
            <w:pPr>
              <w:pStyle w:val="RepTable"/>
              <w:rPr>
                <w:szCs w:val="20"/>
                <w:highlight w:val="cyan"/>
              </w:rPr>
            </w:pPr>
            <w:r w:rsidRPr="009809A1">
              <w:rPr>
                <w:szCs w:val="20"/>
                <w:highlight w:val="cyan"/>
              </w:rPr>
              <w:t xml:space="preserve">Confirmatory </w:t>
            </w:r>
          </w:p>
          <w:p w14:paraId="2CDB15A3" w14:textId="77777777" w:rsidR="00494D36" w:rsidRPr="009809A1" w:rsidRDefault="00494D36" w:rsidP="00F3500A">
            <w:pPr>
              <w:pStyle w:val="RepTable"/>
              <w:rPr>
                <w:szCs w:val="20"/>
                <w:highlight w:val="cyan"/>
              </w:rPr>
            </w:pPr>
            <w:r w:rsidRPr="009809A1">
              <w:rPr>
                <w:szCs w:val="20"/>
                <w:highlight w:val="cyan"/>
              </w:rPr>
              <w:t>(if required)</w:t>
            </w:r>
          </w:p>
        </w:tc>
        <w:tc>
          <w:tcPr>
            <w:tcW w:w="3374" w:type="pct"/>
            <w:gridSpan w:val="3"/>
            <w:shd w:val="clear" w:color="auto" w:fill="auto"/>
          </w:tcPr>
          <w:p w14:paraId="75E8809C" w14:textId="6E701DAB" w:rsidR="00494D36" w:rsidRPr="009809A1" w:rsidRDefault="00494D36" w:rsidP="00F3500A">
            <w:pPr>
              <w:pStyle w:val="RepTable"/>
              <w:rPr>
                <w:szCs w:val="20"/>
                <w:highlight w:val="cyan"/>
              </w:rPr>
            </w:pPr>
            <w:r w:rsidRPr="009809A1">
              <w:rPr>
                <w:szCs w:val="20"/>
                <w:highlight w:val="cyan"/>
              </w:rPr>
              <w:t>Not required.</w:t>
            </w:r>
          </w:p>
        </w:tc>
      </w:tr>
      <w:tr w:rsidR="00494D36" w:rsidRPr="009809A1" w14:paraId="7ABF7EC8" w14:textId="77777777" w:rsidTr="00F3500A">
        <w:trPr>
          <w:trHeight w:val="227"/>
        </w:trPr>
        <w:tc>
          <w:tcPr>
            <w:tcW w:w="1014" w:type="pct"/>
            <w:vMerge w:val="restart"/>
            <w:shd w:val="clear" w:color="auto" w:fill="auto"/>
          </w:tcPr>
          <w:p w14:paraId="160B3610" w14:textId="77777777" w:rsidR="00494D36" w:rsidRPr="009809A1" w:rsidRDefault="00494D36" w:rsidP="00494D36">
            <w:pPr>
              <w:pStyle w:val="RepTable"/>
              <w:rPr>
                <w:szCs w:val="20"/>
                <w:highlight w:val="cyan"/>
              </w:rPr>
            </w:pPr>
            <w:r w:rsidRPr="009809A1">
              <w:rPr>
                <w:szCs w:val="20"/>
                <w:highlight w:val="cyan"/>
              </w:rPr>
              <w:t>High water content cucumber)</w:t>
            </w:r>
          </w:p>
        </w:tc>
        <w:tc>
          <w:tcPr>
            <w:tcW w:w="612" w:type="pct"/>
            <w:shd w:val="clear" w:color="auto" w:fill="auto"/>
          </w:tcPr>
          <w:p w14:paraId="4725AEE5" w14:textId="77777777" w:rsidR="00494D36" w:rsidRPr="009809A1" w:rsidRDefault="00494D36" w:rsidP="00494D36">
            <w:pPr>
              <w:pStyle w:val="RepTable"/>
              <w:rPr>
                <w:szCs w:val="20"/>
                <w:highlight w:val="cyan"/>
              </w:rPr>
            </w:pPr>
            <w:r w:rsidRPr="009809A1">
              <w:rPr>
                <w:szCs w:val="20"/>
                <w:highlight w:val="cyan"/>
              </w:rPr>
              <w:t xml:space="preserve">Primary </w:t>
            </w:r>
          </w:p>
        </w:tc>
        <w:tc>
          <w:tcPr>
            <w:tcW w:w="645" w:type="pct"/>
            <w:shd w:val="clear" w:color="auto" w:fill="auto"/>
          </w:tcPr>
          <w:p w14:paraId="0BB3720B" w14:textId="1A24E467" w:rsidR="00494D36" w:rsidRPr="009809A1" w:rsidRDefault="00494D36" w:rsidP="00494D36">
            <w:pPr>
              <w:pStyle w:val="RepTable"/>
              <w:rPr>
                <w:szCs w:val="20"/>
                <w:highlight w:val="cyan"/>
              </w:rPr>
            </w:pPr>
            <w:r w:rsidRPr="009809A1">
              <w:rPr>
                <w:szCs w:val="20"/>
                <w:highlight w:val="cyan"/>
              </w:rPr>
              <w:t>0.01 mg/kg</w:t>
            </w:r>
          </w:p>
        </w:tc>
        <w:tc>
          <w:tcPr>
            <w:tcW w:w="1215" w:type="pct"/>
            <w:shd w:val="clear" w:color="auto" w:fill="auto"/>
          </w:tcPr>
          <w:p w14:paraId="7E2AC438" w14:textId="01E6938C" w:rsidR="00494D36" w:rsidRPr="009809A1" w:rsidRDefault="00494D36" w:rsidP="00494D36">
            <w:pPr>
              <w:pStyle w:val="RepTable"/>
              <w:rPr>
                <w:szCs w:val="20"/>
                <w:highlight w:val="cyan"/>
              </w:rPr>
            </w:pPr>
            <w:r w:rsidRPr="009809A1">
              <w:rPr>
                <w:szCs w:val="20"/>
                <w:highlight w:val="cyan"/>
              </w:rPr>
              <w:t>HPLC-MS/MS, QuEChERS</w:t>
            </w:r>
          </w:p>
        </w:tc>
        <w:tc>
          <w:tcPr>
            <w:tcW w:w="1514" w:type="pct"/>
            <w:shd w:val="clear" w:color="auto" w:fill="auto"/>
          </w:tcPr>
          <w:p w14:paraId="49B68956" w14:textId="0EB3E1E1" w:rsidR="00494D36" w:rsidRPr="009809A1" w:rsidRDefault="00494D36" w:rsidP="00494D36">
            <w:pPr>
              <w:pStyle w:val="RepTable"/>
              <w:rPr>
                <w:szCs w:val="20"/>
                <w:highlight w:val="cyan"/>
              </w:rPr>
            </w:pPr>
            <w:r w:rsidRPr="009809A1">
              <w:rPr>
                <w:szCs w:val="20"/>
                <w:highlight w:val="cyan"/>
              </w:rPr>
              <w:t>Anonymous (2008), Report No. ASB2008-5464 / EU agreed</w:t>
            </w:r>
            <w:r w:rsidR="006D4ADB">
              <w:rPr>
                <w:szCs w:val="20"/>
                <w:highlight w:val="cyan"/>
              </w:rPr>
              <w:t xml:space="preserve"> (KIIA 4.3)</w:t>
            </w:r>
          </w:p>
        </w:tc>
      </w:tr>
      <w:tr w:rsidR="00494D36" w:rsidRPr="009809A1" w14:paraId="78D4541B" w14:textId="77777777" w:rsidTr="00494D36">
        <w:trPr>
          <w:trHeight w:val="227"/>
        </w:trPr>
        <w:tc>
          <w:tcPr>
            <w:tcW w:w="1014" w:type="pct"/>
            <w:vMerge/>
            <w:shd w:val="clear" w:color="auto" w:fill="auto"/>
          </w:tcPr>
          <w:p w14:paraId="1F6FB6FE" w14:textId="77777777" w:rsidR="00494D36" w:rsidRPr="009809A1" w:rsidRDefault="00494D36" w:rsidP="00494D36">
            <w:pPr>
              <w:pStyle w:val="RepTable"/>
              <w:rPr>
                <w:szCs w:val="20"/>
                <w:highlight w:val="cyan"/>
              </w:rPr>
            </w:pPr>
          </w:p>
        </w:tc>
        <w:tc>
          <w:tcPr>
            <w:tcW w:w="612" w:type="pct"/>
            <w:shd w:val="clear" w:color="auto" w:fill="auto"/>
          </w:tcPr>
          <w:p w14:paraId="1BCBFD53" w14:textId="77777777" w:rsidR="00494D36" w:rsidRPr="009809A1" w:rsidRDefault="00494D36" w:rsidP="00494D36">
            <w:pPr>
              <w:pStyle w:val="RepTable"/>
              <w:rPr>
                <w:szCs w:val="20"/>
                <w:highlight w:val="cyan"/>
              </w:rPr>
            </w:pPr>
            <w:r w:rsidRPr="009809A1">
              <w:rPr>
                <w:szCs w:val="20"/>
                <w:highlight w:val="cyan"/>
              </w:rPr>
              <w:t>ILV</w:t>
            </w:r>
          </w:p>
        </w:tc>
        <w:tc>
          <w:tcPr>
            <w:tcW w:w="3374" w:type="pct"/>
            <w:gridSpan w:val="3"/>
            <w:shd w:val="clear" w:color="auto" w:fill="auto"/>
          </w:tcPr>
          <w:p w14:paraId="7879EF0A" w14:textId="7A6044E7" w:rsidR="00494D36" w:rsidRPr="009809A1" w:rsidRDefault="00494D36" w:rsidP="00494D36">
            <w:pPr>
              <w:pStyle w:val="RepTable"/>
              <w:rPr>
                <w:szCs w:val="20"/>
                <w:highlight w:val="cyan"/>
              </w:rPr>
            </w:pPr>
            <w:r w:rsidRPr="009809A1">
              <w:rPr>
                <w:szCs w:val="20"/>
                <w:highlight w:val="cyan"/>
              </w:rPr>
              <w:t>Not required for international official methods with included ILV data</w:t>
            </w:r>
          </w:p>
        </w:tc>
      </w:tr>
      <w:tr w:rsidR="00494D36" w:rsidRPr="009809A1" w14:paraId="3E5BC18F" w14:textId="77777777" w:rsidTr="00494D36">
        <w:trPr>
          <w:trHeight w:val="227"/>
        </w:trPr>
        <w:tc>
          <w:tcPr>
            <w:tcW w:w="1014" w:type="pct"/>
            <w:vMerge/>
            <w:shd w:val="clear" w:color="auto" w:fill="auto"/>
          </w:tcPr>
          <w:p w14:paraId="04AB8B38" w14:textId="77777777" w:rsidR="00494D36" w:rsidRPr="009809A1" w:rsidRDefault="00494D36" w:rsidP="00494D36">
            <w:pPr>
              <w:pStyle w:val="RepTable"/>
              <w:rPr>
                <w:szCs w:val="20"/>
                <w:highlight w:val="cyan"/>
              </w:rPr>
            </w:pPr>
          </w:p>
        </w:tc>
        <w:tc>
          <w:tcPr>
            <w:tcW w:w="612" w:type="pct"/>
            <w:shd w:val="clear" w:color="auto" w:fill="auto"/>
          </w:tcPr>
          <w:p w14:paraId="44089D1D" w14:textId="77777777" w:rsidR="00494D36" w:rsidRPr="009809A1" w:rsidRDefault="00494D36" w:rsidP="00494D36">
            <w:pPr>
              <w:pStyle w:val="RepTable"/>
              <w:rPr>
                <w:szCs w:val="20"/>
                <w:highlight w:val="cyan"/>
              </w:rPr>
            </w:pPr>
            <w:r w:rsidRPr="009809A1">
              <w:rPr>
                <w:szCs w:val="20"/>
                <w:highlight w:val="cyan"/>
              </w:rPr>
              <w:t xml:space="preserve">Confirmatory </w:t>
            </w:r>
          </w:p>
          <w:p w14:paraId="19803D1A" w14:textId="77777777" w:rsidR="00494D36" w:rsidRPr="009809A1" w:rsidRDefault="00494D36" w:rsidP="00494D36">
            <w:pPr>
              <w:pStyle w:val="RepTable"/>
              <w:rPr>
                <w:szCs w:val="20"/>
                <w:highlight w:val="cyan"/>
              </w:rPr>
            </w:pPr>
            <w:r w:rsidRPr="009809A1">
              <w:rPr>
                <w:szCs w:val="20"/>
                <w:highlight w:val="cyan"/>
              </w:rPr>
              <w:t>(if required)</w:t>
            </w:r>
          </w:p>
        </w:tc>
        <w:tc>
          <w:tcPr>
            <w:tcW w:w="3374" w:type="pct"/>
            <w:gridSpan w:val="3"/>
            <w:shd w:val="clear" w:color="auto" w:fill="auto"/>
          </w:tcPr>
          <w:p w14:paraId="400C9924" w14:textId="08489FC4" w:rsidR="00494D36" w:rsidRPr="009809A1" w:rsidRDefault="00494D36" w:rsidP="00494D36">
            <w:pPr>
              <w:pStyle w:val="RepTable"/>
              <w:rPr>
                <w:szCs w:val="20"/>
                <w:highlight w:val="cyan"/>
              </w:rPr>
            </w:pPr>
            <w:r w:rsidRPr="009809A1">
              <w:rPr>
                <w:szCs w:val="20"/>
                <w:highlight w:val="cyan"/>
              </w:rPr>
              <w:t>Not required.</w:t>
            </w:r>
          </w:p>
        </w:tc>
      </w:tr>
      <w:tr w:rsidR="00494D36" w:rsidRPr="009809A1" w14:paraId="105D9687" w14:textId="77777777" w:rsidTr="00F3500A">
        <w:trPr>
          <w:trHeight w:val="227"/>
        </w:trPr>
        <w:tc>
          <w:tcPr>
            <w:tcW w:w="1014" w:type="pct"/>
            <w:vMerge w:val="restart"/>
            <w:shd w:val="clear" w:color="auto" w:fill="auto"/>
          </w:tcPr>
          <w:p w14:paraId="611D6FBA" w14:textId="77777777" w:rsidR="00494D36" w:rsidRPr="009809A1" w:rsidRDefault="00494D36" w:rsidP="00494D36">
            <w:pPr>
              <w:pStyle w:val="RepTable"/>
              <w:rPr>
                <w:szCs w:val="20"/>
                <w:highlight w:val="cyan"/>
              </w:rPr>
            </w:pPr>
            <w:r w:rsidRPr="009809A1">
              <w:rPr>
                <w:szCs w:val="20"/>
                <w:highlight w:val="cyan"/>
              </w:rPr>
              <w:t>High water content</w:t>
            </w:r>
          </w:p>
          <w:p w14:paraId="4154182C" w14:textId="77777777" w:rsidR="00494D36" w:rsidRPr="009809A1" w:rsidRDefault="00494D36" w:rsidP="00494D36">
            <w:pPr>
              <w:pStyle w:val="RepTable"/>
              <w:rPr>
                <w:szCs w:val="20"/>
                <w:highlight w:val="cyan"/>
              </w:rPr>
            </w:pPr>
            <w:r w:rsidRPr="009809A1">
              <w:rPr>
                <w:szCs w:val="20"/>
                <w:highlight w:val="cyan"/>
              </w:rPr>
              <w:t>(tomato)</w:t>
            </w:r>
          </w:p>
        </w:tc>
        <w:tc>
          <w:tcPr>
            <w:tcW w:w="612" w:type="pct"/>
            <w:shd w:val="clear" w:color="auto" w:fill="auto"/>
          </w:tcPr>
          <w:p w14:paraId="52303583" w14:textId="77777777" w:rsidR="00494D36" w:rsidRPr="009809A1" w:rsidRDefault="00494D36" w:rsidP="00494D36">
            <w:pPr>
              <w:pStyle w:val="RepTable"/>
              <w:rPr>
                <w:szCs w:val="20"/>
                <w:highlight w:val="cyan"/>
              </w:rPr>
            </w:pPr>
            <w:r w:rsidRPr="009809A1">
              <w:rPr>
                <w:szCs w:val="20"/>
                <w:highlight w:val="cyan"/>
              </w:rPr>
              <w:t xml:space="preserve">Primary </w:t>
            </w:r>
          </w:p>
        </w:tc>
        <w:tc>
          <w:tcPr>
            <w:tcW w:w="645" w:type="pct"/>
            <w:shd w:val="clear" w:color="auto" w:fill="auto"/>
          </w:tcPr>
          <w:p w14:paraId="1E81C127" w14:textId="77777777" w:rsidR="00494D36" w:rsidRPr="009809A1" w:rsidRDefault="00494D36" w:rsidP="00494D36">
            <w:pPr>
              <w:pStyle w:val="RepTable"/>
              <w:rPr>
                <w:szCs w:val="20"/>
                <w:highlight w:val="cyan"/>
              </w:rPr>
            </w:pPr>
            <w:r w:rsidRPr="009809A1">
              <w:rPr>
                <w:szCs w:val="20"/>
                <w:highlight w:val="cyan"/>
              </w:rPr>
              <w:t>0.05 mg/kg</w:t>
            </w:r>
          </w:p>
        </w:tc>
        <w:tc>
          <w:tcPr>
            <w:tcW w:w="1215" w:type="pct"/>
            <w:shd w:val="clear" w:color="auto" w:fill="auto"/>
          </w:tcPr>
          <w:p w14:paraId="72DBB17C" w14:textId="77777777" w:rsidR="00494D36" w:rsidRPr="009809A1" w:rsidRDefault="00494D36" w:rsidP="00494D36">
            <w:pPr>
              <w:pStyle w:val="RepTable"/>
              <w:rPr>
                <w:szCs w:val="20"/>
                <w:highlight w:val="cyan"/>
              </w:rPr>
            </w:pPr>
            <w:r w:rsidRPr="009809A1">
              <w:rPr>
                <w:szCs w:val="20"/>
                <w:highlight w:val="cyan"/>
              </w:rPr>
              <w:t>HPLC-MS/MS</w:t>
            </w:r>
          </w:p>
        </w:tc>
        <w:tc>
          <w:tcPr>
            <w:tcW w:w="1514" w:type="pct"/>
            <w:shd w:val="clear" w:color="auto" w:fill="auto"/>
          </w:tcPr>
          <w:p w14:paraId="7134C45A" w14:textId="25ED39F9" w:rsidR="00494D36" w:rsidRPr="009809A1" w:rsidRDefault="00494D36" w:rsidP="00494D36">
            <w:pPr>
              <w:pStyle w:val="RepTable"/>
              <w:rPr>
                <w:szCs w:val="20"/>
                <w:highlight w:val="cyan"/>
              </w:rPr>
            </w:pPr>
            <w:r w:rsidRPr="009809A1">
              <w:rPr>
                <w:szCs w:val="20"/>
                <w:highlight w:val="cyan"/>
              </w:rPr>
              <w:t>Heinemann (2002), Report No. 00769 !M-077994-01-1!MR-253/02 / EU agreed</w:t>
            </w:r>
            <w:r w:rsidR="006D4ADB">
              <w:rPr>
                <w:szCs w:val="20"/>
                <w:highlight w:val="cyan"/>
              </w:rPr>
              <w:t xml:space="preserve"> (KIIA 4.3)</w:t>
            </w:r>
          </w:p>
        </w:tc>
      </w:tr>
      <w:tr w:rsidR="00494D36" w:rsidRPr="009809A1" w14:paraId="26A8DBA7" w14:textId="77777777" w:rsidTr="00F3500A">
        <w:trPr>
          <w:trHeight w:val="227"/>
        </w:trPr>
        <w:tc>
          <w:tcPr>
            <w:tcW w:w="1014" w:type="pct"/>
            <w:vMerge/>
            <w:shd w:val="clear" w:color="auto" w:fill="auto"/>
          </w:tcPr>
          <w:p w14:paraId="716466D2" w14:textId="77777777" w:rsidR="00494D36" w:rsidRPr="009809A1" w:rsidRDefault="00494D36" w:rsidP="00494D36">
            <w:pPr>
              <w:pStyle w:val="RepTable"/>
              <w:rPr>
                <w:szCs w:val="20"/>
                <w:highlight w:val="cyan"/>
              </w:rPr>
            </w:pPr>
          </w:p>
        </w:tc>
        <w:tc>
          <w:tcPr>
            <w:tcW w:w="612" w:type="pct"/>
            <w:shd w:val="clear" w:color="auto" w:fill="auto"/>
          </w:tcPr>
          <w:p w14:paraId="33C985D1" w14:textId="77777777" w:rsidR="00494D36" w:rsidRPr="009809A1" w:rsidRDefault="00494D36" w:rsidP="00494D36">
            <w:pPr>
              <w:pStyle w:val="RepTable"/>
              <w:rPr>
                <w:szCs w:val="20"/>
                <w:highlight w:val="cyan"/>
              </w:rPr>
            </w:pPr>
            <w:r w:rsidRPr="009809A1">
              <w:rPr>
                <w:szCs w:val="20"/>
                <w:highlight w:val="cyan"/>
              </w:rPr>
              <w:t>ILV</w:t>
            </w:r>
          </w:p>
        </w:tc>
        <w:tc>
          <w:tcPr>
            <w:tcW w:w="645" w:type="pct"/>
            <w:shd w:val="clear" w:color="auto" w:fill="auto"/>
          </w:tcPr>
          <w:p w14:paraId="551F82C2" w14:textId="77777777" w:rsidR="00494D36" w:rsidRPr="009809A1" w:rsidRDefault="00494D36" w:rsidP="00494D36">
            <w:pPr>
              <w:pStyle w:val="RepTable"/>
              <w:rPr>
                <w:szCs w:val="20"/>
                <w:highlight w:val="cyan"/>
              </w:rPr>
            </w:pPr>
            <w:r w:rsidRPr="009809A1">
              <w:rPr>
                <w:szCs w:val="20"/>
                <w:highlight w:val="cyan"/>
              </w:rPr>
              <w:t>0.05 mg/kg</w:t>
            </w:r>
          </w:p>
        </w:tc>
        <w:tc>
          <w:tcPr>
            <w:tcW w:w="1215" w:type="pct"/>
            <w:shd w:val="clear" w:color="auto" w:fill="auto"/>
          </w:tcPr>
          <w:p w14:paraId="34E83288" w14:textId="77777777" w:rsidR="00494D36" w:rsidRPr="009809A1" w:rsidRDefault="00494D36" w:rsidP="00494D36">
            <w:pPr>
              <w:pStyle w:val="RepTable"/>
              <w:rPr>
                <w:szCs w:val="20"/>
                <w:highlight w:val="cyan"/>
              </w:rPr>
            </w:pPr>
            <w:r w:rsidRPr="009809A1">
              <w:rPr>
                <w:szCs w:val="20"/>
                <w:highlight w:val="cyan"/>
              </w:rPr>
              <w:t>HPLC-MS/MS</w:t>
            </w:r>
          </w:p>
        </w:tc>
        <w:tc>
          <w:tcPr>
            <w:tcW w:w="1514" w:type="pct"/>
            <w:shd w:val="clear" w:color="auto" w:fill="auto"/>
          </w:tcPr>
          <w:p w14:paraId="4AE74E04" w14:textId="18D5D901" w:rsidR="00494D36" w:rsidRPr="009809A1" w:rsidRDefault="00494D36" w:rsidP="00494D36">
            <w:pPr>
              <w:pStyle w:val="RepTable"/>
              <w:rPr>
                <w:szCs w:val="20"/>
                <w:highlight w:val="cyan"/>
              </w:rPr>
            </w:pPr>
            <w:r w:rsidRPr="009809A1">
              <w:rPr>
                <w:szCs w:val="20"/>
                <w:highlight w:val="cyan"/>
              </w:rPr>
              <w:t>Sommer (2002), Report No. MR-357/02 ! M-053290-01-1 / EU agreed</w:t>
            </w:r>
            <w:r w:rsidR="006D4ADB">
              <w:rPr>
                <w:szCs w:val="20"/>
                <w:highlight w:val="cyan"/>
              </w:rPr>
              <w:t>(KIIA 4.3)</w:t>
            </w:r>
          </w:p>
        </w:tc>
      </w:tr>
      <w:tr w:rsidR="00494D36" w:rsidRPr="009809A1" w14:paraId="1DB3A3EC" w14:textId="77777777" w:rsidTr="00494D36">
        <w:trPr>
          <w:trHeight w:val="227"/>
        </w:trPr>
        <w:tc>
          <w:tcPr>
            <w:tcW w:w="1014" w:type="pct"/>
            <w:vMerge/>
            <w:shd w:val="clear" w:color="auto" w:fill="auto"/>
          </w:tcPr>
          <w:p w14:paraId="36FF543C" w14:textId="77777777" w:rsidR="00494D36" w:rsidRPr="009809A1" w:rsidRDefault="00494D36" w:rsidP="00F3500A">
            <w:pPr>
              <w:pStyle w:val="RepTable"/>
              <w:rPr>
                <w:szCs w:val="20"/>
                <w:highlight w:val="cyan"/>
              </w:rPr>
            </w:pPr>
          </w:p>
        </w:tc>
        <w:tc>
          <w:tcPr>
            <w:tcW w:w="612" w:type="pct"/>
            <w:shd w:val="clear" w:color="auto" w:fill="auto"/>
          </w:tcPr>
          <w:p w14:paraId="7C4F4EF8" w14:textId="77777777" w:rsidR="00494D36" w:rsidRPr="009809A1" w:rsidRDefault="00494D36" w:rsidP="00F3500A">
            <w:pPr>
              <w:pStyle w:val="RepTable"/>
              <w:rPr>
                <w:szCs w:val="20"/>
                <w:highlight w:val="cyan"/>
              </w:rPr>
            </w:pPr>
            <w:r w:rsidRPr="009809A1">
              <w:rPr>
                <w:szCs w:val="20"/>
                <w:highlight w:val="cyan"/>
              </w:rPr>
              <w:t xml:space="preserve">Confirmatory </w:t>
            </w:r>
          </w:p>
          <w:p w14:paraId="099583BF" w14:textId="77777777" w:rsidR="00494D36" w:rsidRPr="009809A1" w:rsidRDefault="00494D36" w:rsidP="00F3500A">
            <w:pPr>
              <w:pStyle w:val="RepTable"/>
              <w:rPr>
                <w:szCs w:val="20"/>
                <w:highlight w:val="cyan"/>
              </w:rPr>
            </w:pPr>
            <w:r w:rsidRPr="009809A1">
              <w:rPr>
                <w:szCs w:val="20"/>
                <w:highlight w:val="cyan"/>
              </w:rPr>
              <w:t>(if required)</w:t>
            </w:r>
          </w:p>
        </w:tc>
        <w:tc>
          <w:tcPr>
            <w:tcW w:w="3374" w:type="pct"/>
            <w:gridSpan w:val="3"/>
            <w:shd w:val="clear" w:color="auto" w:fill="auto"/>
          </w:tcPr>
          <w:p w14:paraId="26F4F04E" w14:textId="258B54F6" w:rsidR="00494D36" w:rsidRPr="009809A1" w:rsidRDefault="00494D36" w:rsidP="00F3500A">
            <w:pPr>
              <w:pStyle w:val="RepTable"/>
              <w:rPr>
                <w:szCs w:val="20"/>
                <w:highlight w:val="cyan"/>
              </w:rPr>
            </w:pPr>
            <w:r w:rsidRPr="009809A1">
              <w:rPr>
                <w:szCs w:val="20"/>
                <w:highlight w:val="cyan"/>
              </w:rPr>
              <w:t>Not required.</w:t>
            </w:r>
          </w:p>
        </w:tc>
      </w:tr>
      <w:tr w:rsidR="00494D36" w:rsidRPr="009809A1" w14:paraId="63F2D8C4" w14:textId="77777777" w:rsidTr="00F3500A">
        <w:trPr>
          <w:trHeight w:val="227"/>
        </w:trPr>
        <w:tc>
          <w:tcPr>
            <w:tcW w:w="1014" w:type="pct"/>
            <w:vMerge w:val="restart"/>
            <w:shd w:val="clear" w:color="auto" w:fill="auto"/>
          </w:tcPr>
          <w:p w14:paraId="0FA4686F" w14:textId="77777777" w:rsidR="00494D36" w:rsidRPr="009809A1" w:rsidRDefault="00494D36" w:rsidP="00494D36">
            <w:pPr>
              <w:pStyle w:val="RepTable"/>
              <w:rPr>
                <w:szCs w:val="20"/>
                <w:highlight w:val="cyan"/>
              </w:rPr>
            </w:pPr>
            <w:r w:rsidRPr="009809A1">
              <w:rPr>
                <w:szCs w:val="20"/>
                <w:highlight w:val="cyan"/>
              </w:rPr>
              <w:t>High acid content (lemon)</w:t>
            </w:r>
          </w:p>
        </w:tc>
        <w:tc>
          <w:tcPr>
            <w:tcW w:w="612" w:type="pct"/>
            <w:shd w:val="clear" w:color="auto" w:fill="auto"/>
          </w:tcPr>
          <w:p w14:paraId="314719AE" w14:textId="77777777" w:rsidR="00494D36" w:rsidRPr="009809A1" w:rsidRDefault="00494D36" w:rsidP="00494D36">
            <w:pPr>
              <w:pStyle w:val="RepTable"/>
              <w:rPr>
                <w:szCs w:val="20"/>
                <w:highlight w:val="cyan"/>
              </w:rPr>
            </w:pPr>
            <w:r w:rsidRPr="009809A1">
              <w:rPr>
                <w:szCs w:val="20"/>
                <w:highlight w:val="cyan"/>
              </w:rPr>
              <w:t xml:space="preserve">Primary </w:t>
            </w:r>
          </w:p>
        </w:tc>
        <w:tc>
          <w:tcPr>
            <w:tcW w:w="645" w:type="pct"/>
            <w:shd w:val="clear" w:color="auto" w:fill="auto"/>
          </w:tcPr>
          <w:p w14:paraId="0FB0FA43" w14:textId="6FB9FBDE" w:rsidR="00494D36" w:rsidRPr="009809A1" w:rsidRDefault="00494D36" w:rsidP="00494D36">
            <w:pPr>
              <w:pStyle w:val="RepTable"/>
              <w:rPr>
                <w:szCs w:val="20"/>
                <w:highlight w:val="cyan"/>
              </w:rPr>
            </w:pPr>
            <w:r w:rsidRPr="009809A1">
              <w:rPr>
                <w:szCs w:val="20"/>
                <w:highlight w:val="cyan"/>
              </w:rPr>
              <w:t>0.01 mg/kg</w:t>
            </w:r>
          </w:p>
        </w:tc>
        <w:tc>
          <w:tcPr>
            <w:tcW w:w="1215" w:type="pct"/>
            <w:shd w:val="clear" w:color="auto" w:fill="auto"/>
          </w:tcPr>
          <w:p w14:paraId="137D8BD9" w14:textId="24A5CCBD" w:rsidR="00494D36" w:rsidRPr="009809A1" w:rsidRDefault="00494D36" w:rsidP="00494D36">
            <w:pPr>
              <w:pStyle w:val="RepTable"/>
              <w:rPr>
                <w:szCs w:val="20"/>
                <w:highlight w:val="cyan"/>
              </w:rPr>
            </w:pPr>
            <w:r w:rsidRPr="009809A1">
              <w:rPr>
                <w:szCs w:val="20"/>
                <w:highlight w:val="cyan"/>
              </w:rPr>
              <w:t>HPLC-MS/MS, QuEChERS</w:t>
            </w:r>
          </w:p>
        </w:tc>
        <w:tc>
          <w:tcPr>
            <w:tcW w:w="1514" w:type="pct"/>
            <w:shd w:val="clear" w:color="auto" w:fill="auto"/>
          </w:tcPr>
          <w:p w14:paraId="526ABD73" w14:textId="5EF2C325" w:rsidR="00494D36" w:rsidRPr="009809A1" w:rsidRDefault="00494D36" w:rsidP="00494D36">
            <w:pPr>
              <w:pStyle w:val="RepTable"/>
              <w:rPr>
                <w:szCs w:val="20"/>
                <w:highlight w:val="cyan"/>
              </w:rPr>
            </w:pPr>
            <w:r w:rsidRPr="009809A1">
              <w:rPr>
                <w:szCs w:val="20"/>
                <w:highlight w:val="cyan"/>
              </w:rPr>
              <w:t>Anonymous (2008), Report No. ASB2008-5464 / EU agreed</w:t>
            </w:r>
            <w:r w:rsidR="006D4ADB">
              <w:rPr>
                <w:szCs w:val="20"/>
                <w:highlight w:val="cyan"/>
              </w:rPr>
              <w:t xml:space="preserve"> (KIIA 4.3)</w:t>
            </w:r>
          </w:p>
        </w:tc>
      </w:tr>
      <w:tr w:rsidR="00494D36" w:rsidRPr="009809A1" w14:paraId="6B665BBA" w14:textId="77777777" w:rsidTr="00494D36">
        <w:trPr>
          <w:trHeight w:val="227"/>
        </w:trPr>
        <w:tc>
          <w:tcPr>
            <w:tcW w:w="1014" w:type="pct"/>
            <w:vMerge/>
            <w:shd w:val="clear" w:color="auto" w:fill="auto"/>
          </w:tcPr>
          <w:p w14:paraId="7672B7EF" w14:textId="77777777" w:rsidR="00494D36" w:rsidRPr="009809A1" w:rsidRDefault="00494D36" w:rsidP="00494D36">
            <w:pPr>
              <w:pStyle w:val="RepTable"/>
              <w:rPr>
                <w:szCs w:val="20"/>
                <w:highlight w:val="cyan"/>
              </w:rPr>
            </w:pPr>
          </w:p>
        </w:tc>
        <w:tc>
          <w:tcPr>
            <w:tcW w:w="612" w:type="pct"/>
            <w:shd w:val="clear" w:color="auto" w:fill="auto"/>
          </w:tcPr>
          <w:p w14:paraId="2A0738C6" w14:textId="77777777" w:rsidR="00494D36" w:rsidRPr="009809A1" w:rsidRDefault="00494D36" w:rsidP="00494D36">
            <w:pPr>
              <w:pStyle w:val="RepTable"/>
              <w:rPr>
                <w:szCs w:val="20"/>
                <w:highlight w:val="cyan"/>
              </w:rPr>
            </w:pPr>
            <w:r w:rsidRPr="009809A1">
              <w:rPr>
                <w:szCs w:val="20"/>
                <w:highlight w:val="cyan"/>
              </w:rPr>
              <w:t>ILV</w:t>
            </w:r>
          </w:p>
        </w:tc>
        <w:tc>
          <w:tcPr>
            <w:tcW w:w="3374" w:type="pct"/>
            <w:gridSpan w:val="3"/>
            <w:shd w:val="clear" w:color="auto" w:fill="auto"/>
          </w:tcPr>
          <w:p w14:paraId="666C7F8E" w14:textId="4522B4C9" w:rsidR="00494D36" w:rsidRPr="009809A1" w:rsidRDefault="00494D36" w:rsidP="00494D36">
            <w:pPr>
              <w:pStyle w:val="RepTable"/>
              <w:rPr>
                <w:szCs w:val="20"/>
                <w:highlight w:val="cyan"/>
              </w:rPr>
            </w:pPr>
            <w:r w:rsidRPr="009809A1">
              <w:rPr>
                <w:szCs w:val="20"/>
                <w:highlight w:val="cyan"/>
              </w:rPr>
              <w:t>Not required for international official methods with included ILV data</w:t>
            </w:r>
          </w:p>
        </w:tc>
      </w:tr>
      <w:tr w:rsidR="00494D36" w:rsidRPr="009809A1" w14:paraId="5C688314" w14:textId="77777777" w:rsidTr="00494D36">
        <w:trPr>
          <w:trHeight w:val="227"/>
        </w:trPr>
        <w:tc>
          <w:tcPr>
            <w:tcW w:w="1014" w:type="pct"/>
            <w:vMerge/>
            <w:shd w:val="clear" w:color="auto" w:fill="auto"/>
          </w:tcPr>
          <w:p w14:paraId="50D9D30C" w14:textId="77777777" w:rsidR="00494D36" w:rsidRPr="009809A1" w:rsidRDefault="00494D36" w:rsidP="00494D36">
            <w:pPr>
              <w:pStyle w:val="RepTable"/>
              <w:rPr>
                <w:szCs w:val="20"/>
                <w:highlight w:val="cyan"/>
              </w:rPr>
            </w:pPr>
          </w:p>
        </w:tc>
        <w:tc>
          <w:tcPr>
            <w:tcW w:w="612" w:type="pct"/>
            <w:shd w:val="clear" w:color="auto" w:fill="auto"/>
          </w:tcPr>
          <w:p w14:paraId="4F826387" w14:textId="77777777" w:rsidR="00494D36" w:rsidRPr="009809A1" w:rsidRDefault="00494D36" w:rsidP="00494D36">
            <w:pPr>
              <w:pStyle w:val="RepTable"/>
              <w:rPr>
                <w:szCs w:val="20"/>
                <w:highlight w:val="cyan"/>
              </w:rPr>
            </w:pPr>
            <w:r w:rsidRPr="009809A1">
              <w:rPr>
                <w:szCs w:val="20"/>
                <w:highlight w:val="cyan"/>
              </w:rPr>
              <w:t xml:space="preserve">Confirmatory </w:t>
            </w:r>
          </w:p>
          <w:p w14:paraId="583108A9" w14:textId="77777777" w:rsidR="00494D36" w:rsidRPr="009809A1" w:rsidRDefault="00494D36" w:rsidP="00494D36">
            <w:pPr>
              <w:pStyle w:val="RepTable"/>
              <w:rPr>
                <w:szCs w:val="20"/>
                <w:highlight w:val="cyan"/>
              </w:rPr>
            </w:pPr>
            <w:r w:rsidRPr="009809A1">
              <w:rPr>
                <w:szCs w:val="20"/>
                <w:highlight w:val="cyan"/>
              </w:rPr>
              <w:t>(if required)</w:t>
            </w:r>
          </w:p>
        </w:tc>
        <w:tc>
          <w:tcPr>
            <w:tcW w:w="3374" w:type="pct"/>
            <w:gridSpan w:val="3"/>
            <w:shd w:val="clear" w:color="auto" w:fill="auto"/>
          </w:tcPr>
          <w:p w14:paraId="35DF8E72" w14:textId="5F7E5F8E" w:rsidR="00494D36" w:rsidRPr="009809A1" w:rsidRDefault="00494D36" w:rsidP="00494D36">
            <w:pPr>
              <w:pStyle w:val="RepTable"/>
              <w:rPr>
                <w:szCs w:val="20"/>
                <w:highlight w:val="cyan"/>
              </w:rPr>
            </w:pPr>
            <w:r w:rsidRPr="009809A1">
              <w:rPr>
                <w:szCs w:val="20"/>
                <w:highlight w:val="cyan"/>
              </w:rPr>
              <w:t>Not required.</w:t>
            </w:r>
          </w:p>
        </w:tc>
      </w:tr>
      <w:tr w:rsidR="00494D36" w:rsidRPr="009809A1" w14:paraId="385B93F8" w14:textId="77777777" w:rsidTr="00F3500A">
        <w:trPr>
          <w:trHeight w:val="227"/>
        </w:trPr>
        <w:tc>
          <w:tcPr>
            <w:tcW w:w="1014" w:type="pct"/>
            <w:vMerge w:val="restart"/>
            <w:shd w:val="clear" w:color="auto" w:fill="auto"/>
          </w:tcPr>
          <w:p w14:paraId="30798409" w14:textId="77777777" w:rsidR="00494D36" w:rsidRPr="009809A1" w:rsidRDefault="00494D36" w:rsidP="00494D36">
            <w:pPr>
              <w:pStyle w:val="RepTable"/>
              <w:rPr>
                <w:szCs w:val="20"/>
                <w:highlight w:val="cyan"/>
              </w:rPr>
            </w:pPr>
            <w:r w:rsidRPr="009809A1">
              <w:rPr>
                <w:szCs w:val="20"/>
                <w:highlight w:val="cyan"/>
              </w:rPr>
              <w:t>High acid content</w:t>
            </w:r>
          </w:p>
          <w:p w14:paraId="40CB2B14" w14:textId="77777777" w:rsidR="00494D36" w:rsidRPr="009809A1" w:rsidRDefault="00494D36" w:rsidP="00494D36">
            <w:pPr>
              <w:pStyle w:val="RepTable"/>
              <w:rPr>
                <w:szCs w:val="20"/>
                <w:highlight w:val="cyan"/>
              </w:rPr>
            </w:pPr>
            <w:r w:rsidRPr="009809A1">
              <w:rPr>
                <w:szCs w:val="20"/>
                <w:highlight w:val="cyan"/>
              </w:rPr>
              <w:t>(orange)</w:t>
            </w:r>
          </w:p>
        </w:tc>
        <w:tc>
          <w:tcPr>
            <w:tcW w:w="612" w:type="pct"/>
            <w:shd w:val="clear" w:color="auto" w:fill="auto"/>
          </w:tcPr>
          <w:p w14:paraId="4D4087FD" w14:textId="77777777" w:rsidR="00494D36" w:rsidRPr="009809A1" w:rsidRDefault="00494D36" w:rsidP="00494D36">
            <w:pPr>
              <w:pStyle w:val="RepTable"/>
              <w:rPr>
                <w:szCs w:val="20"/>
                <w:highlight w:val="cyan"/>
              </w:rPr>
            </w:pPr>
            <w:r w:rsidRPr="009809A1">
              <w:rPr>
                <w:szCs w:val="20"/>
                <w:highlight w:val="cyan"/>
              </w:rPr>
              <w:t xml:space="preserve">Primary </w:t>
            </w:r>
          </w:p>
        </w:tc>
        <w:tc>
          <w:tcPr>
            <w:tcW w:w="645" w:type="pct"/>
            <w:shd w:val="clear" w:color="auto" w:fill="auto"/>
          </w:tcPr>
          <w:p w14:paraId="3FADDA10" w14:textId="60B5E32F" w:rsidR="00494D36" w:rsidRPr="009809A1" w:rsidRDefault="00494D36" w:rsidP="00494D36">
            <w:pPr>
              <w:pStyle w:val="RepTable"/>
              <w:rPr>
                <w:szCs w:val="20"/>
                <w:highlight w:val="cyan"/>
              </w:rPr>
            </w:pPr>
            <w:r w:rsidRPr="009809A1">
              <w:rPr>
                <w:szCs w:val="20"/>
                <w:highlight w:val="cyan"/>
              </w:rPr>
              <w:t>0.05 mg/kg</w:t>
            </w:r>
          </w:p>
        </w:tc>
        <w:tc>
          <w:tcPr>
            <w:tcW w:w="1215" w:type="pct"/>
            <w:shd w:val="clear" w:color="auto" w:fill="auto"/>
          </w:tcPr>
          <w:p w14:paraId="0B9379E6" w14:textId="7CF22BC9" w:rsidR="00494D36" w:rsidRPr="009809A1" w:rsidRDefault="00494D36" w:rsidP="00494D36">
            <w:pPr>
              <w:pStyle w:val="RepTable"/>
              <w:rPr>
                <w:szCs w:val="20"/>
                <w:highlight w:val="cyan"/>
              </w:rPr>
            </w:pPr>
            <w:r w:rsidRPr="009809A1">
              <w:rPr>
                <w:szCs w:val="20"/>
                <w:highlight w:val="cyan"/>
              </w:rPr>
              <w:t>HPLC-MS/MS</w:t>
            </w:r>
          </w:p>
        </w:tc>
        <w:tc>
          <w:tcPr>
            <w:tcW w:w="1514" w:type="pct"/>
            <w:shd w:val="clear" w:color="auto" w:fill="auto"/>
          </w:tcPr>
          <w:p w14:paraId="33B8171D" w14:textId="22353CBB" w:rsidR="00494D36" w:rsidRPr="009809A1" w:rsidRDefault="00494D36" w:rsidP="00494D36">
            <w:pPr>
              <w:pStyle w:val="RepTable"/>
              <w:rPr>
                <w:szCs w:val="20"/>
                <w:highlight w:val="cyan"/>
              </w:rPr>
            </w:pPr>
            <w:r w:rsidRPr="009809A1">
              <w:rPr>
                <w:szCs w:val="20"/>
                <w:highlight w:val="cyan"/>
              </w:rPr>
              <w:t>Heinemann (2002), Report No. 00769 !M-077994-01-1!MR-253/02 / EU agreed</w:t>
            </w:r>
            <w:r w:rsidR="006D4ADB">
              <w:rPr>
                <w:szCs w:val="20"/>
                <w:highlight w:val="cyan"/>
              </w:rPr>
              <w:t xml:space="preserve"> (KIIA 4.3)</w:t>
            </w:r>
          </w:p>
        </w:tc>
      </w:tr>
      <w:tr w:rsidR="00494D36" w:rsidRPr="009809A1" w14:paraId="51A3E436" w14:textId="77777777" w:rsidTr="00F3500A">
        <w:trPr>
          <w:trHeight w:val="227"/>
        </w:trPr>
        <w:tc>
          <w:tcPr>
            <w:tcW w:w="1014" w:type="pct"/>
            <w:vMerge/>
            <w:shd w:val="clear" w:color="auto" w:fill="auto"/>
          </w:tcPr>
          <w:p w14:paraId="2C48622B" w14:textId="77777777" w:rsidR="00494D36" w:rsidRPr="009809A1" w:rsidRDefault="00494D36" w:rsidP="00494D36">
            <w:pPr>
              <w:pStyle w:val="RepTable"/>
              <w:rPr>
                <w:szCs w:val="20"/>
                <w:highlight w:val="cyan"/>
              </w:rPr>
            </w:pPr>
          </w:p>
        </w:tc>
        <w:tc>
          <w:tcPr>
            <w:tcW w:w="612" w:type="pct"/>
            <w:shd w:val="clear" w:color="auto" w:fill="auto"/>
          </w:tcPr>
          <w:p w14:paraId="6FEAD3A0" w14:textId="77777777" w:rsidR="00494D36" w:rsidRPr="009809A1" w:rsidRDefault="00494D36" w:rsidP="00494D36">
            <w:pPr>
              <w:pStyle w:val="RepTable"/>
              <w:rPr>
                <w:szCs w:val="20"/>
                <w:highlight w:val="cyan"/>
              </w:rPr>
            </w:pPr>
            <w:r w:rsidRPr="009809A1">
              <w:rPr>
                <w:szCs w:val="20"/>
                <w:highlight w:val="cyan"/>
              </w:rPr>
              <w:t>ILV</w:t>
            </w:r>
          </w:p>
        </w:tc>
        <w:tc>
          <w:tcPr>
            <w:tcW w:w="645" w:type="pct"/>
            <w:shd w:val="clear" w:color="auto" w:fill="auto"/>
          </w:tcPr>
          <w:p w14:paraId="1EC59052" w14:textId="6EBC2BE0" w:rsidR="00494D36" w:rsidRPr="009809A1" w:rsidRDefault="00494D36" w:rsidP="00494D36">
            <w:pPr>
              <w:pStyle w:val="RepTable"/>
              <w:rPr>
                <w:szCs w:val="20"/>
                <w:highlight w:val="cyan"/>
              </w:rPr>
            </w:pPr>
            <w:r w:rsidRPr="009809A1">
              <w:rPr>
                <w:szCs w:val="20"/>
                <w:highlight w:val="cyan"/>
              </w:rPr>
              <w:t>0.05 mg/kg</w:t>
            </w:r>
          </w:p>
        </w:tc>
        <w:tc>
          <w:tcPr>
            <w:tcW w:w="1215" w:type="pct"/>
            <w:shd w:val="clear" w:color="auto" w:fill="auto"/>
          </w:tcPr>
          <w:p w14:paraId="1C3E628C" w14:textId="53A0D716" w:rsidR="00494D36" w:rsidRPr="009809A1" w:rsidRDefault="00494D36" w:rsidP="00494D36">
            <w:pPr>
              <w:pStyle w:val="RepTable"/>
              <w:rPr>
                <w:szCs w:val="20"/>
                <w:highlight w:val="cyan"/>
              </w:rPr>
            </w:pPr>
            <w:r w:rsidRPr="009809A1">
              <w:rPr>
                <w:szCs w:val="20"/>
                <w:highlight w:val="cyan"/>
              </w:rPr>
              <w:t>HPLC-MS/MS</w:t>
            </w:r>
          </w:p>
        </w:tc>
        <w:tc>
          <w:tcPr>
            <w:tcW w:w="1514" w:type="pct"/>
            <w:shd w:val="clear" w:color="auto" w:fill="auto"/>
          </w:tcPr>
          <w:p w14:paraId="205756A6" w14:textId="6F67A70D" w:rsidR="00494D36" w:rsidRPr="009809A1" w:rsidRDefault="00494D36" w:rsidP="00494D36">
            <w:pPr>
              <w:pStyle w:val="RepTable"/>
              <w:rPr>
                <w:szCs w:val="20"/>
                <w:highlight w:val="cyan"/>
              </w:rPr>
            </w:pPr>
            <w:r w:rsidRPr="009809A1">
              <w:rPr>
                <w:szCs w:val="20"/>
                <w:highlight w:val="cyan"/>
              </w:rPr>
              <w:t>Sommer (2002), Report No. MR-357/02 ! M-053290-01-1 / EU agreed</w:t>
            </w:r>
            <w:r w:rsidR="006D4ADB">
              <w:rPr>
                <w:szCs w:val="20"/>
                <w:highlight w:val="cyan"/>
              </w:rPr>
              <w:t xml:space="preserve"> (KIIA 4.3)</w:t>
            </w:r>
          </w:p>
        </w:tc>
      </w:tr>
      <w:tr w:rsidR="00494D36" w:rsidRPr="009809A1" w14:paraId="272D45E6" w14:textId="77777777" w:rsidTr="00494D36">
        <w:trPr>
          <w:trHeight w:val="227"/>
        </w:trPr>
        <w:tc>
          <w:tcPr>
            <w:tcW w:w="1014" w:type="pct"/>
            <w:vMerge/>
            <w:shd w:val="clear" w:color="auto" w:fill="auto"/>
          </w:tcPr>
          <w:p w14:paraId="1776D784" w14:textId="77777777" w:rsidR="00494D36" w:rsidRPr="009809A1" w:rsidRDefault="00494D36" w:rsidP="00494D36">
            <w:pPr>
              <w:pStyle w:val="RepTable"/>
              <w:rPr>
                <w:szCs w:val="20"/>
                <w:highlight w:val="cyan"/>
              </w:rPr>
            </w:pPr>
          </w:p>
        </w:tc>
        <w:tc>
          <w:tcPr>
            <w:tcW w:w="612" w:type="pct"/>
            <w:shd w:val="clear" w:color="auto" w:fill="auto"/>
          </w:tcPr>
          <w:p w14:paraId="4536AC02" w14:textId="77777777" w:rsidR="00494D36" w:rsidRPr="009809A1" w:rsidRDefault="00494D36" w:rsidP="00494D36">
            <w:pPr>
              <w:pStyle w:val="RepTable"/>
              <w:rPr>
                <w:szCs w:val="20"/>
                <w:highlight w:val="cyan"/>
              </w:rPr>
            </w:pPr>
            <w:r w:rsidRPr="009809A1">
              <w:rPr>
                <w:szCs w:val="20"/>
                <w:highlight w:val="cyan"/>
              </w:rPr>
              <w:t xml:space="preserve">Confirmatory </w:t>
            </w:r>
          </w:p>
          <w:p w14:paraId="5D71A663" w14:textId="77777777" w:rsidR="00494D36" w:rsidRPr="009809A1" w:rsidRDefault="00494D36" w:rsidP="00494D36">
            <w:pPr>
              <w:pStyle w:val="RepTable"/>
              <w:rPr>
                <w:szCs w:val="20"/>
                <w:highlight w:val="cyan"/>
              </w:rPr>
            </w:pPr>
            <w:r w:rsidRPr="009809A1">
              <w:rPr>
                <w:szCs w:val="20"/>
                <w:highlight w:val="cyan"/>
              </w:rPr>
              <w:t>(if required)</w:t>
            </w:r>
          </w:p>
        </w:tc>
        <w:tc>
          <w:tcPr>
            <w:tcW w:w="3374" w:type="pct"/>
            <w:gridSpan w:val="3"/>
            <w:shd w:val="clear" w:color="auto" w:fill="auto"/>
          </w:tcPr>
          <w:p w14:paraId="621DAAC6" w14:textId="6F3E64D0" w:rsidR="00494D36" w:rsidRPr="009809A1" w:rsidRDefault="00494D36" w:rsidP="00494D36">
            <w:pPr>
              <w:pStyle w:val="RepTable"/>
              <w:rPr>
                <w:szCs w:val="20"/>
                <w:highlight w:val="cyan"/>
              </w:rPr>
            </w:pPr>
            <w:r w:rsidRPr="009809A1">
              <w:rPr>
                <w:szCs w:val="20"/>
                <w:highlight w:val="cyan"/>
              </w:rPr>
              <w:t>Not required.</w:t>
            </w:r>
          </w:p>
        </w:tc>
      </w:tr>
      <w:tr w:rsidR="00494D36" w:rsidRPr="009809A1" w14:paraId="09E156A1" w14:textId="77777777" w:rsidTr="00F3500A">
        <w:trPr>
          <w:trHeight w:val="227"/>
        </w:trPr>
        <w:tc>
          <w:tcPr>
            <w:tcW w:w="1014" w:type="pct"/>
            <w:vMerge w:val="restart"/>
            <w:shd w:val="clear" w:color="auto" w:fill="auto"/>
          </w:tcPr>
          <w:p w14:paraId="0EDF457A" w14:textId="77777777" w:rsidR="00494D36" w:rsidRPr="009809A1" w:rsidRDefault="00494D36" w:rsidP="00494D36">
            <w:pPr>
              <w:pStyle w:val="RepTable"/>
              <w:rPr>
                <w:szCs w:val="20"/>
                <w:highlight w:val="cyan"/>
              </w:rPr>
            </w:pPr>
            <w:r w:rsidRPr="009809A1">
              <w:rPr>
                <w:szCs w:val="20"/>
                <w:highlight w:val="cyan"/>
              </w:rPr>
              <w:t>High oil content (rape seed)</w:t>
            </w:r>
          </w:p>
        </w:tc>
        <w:tc>
          <w:tcPr>
            <w:tcW w:w="612" w:type="pct"/>
            <w:shd w:val="clear" w:color="auto" w:fill="auto"/>
          </w:tcPr>
          <w:p w14:paraId="26790049" w14:textId="77777777" w:rsidR="00494D36" w:rsidRPr="009809A1" w:rsidRDefault="00494D36" w:rsidP="00494D36">
            <w:pPr>
              <w:pStyle w:val="RepTable"/>
              <w:rPr>
                <w:szCs w:val="20"/>
                <w:highlight w:val="cyan"/>
              </w:rPr>
            </w:pPr>
            <w:r w:rsidRPr="009809A1">
              <w:rPr>
                <w:szCs w:val="20"/>
                <w:highlight w:val="cyan"/>
              </w:rPr>
              <w:t xml:space="preserve">Primary </w:t>
            </w:r>
          </w:p>
        </w:tc>
        <w:tc>
          <w:tcPr>
            <w:tcW w:w="645" w:type="pct"/>
            <w:shd w:val="clear" w:color="auto" w:fill="auto"/>
          </w:tcPr>
          <w:p w14:paraId="0B0CB562" w14:textId="64FA0D6E" w:rsidR="00494D36" w:rsidRPr="009809A1" w:rsidRDefault="00494D36" w:rsidP="00494D36">
            <w:pPr>
              <w:pStyle w:val="RepTable"/>
              <w:rPr>
                <w:szCs w:val="20"/>
                <w:highlight w:val="cyan"/>
              </w:rPr>
            </w:pPr>
            <w:r w:rsidRPr="009809A1">
              <w:rPr>
                <w:szCs w:val="20"/>
                <w:highlight w:val="cyan"/>
              </w:rPr>
              <w:t>0.05 mg/kg</w:t>
            </w:r>
          </w:p>
        </w:tc>
        <w:tc>
          <w:tcPr>
            <w:tcW w:w="1215" w:type="pct"/>
            <w:shd w:val="clear" w:color="auto" w:fill="auto"/>
          </w:tcPr>
          <w:p w14:paraId="0197214F" w14:textId="6866E8BC" w:rsidR="00494D36" w:rsidRPr="009809A1" w:rsidRDefault="00494D36" w:rsidP="00494D36">
            <w:pPr>
              <w:pStyle w:val="RepTable"/>
              <w:rPr>
                <w:szCs w:val="20"/>
                <w:highlight w:val="cyan"/>
              </w:rPr>
            </w:pPr>
            <w:r w:rsidRPr="009809A1">
              <w:rPr>
                <w:szCs w:val="20"/>
                <w:highlight w:val="cyan"/>
              </w:rPr>
              <w:t>HPLC-MS/MS</w:t>
            </w:r>
          </w:p>
        </w:tc>
        <w:tc>
          <w:tcPr>
            <w:tcW w:w="1514" w:type="pct"/>
            <w:shd w:val="clear" w:color="auto" w:fill="auto"/>
          </w:tcPr>
          <w:p w14:paraId="1DE589BA" w14:textId="768084BF" w:rsidR="00494D36" w:rsidRPr="009809A1" w:rsidRDefault="00494D36" w:rsidP="00494D36">
            <w:pPr>
              <w:pStyle w:val="RepTable"/>
              <w:rPr>
                <w:szCs w:val="20"/>
                <w:highlight w:val="cyan"/>
              </w:rPr>
            </w:pPr>
            <w:r w:rsidRPr="009809A1">
              <w:rPr>
                <w:szCs w:val="20"/>
                <w:highlight w:val="cyan"/>
              </w:rPr>
              <w:t>Heinemann (2002), Report No. 00769 !M-077994-01-1!MR-253/02 / EU agreed</w:t>
            </w:r>
          </w:p>
        </w:tc>
      </w:tr>
      <w:tr w:rsidR="00494D36" w:rsidRPr="009809A1" w14:paraId="7DA57407" w14:textId="77777777" w:rsidTr="00494D36">
        <w:trPr>
          <w:trHeight w:val="227"/>
        </w:trPr>
        <w:tc>
          <w:tcPr>
            <w:tcW w:w="1014" w:type="pct"/>
            <w:vMerge/>
            <w:shd w:val="clear" w:color="auto" w:fill="auto"/>
          </w:tcPr>
          <w:p w14:paraId="24C503FE" w14:textId="77777777" w:rsidR="00494D36" w:rsidRPr="009809A1" w:rsidRDefault="00494D36" w:rsidP="00494D36">
            <w:pPr>
              <w:pStyle w:val="RepTable"/>
              <w:rPr>
                <w:szCs w:val="20"/>
                <w:highlight w:val="cyan"/>
              </w:rPr>
            </w:pPr>
          </w:p>
        </w:tc>
        <w:tc>
          <w:tcPr>
            <w:tcW w:w="612" w:type="pct"/>
            <w:shd w:val="clear" w:color="auto" w:fill="auto"/>
          </w:tcPr>
          <w:p w14:paraId="3536EA86" w14:textId="77777777" w:rsidR="00494D36" w:rsidRPr="009809A1" w:rsidRDefault="00494D36" w:rsidP="00494D36">
            <w:pPr>
              <w:pStyle w:val="RepTable"/>
              <w:rPr>
                <w:szCs w:val="20"/>
                <w:highlight w:val="cyan"/>
              </w:rPr>
            </w:pPr>
            <w:r w:rsidRPr="009809A1">
              <w:rPr>
                <w:szCs w:val="20"/>
                <w:highlight w:val="cyan"/>
              </w:rPr>
              <w:t>ILV</w:t>
            </w:r>
          </w:p>
        </w:tc>
        <w:tc>
          <w:tcPr>
            <w:tcW w:w="645" w:type="pct"/>
            <w:shd w:val="clear" w:color="auto" w:fill="auto"/>
          </w:tcPr>
          <w:p w14:paraId="338482CB" w14:textId="592582DB" w:rsidR="00494D36" w:rsidRPr="009809A1" w:rsidRDefault="00494D36" w:rsidP="00494D36">
            <w:pPr>
              <w:pStyle w:val="RepTable"/>
              <w:rPr>
                <w:szCs w:val="20"/>
                <w:highlight w:val="cyan"/>
              </w:rPr>
            </w:pPr>
            <w:r w:rsidRPr="009809A1">
              <w:rPr>
                <w:szCs w:val="20"/>
                <w:highlight w:val="cyan"/>
              </w:rPr>
              <w:t>0.05 mg/kg</w:t>
            </w:r>
          </w:p>
        </w:tc>
        <w:tc>
          <w:tcPr>
            <w:tcW w:w="1215" w:type="pct"/>
            <w:shd w:val="clear" w:color="auto" w:fill="auto"/>
          </w:tcPr>
          <w:p w14:paraId="16CFDE34" w14:textId="0F19E63A" w:rsidR="00494D36" w:rsidRPr="009809A1" w:rsidRDefault="00494D36" w:rsidP="00494D36">
            <w:pPr>
              <w:pStyle w:val="RepTable"/>
              <w:rPr>
                <w:szCs w:val="20"/>
                <w:highlight w:val="cyan"/>
              </w:rPr>
            </w:pPr>
            <w:r w:rsidRPr="009809A1">
              <w:rPr>
                <w:szCs w:val="20"/>
                <w:highlight w:val="cyan"/>
              </w:rPr>
              <w:t>HPLC-MS/MS</w:t>
            </w:r>
          </w:p>
        </w:tc>
        <w:tc>
          <w:tcPr>
            <w:tcW w:w="1514" w:type="pct"/>
            <w:shd w:val="clear" w:color="auto" w:fill="auto"/>
          </w:tcPr>
          <w:p w14:paraId="3F8C1F9C" w14:textId="3B718A4C" w:rsidR="00494D36" w:rsidRPr="009809A1" w:rsidRDefault="00494D36" w:rsidP="00494D36">
            <w:pPr>
              <w:pStyle w:val="RepTable"/>
              <w:rPr>
                <w:szCs w:val="20"/>
                <w:highlight w:val="cyan"/>
              </w:rPr>
            </w:pPr>
            <w:r w:rsidRPr="009809A1">
              <w:rPr>
                <w:szCs w:val="20"/>
                <w:highlight w:val="cyan"/>
              </w:rPr>
              <w:t>Sommer (2002), Report No. MR-357/02 ! M-053290-01-1 / EU agreed</w:t>
            </w:r>
            <w:r w:rsidR="006D4ADB">
              <w:rPr>
                <w:szCs w:val="20"/>
                <w:highlight w:val="cyan"/>
              </w:rPr>
              <w:t xml:space="preserve"> (KIIA 4.3)</w:t>
            </w:r>
          </w:p>
        </w:tc>
      </w:tr>
      <w:tr w:rsidR="00494D36" w:rsidRPr="009809A1" w14:paraId="6F8EA57B" w14:textId="77777777" w:rsidTr="00494D36">
        <w:trPr>
          <w:trHeight w:val="227"/>
        </w:trPr>
        <w:tc>
          <w:tcPr>
            <w:tcW w:w="1014" w:type="pct"/>
            <w:vMerge/>
            <w:shd w:val="clear" w:color="auto" w:fill="auto"/>
          </w:tcPr>
          <w:p w14:paraId="4F613CA9" w14:textId="77777777" w:rsidR="00494D36" w:rsidRPr="009809A1" w:rsidRDefault="00494D36" w:rsidP="00494D36">
            <w:pPr>
              <w:pStyle w:val="RepTable"/>
              <w:rPr>
                <w:szCs w:val="20"/>
                <w:highlight w:val="cyan"/>
              </w:rPr>
            </w:pPr>
          </w:p>
        </w:tc>
        <w:tc>
          <w:tcPr>
            <w:tcW w:w="612" w:type="pct"/>
            <w:shd w:val="clear" w:color="auto" w:fill="auto"/>
          </w:tcPr>
          <w:p w14:paraId="6060ECA5" w14:textId="77777777" w:rsidR="00494D36" w:rsidRPr="009809A1" w:rsidRDefault="00494D36" w:rsidP="00494D36">
            <w:pPr>
              <w:pStyle w:val="RepTable"/>
              <w:rPr>
                <w:szCs w:val="20"/>
                <w:highlight w:val="cyan"/>
              </w:rPr>
            </w:pPr>
            <w:r w:rsidRPr="009809A1">
              <w:rPr>
                <w:szCs w:val="20"/>
                <w:highlight w:val="cyan"/>
              </w:rPr>
              <w:t xml:space="preserve">Confirmatory </w:t>
            </w:r>
          </w:p>
          <w:p w14:paraId="01635A33" w14:textId="77777777" w:rsidR="00494D36" w:rsidRPr="009809A1" w:rsidRDefault="00494D36" w:rsidP="00494D36">
            <w:pPr>
              <w:pStyle w:val="RepTable"/>
              <w:rPr>
                <w:szCs w:val="20"/>
                <w:highlight w:val="cyan"/>
              </w:rPr>
            </w:pPr>
            <w:r w:rsidRPr="009809A1">
              <w:rPr>
                <w:szCs w:val="20"/>
                <w:highlight w:val="cyan"/>
              </w:rPr>
              <w:t>(if required)</w:t>
            </w:r>
          </w:p>
        </w:tc>
        <w:tc>
          <w:tcPr>
            <w:tcW w:w="3374" w:type="pct"/>
            <w:gridSpan w:val="3"/>
            <w:shd w:val="clear" w:color="auto" w:fill="auto"/>
          </w:tcPr>
          <w:p w14:paraId="5FB9A227" w14:textId="5C3FD8D2" w:rsidR="00494D36" w:rsidRPr="009809A1" w:rsidRDefault="00494D36" w:rsidP="00494D36">
            <w:pPr>
              <w:pStyle w:val="RepTable"/>
              <w:rPr>
                <w:szCs w:val="20"/>
                <w:highlight w:val="cyan"/>
              </w:rPr>
            </w:pPr>
            <w:r w:rsidRPr="009809A1">
              <w:rPr>
                <w:szCs w:val="20"/>
                <w:highlight w:val="cyan"/>
              </w:rPr>
              <w:t>Not required.</w:t>
            </w:r>
          </w:p>
        </w:tc>
      </w:tr>
      <w:tr w:rsidR="00350767" w:rsidRPr="009809A1" w14:paraId="2CEA8774" w14:textId="77777777" w:rsidTr="00F3500A">
        <w:trPr>
          <w:trHeight w:val="227"/>
        </w:trPr>
        <w:tc>
          <w:tcPr>
            <w:tcW w:w="1014" w:type="pct"/>
            <w:shd w:val="clear" w:color="auto" w:fill="auto"/>
          </w:tcPr>
          <w:p w14:paraId="4E6F4E6D" w14:textId="77777777" w:rsidR="00350767" w:rsidRPr="009809A1" w:rsidRDefault="00350767" w:rsidP="00F3500A">
            <w:pPr>
              <w:pStyle w:val="RepTable"/>
              <w:rPr>
                <w:szCs w:val="20"/>
                <w:highlight w:val="cyan"/>
              </w:rPr>
            </w:pPr>
            <w:r w:rsidRPr="009809A1">
              <w:rPr>
                <w:szCs w:val="20"/>
                <w:highlight w:val="cyan"/>
              </w:rPr>
              <w:t>Difficult (if required,</w:t>
            </w:r>
          </w:p>
          <w:p w14:paraId="1F20976C" w14:textId="77777777" w:rsidR="00350767" w:rsidRPr="009809A1" w:rsidRDefault="00350767" w:rsidP="00F3500A">
            <w:pPr>
              <w:pStyle w:val="RepTable"/>
              <w:rPr>
                <w:szCs w:val="20"/>
                <w:highlight w:val="cyan"/>
              </w:rPr>
            </w:pPr>
            <w:r w:rsidRPr="009809A1">
              <w:rPr>
                <w:szCs w:val="20"/>
                <w:highlight w:val="cyan"/>
              </w:rPr>
              <w:t>depends on intended use)</w:t>
            </w:r>
          </w:p>
        </w:tc>
        <w:tc>
          <w:tcPr>
            <w:tcW w:w="2472" w:type="pct"/>
            <w:gridSpan w:val="3"/>
            <w:shd w:val="clear" w:color="auto" w:fill="auto"/>
          </w:tcPr>
          <w:p w14:paraId="405DCC52" w14:textId="77777777" w:rsidR="00350767" w:rsidRPr="009809A1" w:rsidRDefault="00350767" w:rsidP="00F3500A">
            <w:pPr>
              <w:pStyle w:val="RepTable"/>
              <w:rPr>
                <w:szCs w:val="20"/>
                <w:highlight w:val="cyan"/>
              </w:rPr>
            </w:pPr>
            <w:r w:rsidRPr="009809A1">
              <w:rPr>
                <w:szCs w:val="20"/>
                <w:highlight w:val="cyan"/>
              </w:rPr>
              <w:t>Not required</w:t>
            </w:r>
          </w:p>
        </w:tc>
        <w:tc>
          <w:tcPr>
            <w:tcW w:w="1514" w:type="pct"/>
            <w:shd w:val="clear" w:color="auto" w:fill="auto"/>
          </w:tcPr>
          <w:p w14:paraId="69744791" w14:textId="77777777" w:rsidR="00350767" w:rsidRPr="009809A1" w:rsidRDefault="00350767" w:rsidP="00F3500A">
            <w:pPr>
              <w:pStyle w:val="RepTable"/>
              <w:rPr>
                <w:szCs w:val="20"/>
              </w:rPr>
            </w:pPr>
            <w:r w:rsidRPr="009809A1">
              <w:rPr>
                <w:szCs w:val="20"/>
                <w:highlight w:val="cyan"/>
              </w:rPr>
              <w:t>-</w:t>
            </w:r>
          </w:p>
        </w:tc>
      </w:tr>
    </w:tbl>
    <w:p w14:paraId="4DA51750" w14:textId="56D80622" w:rsidR="00927662" w:rsidRPr="009809A1" w:rsidRDefault="00927662" w:rsidP="00927662">
      <w:pPr>
        <w:pStyle w:val="RepStandard"/>
        <w:spacing w:before="240"/>
        <w:rPr>
          <w:highlight w:val="cyan"/>
        </w:rPr>
      </w:pPr>
      <w:r w:rsidRPr="009809A1">
        <w:rPr>
          <w:highlight w:val="cyan"/>
        </w:rPr>
        <w:t xml:space="preserve">For any special comments or remarkable points concerning the analytical methods for the determination of residues in plant matrices, please refer to </w:t>
      </w:r>
      <w:r w:rsidRPr="009809A1">
        <w:rPr>
          <w:highlight w:val="cyan"/>
        </w:rPr>
        <w:fldChar w:fldCharType="begin"/>
      </w:r>
      <w:r w:rsidRPr="009809A1">
        <w:rPr>
          <w:highlight w:val="cyan"/>
        </w:rPr>
        <w:instrText xml:space="preserve"> REF _Ref413321267 \r \h  \* MERGEFORMAT </w:instrText>
      </w:r>
      <w:r w:rsidRPr="009809A1">
        <w:rPr>
          <w:highlight w:val="cyan"/>
        </w:rPr>
      </w:r>
      <w:r w:rsidRPr="009809A1">
        <w:rPr>
          <w:highlight w:val="cyan"/>
        </w:rPr>
        <w:fldChar w:fldCharType="separate"/>
      </w:r>
      <w:r w:rsidR="0079279E" w:rsidRPr="009809A1">
        <w:rPr>
          <w:highlight w:val="cyan"/>
        </w:rPr>
        <w:t>Appendix 2</w:t>
      </w:r>
      <w:r w:rsidRPr="009809A1">
        <w:rPr>
          <w:highlight w:val="cyan"/>
        </w:rPr>
        <w:fldChar w:fldCharType="end"/>
      </w:r>
      <w:r w:rsidRPr="009809A1">
        <w:rPr>
          <w:highlight w:val="cyan"/>
        </w:rPr>
        <w:t>.</w:t>
      </w:r>
    </w:p>
    <w:p w14:paraId="6AF45A0A" w14:textId="42A6552B" w:rsidR="00927662" w:rsidRPr="009809A1" w:rsidRDefault="00927662" w:rsidP="00927662">
      <w:pPr>
        <w:pStyle w:val="RepLabel"/>
        <w:rPr>
          <w:highlight w:val="cyan"/>
          <w:lang w:eastAsia="en-US"/>
        </w:rPr>
      </w:pPr>
      <w:r w:rsidRPr="009809A1">
        <w:rPr>
          <w:highlight w:val="cyan"/>
          <w:lang w:eastAsia="en-US"/>
        </w:rPr>
        <w:lastRenderedPageBreak/>
        <w:t>Table </w:t>
      </w:r>
      <w:r w:rsidRPr="009809A1">
        <w:rPr>
          <w:highlight w:val="cyan"/>
          <w:lang w:eastAsia="en-US"/>
        </w:rPr>
        <w:fldChar w:fldCharType="begin"/>
      </w:r>
      <w:r w:rsidRPr="009809A1">
        <w:rPr>
          <w:highlight w:val="cyan"/>
          <w:lang w:eastAsia="en-US"/>
        </w:rPr>
        <w:instrText xml:space="preserve"> STYLEREF 2 \s </w:instrText>
      </w:r>
      <w:r w:rsidRPr="009809A1">
        <w:rPr>
          <w:highlight w:val="cyan"/>
          <w:lang w:eastAsia="en-US"/>
        </w:rPr>
        <w:fldChar w:fldCharType="separate"/>
      </w:r>
      <w:r w:rsidR="0079279E" w:rsidRPr="009809A1">
        <w:rPr>
          <w:noProof/>
          <w:highlight w:val="cyan"/>
          <w:lang w:eastAsia="en-US"/>
        </w:rPr>
        <w:t>5.3</w:t>
      </w:r>
      <w:r w:rsidRPr="009809A1">
        <w:rPr>
          <w:highlight w:val="cyan"/>
          <w:lang w:eastAsia="en-US"/>
        </w:rPr>
        <w:fldChar w:fldCharType="end"/>
      </w:r>
      <w:r w:rsidRPr="009809A1">
        <w:rPr>
          <w:highlight w:val="cyan"/>
          <w:lang w:eastAsia="en-US"/>
        </w:rPr>
        <w:noBreakHyphen/>
      </w:r>
      <w:r w:rsidRPr="009809A1">
        <w:rPr>
          <w:highlight w:val="cyan"/>
          <w:lang w:eastAsia="en-US"/>
        </w:rPr>
        <w:fldChar w:fldCharType="begin"/>
      </w:r>
      <w:r w:rsidRPr="009809A1">
        <w:rPr>
          <w:highlight w:val="cyan"/>
          <w:lang w:eastAsia="en-US"/>
        </w:rPr>
        <w:instrText xml:space="preserve"> SEQ Table \* ARABIC \s 2 </w:instrText>
      </w:r>
      <w:r w:rsidRPr="009809A1">
        <w:rPr>
          <w:highlight w:val="cyan"/>
          <w:lang w:eastAsia="en-US"/>
        </w:rPr>
        <w:fldChar w:fldCharType="separate"/>
      </w:r>
      <w:r w:rsidR="0079279E" w:rsidRPr="009809A1">
        <w:rPr>
          <w:noProof/>
          <w:highlight w:val="cyan"/>
          <w:lang w:eastAsia="en-US"/>
        </w:rPr>
        <w:t>12</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Statement on extraction efficiency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114"/>
        <w:gridCol w:w="6233"/>
      </w:tblGrid>
      <w:tr w:rsidR="00927662" w:rsidRPr="009809A1" w14:paraId="6084FA83" w14:textId="77777777" w:rsidTr="00F3500A">
        <w:trPr>
          <w:trHeight w:val="227"/>
          <w:tblHeader/>
        </w:trPr>
        <w:tc>
          <w:tcPr>
            <w:tcW w:w="1666" w:type="pct"/>
            <w:shd w:val="clear" w:color="auto" w:fill="auto"/>
          </w:tcPr>
          <w:p w14:paraId="1F031200" w14:textId="77777777" w:rsidR="00927662" w:rsidRPr="009809A1" w:rsidRDefault="00927662" w:rsidP="00F3500A">
            <w:pPr>
              <w:pStyle w:val="RepTableHeader"/>
              <w:spacing w:before="0" w:after="0"/>
              <w:rPr>
                <w:lang w:val="en-GB"/>
              </w:rPr>
            </w:pPr>
          </w:p>
        </w:tc>
        <w:tc>
          <w:tcPr>
            <w:tcW w:w="3334" w:type="pct"/>
            <w:shd w:val="clear" w:color="auto" w:fill="auto"/>
          </w:tcPr>
          <w:p w14:paraId="53D654ED" w14:textId="77777777" w:rsidR="00927662" w:rsidRPr="009809A1" w:rsidRDefault="00927662" w:rsidP="00F3500A">
            <w:pPr>
              <w:pStyle w:val="RepTableHeader"/>
              <w:spacing w:before="0" w:after="0"/>
              <w:rPr>
                <w:highlight w:val="cyan"/>
                <w:lang w:val="en-GB"/>
              </w:rPr>
            </w:pPr>
            <w:r w:rsidRPr="009809A1">
              <w:rPr>
                <w:highlight w:val="cyan"/>
                <w:lang w:val="en-GB"/>
              </w:rPr>
              <w:t>Method for products of plant origin</w:t>
            </w:r>
          </w:p>
        </w:tc>
      </w:tr>
      <w:tr w:rsidR="00927662" w:rsidRPr="009809A1" w14:paraId="12731982" w14:textId="77777777" w:rsidTr="00F3500A">
        <w:trPr>
          <w:trHeight w:val="227"/>
        </w:trPr>
        <w:tc>
          <w:tcPr>
            <w:tcW w:w="1666" w:type="pct"/>
            <w:shd w:val="clear" w:color="auto" w:fill="auto"/>
          </w:tcPr>
          <w:p w14:paraId="3BDFE7CC" w14:textId="56B31AB2" w:rsidR="00927662" w:rsidRPr="009809A1" w:rsidRDefault="00927662" w:rsidP="00F3500A">
            <w:pPr>
              <w:pStyle w:val="RepTable"/>
              <w:rPr>
                <w:highlight w:val="cyan"/>
              </w:rPr>
            </w:pPr>
            <w:r w:rsidRPr="009809A1">
              <w:rPr>
                <w:highlight w:val="cyan"/>
              </w:rPr>
              <w:t>Required, available from:</w:t>
            </w:r>
          </w:p>
        </w:tc>
        <w:tc>
          <w:tcPr>
            <w:tcW w:w="3334" w:type="pct"/>
            <w:shd w:val="clear" w:color="auto" w:fill="auto"/>
          </w:tcPr>
          <w:p w14:paraId="08D255D9" w14:textId="76593520" w:rsidR="00927662" w:rsidRPr="009809A1" w:rsidRDefault="00927662" w:rsidP="00927662">
            <w:pPr>
              <w:pStyle w:val="RepTable"/>
              <w:rPr>
                <w:highlight w:val="cyan"/>
              </w:rPr>
            </w:pPr>
            <w:r w:rsidRPr="009809A1">
              <w:rPr>
                <w:highlight w:val="cyan"/>
              </w:rPr>
              <w:t xml:space="preserve">- KCP 5.2 Nuesslein, F. (2001), Report No. </w:t>
            </w:r>
            <w:r w:rsidR="00C96237" w:rsidRPr="009809A1">
              <w:rPr>
                <w:highlight w:val="cyan"/>
              </w:rPr>
              <w:t>00709!M-082616-01-1 !MR-448/01</w:t>
            </w:r>
            <w:r w:rsidRPr="009809A1">
              <w:rPr>
                <w:highlight w:val="cyan"/>
              </w:rPr>
              <w:t>/ EU agreed</w:t>
            </w:r>
          </w:p>
          <w:p w14:paraId="762CDA36" w14:textId="49DE7876" w:rsidR="00927662" w:rsidRPr="009809A1" w:rsidRDefault="00927662" w:rsidP="00927662">
            <w:pPr>
              <w:pStyle w:val="RepTable"/>
              <w:rPr>
                <w:highlight w:val="cyan"/>
              </w:rPr>
            </w:pPr>
            <w:r w:rsidRPr="009809A1">
              <w:rPr>
                <w:highlight w:val="cyan"/>
              </w:rPr>
              <w:t xml:space="preserve">- KCP 5.2 Nuesslein, F. (2004), Report No. </w:t>
            </w:r>
            <w:r w:rsidR="00C96237" w:rsidRPr="009809A1">
              <w:rPr>
                <w:highlight w:val="cyan"/>
              </w:rPr>
              <w:t>MR-025/04 ! M-002917-01-1</w:t>
            </w:r>
          </w:p>
          <w:p w14:paraId="17CC44AB" w14:textId="31BC35E4" w:rsidR="00927662" w:rsidRPr="009809A1" w:rsidRDefault="00927662" w:rsidP="00927662">
            <w:pPr>
              <w:pStyle w:val="RepTable"/>
              <w:rPr>
                <w:highlight w:val="cyan"/>
              </w:rPr>
            </w:pPr>
            <w:r w:rsidRPr="009809A1">
              <w:rPr>
                <w:highlight w:val="cyan"/>
              </w:rPr>
              <w:t xml:space="preserve"> / EU agreed</w:t>
            </w:r>
          </w:p>
        </w:tc>
      </w:tr>
      <w:tr w:rsidR="00927662" w:rsidRPr="009809A1" w14:paraId="13B5CA0D" w14:textId="77777777" w:rsidTr="00F3500A">
        <w:trPr>
          <w:trHeight w:val="227"/>
        </w:trPr>
        <w:tc>
          <w:tcPr>
            <w:tcW w:w="1666" w:type="pct"/>
            <w:shd w:val="clear" w:color="auto" w:fill="auto"/>
          </w:tcPr>
          <w:p w14:paraId="64A64B58" w14:textId="77777777" w:rsidR="00927662" w:rsidRPr="009809A1" w:rsidRDefault="00927662" w:rsidP="00F3500A">
            <w:pPr>
              <w:pStyle w:val="RepTable"/>
              <w:rPr>
                <w:highlight w:val="cyan"/>
              </w:rPr>
            </w:pPr>
            <w:r w:rsidRPr="009809A1">
              <w:rPr>
                <w:highlight w:val="cyan"/>
              </w:rPr>
              <w:t>Not required, because:</w:t>
            </w:r>
          </w:p>
        </w:tc>
        <w:tc>
          <w:tcPr>
            <w:tcW w:w="3334" w:type="pct"/>
            <w:shd w:val="clear" w:color="auto" w:fill="auto"/>
          </w:tcPr>
          <w:p w14:paraId="5AA554DF" w14:textId="77777777" w:rsidR="00927662" w:rsidRPr="009809A1" w:rsidRDefault="00927662" w:rsidP="00F3500A">
            <w:pPr>
              <w:pStyle w:val="RepTable"/>
              <w:rPr>
                <w:highlight w:val="cyan"/>
              </w:rPr>
            </w:pPr>
            <w:r w:rsidRPr="009809A1">
              <w:rPr>
                <w:highlight w:val="cyan"/>
              </w:rPr>
              <w:t>-</w:t>
            </w:r>
          </w:p>
        </w:tc>
      </w:tr>
    </w:tbl>
    <w:p w14:paraId="469E7D2E" w14:textId="77777777" w:rsidR="00927662" w:rsidRPr="009809A1" w:rsidRDefault="00927662" w:rsidP="00AC6590">
      <w:pPr>
        <w:pStyle w:val="RepStandard"/>
        <w:rPr>
          <w:highlight w:val="cyan"/>
        </w:rPr>
      </w:pPr>
    </w:p>
    <w:p w14:paraId="45ADB32A" w14:textId="17E066CF" w:rsidR="00927662" w:rsidRPr="009809A1" w:rsidRDefault="00927662" w:rsidP="00AC6590">
      <w:pPr>
        <w:pStyle w:val="RepStandard"/>
      </w:pPr>
      <w:r w:rsidRPr="009809A1">
        <w:rPr>
          <w:highlight w:val="cyan"/>
        </w:rPr>
        <w:t>Sufficient extraction efficiency for acetone/water and for acetonitrile/water as extraction solvents was demonstrated for the extraction of residues of spiroxamine in plant matrices barley and wheat (green material, grain, straw).</w:t>
      </w:r>
    </w:p>
    <w:p w14:paraId="7D7D3981" w14:textId="77777777" w:rsidR="00927662" w:rsidRPr="009809A1" w:rsidRDefault="00927662" w:rsidP="00AC6590">
      <w:pPr>
        <w:pStyle w:val="RepStandard"/>
        <w:rPr>
          <w:strike/>
          <w:highlight w:val="cyan"/>
        </w:rPr>
      </w:pPr>
    </w:p>
    <w:p w14:paraId="2219ECDB" w14:textId="445E02C2" w:rsidR="00AC6590" w:rsidRPr="009809A1" w:rsidRDefault="00AC6590" w:rsidP="00AC6590">
      <w:pPr>
        <w:pStyle w:val="RepStandard"/>
        <w:rPr>
          <w:strike/>
          <w:highlight w:val="cyan"/>
        </w:rPr>
      </w:pPr>
      <w:r w:rsidRPr="009809A1">
        <w:rPr>
          <w:strike/>
          <w:highlight w:val="cyan"/>
        </w:rPr>
        <w:t xml:space="preserve">No data is submitted in support of the application for authorization of ULTRACENT 460 EC. Reference is made to the unprotected data and dossier of INPUT 460 EC (R-61/2011, </w:t>
      </w:r>
      <w:r w:rsidR="00F8583D" w:rsidRPr="009809A1">
        <w:rPr>
          <w:strike/>
          <w:highlight w:val="cyan"/>
        </w:rPr>
        <w:t>authorization holder</w:t>
      </w:r>
      <w:r w:rsidRPr="009809A1">
        <w:rPr>
          <w:strike/>
          <w:highlight w:val="cyan"/>
        </w:rPr>
        <w:t xml:space="preserve"> Bayer AG), in accordance with Article 34 of Regulation 1107/2009/EC. It was not considered necessary to submit additional data and the evaluator is referred to the registration report of INPUT 460 EC.</w:t>
      </w:r>
    </w:p>
    <w:p w14:paraId="33FC8D68" w14:textId="77777777" w:rsidR="00565FBA" w:rsidRPr="009809A1" w:rsidRDefault="00565FBA" w:rsidP="00AC6590">
      <w:pPr>
        <w:pStyle w:val="RepStandard"/>
        <w:rPr>
          <w:strike/>
          <w:highlight w:val="cyan"/>
        </w:rPr>
      </w:pPr>
    </w:p>
    <w:p w14:paraId="7EAB32DA" w14:textId="7196013E" w:rsidR="00565FBA" w:rsidRPr="009809A1" w:rsidRDefault="00E3360E" w:rsidP="00565FBA">
      <w:pPr>
        <w:pStyle w:val="RepStandard"/>
        <w:rPr>
          <w:i/>
          <w:iCs/>
          <w:strike/>
          <w:highlight w:val="cyan"/>
        </w:rPr>
      </w:pPr>
      <w:r w:rsidRPr="009809A1">
        <w:rPr>
          <w:i/>
          <w:iCs/>
          <w:strike/>
          <w:highlight w:val="cyan"/>
        </w:rPr>
        <w:t xml:space="preserve">The following information can be found in the evaluation reports that were compiled for the </w:t>
      </w:r>
      <w:r w:rsidR="00563786" w:rsidRPr="009809A1">
        <w:rPr>
          <w:i/>
          <w:iCs/>
          <w:strike/>
          <w:highlight w:val="cyan"/>
        </w:rPr>
        <w:t>authorization</w:t>
      </w:r>
      <w:r w:rsidRPr="009809A1">
        <w:rPr>
          <w:i/>
          <w:iCs/>
          <w:strike/>
          <w:highlight w:val="cyan"/>
        </w:rPr>
        <w:t xml:space="preserve"> of INPUT 460 EC (R-61/2011) in Poland:</w:t>
      </w:r>
      <w:r w:rsidR="00565FBA" w:rsidRPr="009809A1">
        <w:rPr>
          <w:i/>
          <w:iCs/>
          <w:strike/>
          <w:highlight w:val="cyan"/>
        </w:rPr>
        <w:t xml:space="preserve"> </w:t>
      </w:r>
    </w:p>
    <w:p w14:paraId="08CACD3C" w14:textId="77777777" w:rsidR="00565FBA" w:rsidRPr="009809A1" w:rsidRDefault="00565FBA" w:rsidP="00565FBA">
      <w:pPr>
        <w:pStyle w:val="RepStandard"/>
        <w:rPr>
          <w:strike/>
          <w:highlight w:val="cyan"/>
        </w:rPr>
      </w:pPr>
    </w:p>
    <w:p w14:paraId="35CF56F4" w14:textId="77777777" w:rsidR="00565FBA" w:rsidRPr="009809A1" w:rsidRDefault="00565FBA" w:rsidP="00565FBA">
      <w:pPr>
        <w:pStyle w:val="RepStandard"/>
        <w:rPr>
          <w:strike/>
          <w:highlight w:val="cyan"/>
        </w:rPr>
      </w:pPr>
      <w:r w:rsidRPr="009809A1">
        <w:rPr>
          <w:strike/>
          <w:highlight w:val="cyan"/>
        </w:rPr>
        <w:t>SPIROXAMINE</w:t>
      </w:r>
    </w:p>
    <w:p w14:paraId="6E47AF85" w14:textId="77777777" w:rsidR="00565FBA" w:rsidRPr="009809A1" w:rsidRDefault="00565FBA" w:rsidP="00565FBA">
      <w:pPr>
        <w:pStyle w:val="RepStandard"/>
        <w:rPr>
          <w:strike/>
          <w:highlight w:val="cyan"/>
        </w:rPr>
      </w:pPr>
      <w:r w:rsidRPr="009809A1">
        <w:rPr>
          <w:strike/>
          <w:highlight w:val="cyan"/>
        </w:rPr>
        <w:t>Spiroxamine</w:t>
      </w:r>
    </w:p>
    <w:p w14:paraId="4F257C33" w14:textId="77777777" w:rsidR="00565FBA" w:rsidRPr="009809A1" w:rsidRDefault="00565FBA" w:rsidP="00565FBA">
      <w:pPr>
        <w:pStyle w:val="RepStandard"/>
        <w:rPr>
          <w:strike/>
          <w:highlight w:val="cyan"/>
        </w:rPr>
      </w:pPr>
      <w:r w:rsidRPr="009809A1">
        <w:rPr>
          <w:strike/>
          <w:highlight w:val="cyan"/>
        </w:rPr>
        <w:t>- HPLC-MS/MS method (</w:t>
      </w:r>
      <w:proofErr w:type="spellStart"/>
      <w:r w:rsidRPr="009809A1">
        <w:rPr>
          <w:strike/>
          <w:highlight w:val="cyan"/>
        </w:rPr>
        <w:t>Nuesslein</w:t>
      </w:r>
      <w:proofErr w:type="spellEnd"/>
      <w:r w:rsidRPr="009809A1">
        <w:rPr>
          <w:strike/>
          <w:highlight w:val="cyan"/>
        </w:rPr>
        <w:t>, F, 2001)</w:t>
      </w:r>
    </w:p>
    <w:p w14:paraId="6C1A862B" w14:textId="0B22B2F6" w:rsidR="00565FBA" w:rsidRPr="009809A1" w:rsidRDefault="008530FF" w:rsidP="00565FBA">
      <w:pPr>
        <w:pStyle w:val="RepStandard"/>
        <w:rPr>
          <w:strike/>
          <w:highlight w:val="cyan"/>
        </w:rPr>
      </w:pPr>
      <w:r w:rsidRPr="009809A1">
        <w:rPr>
          <w:strike/>
          <w:highlight w:val="cyan"/>
        </w:rPr>
        <w:t>LOQ</w:t>
      </w:r>
      <w:r w:rsidR="00565FBA" w:rsidRPr="009809A1">
        <w:rPr>
          <w:strike/>
          <w:highlight w:val="cyan"/>
        </w:rPr>
        <w:t>: 0,05mg/kg plant material</w:t>
      </w:r>
    </w:p>
    <w:p w14:paraId="509A1110" w14:textId="77777777" w:rsidR="00565FBA" w:rsidRPr="009809A1" w:rsidRDefault="00565FBA" w:rsidP="00565FBA">
      <w:pPr>
        <w:pStyle w:val="RepStandard"/>
        <w:rPr>
          <w:strike/>
          <w:highlight w:val="cyan"/>
        </w:rPr>
      </w:pPr>
      <w:r w:rsidRPr="009809A1">
        <w:rPr>
          <w:strike/>
          <w:highlight w:val="cyan"/>
        </w:rPr>
        <w:t>- GC-MS method (Allmendinger, H, 1991, 1993)</w:t>
      </w:r>
    </w:p>
    <w:p w14:paraId="418D6CF4" w14:textId="02CE6FC8" w:rsidR="00565FBA" w:rsidRPr="009809A1" w:rsidRDefault="008530FF" w:rsidP="00565FBA">
      <w:pPr>
        <w:pStyle w:val="RepStandard"/>
        <w:rPr>
          <w:strike/>
          <w:highlight w:val="cyan"/>
        </w:rPr>
      </w:pPr>
      <w:r w:rsidRPr="009809A1">
        <w:rPr>
          <w:strike/>
          <w:highlight w:val="cyan"/>
        </w:rPr>
        <w:t>LOQ</w:t>
      </w:r>
      <w:r w:rsidR="00565FBA" w:rsidRPr="009809A1">
        <w:rPr>
          <w:strike/>
          <w:highlight w:val="cyan"/>
        </w:rPr>
        <w:t>: 0,05mg/kg plant material</w:t>
      </w:r>
    </w:p>
    <w:p w14:paraId="6E051BAF" w14:textId="77777777" w:rsidR="00346B73" w:rsidRPr="009809A1" w:rsidRDefault="00346B73" w:rsidP="00565FBA">
      <w:pPr>
        <w:pStyle w:val="RepStandard"/>
        <w:rPr>
          <w:strike/>
          <w:highlight w:val="cyan"/>
        </w:rPr>
      </w:pPr>
    </w:p>
    <w:p w14:paraId="08DF239E" w14:textId="6FDE089A" w:rsidR="00346B73" w:rsidRPr="009809A1" w:rsidRDefault="00346B73" w:rsidP="00346B73">
      <w:pPr>
        <w:pStyle w:val="RepStandard"/>
        <w:rPr>
          <w:strike/>
        </w:rPr>
      </w:pPr>
      <w:r w:rsidRPr="009809A1">
        <w:rPr>
          <w:strike/>
          <w:highlight w:val="cyan"/>
        </w:rPr>
        <w:t>Analytical methods included in the dossier (spiroxamine)</w:t>
      </w:r>
    </w:p>
    <w:p w14:paraId="2100B0E6" w14:textId="769B717F" w:rsidR="00346B73" w:rsidRPr="009809A1" w:rsidRDefault="00346B73">
      <w:pPr>
        <w:rPr>
          <w:lang w:val="en-GB"/>
        </w:rPr>
      </w:pPr>
    </w:p>
    <w:tbl>
      <w:tblPr>
        <w:tblW w:w="8196" w:type="dxa"/>
        <w:tblInd w:w="20" w:type="dxa"/>
        <w:tblLayout w:type="fixed"/>
        <w:tblCellMar>
          <w:left w:w="0" w:type="dxa"/>
          <w:right w:w="0" w:type="dxa"/>
        </w:tblCellMar>
        <w:tblLook w:val="0000" w:firstRow="0" w:lastRow="0" w:firstColumn="0" w:lastColumn="0" w:noHBand="0" w:noVBand="0"/>
      </w:tblPr>
      <w:tblGrid>
        <w:gridCol w:w="792"/>
        <w:gridCol w:w="2443"/>
        <w:gridCol w:w="1677"/>
        <w:gridCol w:w="1299"/>
        <w:gridCol w:w="1985"/>
      </w:tblGrid>
      <w:tr w:rsidR="00346B73" w:rsidRPr="009809A1" w14:paraId="1FE8C7E2" w14:textId="239DF1FB" w:rsidTr="008604B8">
        <w:trPr>
          <w:trHeight w:hRule="exact" w:val="1349"/>
        </w:trPr>
        <w:tc>
          <w:tcPr>
            <w:tcW w:w="792" w:type="dxa"/>
            <w:tcBorders>
              <w:top w:val="single" w:sz="5" w:space="0" w:color="auto"/>
              <w:left w:val="single" w:sz="5" w:space="0" w:color="auto"/>
              <w:bottom w:val="single" w:sz="5" w:space="0" w:color="auto"/>
              <w:right w:val="single" w:sz="5" w:space="0" w:color="auto"/>
            </w:tcBorders>
            <w:textDirection w:val="btLr"/>
          </w:tcPr>
          <w:p w14:paraId="1F2A2433" w14:textId="6BB5C6D7" w:rsidR="00346B73" w:rsidRPr="009809A1" w:rsidRDefault="00346B73" w:rsidP="00346B73">
            <w:pPr>
              <w:kinsoku w:val="0"/>
              <w:overflowPunct w:val="0"/>
              <w:spacing w:before="52" w:after="840" w:line="168"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Reference</w:t>
            </w:r>
          </w:p>
        </w:tc>
        <w:tc>
          <w:tcPr>
            <w:tcW w:w="2443" w:type="dxa"/>
            <w:tcBorders>
              <w:top w:val="single" w:sz="5" w:space="0" w:color="auto"/>
              <w:left w:val="single" w:sz="5" w:space="0" w:color="auto"/>
              <w:bottom w:val="single" w:sz="5" w:space="0" w:color="auto"/>
              <w:right w:val="single" w:sz="5" w:space="0" w:color="auto"/>
            </w:tcBorders>
            <w:textDirection w:val="btLr"/>
          </w:tcPr>
          <w:p w14:paraId="35808E88" w14:textId="77777777" w:rsidR="00346B73" w:rsidRPr="009809A1" w:rsidRDefault="00346B73" w:rsidP="00346B73">
            <w:pPr>
              <w:kinsoku w:val="0"/>
              <w:overflowPunct w:val="0"/>
              <w:spacing w:before="48" w:after="2961" w:line="163" w:lineRule="exact"/>
              <w:ind w:left="144"/>
              <w:textAlignment w:val="baseline"/>
              <w:rPr>
                <w:b/>
                <w:bCs/>
                <w:strike/>
                <w:sz w:val="16"/>
                <w:szCs w:val="16"/>
                <w:highlight w:val="cyan"/>
                <w:lang w:val="en-GB" w:eastAsia="pl-PL"/>
              </w:rPr>
            </w:pPr>
            <w:proofErr w:type="spellStart"/>
            <w:r w:rsidRPr="009809A1">
              <w:rPr>
                <w:b/>
                <w:bCs/>
                <w:strike/>
                <w:sz w:val="16"/>
                <w:szCs w:val="16"/>
                <w:highlight w:val="cyan"/>
                <w:lang w:val="en-GB" w:eastAsia="pl-PL"/>
              </w:rPr>
              <w:t>Nüsslein</w:t>
            </w:r>
            <w:proofErr w:type="spellEnd"/>
            <w:r w:rsidRPr="009809A1">
              <w:rPr>
                <w:b/>
                <w:bCs/>
                <w:strike/>
                <w:sz w:val="16"/>
                <w:szCs w:val="16"/>
                <w:highlight w:val="cyan"/>
                <w:lang w:val="en-GB" w:eastAsia="pl-PL"/>
              </w:rPr>
              <w:t>, 2001</w:t>
            </w:r>
          </w:p>
        </w:tc>
        <w:tc>
          <w:tcPr>
            <w:tcW w:w="1677" w:type="dxa"/>
            <w:tcBorders>
              <w:top w:val="single" w:sz="5" w:space="0" w:color="auto"/>
              <w:left w:val="single" w:sz="5" w:space="0" w:color="auto"/>
              <w:bottom w:val="single" w:sz="5" w:space="0" w:color="auto"/>
              <w:right w:val="single" w:sz="5" w:space="0" w:color="auto"/>
            </w:tcBorders>
            <w:textDirection w:val="btLr"/>
          </w:tcPr>
          <w:p w14:paraId="7D58DF9B" w14:textId="650326E4" w:rsidR="00346B73" w:rsidRPr="009809A1" w:rsidRDefault="00346B73" w:rsidP="00346B73">
            <w:pPr>
              <w:kinsoku w:val="0"/>
              <w:overflowPunct w:val="0"/>
              <w:spacing w:before="48" w:after="2961" w:line="163" w:lineRule="exact"/>
              <w:ind w:left="144"/>
              <w:textAlignment w:val="baseline"/>
              <w:rPr>
                <w:b/>
                <w:bCs/>
                <w:strike/>
                <w:sz w:val="16"/>
                <w:szCs w:val="16"/>
                <w:highlight w:val="cyan"/>
                <w:lang w:val="en-GB" w:eastAsia="pl-PL"/>
              </w:rPr>
            </w:pPr>
            <w:proofErr w:type="spellStart"/>
            <w:r w:rsidRPr="009809A1">
              <w:rPr>
                <w:b/>
                <w:bCs/>
                <w:strike/>
                <w:sz w:val="16"/>
                <w:szCs w:val="16"/>
                <w:highlight w:val="cyan"/>
                <w:lang w:val="en-GB" w:eastAsia="pl-PL"/>
              </w:rPr>
              <w:t>Nüsslein</w:t>
            </w:r>
            <w:proofErr w:type="spellEnd"/>
            <w:r w:rsidRPr="009809A1">
              <w:rPr>
                <w:b/>
                <w:bCs/>
                <w:strike/>
                <w:sz w:val="16"/>
                <w:szCs w:val="16"/>
                <w:highlight w:val="cyan"/>
                <w:lang w:val="en-GB" w:eastAsia="pl-PL"/>
              </w:rPr>
              <w:t>, 2001</w:t>
            </w:r>
          </w:p>
        </w:tc>
        <w:tc>
          <w:tcPr>
            <w:tcW w:w="1299" w:type="dxa"/>
            <w:tcBorders>
              <w:top w:val="single" w:sz="5" w:space="0" w:color="auto"/>
              <w:left w:val="single" w:sz="5" w:space="0" w:color="auto"/>
              <w:bottom w:val="single" w:sz="5" w:space="0" w:color="auto"/>
              <w:right w:val="single" w:sz="5" w:space="0" w:color="auto"/>
            </w:tcBorders>
            <w:textDirection w:val="btLr"/>
          </w:tcPr>
          <w:p w14:paraId="55872AB4" w14:textId="44F7E45A" w:rsidR="00346B73" w:rsidRPr="009809A1" w:rsidRDefault="00346B73" w:rsidP="00346B73">
            <w:pPr>
              <w:kinsoku w:val="0"/>
              <w:overflowPunct w:val="0"/>
              <w:spacing w:before="48" w:after="2961" w:line="163" w:lineRule="exact"/>
              <w:ind w:left="144"/>
              <w:textAlignment w:val="baseline"/>
              <w:rPr>
                <w:b/>
                <w:bCs/>
                <w:strike/>
                <w:sz w:val="16"/>
                <w:szCs w:val="16"/>
                <w:highlight w:val="cyan"/>
                <w:lang w:val="en-GB" w:eastAsia="pl-PL"/>
              </w:rPr>
            </w:pPr>
            <w:r w:rsidRPr="009809A1">
              <w:rPr>
                <w:b/>
                <w:bCs/>
                <w:strike/>
                <w:spacing w:val="-4"/>
                <w:sz w:val="16"/>
                <w:szCs w:val="16"/>
                <w:highlight w:val="cyan"/>
                <w:lang w:val="en-GB" w:eastAsia="pl-PL"/>
              </w:rPr>
              <w:t>Allmendinger, H, 1991</w:t>
            </w:r>
          </w:p>
        </w:tc>
        <w:tc>
          <w:tcPr>
            <w:tcW w:w="1985" w:type="dxa"/>
            <w:tcBorders>
              <w:top w:val="single" w:sz="5" w:space="0" w:color="auto"/>
              <w:left w:val="single" w:sz="5" w:space="0" w:color="auto"/>
              <w:bottom w:val="single" w:sz="5" w:space="0" w:color="auto"/>
              <w:right w:val="single" w:sz="5" w:space="0" w:color="auto"/>
            </w:tcBorders>
            <w:textDirection w:val="btLr"/>
          </w:tcPr>
          <w:p w14:paraId="3D7E1CB9" w14:textId="75001D45" w:rsidR="00346B73" w:rsidRPr="009809A1" w:rsidRDefault="00346B73" w:rsidP="00346B73">
            <w:pPr>
              <w:kinsoku w:val="0"/>
              <w:overflowPunct w:val="0"/>
              <w:spacing w:before="48" w:after="2961" w:line="163"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Allmendinger, H, 1993</w:t>
            </w:r>
          </w:p>
        </w:tc>
      </w:tr>
      <w:tr w:rsidR="00346B73" w:rsidRPr="009809A1" w14:paraId="27DC607D" w14:textId="2A20BD2D" w:rsidTr="008604B8">
        <w:trPr>
          <w:trHeight w:hRule="exact" w:val="1058"/>
        </w:trPr>
        <w:tc>
          <w:tcPr>
            <w:tcW w:w="792" w:type="dxa"/>
            <w:tcBorders>
              <w:top w:val="single" w:sz="5" w:space="0" w:color="auto"/>
              <w:left w:val="single" w:sz="5" w:space="0" w:color="auto"/>
              <w:bottom w:val="single" w:sz="5" w:space="0" w:color="auto"/>
              <w:right w:val="single" w:sz="5" w:space="0" w:color="auto"/>
            </w:tcBorders>
            <w:textDirection w:val="btLr"/>
          </w:tcPr>
          <w:p w14:paraId="6B9AA0F3" w14:textId="0DD369A4" w:rsidR="00346B73" w:rsidRPr="009809A1" w:rsidRDefault="009809A1" w:rsidP="00346B73">
            <w:pPr>
              <w:kinsoku w:val="0"/>
              <w:overflowPunct w:val="0"/>
              <w:spacing w:before="52" w:after="873" w:line="135" w:lineRule="exact"/>
              <w:ind w:left="144"/>
              <w:textAlignment w:val="baseline"/>
              <w:rPr>
                <w:b/>
                <w:bCs/>
                <w:strike/>
                <w:sz w:val="16"/>
                <w:szCs w:val="16"/>
                <w:highlight w:val="cyan"/>
                <w:lang w:val="en-GB" w:eastAsia="pl-PL"/>
              </w:rPr>
            </w:pPr>
            <w:r w:rsidRPr="009809A1">
              <w:rPr>
                <w:strike/>
                <w:spacing w:val="-16"/>
                <w:sz w:val="16"/>
                <w:szCs w:val="16"/>
                <w:highlight w:val="cyan"/>
                <w:lang w:val="en-GB" w:eastAsia="pl-PL"/>
              </w:rPr>
              <w:t>Linearity</w:t>
            </w:r>
          </w:p>
        </w:tc>
        <w:tc>
          <w:tcPr>
            <w:tcW w:w="2443" w:type="dxa"/>
            <w:tcBorders>
              <w:top w:val="single" w:sz="5" w:space="0" w:color="auto"/>
              <w:left w:val="single" w:sz="5" w:space="0" w:color="auto"/>
              <w:bottom w:val="single" w:sz="5" w:space="0" w:color="auto"/>
              <w:right w:val="single" w:sz="5" w:space="0" w:color="auto"/>
            </w:tcBorders>
            <w:textDirection w:val="btLr"/>
          </w:tcPr>
          <w:p w14:paraId="46BBA601" w14:textId="77828E28" w:rsidR="00346B73" w:rsidRPr="009809A1" w:rsidRDefault="00346B73" w:rsidP="00346B73">
            <w:pPr>
              <w:kinsoku w:val="0"/>
              <w:overflowPunct w:val="0"/>
              <w:spacing w:after="2750" w:line="211" w:lineRule="exact"/>
              <w:ind w:left="72" w:right="180"/>
              <w:textAlignment w:val="baseline"/>
              <w:rPr>
                <w:b/>
                <w:bCs/>
                <w:strike/>
                <w:sz w:val="16"/>
                <w:szCs w:val="16"/>
                <w:highlight w:val="cyan"/>
                <w:lang w:val="en-GB" w:eastAsia="pl-PL"/>
              </w:rPr>
            </w:pPr>
            <w:r w:rsidRPr="009809A1">
              <w:rPr>
                <w:b/>
                <w:bCs/>
                <w:strike/>
                <w:sz w:val="16"/>
                <w:szCs w:val="16"/>
                <w:highlight w:val="cyan"/>
                <w:lang w:val="en-GB" w:eastAsia="pl-PL"/>
              </w:rPr>
              <w:t>0.0001-0.1 mg/l</w:t>
            </w:r>
          </w:p>
        </w:tc>
        <w:tc>
          <w:tcPr>
            <w:tcW w:w="1677" w:type="dxa"/>
            <w:tcBorders>
              <w:top w:val="single" w:sz="5" w:space="0" w:color="auto"/>
              <w:left w:val="single" w:sz="5" w:space="0" w:color="auto"/>
              <w:bottom w:val="single" w:sz="5" w:space="0" w:color="auto"/>
              <w:right w:val="single" w:sz="5" w:space="0" w:color="auto"/>
            </w:tcBorders>
            <w:textDirection w:val="btLr"/>
          </w:tcPr>
          <w:p w14:paraId="45062444" w14:textId="13DA8BD1" w:rsidR="00346B73" w:rsidRPr="009809A1" w:rsidRDefault="00346B73" w:rsidP="00346B73">
            <w:pPr>
              <w:kinsoku w:val="0"/>
              <w:overflowPunct w:val="0"/>
              <w:spacing w:after="2750" w:line="211" w:lineRule="exact"/>
              <w:ind w:left="72" w:right="180"/>
              <w:textAlignment w:val="baseline"/>
              <w:rPr>
                <w:b/>
                <w:bCs/>
                <w:strike/>
                <w:sz w:val="16"/>
                <w:szCs w:val="16"/>
                <w:highlight w:val="cyan"/>
                <w:lang w:val="en-GB" w:eastAsia="pl-PL"/>
              </w:rPr>
            </w:pPr>
            <w:r w:rsidRPr="009809A1">
              <w:rPr>
                <w:b/>
                <w:bCs/>
                <w:strike/>
                <w:sz w:val="16"/>
                <w:szCs w:val="16"/>
                <w:highlight w:val="cyan"/>
                <w:lang w:val="en-GB" w:eastAsia="pl-PL"/>
              </w:rPr>
              <w:t>0.0001-0.1 mg/l</w:t>
            </w:r>
          </w:p>
        </w:tc>
        <w:tc>
          <w:tcPr>
            <w:tcW w:w="1299" w:type="dxa"/>
            <w:tcBorders>
              <w:top w:val="single" w:sz="5" w:space="0" w:color="auto"/>
              <w:left w:val="single" w:sz="5" w:space="0" w:color="auto"/>
              <w:bottom w:val="single" w:sz="5" w:space="0" w:color="auto"/>
              <w:right w:val="single" w:sz="5" w:space="0" w:color="auto"/>
            </w:tcBorders>
            <w:textDirection w:val="btLr"/>
          </w:tcPr>
          <w:p w14:paraId="17AA1208" w14:textId="774AF739" w:rsidR="00346B73" w:rsidRPr="009809A1" w:rsidRDefault="00346B73" w:rsidP="00346B73">
            <w:pPr>
              <w:kinsoku w:val="0"/>
              <w:overflowPunct w:val="0"/>
              <w:spacing w:after="2750" w:line="211" w:lineRule="exact"/>
              <w:ind w:left="72" w:right="180"/>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1985" w:type="dxa"/>
            <w:tcBorders>
              <w:top w:val="single" w:sz="5" w:space="0" w:color="auto"/>
              <w:left w:val="single" w:sz="5" w:space="0" w:color="auto"/>
              <w:bottom w:val="single" w:sz="5" w:space="0" w:color="auto"/>
              <w:right w:val="single" w:sz="5" w:space="0" w:color="auto"/>
            </w:tcBorders>
            <w:textDirection w:val="btLr"/>
          </w:tcPr>
          <w:p w14:paraId="728281C3" w14:textId="34074FDD" w:rsidR="00346B73" w:rsidRPr="009809A1" w:rsidRDefault="00346B73" w:rsidP="00346B73">
            <w:pPr>
              <w:kinsoku w:val="0"/>
              <w:overflowPunct w:val="0"/>
              <w:spacing w:after="2750" w:line="211" w:lineRule="exact"/>
              <w:ind w:left="72" w:right="180"/>
              <w:textAlignment w:val="baseline"/>
              <w:rPr>
                <w:b/>
                <w:bCs/>
                <w:strike/>
                <w:sz w:val="16"/>
                <w:szCs w:val="16"/>
                <w:highlight w:val="cyan"/>
                <w:lang w:val="en-GB" w:eastAsia="pl-PL"/>
              </w:rPr>
            </w:pPr>
            <w:r w:rsidRPr="009809A1">
              <w:rPr>
                <w:b/>
                <w:bCs/>
                <w:strike/>
                <w:sz w:val="16"/>
                <w:szCs w:val="16"/>
                <w:highlight w:val="cyan"/>
                <w:lang w:val="en-GB" w:eastAsia="pl-PL"/>
              </w:rPr>
              <w:t>Yes</w:t>
            </w:r>
          </w:p>
        </w:tc>
      </w:tr>
      <w:tr w:rsidR="00346B73" w:rsidRPr="009809A1" w14:paraId="72933E47" w14:textId="13B91346" w:rsidTr="008604B8">
        <w:trPr>
          <w:trHeight w:hRule="exact" w:val="1079"/>
        </w:trPr>
        <w:tc>
          <w:tcPr>
            <w:tcW w:w="792" w:type="dxa"/>
            <w:tcBorders>
              <w:top w:val="single" w:sz="5" w:space="0" w:color="auto"/>
              <w:left w:val="single" w:sz="5" w:space="0" w:color="auto"/>
              <w:bottom w:val="single" w:sz="5" w:space="0" w:color="auto"/>
              <w:right w:val="single" w:sz="5" w:space="0" w:color="auto"/>
            </w:tcBorders>
            <w:textDirection w:val="btLr"/>
          </w:tcPr>
          <w:p w14:paraId="2D555220" w14:textId="77777777" w:rsidR="00346B73" w:rsidRPr="009809A1" w:rsidRDefault="00346B73" w:rsidP="00346B73">
            <w:pPr>
              <w:kinsoku w:val="0"/>
              <w:overflowPunct w:val="0"/>
              <w:spacing w:before="53"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RSD</w:t>
            </w:r>
          </w:p>
          <w:p w14:paraId="53C9DFB6" w14:textId="3D3C4F2C" w:rsidR="00346B73" w:rsidRPr="009809A1" w:rsidRDefault="00346B73" w:rsidP="00346B73">
            <w:pPr>
              <w:kinsoku w:val="0"/>
              <w:overflowPunct w:val="0"/>
              <w:spacing w:before="52" w:line="135"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w:t>
            </w:r>
            <w:r w:rsidRPr="009809A1">
              <w:rPr>
                <w:b/>
                <w:bCs/>
                <w:strike/>
                <w:sz w:val="16"/>
                <w:szCs w:val="16"/>
                <w:highlight w:val="cyan"/>
                <w:lang w:val="en-GB" w:eastAsia="pl-PL"/>
              </w:rPr>
              <w:br/>
              <w:t>(n)</w:t>
            </w:r>
          </w:p>
        </w:tc>
        <w:tc>
          <w:tcPr>
            <w:tcW w:w="2443" w:type="dxa"/>
            <w:tcBorders>
              <w:top w:val="single" w:sz="5" w:space="0" w:color="auto"/>
              <w:left w:val="single" w:sz="5" w:space="0" w:color="auto"/>
              <w:bottom w:val="single" w:sz="5" w:space="0" w:color="auto"/>
              <w:right w:val="single" w:sz="5" w:space="0" w:color="auto"/>
            </w:tcBorders>
            <w:textDirection w:val="btLr"/>
          </w:tcPr>
          <w:p w14:paraId="442BD417" w14:textId="01BEAA6E" w:rsidR="00346B73" w:rsidRPr="009809A1" w:rsidRDefault="00346B73" w:rsidP="00346B73">
            <w:pPr>
              <w:kinsoku w:val="0"/>
              <w:overflowPunct w:val="0"/>
              <w:spacing w:before="43" w:line="154" w:lineRule="exact"/>
              <w:ind w:left="144"/>
              <w:jc w:val="both"/>
              <w:textAlignment w:val="baseline"/>
              <w:rPr>
                <w:b/>
                <w:bCs/>
                <w:strike/>
                <w:sz w:val="16"/>
                <w:szCs w:val="16"/>
                <w:highlight w:val="cyan"/>
                <w:lang w:val="en-GB" w:eastAsia="pl-PL"/>
              </w:rPr>
            </w:pPr>
            <w:r w:rsidRPr="009809A1">
              <w:rPr>
                <w:b/>
                <w:bCs/>
                <w:strike/>
                <w:sz w:val="16"/>
                <w:szCs w:val="16"/>
                <w:highlight w:val="cyan"/>
                <w:lang w:val="en-GB" w:eastAsia="pl-PL"/>
              </w:rPr>
              <w:t>4</w:t>
            </w:r>
            <w:r w:rsidR="00047542" w:rsidRPr="009809A1">
              <w:rPr>
                <w:b/>
                <w:bCs/>
                <w:strike/>
                <w:sz w:val="16"/>
                <w:szCs w:val="16"/>
                <w:highlight w:val="cyan"/>
                <w:lang w:val="en-GB" w:eastAsia="pl-PL"/>
              </w:rPr>
              <w:t>.</w:t>
            </w:r>
            <w:r w:rsidRPr="009809A1">
              <w:rPr>
                <w:b/>
                <w:bCs/>
                <w:strike/>
                <w:sz w:val="16"/>
                <w:szCs w:val="16"/>
                <w:highlight w:val="cyan"/>
                <w:lang w:val="en-GB" w:eastAsia="pl-PL"/>
              </w:rPr>
              <w:t>4</w:t>
            </w:r>
          </w:p>
          <w:p w14:paraId="6074592F" w14:textId="77777777" w:rsidR="00346B73" w:rsidRPr="009809A1" w:rsidRDefault="00346B73" w:rsidP="00346B73">
            <w:pPr>
              <w:kinsoku w:val="0"/>
              <w:overflowPunct w:val="0"/>
              <w:spacing w:before="62" w:line="159" w:lineRule="exact"/>
              <w:ind w:left="144"/>
              <w:jc w:val="both"/>
              <w:textAlignment w:val="baseline"/>
              <w:rPr>
                <w:b/>
                <w:bCs/>
                <w:strike/>
                <w:sz w:val="16"/>
                <w:szCs w:val="16"/>
                <w:highlight w:val="cyan"/>
                <w:lang w:val="en-GB" w:eastAsia="pl-PL"/>
              </w:rPr>
            </w:pPr>
            <w:r w:rsidRPr="009809A1">
              <w:rPr>
                <w:b/>
                <w:bCs/>
                <w:strike/>
                <w:sz w:val="16"/>
                <w:szCs w:val="16"/>
                <w:highlight w:val="cyan"/>
                <w:lang w:val="en-GB" w:eastAsia="pl-PL"/>
              </w:rPr>
              <w:t>(30)</w:t>
            </w:r>
          </w:p>
          <w:p w14:paraId="6A8E5051" w14:textId="080AA23A" w:rsidR="00346B73" w:rsidRPr="009809A1" w:rsidRDefault="00346B73" w:rsidP="00346B73">
            <w:pPr>
              <w:kinsoku w:val="0"/>
              <w:overflowPunct w:val="0"/>
              <w:spacing w:before="470" w:line="154" w:lineRule="exact"/>
              <w:ind w:left="144"/>
              <w:jc w:val="both"/>
              <w:textAlignment w:val="baseline"/>
              <w:rPr>
                <w:b/>
                <w:bCs/>
                <w:strike/>
                <w:sz w:val="16"/>
                <w:szCs w:val="16"/>
                <w:highlight w:val="cyan"/>
                <w:lang w:val="en-GB" w:eastAsia="pl-PL"/>
              </w:rPr>
            </w:pPr>
            <w:r w:rsidRPr="009809A1">
              <w:rPr>
                <w:b/>
                <w:bCs/>
                <w:strike/>
                <w:sz w:val="16"/>
                <w:szCs w:val="16"/>
                <w:highlight w:val="cyan"/>
                <w:lang w:val="en-GB" w:eastAsia="pl-PL"/>
              </w:rPr>
              <w:t>3</w:t>
            </w:r>
            <w:r w:rsidR="00047542" w:rsidRPr="009809A1">
              <w:rPr>
                <w:b/>
                <w:bCs/>
                <w:strike/>
                <w:sz w:val="16"/>
                <w:szCs w:val="16"/>
                <w:highlight w:val="cyan"/>
                <w:lang w:val="en-GB" w:eastAsia="pl-PL"/>
              </w:rPr>
              <w:t>.</w:t>
            </w:r>
            <w:r w:rsidRPr="009809A1">
              <w:rPr>
                <w:b/>
                <w:bCs/>
                <w:strike/>
                <w:sz w:val="16"/>
                <w:szCs w:val="16"/>
                <w:highlight w:val="cyan"/>
                <w:lang w:val="en-GB" w:eastAsia="pl-PL"/>
              </w:rPr>
              <w:t>7</w:t>
            </w:r>
          </w:p>
          <w:p w14:paraId="70AC1102" w14:textId="44747316" w:rsidR="00346B73" w:rsidRPr="009809A1" w:rsidRDefault="00346B73" w:rsidP="00346B73">
            <w:pPr>
              <w:kinsoku w:val="0"/>
              <w:overflowPunct w:val="0"/>
              <w:spacing w:before="57" w:line="154" w:lineRule="exact"/>
              <w:ind w:left="144"/>
              <w:jc w:val="both"/>
              <w:textAlignment w:val="baseline"/>
              <w:rPr>
                <w:b/>
                <w:bCs/>
                <w:strike/>
                <w:sz w:val="16"/>
                <w:szCs w:val="16"/>
                <w:highlight w:val="cyan"/>
                <w:lang w:val="en-GB" w:eastAsia="pl-PL"/>
              </w:rPr>
            </w:pPr>
            <w:r w:rsidRPr="009809A1">
              <w:rPr>
                <w:b/>
                <w:bCs/>
                <w:strike/>
                <w:sz w:val="16"/>
                <w:szCs w:val="16"/>
                <w:highlight w:val="cyan"/>
                <w:lang w:val="en-GB" w:eastAsia="pl-PL"/>
              </w:rPr>
              <w:t>4</w:t>
            </w:r>
            <w:r w:rsidR="00047542" w:rsidRPr="009809A1">
              <w:rPr>
                <w:b/>
                <w:bCs/>
                <w:strike/>
                <w:sz w:val="16"/>
                <w:szCs w:val="16"/>
                <w:highlight w:val="cyan"/>
                <w:lang w:val="en-GB" w:eastAsia="pl-PL"/>
              </w:rPr>
              <w:t>.</w:t>
            </w:r>
            <w:r w:rsidRPr="009809A1">
              <w:rPr>
                <w:b/>
                <w:bCs/>
                <w:strike/>
                <w:sz w:val="16"/>
                <w:szCs w:val="16"/>
                <w:highlight w:val="cyan"/>
                <w:lang w:val="en-GB" w:eastAsia="pl-PL"/>
              </w:rPr>
              <w:t>2</w:t>
            </w:r>
          </w:p>
          <w:p w14:paraId="141574E9" w14:textId="55295818" w:rsidR="00346B73" w:rsidRPr="009809A1" w:rsidRDefault="00346B73" w:rsidP="00346B73">
            <w:pPr>
              <w:kinsoku w:val="0"/>
              <w:overflowPunct w:val="0"/>
              <w:spacing w:before="259" w:line="158" w:lineRule="exact"/>
              <w:ind w:left="144"/>
              <w:jc w:val="both"/>
              <w:textAlignment w:val="baseline"/>
              <w:rPr>
                <w:b/>
                <w:bCs/>
                <w:strike/>
                <w:sz w:val="16"/>
                <w:szCs w:val="16"/>
                <w:highlight w:val="cyan"/>
                <w:lang w:val="en-GB" w:eastAsia="pl-PL"/>
              </w:rPr>
            </w:pPr>
            <w:r w:rsidRPr="009809A1">
              <w:rPr>
                <w:b/>
                <w:bCs/>
                <w:strike/>
                <w:sz w:val="16"/>
                <w:szCs w:val="16"/>
                <w:highlight w:val="cyan"/>
                <w:lang w:val="en-GB" w:eastAsia="pl-PL"/>
              </w:rPr>
              <w:t>3</w:t>
            </w:r>
            <w:r w:rsidR="00047542" w:rsidRPr="009809A1">
              <w:rPr>
                <w:b/>
                <w:bCs/>
                <w:strike/>
                <w:sz w:val="16"/>
                <w:szCs w:val="16"/>
                <w:highlight w:val="cyan"/>
                <w:lang w:val="en-GB" w:eastAsia="pl-PL"/>
              </w:rPr>
              <w:t>.</w:t>
            </w:r>
            <w:r w:rsidRPr="009809A1">
              <w:rPr>
                <w:b/>
                <w:bCs/>
                <w:strike/>
                <w:sz w:val="16"/>
                <w:szCs w:val="16"/>
                <w:highlight w:val="cyan"/>
                <w:lang w:val="en-GB" w:eastAsia="pl-PL"/>
              </w:rPr>
              <w:t>5</w:t>
            </w:r>
          </w:p>
          <w:p w14:paraId="1632D9CD" w14:textId="6B429815" w:rsidR="00346B73" w:rsidRPr="009809A1" w:rsidRDefault="00346B73" w:rsidP="00346B73">
            <w:pPr>
              <w:kinsoku w:val="0"/>
              <w:overflowPunct w:val="0"/>
              <w:spacing w:before="58" w:line="154" w:lineRule="exact"/>
              <w:ind w:left="144"/>
              <w:jc w:val="both"/>
              <w:textAlignment w:val="baseline"/>
              <w:rPr>
                <w:b/>
                <w:bCs/>
                <w:strike/>
                <w:sz w:val="16"/>
                <w:szCs w:val="16"/>
                <w:highlight w:val="cyan"/>
                <w:lang w:val="en-GB" w:eastAsia="pl-PL"/>
              </w:rPr>
            </w:pPr>
            <w:r w:rsidRPr="009809A1">
              <w:rPr>
                <w:b/>
                <w:bCs/>
                <w:strike/>
                <w:sz w:val="16"/>
                <w:szCs w:val="16"/>
                <w:highlight w:val="cyan"/>
                <w:lang w:val="en-GB" w:eastAsia="pl-PL"/>
              </w:rPr>
              <w:t>1</w:t>
            </w:r>
            <w:r w:rsidR="00047542" w:rsidRPr="009809A1">
              <w:rPr>
                <w:b/>
                <w:bCs/>
                <w:strike/>
                <w:sz w:val="16"/>
                <w:szCs w:val="16"/>
                <w:highlight w:val="cyan"/>
                <w:lang w:val="en-GB" w:eastAsia="pl-PL"/>
              </w:rPr>
              <w:t>.</w:t>
            </w:r>
            <w:r w:rsidRPr="009809A1">
              <w:rPr>
                <w:b/>
                <w:bCs/>
                <w:strike/>
                <w:sz w:val="16"/>
                <w:szCs w:val="16"/>
                <w:highlight w:val="cyan"/>
                <w:lang w:val="en-GB" w:eastAsia="pl-PL"/>
              </w:rPr>
              <w:t>4</w:t>
            </w:r>
          </w:p>
          <w:p w14:paraId="37DA4811" w14:textId="7AD9BB68" w:rsidR="00346B73" w:rsidRPr="009809A1" w:rsidRDefault="00346B73" w:rsidP="00346B73">
            <w:pPr>
              <w:kinsoku w:val="0"/>
              <w:overflowPunct w:val="0"/>
              <w:spacing w:before="268" w:line="154" w:lineRule="exact"/>
              <w:ind w:left="144"/>
              <w:jc w:val="both"/>
              <w:textAlignment w:val="baseline"/>
              <w:rPr>
                <w:b/>
                <w:bCs/>
                <w:strike/>
                <w:sz w:val="16"/>
                <w:szCs w:val="16"/>
                <w:highlight w:val="cyan"/>
                <w:lang w:val="en-GB" w:eastAsia="pl-PL"/>
              </w:rPr>
            </w:pPr>
            <w:r w:rsidRPr="009809A1">
              <w:rPr>
                <w:b/>
                <w:bCs/>
                <w:strike/>
                <w:sz w:val="16"/>
                <w:szCs w:val="16"/>
                <w:highlight w:val="cyan"/>
                <w:lang w:val="en-GB" w:eastAsia="pl-PL"/>
              </w:rPr>
              <w:t>1</w:t>
            </w:r>
            <w:r w:rsidR="00047542" w:rsidRPr="009809A1">
              <w:rPr>
                <w:b/>
                <w:bCs/>
                <w:strike/>
                <w:sz w:val="16"/>
                <w:szCs w:val="16"/>
                <w:highlight w:val="cyan"/>
                <w:lang w:val="en-GB" w:eastAsia="pl-PL"/>
              </w:rPr>
              <w:t>.</w:t>
            </w:r>
            <w:r w:rsidRPr="009809A1">
              <w:rPr>
                <w:b/>
                <w:bCs/>
                <w:strike/>
                <w:sz w:val="16"/>
                <w:szCs w:val="16"/>
                <w:highlight w:val="cyan"/>
                <w:lang w:val="en-GB" w:eastAsia="pl-PL"/>
              </w:rPr>
              <w:t>4</w:t>
            </w:r>
          </w:p>
          <w:p w14:paraId="4C0B8FAA" w14:textId="77777777" w:rsidR="00346B73" w:rsidRPr="009809A1" w:rsidRDefault="00346B73" w:rsidP="00346B73">
            <w:pPr>
              <w:kinsoku w:val="0"/>
              <w:overflowPunct w:val="0"/>
              <w:spacing w:before="53" w:after="662" w:line="153" w:lineRule="exact"/>
              <w:ind w:left="144"/>
              <w:jc w:val="both"/>
              <w:textAlignment w:val="baseline"/>
              <w:rPr>
                <w:b/>
                <w:bCs/>
                <w:strike/>
                <w:sz w:val="16"/>
                <w:szCs w:val="16"/>
                <w:highlight w:val="cyan"/>
                <w:lang w:val="en-GB" w:eastAsia="pl-PL"/>
              </w:rPr>
            </w:pPr>
            <w:r w:rsidRPr="009809A1">
              <w:rPr>
                <w:b/>
                <w:bCs/>
                <w:strike/>
                <w:sz w:val="16"/>
                <w:szCs w:val="16"/>
                <w:highlight w:val="cyan"/>
                <w:lang w:val="en-GB" w:eastAsia="pl-PL"/>
              </w:rPr>
              <w:t>2,6</w:t>
            </w:r>
          </w:p>
        </w:tc>
        <w:tc>
          <w:tcPr>
            <w:tcW w:w="1677" w:type="dxa"/>
            <w:tcBorders>
              <w:top w:val="single" w:sz="5" w:space="0" w:color="auto"/>
              <w:left w:val="single" w:sz="5" w:space="0" w:color="auto"/>
              <w:bottom w:val="single" w:sz="5" w:space="0" w:color="auto"/>
              <w:right w:val="single" w:sz="5" w:space="0" w:color="auto"/>
            </w:tcBorders>
            <w:textDirection w:val="btLr"/>
          </w:tcPr>
          <w:p w14:paraId="7D45A91F" w14:textId="2D7CB413" w:rsidR="00346B73" w:rsidRPr="009809A1" w:rsidRDefault="00346B73" w:rsidP="00346B73">
            <w:pPr>
              <w:kinsoku w:val="0"/>
              <w:overflowPunct w:val="0"/>
              <w:spacing w:before="39" w:line="158" w:lineRule="exact"/>
              <w:ind w:left="144"/>
              <w:jc w:val="both"/>
              <w:textAlignment w:val="baseline"/>
              <w:rPr>
                <w:b/>
                <w:bCs/>
                <w:strike/>
                <w:sz w:val="16"/>
                <w:szCs w:val="16"/>
                <w:highlight w:val="cyan"/>
                <w:lang w:val="en-GB" w:eastAsia="pl-PL"/>
              </w:rPr>
            </w:pPr>
            <w:r w:rsidRPr="009809A1">
              <w:rPr>
                <w:b/>
                <w:bCs/>
                <w:strike/>
                <w:sz w:val="16"/>
                <w:szCs w:val="16"/>
                <w:highlight w:val="cyan"/>
                <w:lang w:val="en-GB" w:eastAsia="pl-PL"/>
              </w:rPr>
              <w:t>5</w:t>
            </w:r>
            <w:r w:rsidR="00047542" w:rsidRPr="009809A1">
              <w:rPr>
                <w:b/>
                <w:bCs/>
                <w:strike/>
                <w:sz w:val="16"/>
                <w:szCs w:val="16"/>
                <w:highlight w:val="cyan"/>
                <w:lang w:val="en-GB" w:eastAsia="pl-PL"/>
              </w:rPr>
              <w:t>.</w:t>
            </w:r>
            <w:r w:rsidRPr="009809A1">
              <w:rPr>
                <w:b/>
                <w:bCs/>
                <w:strike/>
                <w:sz w:val="16"/>
                <w:szCs w:val="16"/>
                <w:highlight w:val="cyan"/>
                <w:lang w:val="en-GB" w:eastAsia="pl-PL"/>
              </w:rPr>
              <w:t>3</w:t>
            </w:r>
          </w:p>
          <w:p w14:paraId="7475FFAC" w14:textId="77777777" w:rsidR="00346B73" w:rsidRPr="009809A1" w:rsidRDefault="00346B73" w:rsidP="00346B73">
            <w:pPr>
              <w:kinsoku w:val="0"/>
              <w:overflowPunct w:val="0"/>
              <w:spacing w:before="58" w:line="158" w:lineRule="exact"/>
              <w:ind w:left="144"/>
              <w:jc w:val="both"/>
              <w:textAlignment w:val="baseline"/>
              <w:rPr>
                <w:b/>
                <w:bCs/>
                <w:strike/>
                <w:sz w:val="16"/>
                <w:szCs w:val="16"/>
                <w:highlight w:val="cyan"/>
                <w:lang w:val="en-GB" w:eastAsia="pl-PL"/>
              </w:rPr>
            </w:pPr>
            <w:r w:rsidRPr="009809A1">
              <w:rPr>
                <w:b/>
                <w:bCs/>
                <w:strike/>
                <w:sz w:val="16"/>
                <w:szCs w:val="16"/>
                <w:highlight w:val="cyan"/>
                <w:lang w:val="en-GB" w:eastAsia="pl-PL"/>
              </w:rPr>
              <w:t>(30)</w:t>
            </w:r>
          </w:p>
          <w:p w14:paraId="6DDE5B99" w14:textId="3412E216" w:rsidR="00346B73" w:rsidRPr="009809A1" w:rsidRDefault="00346B73" w:rsidP="00346B73">
            <w:pPr>
              <w:kinsoku w:val="0"/>
              <w:overflowPunct w:val="0"/>
              <w:spacing w:before="475" w:line="154" w:lineRule="exact"/>
              <w:ind w:left="144"/>
              <w:jc w:val="both"/>
              <w:textAlignment w:val="baseline"/>
              <w:rPr>
                <w:b/>
                <w:bCs/>
                <w:strike/>
                <w:sz w:val="16"/>
                <w:szCs w:val="16"/>
                <w:highlight w:val="cyan"/>
                <w:lang w:val="en-GB" w:eastAsia="pl-PL"/>
              </w:rPr>
            </w:pPr>
            <w:r w:rsidRPr="009809A1">
              <w:rPr>
                <w:b/>
                <w:bCs/>
                <w:strike/>
                <w:sz w:val="16"/>
                <w:szCs w:val="16"/>
                <w:highlight w:val="cyan"/>
                <w:lang w:val="en-GB" w:eastAsia="pl-PL"/>
              </w:rPr>
              <w:t>9</w:t>
            </w:r>
            <w:r w:rsidR="00047542" w:rsidRPr="009809A1">
              <w:rPr>
                <w:b/>
                <w:bCs/>
                <w:strike/>
                <w:sz w:val="16"/>
                <w:szCs w:val="16"/>
                <w:highlight w:val="cyan"/>
                <w:lang w:val="en-GB" w:eastAsia="pl-PL"/>
              </w:rPr>
              <w:t>.</w:t>
            </w:r>
            <w:r w:rsidRPr="009809A1">
              <w:rPr>
                <w:b/>
                <w:bCs/>
                <w:strike/>
                <w:sz w:val="16"/>
                <w:szCs w:val="16"/>
                <w:highlight w:val="cyan"/>
                <w:lang w:val="en-GB" w:eastAsia="pl-PL"/>
              </w:rPr>
              <w:t>3</w:t>
            </w:r>
          </w:p>
          <w:p w14:paraId="066CEF00" w14:textId="12824AE6" w:rsidR="00346B73" w:rsidRPr="009809A1" w:rsidRDefault="00346B73" w:rsidP="00346B73">
            <w:pPr>
              <w:kinsoku w:val="0"/>
              <w:overflowPunct w:val="0"/>
              <w:spacing w:before="53" w:line="153" w:lineRule="exact"/>
              <w:ind w:left="144"/>
              <w:jc w:val="both"/>
              <w:textAlignment w:val="baseline"/>
              <w:rPr>
                <w:b/>
                <w:bCs/>
                <w:strike/>
                <w:sz w:val="16"/>
                <w:szCs w:val="16"/>
                <w:highlight w:val="cyan"/>
                <w:lang w:val="en-GB" w:eastAsia="pl-PL"/>
              </w:rPr>
            </w:pPr>
            <w:r w:rsidRPr="009809A1">
              <w:rPr>
                <w:b/>
                <w:bCs/>
                <w:strike/>
                <w:sz w:val="16"/>
                <w:szCs w:val="16"/>
                <w:highlight w:val="cyan"/>
                <w:lang w:val="en-GB" w:eastAsia="pl-PL"/>
              </w:rPr>
              <w:t>3</w:t>
            </w:r>
            <w:r w:rsidR="00047542" w:rsidRPr="009809A1">
              <w:rPr>
                <w:b/>
                <w:bCs/>
                <w:strike/>
                <w:sz w:val="16"/>
                <w:szCs w:val="16"/>
                <w:highlight w:val="cyan"/>
                <w:lang w:val="en-GB" w:eastAsia="pl-PL"/>
              </w:rPr>
              <w:t>.</w:t>
            </w:r>
            <w:r w:rsidRPr="009809A1">
              <w:rPr>
                <w:b/>
                <w:bCs/>
                <w:strike/>
                <w:sz w:val="16"/>
                <w:szCs w:val="16"/>
                <w:highlight w:val="cyan"/>
                <w:lang w:val="en-GB" w:eastAsia="pl-PL"/>
              </w:rPr>
              <w:t>0</w:t>
            </w:r>
          </w:p>
          <w:p w14:paraId="1C199491" w14:textId="79DCD837" w:rsidR="00346B73" w:rsidRPr="009809A1" w:rsidRDefault="00346B73" w:rsidP="00346B73">
            <w:pPr>
              <w:kinsoku w:val="0"/>
              <w:overflowPunct w:val="0"/>
              <w:spacing w:before="269" w:line="154" w:lineRule="exact"/>
              <w:ind w:left="144"/>
              <w:jc w:val="both"/>
              <w:textAlignment w:val="baseline"/>
              <w:rPr>
                <w:b/>
                <w:bCs/>
                <w:strike/>
                <w:sz w:val="16"/>
                <w:szCs w:val="16"/>
                <w:highlight w:val="cyan"/>
                <w:lang w:val="en-GB" w:eastAsia="pl-PL"/>
              </w:rPr>
            </w:pPr>
            <w:r w:rsidRPr="009809A1">
              <w:rPr>
                <w:b/>
                <w:bCs/>
                <w:strike/>
                <w:sz w:val="16"/>
                <w:szCs w:val="16"/>
                <w:highlight w:val="cyan"/>
                <w:lang w:val="en-GB" w:eastAsia="pl-PL"/>
              </w:rPr>
              <w:t>2</w:t>
            </w:r>
            <w:r w:rsidR="00047542" w:rsidRPr="009809A1">
              <w:rPr>
                <w:b/>
                <w:bCs/>
                <w:strike/>
                <w:sz w:val="16"/>
                <w:szCs w:val="16"/>
                <w:highlight w:val="cyan"/>
                <w:lang w:val="en-GB" w:eastAsia="pl-PL"/>
              </w:rPr>
              <w:t>.</w:t>
            </w:r>
            <w:r w:rsidRPr="009809A1">
              <w:rPr>
                <w:b/>
                <w:bCs/>
                <w:strike/>
                <w:sz w:val="16"/>
                <w:szCs w:val="16"/>
                <w:highlight w:val="cyan"/>
                <w:lang w:val="en-GB" w:eastAsia="pl-PL"/>
              </w:rPr>
              <w:t>0</w:t>
            </w:r>
          </w:p>
          <w:p w14:paraId="1C652FAE" w14:textId="0D74DC74" w:rsidR="00346B73" w:rsidRPr="009809A1" w:rsidRDefault="00346B73" w:rsidP="00346B73">
            <w:pPr>
              <w:kinsoku w:val="0"/>
              <w:overflowPunct w:val="0"/>
              <w:spacing w:before="57" w:line="154" w:lineRule="exact"/>
              <w:ind w:left="144"/>
              <w:jc w:val="both"/>
              <w:textAlignment w:val="baseline"/>
              <w:rPr>
                <w:b/>
                <w:bCs/>
                <w:strike/>
                <w:sz w:val="16"/>
                <w:szCs w:val="16"/>
                <w:highlight w:val="cyan"/>
                <w:lang w:val="en-GB" w:eastAsia="pl-PL"/>
              </w:rPr>
            </w:pPr>
            <w:r w:rsidRPr="009809A1">
              <w:rPr>
                <w:b/>
                <w:bCs/>
                <w:strike/>
                <w:sz w:val="16"/>
                <w:szCs w:val="16"/>
                <w:highlight w:val="cyan"/>
                <w:lang w:val="en-GB" w:eastAsia="pl-PL"/>
              </w:rPr>
              <w:t>1</w:t>
            </w:r>
            <w:r w:rsidR="00047542" w:rsidRPr="009809A1">
              <w:rPr>
                <w:b/>
                <w:bCs/>
                <w:strike/>
                <w:sz w:val="16"/>
                <w:szCs w:val="16"/>
                <w:highlight w:val="cyan"/>
                <w:lang w:val="en-GB" w:eastAsia="pl-PL"/>
              </w:rPr>
              <w:t>.</w:t>
            </w:r>
            <w:r w:rsidRPr="009809A1">
              <w:rPr>
                <w:b/>
                <w:bCs/>
                <w:strike/>
                <w:sz w:val="16"/>
                <w:szCs w:val="16"/>
                <w:highlight w:val="cyan"/>
                <w:lang w:val="en-GB" w:eastAsia="pl-PL"/>
              </w:rPr>
              <w:t>4</w:t>
            </w:r>
          </w:p>
          <w:p w14:paraId="70E2F81B" w14:textId="1BAE4F09" w:rsidR="00346B73" w:rsidRPr="009809A1" w:rsidRDefault="00346B73" w:rsidP="00346B73">
            <w:pPr>
              <w:kinsoku w:val="0"/>
              <w:overflowPunct w:val="0"/>
              <w:spacing w:before="259" w:line="159" w:lineRule="exact"/>
              <w:ind w:left="144"/>
              <w:jc w:val="both"/>
              <w:textAlignment w:val="baseline"/>
              <w:rPr>
                <w:b/>
                <w:bCs/>
                <w:strike/>
                <w:sz w:val="16"/>
                <w:szCs w:val="16"/>
                <w:highlight w:val="cyan"/>
                <w:lang w:val="en-GB" w:eastAsia="pl-PL"/>
              </w:rPr>
            </w:pPr>
            <w:r w:rsidRPr="009809A1">
              <w:rPr>
                <w:b/>
                <w:bCs/>
                <w:strike/>
                <w:sz w:val="16"/>
                <w:szCs w:val="16"/>
                <w:highlight w:val="cyan"/>
                <w:lang w:val="en-GB" w:eastAsia="pl-PL"/>
              </w:rPr>
              <w:t>0</w:t>
            </w:r>
            <w:r w:rsidR="00047542" w:rsidRPr="009809A1">
              <w:rPr>
                <w:b/>
                <w:bCs/>
                <w:strike/>
                <w:sz w:val="16"/>
                <w:szCs w:val="16"/>
                <w:highlight w:val="cyan"/>
                <w:lang w:val="en-GB" w:eastAsia="pl-PL"/>
              </w:rPr>
              <w:t>.</w:t>
            </w:r>
            <w:r w:rsidRPr="009809A1">
              <w:rPr>
                <w:b/>
                <w:bCs/>
                <w:strike/>
                <w:sz w:val="16"/>
                <w:szCs w:val="16"/>
                <w:highlight w:val="cyan"/>
                <w:lang w:val="en-GB" w:eastAsia="pl-PL"/>
              </w:rPr>
              <w:t>5</w:t>
            </w:r>
          </w:p>
          <w:p w14:paraId="3E251A9A" w14:textId="4E55121A" w:rsidR="00346B73" w:rsidRPr="009809A1" w:rsidRDefault="00346B73" w:rsidP="00346B73">
            <w:pPr>
              <w:kinsoku w:val="0"/>
              <w:overflowPunct w:val="0"/>
              <w:spacing w:before="43" w:line="154" w:lineRule="exact"/>
              <w:ind w:left="144"/>
              <w:jc w:val="both"/>
              <w:textAlignment w:val="baseline"/>
              <w:rPr>
                <w:b/>
                <w:bCs/>
                <w:strike/>
                <w:sz w:val="16"/>
                <w:szCs w:val="16"/>
                <w:highlight w:val="cyan"/>
                <w:lang w:val="en-GB" w:eastAsia="pl-PL"/>
              </w:rPr>
            </w:pPr>
            <w:r w:rsidRPr="009809A1">
              <w:rPr>
                <w:b/>
                <w:bCs/>
                <w:strike/>
                <w:sz w:val="16"/>
                <w:szCs w:val="16"/>
                <w:highlight w:val="cyan"/>
                <w:lang w:val="en-GB" w:eastAsia="pl-PL"/>
              </w:rPr>
              <w:t>1,0</w:t>
            </w:r>
          </w:p>
        </w:tc>
        <w:tc>
          <w:tcPr>
            <w:tcW w:w="1299" w:type="dxa"/>
            <w:tcBorders>
              <w:top w:val="single" w:sz="5" w:space="0" w:color="auto"/>
              <w:left w:val="single" w:sz="5" w:space="0" w:color="auto"/>
              <w:bottom w:val="single" w:sz="5" w:space="0" w:color="auto"/>
              <w:right w:val="single" w:sz="5" w:space="0" w:color="auto"/>
            </w:tcBorders>
            <w:textDirection w:val="btLr"/>
          </w:tcPr>
          <w:p w14:paraId="307A6C4C" w14:textId="5F877652" w:rsidR="00346B73" w:rsidRPr="009809A1" w:rsidRDefault="00346B73" w:rsidP="00346B73">
            <w:pPr>
              <w:kinsoku w:val="0"/>
              <w:overflowPunct w:val="0"/>
              <w:spacing w:before="43" w:line="154" w:lineRule="exact"/>
              <w:ind w:left="144"/>
              <w:jc w:val="both"/>
              <w:textAlignment w:val="baseline"/>
              <w:rPr>
                <w:b/>
                <w:bCs/>
                <w:strike/>
                <w:sz w:val="16"/>
                <w:szCs w:val="16"/>
                <w:highlight w:val="cyan"/>
                <w:lang w:val="en-GB" w:eastAsia="pl-PL"/>
              </w:rPr>
            </w:pPr>
            <w:r w:rsidRPr="009809A1">
              <w:rPr>
                <w:b/>
                <w:bCs/>
                <w:strike/>
                <w:sz w:val="16"/>
                <w:szCs w:val="16"/>
                <w:highlight w:val="cyan"/>
                <w:lang w:val="en-GB" w:eastAsia="pl-PL"/>
              </w:rPr>
              <w:t>8</w:t>
            </w:r>
            <w:r w:rsidR="008604B8" w:rsidRPr="009809A1">
              <w:rPr>
                <w:b/>
                <w:bCs/>
                <w:strike/>
                <w:sz w:val="16"/>
                <w:szCs w:val="16"/>
                <w:highlight w:val="cyan"/>
                <w:lang w:val="en-GB" w:eastAsia="pl-PL"/>
              </w:rPr>
              <w:t>.</w:t>
            </w:r>
            <w:r w:rsidRPr="009809A1">
              <w:rPr>
                <w:b/>
                <w:bCs/>
                <w:strike/>
                <w:sz w:val="16"/>
                <w:szCs w:val="16"/>
                <w:highlight w:val="cyan"/>
                <w:lang w:val="en-GB" w:eastAsia="pl-PL"/>
              </w:rPr>
              <w:t>0</w:t>
            </w:r>
          </w:p>
        </w:tc>
        <w:tc>
          <w:tcPr>
            <w:tcW w:w="1985" w:type="dxa"/>
            <w:tcBorders>
              <w:top w:val="single" w:sz="5" w:space="0" w:color="auto"/>
              <w:left w:val="single" w:sz="5" w:space="0" w:color="auto"/>
              <w:bottom w:val="single" w:sz="5" w:space="0" w:color="auto"/>
              <w:right w:val="single" w:sz="5" w:space="0" w:color="auto"/>
            </w:tcBorders>
            <w:textDirection w:val="btLr"/>
          </w:tcPr>
          <w:p w14:paraId="63997E18" w14:textId="64C8F6B6" w:rsidR="00346B73" w:rsidRPr="009809A1" w:rsidRDefault="00346B73" w:rsidP="00346B73">
            <w:pPr>
              <w:kinsoku w:val="0"/>
              <w:overflowPunct w:val="0"/>
              <w:spacing w:before="43" w:line="154" w:lineRule="exact"/>
              <w:ind w:left="144"/>
              <w:jc w:val="both"/>
              <w:textAlignment w:val="baseline"/>
              <w:rPr>
                <w:b/>
                <w:bCs/>
                <w:strike/>
                <w:sz w:val="16"/>
                <w:szCs w:val="16"/>
                <w:highlight w:val="cyan"/>
                <w:lang w:val="en-GB" w:eastAsia="pl-PL"/>
              </w:rPr>
            </w:pPr>
            <w:r w:rsidRPr="009809A1">
              <w:rPr>
                <w:b/>
                <w:bCs/>
                <w:strike/>
                <w:sz w:val="16"/>
                <w:szCs w:val="16"/>
                <w:highlight w:val="cyan"/>
                <w:lang w:val="en-GB" w:eastAsia="pl-PL"/>
              </w:rPr>
              <w:t>10</w:t>
            </w:r>
            <w:r w:rsidR="00047542" w:rsidRPr="009809A1">
              <w:rPr>
                <w:b/>
                <w:bCs/>
                <w:strike/>
                <w:sz w:val="16"/>
                <w:szCs w:val="16"/>
                <w:highlight w:val="cyan"/>
                <w:lang w:val="en-GB" w:eastAsia="pl-PL"/>
              </w:rPr>
              <w:t>.</w:t>
            </w:r>
            <w:r w:rsidRPr="009809A1">
              <w:rPr>
                <w:b/>
                <w:bCs/>
                <w:strike/>
                <w:sz w:val="16"/>
                <w:szCs w:val="16"/>
                <w:highlight w:val="cyan"/>
                <w:lang w:val="en-GB" w:eastAsia="pl-PL"/>
              </w:rPr>
              <w:t>0</w:t>
            </w:r>
          </w:p>
        </w:tc>
      </w:tr>
      <w:tr w:rsidR="00346B73" w:rsidRPr="009809A1" w14:paraId="09FFC8B6" w14:textId="12873A6F" w:rsidTr="008604B8">
        <w:trPr>
          <w:trHeight w:hRule="exact" w:val="1053"/>
        </w:trPr>
        <w:tc>
          <w:tcPr>
            <w:tcW w:w="792" w:type="dxa"/>
            <w:tcBorders>
              <w:top w:val="single" w:sz="5" w:space="0" w:color="auto"/>
              <w:left w:val="single" w:sz="5" w:space="0" w:color="auto"/>
              <w:bottom w:val="single" w:sz="5" w:space="0" w:color="auto"/>
              <w:right w:val="single" w:sz="5" w:space="0" w:color="auto"/>
            </w:tcBorders>
            <w:textDirection w:val="btLr"/>
          </w:tcPr>
          <w:p w14:paraId="4DB611A4" w14:textId="77777777" w:rsidR="00346B73" w:rsidRPr="009809A1" w:rsidRDefault="00346B73" w:rsidP="00346B73">
            <w:pPr>
              <w:kinsoku w:val="0"/>
              <w:overflowPunct w:val="0"/>
              <w:spacing w:before="53"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Recovery</w:t>
            </w:r>
          </w:p>
          <w:p w14:paraId="23A6E9FA" w14:textId="5CCFA56E" w:rsidR="00346B73" w:rsidRPr="009809A1" w:rsidRDefault="00346B73" w:rsidP="00346B73">
            <w:pPr>
              <w:kinsoku w:val="0"/>
              <w:overflowPunct w:val="0"/>
              <w:spacing w:before="52" w:line="168" w:lineRule="exact"/>
              <w:ind w:left="144"/>
              <w:textAlignment w:val="baseline"/>
              <w:rPr>
                <w:b/>
                <w:bCs/>
                <w:strike/>
                <w:sz w:val="16"/>
                <w:szCs w:val="16"/>
                <w:highlight w:val="cyan"/>
                <w:lang w:val="en-GB" w:eastAsia="pl-PL"/>
              </w:rPr>
            </w:pPr>
            <w:r w:rsidRPr="009809A1">
              <w:rPr>
                <w:b/>
                <w:bCs/>
                <w:strike/>
                <w:sz w:val="16"/>
                <w:szCs w:val="16"/>
                <w:highlight w:val="cyan"/>
                <w:vertAlign w:val="superscript"/>
                <w:lang w:val="en-GB" w:eastAsia="pl-PL"/>
              </w:rPr>
              <w:t>%</w:t>
            </w:r>
          </w:p>
        </w:tc>
        <w:tc>
          <w:tcPr>
            <w:tcW w:w="2443" w:type="dxa"/>
            <w:tcBorders>
              <w:top w:val="single" w:sz="5" w:space="0" w:color="auto"/>
              <w:left w:val="single" w:sz="5" w:space="0" w:color="auto"/>
              <w:bottom w:val="single" w:sz="5" w:space="0" w:color="auto"/>
              <w:right w:val="single" w:sz="5" w:space="0" w:color="auto"/>
            </w:tcBorders>
            <w:textDirection w:val="btLr"/>
          </w:tcPr>
          <w:p w14:paraId="103C3DF5" w14:textId="77777777" w:rsidR="00346B73" w:rsidRPr="009809A1" w:rsidRDefault="00346B73" w:rsidP="00346B73">
            <w:pPr>
              <w:kinsoku w:val="0"/>
              <w:overflowPunct w:val="0"/>
              <w:spacing w:before="43" w:line="130"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94-112</w:t>
            </w:r>
          </w:p>
          <w:p w14:paraId="7221888A" w14:textId="77777777" w:rsidR="00346B73" w:rsidRPr="009809A1" w:rsidRDefault="00346B73" w:rsidP="00346B73">
            <w:pPr>
              <w:kinsoku w:val="0"/>
              <w:overflowPunct w:val="0"/>
              <w:spacing w:before="715" w:line="130"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100</w:t>
            </w:r>
          </w:p>
          <w:p w14:paraId="0B7FFA3E" w14:textId="77777777" w:rsidR="00346B73" w:rsidRPr="009809A1" w:rsidRDefault="00346B73" w:rsidP="00346B73">
            <w:pPr>
              <w:kinsoku w:val="0"/>
              <w:overflowPunct w:val="0"/>
              <w:spacing w:before="81" w:line="130"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108</w:t>
            </w:r>
          </w:p>
          <w:p w14:paraId="47AFC369" w14:textId="77777777" w:rsidR="00346B73" w:rsidRPr="009809A1" w:rsidRDefault="00346B73" w:rsidP="00346B73">
            <w:pPr>
              <w:kinsoku w:val="0"/>
              <w:overflowPunct w:val="0"/>
              <w:spacing w:before="288" w:line="12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102</w:t>
            </w:r>
          </w:p>
          <w:p w14:paraId="3CE87766" w14:textId="77777777" w:rsidR="00346B73" w:rsidRPr="009809A1" w:rsidRDefault="00346B73" w:rsidP="00346B73">
            <w:pPr>
              <w:kinsoku w:val="0"/>
              <w:overflowPunct w:val="0"/>
              <w:spacing w:before="82" w:line="130"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99</w:t>
            </w:r>
          </w:p>
          <w:p w14:paraId="3D395F3E" w14:textId="77777777" w:rsidR="00346B73" w:rsidRPr="009809A1" w:rsidRDefault="00346B73" w:rsidP="00346B73">
            <w:pPr>
              <w:kinsoku w:val="0"/>
              <w:overflowPunct w:val="0"/>
              <w:spacing w:before="292" w:line="130"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108</w:t>
            </w:r>
          </w:p>
          <w:p w14:paraId="5D07A989" w14:textId="77777777" w:rsidR="00346B73" w:rsidRPr="009809A1" w:rsidRDefault="00346B73" w:rsidP="00346B73">
            <w:pPr>
              <w:kinsoku w:val="0"/>
              <w:overflowPunct w:val="0"/>
              <w:spacing w:before="72" w:after="686" w:line="134"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105</w:t>
            </w:r>
          </w:p>
        </w:tc>
        <w:tc>
          <w:tcPr>
            <w:tcW w:w="1677" w:type="dxa"/>
            <w:tcBorders>
              <w:top w:val="single" w:sz="5" w:space="0" w:color="auto"/>
              <w:left w:val="single" w:sz="5" w:space="0" w:color="auto"/>
              <w:bottom w:val="single" w:sz="5" w:space="0" w:color="auto"/>
              <w:right w:val="single" w:sz="5" w:space="0" w:color="auto"/>
            </w:tcBorders>
            <w:textDirection w:val="btLr"/>
          </w:tcPr>
          <w:p w14:paraId="20336733" w14:textId="77777777" w:rsidR="00346B73" w:rsidRPr="009809A1" w:rsidRDefault="00346B73" w:rsidP="00346B73">
            <w:pPr>
              <w:kinsoku w:val="0"/>
              <w:overflowPunct w:val="0"/>
              <w:spacing w:before="44" w:line="129" w:lineRule="exact"/>
              <w:ind w:left="144"/>
              <w:jc w:val="both"/>
              <w:textAlignment w:val="baseline"/>
              <w:rPr>
                <w:b/>
                <w:bCs/>
                <w:strike/>
                <w:sz w:val="16"/>
                <w:szCs w:val="16"/>
                <w:highlight w:val="cyan"/>
                <w:lang w:val="en-GB" w:eastAsia="pl-PL"/>
              </w:rPr>
            </w:pPr>
            <w:r w:rsidRPr="009809A1">
              <w:rPr>
                <w:b/>
                <w:bCs/>
                <w:strike/>
                <w:sz w:val="16"/>
                <w:szCs w:val="16"/>
                <w:highlight w:val="cyan"/>
                <w:lang w:val="en-GB" w:eastAsia="pl-PL"/>
              </w:rPr>
              <w:t>81-109</w:t>
            </w:r>
          </w:p>
          <w:p w14:paraId="6F0AD8F4" w14:textId="77777777" w:rsidR="00346B73" w:rsidRPr="009809A1" w:rsidRDefault="00346B73" w:rsidP="00346B73">
            <w:pPr>
              <w:kinsoku w:val="0"/>
              <w:overflowPunct w:val="0"/>
              <w:spacing w:before="711" w:line="134" w:lineRule="exact"/>
              <w:ind w:left="144"/>
              <w:jc w:val="both"/>
              <w:textAlignment w:val="baseline"/>
              <w:rPr>
                <w:b/>
                <w:bCs/>
                <w:strike/>
                <w:sz w:val="16"/>
                <w:szCs w:val="16"/>
                <w:highlight w:val="cyan"/>
                <w:lang w:val="en-GB" w:eastAsia="pl-PL"/>
              </w:rPr>
            </w:pPr>
            <w:r w:rsidRPr="009809A1">
              <w:rPr>
                <w:b/>
                <w:bCs/>
                <w:strike/>
                <w:sz w:val="16"/>
                <w:szCs w:val="16"/>
                <w:highlight w:val="cyan"/>
                <w:lang w:val="en-GB" w:eastAsia="pl-PL"/>
              </w:rPr>
              <w:t>105</w:t>
            </w:r>
          </w:p>
          <w:p w14:paraId="0E320925" w14:textId="77777777" w:rsidR="00346B73" w:rsidRPr="009809A1" w:rsidRDefault="00346B73" w:rsidP="00346B73">
            <w:pPr>
              <w:kinsoku w:val="0"/>
              <w:overflowPunct w:val="0"/>
              <w:spacing w:before="77" w:line="129" w:lineRule="exact"/>
              <w:ind w:left="144"/>
              <w:jc w:val="both"/>
              <w:textAlignment w:val="baseline"/>
              <w:rPr>
                <w:b/>
                <w:bCs/>
                <w:strike/>
                <w:sz w:val="16"/>
                <w:szCs w:val="16"/>
                <w:highlight w:val="cyan"/>
                <w:lang w:val="en-GB" w:eastAsia="pl-PL"/>
              </w:rPr>
            </w:pPr>
            <w:r w:rsidRPr="009809A1">
              <w:rPr>
                <w:b/>
                <w:bCs/>
                <w:strike/>
                <w:sz w:val="16"/>
                <w:szCs w:val="16"/>
                <w:highlight w:val="cyan"/>
                <w:lang w:val="en-GB" w:eastAsia="pl-PL"/>
              </w:rPr>
              <w:t>107</w:t>
            </w:r>
          </w:p>
          <w:p w14:paraId="309597B3" w14:textId="77777777" w:rsidR="00346B73" w:rsidRPr="009809A1" w:rsidRDefault="00346B73" w:rsidP="00346B73">
            <w:pPr>
              <w:kinsoku w:val="0"/>
              <w:overflowPunct w:val="0"/>
              <w:spacing w:before="293" w:line="130" w:lineRule="exact"/>
              <w:ind w:left="144"/>
              <w:jc w:val="both"/>
              <w:textAlignment w:val="baseline"/>
              <w:rPr>
                <w:b/>
                <w:bCs/>
                <w:strike/>
                <w:sz w:val="16"/>
                <w:szCs w:val="16"/>
                <w:highlight w:val="cyan"/>
                <w:lang w:val="en-GB" w:eastAsia="pl-PL"/>
              </w:rPr>
            </w:pPr>
            <w:r w:rsidRPr="009809A1">
              <w:rPr>
                <w:b/>
                <w:bCs/>
                <w:strike/>
                <w:sz w:val="16"/>
                <w:szCs w:val="16"/>
                <w:highlight w:val="cyan"/>
                <w:lang w:val="en-GB" w:eastAsia="pl-PL"/>
              </w:rPr>
              <w:t>96</w:t>
            </w:r>
          </w:p>
          <w:p w14:paraId="75E97DE6" w14:textId="77777777" w:rsidR="00346B73" w:rsidRPr="009809A1" w:rsidRDefault="00346B73" w:rsidP="00346B73">
            <w:pPr>
              <w:kinsoku w:val="0"/>
              <w:overflowPunct w:val="0"/>
              <w:spacing w:before="81" w:line="130" w:lineRule="exact"/>
              <w:ind w:left="144"/>
              <w:jc w:val="both"/>
              <w:textAlignment w:val="baseline"/>
              <w:rPr>
                <w:b/>
                <w:bCs/>
                <w:strike/>
                <w:sz w:val="16"/>
                <w:szCs w:val="16"/>
                <w:highlight w:val="cyan"/>
                <w:lang w:val="en-GB" w:eastAsia="pl-PL"/>
              </w:rPr>
            </w:pPr>
            <w:r w:rsidRPr="009809A1">
              <w:rPr>
                <w:b/>
                <w:bCs/>
                <w:strike/>
                <w:sz w:val="16"/>
                <w:szCs w:val="16"/>
                <w:highlight w:val="cyan"/>
                <w:lang w:val="en-GB" w:eastAsia="pl-PL"/>
              </w:rPr>
              <w:t>106</w:t>
            </w:r>
          </w:p>
          <w:p w14:paraId="198FD286" w14:textId="77777777" w:rsidR="00346B73" w:rsidRPr="009809A1" w:rsidRDefault="00346B73" w:rsidP="00346B73">
            <w:pPr>
              <w:kinsoku w:val="0"/>
              <w:overflowPunct w:val="0"/>
              <w:spacing w:before="283" w:line="135" w:lineRule="exact"/>
              <w:ind w:left="144"/>
              <w:jc w:val="both"/>
              <w:textAlignment w:val="baseline"/>
              <w:rPr>
                <w:b/>
                <w:bCs/>
                <w:strike/>
                <w:sz w:val="16"/>
                <w:szCs w:val="16"/>
                <w:highlight w:val="cyan"/>
                <w:lang w:val="en-GB" w:eastAsia="pl-PL"/>
              </w:rPr>
            </w:pPr>
            <w:r w:rsidRPr="009809A1">
              <w:rPr>
                <w:b/>
                <w:bCs/>
                <w:strike/>
                <w:sz w:val="16"/>
                <w:szCs w:val="16"/>
                <w:highlight w:val="cyan"/>
                <w:lang w:val="en-GB" w:eastAsia="pl-PL"/>
              </w:rPr>
              <w:t>105</w:t>
            </w:r>
          </w:p>
          <w:p w14:paraId="68D97463" w14:textId="3D8C1CCC" w:rsidR="00346B73" w:rsidRPr="009809A1" w:rsidRDefault="00346B73" w:rsidP="00346B73">
            <w:pPr>
              <w:kinsoku w:val="0"/>
              <w:overflowPunct w:val="0"/>
              <w:spacing w:before="43" w:line="130"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107</w:t>
            </w:r>
          </w:p>
        </w:tc>
        <w:tc>
          <w:tcPr>
            <w:tcW w:w="1299" w:type="dxa"/>
            <w:tcBorders>
              <w:top w:val="single" w:sz="5" w:space="0" w:color="auto"/>
              <w:left w:val="single" w:sz="5" w:space="0" w:color="auto"/>
              <w:bottom w:val="single" w:sz="5" w:space="0" w:color="auto"/>
              <w:right w:val="single" w:sz="5" w:space="0" w:color="auto"/>
            </w:tcBorders>
            <w:textDirection w:val="btLr"/>
          </w:tcPr>
          <w:p w14:paraId="7952DF6A" w14:textId="433987D7" w:rsidR="00346B73" w:rsidRPr="009809A1" w:rsidRDefault="00346B73" w:rsidP="00346B73">
            <w:pPr>
              <w:kinsoku w:val="0"/>
              <w:overflowPunct w:val="0"/>
              <w:spacing w:before="43" w:line="130"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98</w:t>
            </w:r>
          </w:p>
        </w:tc>
        <w:tc>
          <w:tcPr>
            <w:tcW w:w="1985" w:type="dxa"/>
            <w:tcBorders>
              <w:top w:val="single" w:sz="5" w:space="0" w:color="auto"/>
              <w:left w:val="single" w:sz="5" w:space="0" w:color="auto"/>
              <w:bottom w:val="single" w:sz="5" w:space="0" w:color="auto"/>
              <w:right w:val="single" w:sz="5" w:space="0" w:color="auto"/>
            </w:tcBorders>
            <w:textDirection w:val="btLr"/>
          </w:tcPr>
          <w:p w14:paraId="7B51E375" w14:textId="111D12C2" w:rsidR="00346B73" w:rsidRPr="009809A1" w:rsidRDefault="00346B73" w:rsidP="00346B73">
            <w:pPr>
              <w:kinsoku w:val="0"/>
              <w:overflowPunct w:val="0"/>
              <w:spacing w:before="43" w:line="130"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90</w:t>
            </w:r>
          </w:p>
        </w:tc>
      </w:tr>
      <w:tr w:rsidR="00346B73" w:rsidRPr="009809A1" w14:paraId="6367685A" w14:textId="0F900CBF" w:rsidTr="008604B8">
        <w:trPr>
          <w:trHeight w:hRule="exact" w:val="1184"/>
        </w:trPr>
        <w:tc>
          <w:tcPr>
            <w:tcW w:w="792" w:type="dxa"/>
            <w:tcBorders>
              <w:top w:val="single" w:sz="5" w:space="0" w:color="auto"/>
              <w:left w:val="single" w:sz="5" w:space="0" w:color="auto"/>
              <w:bottom w:val="single" w:sz="5" w:space="0" w:color="auto"/>
              <w:right w:val="single" w:sz="5" w:space="0" w:color="auto"/>
            </w:tcBorders>
            <w:textDirection w:val="btLr"/>
          </w:tcPr>
          <w:p w14:paraId="250A5989" w14:textId="77777777" w:rsidR="00346B73" w:rsidRPr="009809A1" w:rsidRDefault="00346B73" w:rsidP="00346B73">
            <w:pPr>
              <w:kinsoku w:val="0"/>
              <w:overflowPunct w:val="0"/>
              <w:spacing w:before="53" w:line="134" w:lineRule="exact"/>
              <w:ind w:left="72"/>
              <w:textAlignment w:val="baseline"/>
              <w:rPr>
                <w:b/>
                <w:bCs/>
                <w:strike/>
                <w:spacing w:val="-10"/>
                <w:sz w:val="16"/>
                <w:szCs w:val="16"/>
                <w:highlight w:val="cyan"/>
                <w:lang w:val="en-GB" w:eastAsia="pl-PL"/>
              </w:rPr>
            </w:pPr>
            <w:r w:rsidRPr="009809A1">
              <w:rPr>
                <w:b/>
                <w:bCs/>
                <w:strike/>
                <w:spacing w:val="-10"/>
                <w:sz w:val="16"/>
                <w:szCs w:val="16"/>
                <w:highlight w:val="cyan"/>
                <w:lang w:val="en-GB" w:eastAsia="pl-PL"/>
              </w:rPr>
              <w:t>Fortification level</w:t>
            </w:r>
          </w:p>
          <w:p w14:paraId="0054401F" w14:textId="191997D1" w:rsidR="00346B73" w:rsidRPr="009809A1" w:rsidRDefault="00346B73" w:rsidP="00346B73">
            <w:pPr>
              <w:kinsoku w:val="0"/>
              <w:overflowPunct w:val="0"/>
              <w:spacing w:before="52" w:line="135"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(mg/kg)</w:t>
            </w:r>
          </w:p>
        </w:tc>
        <w:tc>
          <w:tcPr>
            <w:tcW w:w="2443" w:type="dxa"/>
            <w:tcBorders>
              <w:top w:val="single" w:sz="5" w:space="0" w:color="auto"/>
              <w:left w:val="single" w:sz="5" w:space="0" w:color="auto"/>
              <w:bottom w:val="single" w:sz="5" w:space="0" w:color="auto"/>
              <w:right w:val="single" w:sz="5" w:space="0" w:color="auto"/>
            </w:tcBorders>
            <w:textDirection w:val="btLr"/>
          </w:tcPr>
          <w:p w14:paraId="2E25C664" w14:textId="6048724E" w:rsidR="00346B73" w:rsidRPr="009809A1" w:rsidRDefault="00346B73" w:rsidP="00346B73">
            <w:pPr>
              <w:kinsoku w:val="0"/>
              <w:overflowPunct w:val="0"/>
              <w:spacing w:before="38"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w:t>
            </w:r>
            <w:r w:rsidR="00047542" w:rsidRPr="009809A1">
              <w:rPr>
                <w:b/>
                <w:bCs/>
                <w:strike/>
                <w:sz w:val="16"/>
                <w:szCs w:val="16"/>
                <w:highlight w:val="cyan"/>
                <w:lang w:val="en-GB" w:eastAsia="pl-PL"/>
              </w:rPr>
              <w:t>.</w:t>
            </w:r>
            <w:r w:rsidRPr="009809A1">
              <w:rPr>
                <w:b/>
                <w:bCs/>
                <w:strike/>
                <w:sz w:val="16"/>
                <w:szCs w:val="16"/>
                <w:highlight w:val="cyan"/>
                <w:lang w:val="en-GB" w:eastAsia="pl-PL"/>
              </w:rPr>
              <w:t>05-0</w:t>
            </w:r>
            <w:r w:rsidR="00047542" w:rsidRPr="009809A1">
              <w:rPr>
                <w:b/>
                <w:bCs/>
                <w:strike/>
                <w:sz w:val="16"/>
                <w:szCs w:val="16"/>
                <w:highlight w:val="cyan"/>
                <w:lang w:val="en-GB" w:eastAsia="pl-PL"/>
              </w:rPr>
              <w:t>.</w:t>
            </w:r>
            <w:r w:rsidRPr="009809A1">
              <w:rPr>
                <w:b/>
                <w:bCs/>
                <w:strike/>
                <w:sz w:val="16"/>
                <w:szCs w:val="16"/>
                <w:highlight w:val="cyan"/>
                <w:lang w:val="en-GB" w:eastAsia="pl-PL"/>
              </w:rPr>
              <w:t>5</w:t>
            </w:r>
          </w:p>
          <w:p w14:paraId="7A38B4CE" w14:textId="7115E7DF" w:rsidR="00346B73" w:rsidRPr="009809A1" w:rsidRDefault="00346B73" w:rsidP="00346B73">
            <w:pPr>
              <w:kinsoku w:val="0"/>
              <w:overflowPunct w:val="0"/>
              <w:spacing w:before="686"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w:t>
            </w:r>
            <w:r w:rsidR="00047542" w:rsidRPr="009809A1">
              <w:rPr>
                <w:b/>
                <w:bCs/>
                <w:strike/>
                <w:sz w:val="16"/>
                <w:szCs w:val="16"/>
                <w:highlight w:val="cyan"/>
                <w:lang w:val="en-GB" w:eastAsia="pl-PL"/>
              </w:rPr>
              <w:t>.</w:t>
            </w:r>
            <w:r w:rsidRPr="009809A1">
              <w:rPr>
                <w:b/>
                <w:bCs/>
                <w:strike/>
                <w:sz w:val="16"/>
                <w:szCs w:val="16"/>
                <w:highlight w:val="cyan"/>
                <w:lang w:val="en-GB" w:eastAsia="pl-PL"/>
              </w:rPr>
              <w:t>05</w:t>
            </w:r>
          </w:p>
          <w:p w14:paraId="6C7D31CD" w14:textId="40868AD6" w:rsidR="00346B73" w:rsidRPr="009809A1" w:rsidRDefault="00346B73" w:rsidP="00346B73">
            <w:pPr>
              <w:kinsoku w:val="0"/>
              <w:overflowPunct w:val="0"/>
              <w:spacing w:before="52"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w:t>
            </w:r>
            <w:r w:rsidR="00047542" w:rsidRPr="009809A1">
              <w:rPr>
                <w:b/>
                <w:bCs/>
                <w:strike/>
                <w:sz w:val="16"/>
                <w:szCs w:val="16"/>
                <w:highlight w:val="cyan"/>
                <w:lang w:val="en-GB" w:eastAsia="pl-PL"/>
              </w:rPr>
              <w:t>.</w:t>
            </w:r>
            <w:r w:rsidRPr="009809A1">
              <w:rPr>
                <w:b/>
                <w:bCs/>
                <w:strike/>
                <w:sz w:val="16"/>
                <w:szCs w:val="16"/>
                <w:highlight w:val="cyan"/>
                <w:lang w:val="en-GB" w:eastAsia="pl-PL"/>
              </w:rPr>
              <w:t>5</w:t>
            </w:r>
          </w:p>
          <w:p w14:paraId="19EC8621" w14:textId="78888780" w:rsidR="00346B73" w:rsidRPr="009809A1" w:rsidRDefault="00346B73" w:rsidP="00346B73">
            <w:pPr>
              <w:kinsoku w:val="0"/>
              <w:overflowPunct w:val="0"/>
              <w:spacing w:before="259"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w:t>
            </w:r>
            <w:r w:rsidR="00047542" w:rsidRPr="009809A1">
              <w:rPr>
                <w:b/>
                <w:bCs/>
                <w:strike/>
                <w:sz w:val="16"/>
                <w:szCs w:val="16"/>
                <w:highlight w:val="cyan"/>
                <w:lang w:val="en-GB" w:eastAsia="pl-PL"/>
              </w:rPr>
              <w:t>.</w:t>
            </w:r>
            <w:r w:rsidRPr="009809A1">
              <w:rPr>
                <w:b/>
                <w:bCs/>
                <w:strike/>
                <w:sz w:val="16"/>
                <w:szCs w:val="16"/>
                <w:highlight w:val="cyan"/>
                <w:lang w:val="en-GB" w:eastAsia="pl-PL"/>
              </w:rPr>
              <w:t>05</w:t>
            </w:r>
          </w:p>
          <w:p w14:paraId="21E24ED2" w14:textId="32A866B5" w:rsidR="00346B73" w:rsidRPr="009809A1" w:rsidRDefault="00346B73" w:rsidP="00346B73">
            <w:pPr>
              <w:kinsoku w:val="0"/>
              <w:overflowPunct w:val="0"/>
              <w:spacing w:before="53"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w:t>
            </w:r>
            <w:r w:rsidR="00047542" w:rsidRPr="009809A1">
              <w:rPr>
                <w:b/>
                <w:bCs/>
                <w:strike/>
                <w:sz w:val="16"/>
                <w:szCs w:val="16"/>
                <w:highlight w:val="cyan"/>
                <w:lang w:val="en-GB" w:eastAsia="pl-PL"/>
              </w:rPr>
              <w:t>.</w:t>
            </w:r>
            <w:r w:rsidRPr="009809A1">
              <w:rPr>
                <w:b/>
                <w:bCs/>
                <w:strike/>
                <w:sz w:val="16"/>
                <w:szCs w:val="16"/>
                <w:highlight w:val="cyan"/>
                <w:lang w:val="en-GB" w:eastAsia="pl-PL"/>
              </w:rPr>
              <w:t>5</w:t>
            </w:r>
          </w:p>
          <w:p w14:paraId="01F695ED" w14:textId="2D4C8A81" w:rsidR="00346B73" w:rsidRPr="009809A1" w:rsidRDefault="00346B73" w:rsidP="00346B73">
            <w:pPr>
              <w:kinsoku w:val="0"/>
              <w:overflowPunct w:val="0"/>
              <w:spacing w:before="264"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w:t>
            </w:r>
            <w:r w:rsidR="00047542" w:rsidRPr="009809A1">
              <w:rPr>
                <w:b/>
                <w:bCs/>
                <w:strike/>
                <w:sz w:val="16"/>
                <w:szCs w:val="16"/>
                <w:highlight w:val="cyan"/>
                <w:lang w:val="en-GB" w:eastAsia="pl-PL"/>
              </w:rPr>
              <w:t>.</w:t>
            </w:r>
            <w:r w:rsidRPr="009809A1">
              <w:rPr>
                <w:b/>
                <w:bCs/>
                <w:strike/>
                <w:sz w:val="16"/>
                <w:szCs w:val="16"/>
                <w:highlight w:val="cyan"/>
                <w:lang w:val="en-GB" w:eastAsia="pl-PL"/>
              </w:rPr>
              <w:t>05</w:t>
            </w:r>
          </w:p>
          <w:p w14:paraId="6BE24B15" w14:textId="77777777" w:rsidR="00346B73" w:rsidRPr="009809A1" w:rsidRDefault="00346B73" w:rsidP="00346B73">
            <w:pPr>
              <w:kinsoku w:val="0"/>
              <w:overflowPunct w:val="0"/>
              <w:spacing w:before="48" w:after="662"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0,5</w:t>
            </w:r>
          </w:p>
        </w:tc>
        <w:tc>
          <w:tcPr>
            <w:tcW w:w="1677" w:type="dxa"/>
            <w:tcBorders>
              <w:top w:val="single" w:sz="5" w:space="0" w:color="auto"/>
              <w:left w:val="single" w:sz="5" w:space="0" w:color="auto"/>
              <w:bottom w:val="single" w:sz="5" w:space="0" w:color="auto"/>
              <w:right w:val="single" w:sz="5" w:space="0" w:color="auto"/>
            </w:tcBorders>
            <w:textDirection w:val="btLr"/>
          </w:tcPr>
          <w:p w14:paraId="2365532D" w14:textId="740C2E70" w:rsidR="00346B73" w:rsidRPr="009809A1" w:rsidRDefault="00346B73" w:rsidP="00346B73">
            <w:pPr>
              <w:kinsoku w:val="0"/>
              <w:overflowPunct w:val="0"/>
              <w:spacing w:before="39" w:line="158" w:lineRule="exact"/>
              <w:ind w:left="72"/>
              <w:jc w:val="both"/>
              <w:textAlignment w:val="baseline"/>
              <w:rPr>
                <w:b/>
                <w:bCs/>
                <w:strike/>
                <w:sz w:val="16"/>
                <w:szCs w:val="16"/>
                <w:highlight w:val="cyan"/>
                <w:lang w:val="en-GB" w:eastAsia="pl-PL"/>
              </w:rPr>
            </w:pPr>
            <w:r w:rsidRPr="009809A1">
              <w:rPr>
                <w:b/>
                <w:bCs/>
                <w:strike/>
                <w:sz w:val="16"/>
                <w:szCs w:val="16"/>
                <w:highlight w:val="cyan"/>
                <w:lang w:val="en-GB" w:eastAsia="pl-PL"/>
              </w:rPr>
              <w:t>0</w:t>
            </w:r>
            <w:r w:rsidR="00047542" w:rsidRPr="009809A1">
              <w:rPr>
                <w:b/>
                <w:bCs/>
                <w:strike/>
                <w:sz w:val="16"/>
                <w:szCs w:val="16"/>
                <w:highlight w:val="cyan"/>
                <w:lang w:val="en-GB" w:eastAsia="pl-PL"/>
              </w:rPr>
              <w:t>.</w:t>
            </w:r>
            <w:r w:rsidRPr="009809A1">
              <w:rPr>
                <w:b/>
                <w:bCs/>
                <w:strike/>
                <w:sz w:val="16"/>
                <w:szCs w:val="16"/>
                <w:highlight w:val="cyan"/>
                <w:lang w:val="en-GB" w:eastAsia="pl-PL"/>
              </w:rPr>
              <w:t>05-0</w:t>
            </w:r>
            <w:r w:rsidR="00047542" w:rsidRPr="009809A1">
              <w:rPr>
                <w:b/>
                <w:bCs/>
                <w:strike/>
                <w:sz w:val="16"/>
                <w:szCs w:val="16"/>
                <w:highlight w:val="cyan"/>
                <w:lang w:val="en-GB" w:eastAsia="pl-PL"/>
              </w:rPr>
              <w:t>.</w:t>
            </w:r>
            <w:r w:rsidRPr="009809A1">
              <w:rPr>
                <w:b/>
                <w:bCs/>
                <w:strike/>
                <w:sz w:val="16"/>
                <w:szCs w:val="16"/>
                <w:highlight w:val="cyan"/>
                <w:lang w:val="en-GB" w:eastAsia="pl-PL"/>
              </w:rPr>
              <w:t>5</w:t>
            </w:r>
          </w:p>
          <w:p w14:paraId="0134AFC1" w14:textId="5C74BCDB" w:rsidR="00346B73" w:rsidRPr="009809A1" w:rsidRDefault="00346B73" w:rsidP="00346B73">
            <w:pPr>
              <w:kinsoku w:val="0"/>
              <w:overflowPunct w:val="0"/>
              <w:spacing w:before="687" w:line="158" w:lineRule="exact"/>
              <w:ind w:left="72"/>
              <w:jc w:val="both"/>
              <w:textAlignment w:val="baseline"/>
              <w:rPr>
                <w:b/>
                <w:bCs/>
                <w:strike/>
                <w:sz w:val="16"/>
                <w:szCs w:val="16"/>
                <w:highlight w:val="cyan"/>
                <w:lang w:val="en-GB" w:eastAsia="pl-PL"/>
              </w:rPr>
            </w:pPr>
            <w:r w:rsidRPr="009809A1">
              <w:rPr>
                <w:b/>
                <w:bCs/>
                <w:strike/>
                <w:sz w:val="16"/>
                <w:szCs w:val="16"/>
                <w:highlight w:val="cyan"/>
                <w:lang w:val="en-GB" w:eastAsia="pl-PL"/>
              </w:rPr>
              <w:t>0</w:t>
            </w:r>
            <w:r w:rsidR="00047542" w:rsidRPr="009809A1">
              <w:rPr>
                <w:b/>
                <w:bCs/>
                <w:strike/>
                <w:sz w:val="16"/>
                <w:szCs w:val="16"/>
                <w:highlight w:val="cyan"/>
                <w:lang w:val="en-GB" w:eastAsia="pl-PL"/>
              </w:rPr>
              <w:t>.</w:t>
            </w:r>
            <w:r w:rsidRPr="009809A1">
              <w:rPr>
                <w:b/>
                <w:bCs/>
                <w:strike/>
                <w:sz w:val="16"/>
                <w:szCs w:val="16"/>
                <w:highlight w:val="cyan"/>
                <w:lang w:val="en-GB" w:eastAsia="pl-PL"/>
              </w:rPr>
              <w:t>05</w:t>
            </w:r>
          </w:p>
          <w:p w14:paraId="5D4740C0" w14:textId="20AAD5A6" w:rsidR="00346B73" w:rsidRPr="009809A1" w:rsidRDefault="00346B73" w:rsidP="00346B73">
            <w:pPr>
              <w:kinsoku w:val="0"/>
              <w:overflowPunct w:val="0"/>
              <w:spacing w:before="48" w:line="158" w:lineRule="exact"/>
              <w:ind w:left="72"/>
              <w:jc w:val="both"/>
              <w:textAlignment w:val="baseline"/>
              <w:rPr>
                <w:b/>
                <w:bCs/>
                <w:strike/>
                <w:sz w:val="16"/>
                <w:szCs w:val="16"/>
                <w:highlight w:val="cyan"/>
                <w:lang w:val="en-GB" w:eastAsia="pl-PL"/>
              </w:rPr>
            </w:pPr>
            <w:r w:rsidRPr="009809A1">
              <w:rPr>
                <w:b/>
                <w:bCs/>
                <w:strike/>
                <w:sz w:val="16"/>
                <w:szCs w:val="16"/>
                <w:highlight w:val="cyan"/>
                <w:lang w:val="en-GB" w:eastAsia="pl-PL"/>
              </w:rPr>
              <w:t>0</w:t>
            </w:r>
            <w:r w:rsidR="00047542" w:rsidRPr="009809A1">
              <w:rPr>
                <w:b/>
                <w:bCs/>
                <w:strike/>
                <w:sz w:val="16"/>
                <w:szCs w:val="16"/>
                <w:highlight w:val="cyan"/>
                <w:lang w:val="en-GB" w:eastAsia="pl-PL"/>
              </w:rPr>
              <w:t>.</w:t>
            </w:r>
            <w:r w:rsidRPr="009809A1">
              <w:rPr>
                <w:b/>
                <w:bCs/>
                <w:strike/>
                <w:sz w:val="16"/>
                <w:szCs w:val="16"/>
                <w:highlight w:val="cyan"/>
                <w:lang w:val="en-GB" w:eastAsia="pl-PL"/>
              </w:rPr>
              <w:t>5</w:t>
            </w:r>
          </w:p>
          <w:p w14:paraId="118BE417" w14:textId="1D5E0EE0" w:rsidR="00346B73" w:rsidRPr="009809A1" w:rsidRDefault="00346B73" w:rsidP="00346B73">
            <w:pPr>
              <w:kinsoku w:val="0"/>
              <w:overflowPunct w:val="0"/>
              <w:spacing w:before="264" w:line="159" w:lineRule="exact"/>
              <w:ind w:left="72"/>
              <w:jc w:val="both"/>
              <w:textAlignment w:val="baseline"/>
              <w:rPr>
                <w:b/>
                <w:bCs/>
                <w:strike/>
                <w:sz w:val="16"/>
                <w:szCs w:val="16"/>
                <w:highlight w:val="cyan"/>
                <w:lang w:val="en-GB" w:eastAsia="pl-PL"/>
              </w:rPr>
            </w:pPr>
            <w:r w:rsidRPr="009809A1">
              <w:rPr>
                <w:b/>
                <w:bCs/>
                <w:strike/>
                <w:sz w:val="16"/>
                <w:szCs w:val="16"/>
                <w:highlight w:val="cyan"/>
                <w:lang w:val="en-GB" w:eastAsia="pl-PL"/>
              </w:rPr>
              <w:t>0</w:t>
            </w:r>
            <w:r w:rsidR="00047542" w:rsidRPr="009809A1">
              <w:rPr>
                <w:b/>
                <w:bCs/>
                <w:strike/>
                <w:sz w:val="16"/>
                <w:szCs w:val="16"/>
                <w:highlight w:val="cyan"/>
                <w:lang w:val="en-GB" w:eastAsia="pl-PL"/>
              </w:rPr>
              <w:t>.</w:t>
            </w:r>
            <w:r w:rsidRPr="009809A1">
              <w:rPr>
                <w:b/>
                <w:bCs/>
                <w:strike/>
                <w:sz w:val="16"/>
                <w:szCs w:val="16"/>
                <w:highlight w:val="cyan"/>
                <w:lang w:val="en-GB" w:eastAsia="pl-PL"/>
              </w:rPr>
              <w:t>05</w:t>
            </w:r>
          </w:p>
          <w:p w14:paraId="3EB9F93B" w14:textId="2B25D453" w:rsidR="00346B73" w:rsidRPr="009809A1" w:rsidRDefault="00346B73" w:rsidP="00346B73">
            <w:pPr>
              <w:kinsoku w:val="0"/>
              <w:overflowPunct w:val="0"/>
              <w:spacing w:before="53" w:line="158" w:lineRule="exact"/>
              <w:ind w:left="72"/>
              <w:jc w:val="both"/>
              <w:textAlignment w:val="baseline"/>
              <w:rPr>
                <w:b/>
                <w:bCs/>
                <w:strike/>
                <w:sz w:val="16"/>
                <w:szCs w:val="16"/>
                <w:highlight w:val="cyan"/>
                <w:lang w:val="en-GB" w:eastAsia="pl-PL"/>
              </w:rPr>
            </w:pPr>
            <w:r w:rsidRPr="009809A1">
              <w:rPr>
                <w:b/>
                <w:bCs/>
                <w:strike/>
                <w:sz w:val="16"/>
                <w:szCs w:val="16"/>
                <w:highlight w:val="cyan"/>
                <w:lang w:val="en-GB" w:eastAsia="pl-PL"/>
              </w:rPr>
              <w:t>0</w:t>
            </w:r>
            <w:r w:rsidR="00047542" w:rsidRPr="009809A1">
              <w:rPr>
                <w:b/>
                <w:bCs/>
                <w:strike/>
                <w:sz w:val="16"/>
                <w:szCs w:val="16"/>
                <w:highlight w:val="cyan"/>
                <w:lang w:val="en-GB" w:eastAsia="pl-PL"/>
              </w:rPr>
              <w:t>.</w:t>
            </w:r>
            <w:r w:rsidRPr="009809A1">
              <w:rPr>
                <w:b/>
                <w:bCs/>
                <w:strike/>
                <w:sz w:val="16"/>
                <w:szCs w:val="16"/>
                <w:highlight w:val="cyan"/>
                <w:lang w:val="en-GB" w:eastAsia="pl-PL"/>
              </w:rPr>
              <w:t>5</w:t>
            </w:r>
          </w:p>
          <w:p w14:paraId="7F9B3315" w14:textId="447DC214" w:rsidR="00346B73" w:rsidRPr="009809A1" w:rsidRDefault="00346B73" w:rsidP="00346B73">
            <w:pPr>
              <w:kinsoku w:val="0"/>
              <w:overflowPunct w:val="0"/>
              <w:spacing w:before="259" w:line="159" w:lineRule="exact"/>
              <w:ind w:left="72"/>
              <w:jc w:val="both"/>
              <w:textAlignment w:val="baseline"/>
              <w:rPr>
                <w:b/>
                <w:bCs/>
                <w:strike/>
                <w:sz w:val="16"/>
                <w:szCs w:val="16"/>
                <w:highlight w:val="cyan"/>
                <w:lang w:val="en-GB" w:eastAsia="pl-PL"/>
              </w:rPr>
            </w:pPr>
            <w:r w:rsidRPr="009809A1">
              <w:rPr>
                <w:b/>
                <w:bCs/>
                <w:strike/>
                <w:sz w:val="16"/>
                <w:szCs w:val="16"/>
                <w:highlight w:val="cyan"/>
                <w:lang w:val="en-GB" w:eastAsia="pl-PL"/>
              </w:rPr>
              <w:t>0</w:t>
            </w:r>
            <w:r w:rsidR="00047542" w:rsidRPr="009809A1">
              <w:rPr>
                <w:b/>
                <w:bCs/>
                <w:strike/>
                <w:sz w:val="16"/>
                <w:szCs w:val="16"/>
                <w:highlight w:val="cyan"/>
                <w:lang w:val="en-GB" w:eastAsia="pl-PL"/>
              </w:rPr>
              <w:t>.</w:t>
            </w:r>
            <w:r w:rsidRPr="009809A1">
              <w:rPr>
                <w:b/>
                <w:bCs/>
                <w:strike/>
                <w:sz w:val="16"/>
                <w:szCs w:val="16"/>
                <w:highlight w:val="cyan"/>
                <w:lang w:val="en-GB" w:eastAsia="pl-PL"/>
              </w:rPr>
              <w:t>05</w:t>
            </w:r>
          </w:p>
          <w:p w14:paraId="2445BE00" w14:textId="0003A6FE" w:rsidR="00346B73" w:rsidRPr="009809A1" w:rsidRDefault="00346B73" w:rsidP="00346B73">
            <w:pPr>
              <w:kinsoku w:val="0"/>
              <w:overflowPunct w:val="0"/>
              <w:spacing w:before="38"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0,5</w:t>
            </w:r>
          </w:p>
        </w:tc>
        <w:tc>
          <w:tcPr>
            <w:tcW w:w="1299" w:type="dxa"/>
            <w:tcBorders>
              <w:top w:val="single" w:sz="5" w:space="0" w:color="auto"/>
              <w:left w:val="single" w:sz="5" w:space="0" w:color="auto"/>
              <w:bottom w:val="single" w:sz="5" w:space="0" w:color="auto"/>
              <w:right w:val="single" w:sz="5" w:space="0" w:color="auto"/>
            </w:tcBorders>
            <w:textDirection w:val="btLr"/>
          </w:tcPr>
          <w:p w14:paraId="2296CBD6" w14:textId="521E411D" w:rsidR="00346B73" w:rsidRPr="009809A1" w:rsidRDefault="00346B73" w:rsidP="00346B73">
            <w:pPr>
              <w:kinsoku w:val="0"/>
              <w:overflowPunct w:val="0"/>
              <w:spacing w:before="38"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w:t>
            </w:r>
            <w:r w:rsidR="00047542" w:rsidRPr="009809A1">
              <w:rPr>
                <w:b/>
                <w:bCs/>
                <w:strike/>
                <w:sz w:val="16"/>
                <w:szCs w:val="16"/>
                <w:highlight w:val="cyan"/>
                <w:lang w:val="en-GB" w:eastAsia="pl-PL"/>
              </w:rPr>
              <w:t>.</w:t>
            </w:r>
            <w:r w:rsidRPr="009809A1">
              <w:rPr>
                <w:b/>
                <w:bCs/>
                <w:strike/>
                <w:sz w:val="16"/>
                <w:szCs w:val="16"/>
                <w:highlight w:val="cyan"/>
                <w:lang w:val="en-GB" w:eastAsia="pl-PL"/>
              </w:rPr>
              <w:t>05-0</w:t>
            </w:r>
            <w:r w:rsidR="00047542" w:rsidRPr="009809A1">
              <w:rPr>
                <w:b/>
                <w:bCs/>
                <w:strike/>
                <w:sz w:val="16"/>
                <w:szCs w:val="16"/>
                <w:highlight w:val="cyan"/>
                <w:lang w:val="en-GB" w:eastAsia="pl-PL"/>
              </w:rPr>
              <w:t>.</w:t>
            </w:r>
            <w:r w:rsidRPr="009809A1">
              <w:rPr>
                <w:b/>
                <w:bCs/>
                <w:strike/>
                <w:sz w:val="16"/>
                <w:szCs w:val="16"/>
                <w:highlight w:val="cyan"/>
                <w:lang w:val="en-GB" w:eastAsia="pl-PL"/>
              </w:rPr>
              <w:t>5</w:t>
            </w:r>
          </w:p>
        </w:tc>
        <w:tc>
          <w:tcPr>
            <w:tcW w:w="1985" w:type="dxa"/>
            <w:tcBorders>
              <w:top w:val="single" w:sz="5" w:space="0" w:color="auto"/>
              <w:left w:val="single" w:sz="5" w:space="0" w:color="auto"/>
              <w:bottom w:val="single" w:sz="5" w:space="0" w:color="auto"/>
              <w:right w:val="single" w:sz="5" w:space="0" w:color="auto"/>
            </w:tcBorders>
            <w:textDirection w:val="btLr"/>
          </w:tcPr>
          <w:p w14:paraId="0E168F50" w14:textId="5C34BEDD" w:rsidR="00346B73" w:rsidRPr="009809A1" w:rsidRDefault="00346B73" w:rsidP="00346B73">
            <w:pPr>
              <w:kinsoku w:val="0"/>
              <w:overflowPunct w:val="0"/>
              <w:spacing w:before="38"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w:t>
            </w:r>
            <w:r w:rsidR="00047542" w:rsidRPr="009809A1">
              <w:rPr>
                <w:b/>
                <w:bCs/>
                <w:strike/>
                <w:sz w:val="16"/>
                <w:szCs w:val="16"/>
                <w:highlight w:val="cyan"/>
                <w:lang w:val="en-GB" w:eastAsia="pl-PL"/>
              </w:rPr>
              <w:t>.</w:t>
            </w:r>
            <w:r w:rsidRPr="009809A1">
              <w:rPr>
                <w:b/>
                <w:bCs/>
                <w:strike/>
                <w:sz w:val="16"/>
                <w:szCs w:val="16"/>
                <w:highlight w:val="cyan"/>
                <w:lang w:val="en-GB" w:eastAsia="pl-PL"/>
              </w:rPr>
              <w:t>05-0</w:t>
            </w:r>
            <w:r w:rsidR="00047542" w:rsidRPr="009809A1">
              <w:rPr>
                <w:b/>
                <w:bCs/>
                <w:strike/>
                <w:sz w:val="16"/>
                <w:szCs w:val="16"/>
                <w:highlight w:val="cyan"/>
                <w:lang w:val="en-GB" w:eastAsia="pl-PL"/>
              </w:rPr>
              <w:t>.</w:t>
            </w:r>
            <w:r w:rsidRPr="009809A1">
              <w:rPr>
                <w:b/>
                <w:bCs/>
                <w:strike/>
                <w:sz w:val="16"/>
                <w:szCs w:val="16"/>
                <w:highlight w:val="cyan"/>
                <w:lang w:val="en-GB" w:eastAsia="pl-PL"/>
              </w:rPr>
              <w:t>5</w:t>
            </w:r>
          </w:p>
        </w:tc>
      </w:tr>
      <w:tr w:rsidR="00346B73" w:rsidRPr="009809A1" w14:paraId="3430209A" w14:textId="128496E1" w:rsidTr="008604B8">
        <w:trPr>
          <w:trHeight w:hRule="exact" w:val="991"/>
        </w:trPr>
        <w:tc>
          <w:tcPr>
            <w:tcW w:w="792" w:type="dxa"/>
            <w:tcBorders>
              <w:top w:val="single" w:sz="5" w:space="0" w:color="auto"/>
              <w:left w:val="single" w:sz="5" w:space="0" w:color="auto"/>
              <w:bottom w:val="single" w:sz="5" w:space="0" w:color="auto"/>
              <w:right w:val="single" w:sz="5" w:space="0" w:color="auto"/>
            </w:tcBorders>
            <w:textDirection w:val="btLr"/>
          </w:tcPr>
          <w:p w14:paraId="38232563" w14:textId="05E1E580" w:rsidR="00346B73" w:rsidRPr="009809A1" w:rsidRDefault="00346B73" w:rsidP="00346B73">
            <w:pPr>
              <w:kinsoku w:val="0"/>
              <w:overflowPunct w:val="0"/>
              <w:spacing w:before="52" w:line="135"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lastRenderedPageBreak/>
              <w:t>LOQ (mg/kg)</w:t>
            </w:r>
          </w:p>
        </w:tc>
        <w:tc>
          <w:tcPr>
            <w:tcW w:w="2443" w:type="dxa"/>
            <w:tcBorders>
              <w:top w:val="single" w:sz="5" w:space="0" w:color="auto"/>
              <w:left w:val="single" w:sz="5" w:space="0" w:color="auto"/>
              <w:bottom w:val="single" w:sz="5" w:space="0" w:color="auto"/>
              <w:right w:val="single" w:sz="5" w:space="0" w:color="auto"/>
            </w:tcBorders>
            <w:textDirection w:val="btLr"/>
          </w:tcPr>
          <w:p w14:paraId="0DC75C64" w14:textId="7844BDF1" w:rsidR="00346B73" w:rsidRPr="009809A1" w:rsidRDefault="00346B73" w:rsidP="00346B73">
            <w:pPr>
              <w:kinsoku w:val="0"/>
              <w:overflowPunct w:val="0"/>
              <w:spacing w:before="38" w:after="2975"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w:t>
            </w:r>
            <w:r w:rsidR="00047542" w:rsidRPr="009809A1">
              <w:rPr>
                <w:b/>
                <w:bCs/>
                <w:strike/>
                <w:sz w:val="16"/>
                <w:szCs w:val="16"/>
                <w:highlight w:val="cyan"/>
                <w:lang w:val="en-GB" w:eastAsia="pl-PL"/>
              </w:rPr>
              <w:t>.</w:t>
            </w:r>
            <w:r w:rsidRPr="009809A1">
              <w:rPr>
                <w:b/>
                <w:bCs/>
                <w:strike/>
                <w:sz w:val="16"/>
                <w:szCs w:val="16"/>
                <w:highlight w:val="cyan"/>
                <w:lang w:val="en-GB" w:eastAsia="pl-PL"/>
              </w:rPr>
              <w:t>05</w:t>
            </w:r>
          </w:p>
        </w:tc>
        <w:tc>
          <w:tcPr>
            <w:tcW w:w="1677" w:type="dxa"/>
            <w:tcBorders>
              <w:top w:val="single" w:sz="5" w:space="0" w:color="auto"/>
              <w:left w:val="single" w:sz="5" w:space="0" w:color="auto"/>
              <w:bottom w:val="single" w:sz="5" w:space="0" w:color="auto"/>
              <w:right w:val="single" w:sz="5" w:space="0" w:color="auto"/>
            </w:tcBorders>
            <w:textDirection w:val="btLr"/>
          </w:tcPr>
          <w:p w14:paraId="039CECAA" w14:textId="343DFC73" w:rsidR="00346B73" w:rsidRPr="009809A1" w:rsidRDefault="00346B73" w:rsidP="00346B73">
            <w:pPr>
              <w:kinsoku w:val="0"/>
              <w:overflowPunct w:val="0"/>
              <w:spacing w:before="38" w:after="2975"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w:t>
            </w:r>
            <w:r w:rsidR="00047542" w:rsidRPr="009809A1">
              <w:rPr>
                <w:b/>
                <w:bCs/>
                <w:strike/>
                <w:sz w:val="16"/>
                <w:szCs w:val="16"/>
                <w:highlight w:val="cyan"/>
                <w:lang w:val="en-GB" w:eastAsia="pl-PL"/>
              </w:rPr>
              <w:t>.</w:t>
            </w:r>
            <w:r w:rsidRPr="009809A1">
              <w:rPr>
                <w:b/>
                <w:bCs/>
                <w:strike/>
                <w:sz w:val="16"/>
                <w:szCs w:val="16"/>
                <w:highlight w:val="cyan"/>
                <w:lang w:val="en-GB" w:eastAsia="pl-PL"/>
              </w:rPr>
              <w:t>05</w:t>
            </w:r>
          </w:p>
        </w:tc>
        <w:tc>
          <w:tcPr>
            <w:tcW w:w="1299" w:type="dxa"/>
            <w:tcBorders>
              <w:top w:val="single" w:sz="5" w:space="0" w:color="auto"/>
              <w:left w:val="single" w:sz="5" w:space="0" w:color="auto"/>
              <w:bottom w:val="single" w:sz="5" w:space="0" w:color="auto"/>
              <w:right w:val="single" w:sz="5" w:space="0" w:color="auto"/>
            </w:tcBorders>
            <w:textDirection w:val="btLr"/>
          </w:tcPr>
          <w:p w14:paraId="362FEEB4" w14:textId="6FBA628B" w:rsidR="00346B73" w:rsidRPr="009809A1" w:rsidRDefault="00346B73" w:rsidP="00346B73">
            <w:pPr>
              <w:kinsoku w:val="0"/>
              <w:overflowPunct w:val="0"/>
              <w:spacing w:before="38" w:after="2975"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w:t>
            </w:r>
            <w:r w:rsidR="00047542" w:rsidRPr="009809A1">
              <w:rPr>
                <w:b/>
                <w:bCs/>
                <w:strike/>
                <w:sz w:val="16"/>
                <w:szCs w:val="16"/>
                <w:highlight w:val="cyan"/>
                <w:lang w:val="en-GB" w:eastAsia="pl-PL"/>
              </w:rPr>
              <w:t>.</w:t>
            </w:r>
            <w:r w:rsidRPr="009809A1">
              <w:rPr>
                <w:b/>
                <w:bCs/>
                <w:strike/>
                <w:sz w:val="16"/>
                <w:szCs w:val="16"/>
                <w:highlight w:val="cyan"/>
                <w:lang w:val="en-GB" w:eastAsia="pl-PL"/>
              </w:rPr>
              <w:t>05</w:t>
            </w:r>
          </w:p>
        </w:tc>
        <w:tc>
          <w:tcPr>
            <w:tcW w:w="1985" w:type="dxa"/>
            <w:tcBorders>
              <w:top w:val="single" w:sz="5" w:space="0" w:color="auto"/>
              <w:left w:val="single" w:sz="5" w:space="0" w:color="auto"/>
              <w:bottom w:val="single" w:sz="5" w:space="0" w:color="auto"/>
              <w:right w:val="single" w:sz="5" w:space="0" w:color="auto"/>
            </w:tcBorders>
            <w:textDirection w:val="btLr"/>
          </w:tcPr>
          <w:p w14:paraId="67E54B07" w14:textId="6B038BD9" w:rsidR="00346B73" w:rsidRPr="009809A1" w:rsidRDefault="00346B73" w:rsidP="00346B73">
            <w:pPr>
              <w:kinsoku w:val="0"/>
              <w:overflowPunct w:val="0"/>
              <w:spacing w:before="38" w:after="2975"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w:t>
            </w:r>
            <w:r w:rsidR="00047542" w:rsidRPr="009809A1">
              <w:rPr>
                <w:b/>
                <w:bCs/>
                <w:strike/>
                <w:sz w:val="16"/>
                <w:szCs w:val="16"/>
                <w:highlight w:val="cyan"/>
                <w:lang w:val="en-GB" w:eastAsia="pl-PL"/>
              </w:rPr>
              <w:t>.</w:t>
            </w:r>
            <w:r w:rsidRPr="009809A1">
              <w:rPr>
                <w:b/>
                <w:bCs/>
                <w:strike/>
                <w:sz w:val="16"/>
                <w:szCs w:val="16"/>
                <w:highlight w:val="cyan"/>
                <w:lang w:val="en-GB" w:eastAsia="pl-PL"/>
              </w:rPr>
              <w:t>05</w:t>
            </w:r>
          </w:p>
        </w:tc>
      </w:tr>
      <w:tr w:rsidR="00346B73" w:rsidRPr="009809A1" w14:paraId="56B4C399" w14:textId="627C2B00" w:rsidTr="008604B8">
        <w:trPr>
          <w:trHeight w:hRule="exact" w:val="1490"/>
        </w:trPr>
        <w:tc>
          <w:tcPr>
            <w:tcW w:w="792" w:type="dxa"/>
            <w:tcBorders>
              <w:top w:val="single" w:sz="5" w:space="0" w:color="auto"/>
              <w:left w:val="single" w:sz="5" w:space="0" w:color="auto"/>
              <w:bottom w:val="single" w:sz="5" w:space="0" w:color="auto"/>
              <w:right w:val="single" w:sz="5" w:space="0" w:color="auto"/>
            </w:tcBorders>
            <w:textDirection w:val="btLr"/>
          </w:tcPr>
          <w:p w14:paraId="3070D845" w14:textId="02887EDD" w:rsidR="00346B73" w:rsidRPr="009809A1" w:rsidRDefault="009809A1" w:rsidP="00346B73">
            <w:pPr>
              <w:kinsoku w:val="0"/>
              <w:overflowPunct w:val="0"/>
              <w:spacing w:before="52" w:after="873" w:line="135"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Detection</w:t>
            </w:r>
          </w:p>
        </w:tc>
        <w:tc>
          <w:tcPr>
            <w:tcW w:w="2443" w:type="dxa"/>
            <w:tcBorders>
              <w:top w:val="single" w:sz="5" w:space="0" w:color="auto"/>
              <w:left w:val="single" w:sz="5" w:space="0" w:color="auto"/>
              <w:bottom w:val="single" w:sz="5" w:space="0" w:color="auto"/>
              <w:right w:val="single" w:sz="5" w:space="0" w:color="auto"/>
            </w:tcBorders>
            <w:textDirection w:val="btLr"/>
          </w:tcPr>
          <w:p w14:paraId="2A6DF09F" w14:textId="77777777" w:rsidR="00346B73" w:rsidRPr="009809A1" w:rsidRDefault="00346B73" w:rsidP="00346B73">
            <w:pPr>
              <w:kinsoku w:val="0"/>
              <w:overflowPunct w:val="0"/>
              <w:spacing w:after="2745" w:line="211" w:lineRule="exact"/>
              <w:ind w:left="72" w:right="180"/>
              <w:textAlignment w:val="baseline"/>
              <w:rPr>
                <w:b/>
                <w:bCs/>
                <w:strike/>
                <w:spacing w:val="-9"/>
                <w:sz w:val="16"/>
                <w:szCs w:val="16"/>
                <w:highlight w:val="cyan"/>
                <w:lang w:val="en-GB" w:eastAsia="pl-PL"/>
              </w:rPr>
            </w:pPr>
            <w:r w:rsidRPr="009809A1">
              <w:rPr>
                <w:b/>
                <w:bCs/>
                <w:strike/>
                <w:spacing w:val="-9"/>
                <w:sz w:val="16"/>
                <w:szCs w:val="16"/>
                <w:highlight w:val="cyan"/>
                <w:lang w:val="en-GB" w:eastAsia="pl-PL"/>
              </w:rPr>
              <w:t>HPLC-MS/MS Turbo Ion-spray</w:t>
            </w:r>
          </w:p>
        </w:tc>
        <w:tc>
          <w:tcPr>
            <w:tcW w:w="1677" w:type="dxa"/>
            <w:tcBorders>
              <w:top w:val="single" w:sz="5" w:space="0" w:color="auto"/>
              <w:left w:val="single" w:sz="5" w:space="0" w:color="auto"/>
              <w:bottom w:val="single" w:sz="5" w:space="0" w:color="auto"/>
              <w:right w:val="single" w:sz="5" w:space="0" w:color="auto"/>
            </w:tcBorders>
            <w:textDirection w:val="btLr"/>
          </w:tcPr>
          <w:p w14:paraId="508A8893" w14:textId="17D87D51" w:rsidR="00346B73" w:rsidRPr="009809A1" w:rsidRDefault="00346B73" w:rsidP="00346B73">
            <w:pPr>
              <w:kinsoku w:val="0"/>
              <w:overflowPunct w:val="0"/>
              <w:spacing w:after="2745" w:line="211" w:lineRule="exact"/>
              <w:ind w:left="72" w:right="180"/>
              <w:textAlignment w:val="baseline"/>
              <w:rPr>
                <w:b/>
                <w:bCs/>
                <w:strike/>
                <w:spacing w:val="-9"/>
                <w:sz w:val="16"/>
                <w:szCs w:val="16"/>
                <w:highlight w:val="cyan"/>
                <w:lang w:val="en-GB" w:eastAsia="pl-PL"/>
              </w:rPr>
            </w:pPr>
            <w:r w:rsidRPr="009809A1">
              <w:rPr>
                <w:b/>
                <w:bCs/>
                <w:strike/>
                <w:spacing w:val="-9"/>
                <w:sz w:val="16"/>
                <w:szCs w:val="16"/>
                <w:highlight w:val="cyan"/>
                <w:lang w:val="en-GB" w:eastAsia="pl-PL"/>
              </w:rPr>
              <w:t>HPLC-MS/MS Turbo Ion-spray</w:t>
            </w:r>
          </w:p>
        </w:tc>
        <w:tc>
          <w:tcPr>
            <w:tcW w:w="1299" w:type="dxa"/>
            <w:tcBorders>
              <w:top w:val="single" w:sz="5" w:space="0" w:color="auto"/>
              <w:left w:val="single" w:sz="5" w:space="0" w:color="auto"/>
              <w:bottom w:val="single" w:sz="5" w:space="0" w:color="auto"/>
              <w:right w:val="single" w:sz="5" w:space="0" w:color="auto"/>
            </w:tcBorders>
            <w:textDirection w:val="btLr"/>
          </w:tcPr>
          <w:p w14:paraId="6DA6469E" w14:textId="674C5D9C" w:rsidR="00346B73" w:rsidRPr="009809A1" w:rsidRDefault="00346B73" w:rsidP="00346B73">
            <w:pPr>
              <w:kinsoku w:val="0"/>
              <w:overflowPunct w:val="0"/>
              <w:spacing w:after="2745" w:line="211" w:lineRule="exact"/>
              <w:ind w:left="72" w:right="180"/>
              <w:textAlignment w:val="baseline"/>
              <w:rPr>
                <w:b/>
                <w:bCs/>
                <w:strike/>
                <w:spacing w:val="-9"/>
                <w:sz w:val="16"/>
                <w:szCs w:val="16"/>
                <w:highlight w:val="cyan"/>
                <w:lang w:val="en-GB" w:eastAsia="pl-PL"/>
              </w:rPr>
            </w:pPr>
            <w:r w:rsidRPr="009809A1">
              <w:rPr>
                <w:b/>
                <w:bCs/>
                <w:strike/>
                <w:sz w:val="16"/>
                <w:szCs w:val="16"/>
                <w:highlight w:val="cyan"/>
                <w:lang w:val="en-GB" w:eastAsia="pl-PL"/>
              </w:rPr>
              <w:t>GCMS</w:t>
            </w:r>
          </w:p>
        </w:tc>
        <w:tc>
          <w:tcPr>
            <w:tcW w:w="1985" w:type="dxa"/>
            <w:tcBorders>
              <w:top w:val="single" w:sz="5" w:space="0" w:color="auto"/>
              <w:left w:val="single" w:sz="5" w:space="0" w:color="auto"/>
              <w:bottom w:val="single" w:sz="5" w:space="0" w:color="auto"/>
              <w:right w:val="single" w:sz="5" w:space="0" w:color="auto"/>
            </w:tcBorders>
            <w:textDirection w:val="btLr"/>
          </w:tcPr>
          <w:p w14:paraId="1EF005B9" w14:textId="77B00F4F" w:rsidR="00346B73" w:rsidRPr="009809A1" w:rsidRDefault="00346B73" w:rsidP="00346B73">
            <w:pPr>
              <w:kinsoku w:val="0"/>
              <w:overflowPunct w:val="0"/>
              <w:spacing w:after="2745" w:line="211" w:lineRule="exact"/>
              <w:ind w:left="72" w:right="180"/>
              <w:textAlignment w:val="baseline"/>
              <w:rPr>
                <w:b/>
                <w:bCs/>
                <w:strike/>
                <w:spacing w:val="-9"/>
                <w:sz w:val="16"/>
                <w:szCs w:val="16"/>
                <w:highlight w:val="cyan"/>
                <w:lang w:val="en-GB" w:eastAsia="pl-PL"/>
              </w:rPr>
            </w:pPr>
            <w:r w:rsidRPr="009809A1">
              <w:rPr>
                <w:b/>
                <w:bCs/>
                <w:strike/>
                <w:sz w:val="16"/>
                <w:szCs w:val="16"/>
                <w:highlight w:val="cyan"/>
                <w:lang w:val="en-GB" w:eastAsia="pl-PL"/>
              </w:rPr>
              <w:t>GCMs</w:t>
            </w:r>
          </w:p>
        </w:tc>
      </w:tr>
      <w:tr w:rsidR="00346B73" w:rsidRPr="009809A1" w14:paraId="3A532966" w14:textId="79185A74" w:rsidTr="008604B8">
        <w:trPr>
          <w:trHeight w:hRule="exact" w:val="2098"/>
        </w:trPr>
        <w:tc>
          <w:tcPr>
            <w:tcW w:w="792" w:type="dxa"/>
            <w:tcBorders>
              <w:top w:val="single" w:sz="5" w:space="0" w:color="auto"/>
              <w:left w:val="single" w:sz="5" w:space="0" w:color="auto"/>
              <w:bottom w:val="single" w:sz="5" w:space="0" w:color="auto"/>
              <w:right w:val="single" w:sz="5" w:space="0" w:color="auto"/>
            </w:tcBorders>
            <w:textDirection w:val="btLr"/>
          </w:tcPr>
          <w:p w14:paraId="608C0375" w14:textId="7166E94F" w:rsidR="00346B73" w:rsidRPr="009809A1" w:rsidRDefault="00346B73" w:rsidP="00346B73">
            <w:pPr>
              <w:kinsoku w:val="0"/>
              <w:overflowPunct w:val="0"/>
              <w:spacing w:before="52" w:after="840" w:line="168"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Division, purification</w:t>
            </w:r>
          </w:p>
        </w:tc>
        <w:tc>
          <w:tcPr>
            <w:tcW w:w="2443" w:type="dxa"/>
            <w:tcBorders>
              <w:top w:val="single" w:sz="5" w:space="0" w:color="auto"/>
              <w:left w:val="single" w:sz="5" w:space="0" w:color="auto"/>
              <w:bottom w:val="single" w:sz="5" w:space="0" w:color="auto"/>
              <w:right w:val="single" w:sz="5" w:space="0" w:color="auto"/>
            </w:tcBorders>
            <w:textDirection w:val="btLr"/>
          </w:tcPr>
          <w:p w14:paraId="4FE5B4BA" w14:textId="298B62D5" w:rsidR="00346B73" w:rsidRPr="009809A1" w:rsidRDefault="00047542" w:rsidP="00346B73">
            <w:pPr>
              <w:kinsoku w:val="0"/>
              <w:overflowPunct w:val="0"/>
              <w:spacing w:before="43" w:after="2961" w:line="168"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filtration</w:t>
            </w:r>
          </w:p>
        </w:tc>
        <w:tc>
          <w:tcPr>
            <w:tcW w:w="1677" w:type="dxa"/>
            <w:tcBorders>
              <w:top w:val="single" w:sz="5" w:space="0" w:color="auto"/>
              <w:left w:val="single" w:sz="5" w:space="0" w:color="auto"/>
              <w:bottom w:val="single" w:sz="5" w:space="0" w:color="auto"/>
              <w:right w:val="single" w:sz="5" w:space="0" w:color="auto"/>
            </w:tcBorders>
            <w:textDirection w:val="btLr"/>
          </w:tcPr>
          <w:p w14:paraId="36530296" w14:textId="4DB34FE4" w:rsidR="00346B73" w:rsidRPr="009809A1" w:rsidRDefault="00047542" w:rsidP="00346B73">
            <w:pPr>
              <w:kinsoku w:val="0"/>
              <w:overflowPunct w:val="0"/>
              <w:spacing w:before="43" w:after="2961" w:line="168"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filtration</w:t>
            </w:r>
          </w:p>
        </w:tc>
        <w:tc>
          <w:tcPr>
            <w:tcW w:w="1299" w:type="dxa"/>
            <w:tcBorders>
              <w:top w:val="single" w:sz="5" w:space="0" w:color="auto"/>
              <w:left w:val="single" w:sz="5" w:space="0" w:color="auto"/>
              <w:bottom w:val="single" w:sz="5" w:space="0" w:color="auto"/>
              <w:right w:val="single" w:sz="5" w:space="0" w:color="auto"/>
            </w:tcBorders>
            <w:textDirection w:val="btLr"/>
          </w:tcPr>
          <w:p w14:paraId="16435C1F" w14:textId="77777777" w:rsidR="00047542" w:rsidRPr="009809A1" w:rsidRDefault="00047542" w:rsidP="00047542">
            <w:pPr>
              <w:kinsoku w:val="0"/>
              <w:overflowPunct w:val="0"/>
              <w:spacing w:before="44"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RP-18 columns</w:t>
            </w:r>
          </w:p>
          <w:p w14:paraId="29970471" w14:textId="3131CFFA" w:rsidR="00346B73" w:rsidRPr="009809A1" w:rsidRDefault="00047542" w:rsidP="00047542">
            <w:pPr>
              <w:kinsoku w:val="0"/>
              <w:overflowPunct w:val="0"/>
              <w:spacing w:before="43" w:after="2961" w:line="168"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reversed phase chromatography</w:t>
            </w:r>
          </w:p>
        </w:tc>
        <w:tc>
          <w:tcPr>
            <w:tcW w:w="1985" w:type="dxa"/>
            <w:tcBorders>
              <w:top w:val="single" w:sz="5" w:space="0" w:color="auto"/>
              <w:left w:val="single" w:sz="5" w:space="0" w:color="auto"/>
              <w:bottom w:val="single" w:sz="5" w:space="0" w:color="auto"/>
              <w:right w:val="single" w:sz="5" w:space="0" w:color="auto"/>
            </w:tcBorders>
            <w:textDirection w:val="btLr"/>
          </w:tcPr>
          <w:p w14:paraId="219235A0" w14:textId="722C42FA" w:rsidR="00346B73" w:rsidRPr="009809A1" w:rsidRDefault="00047542" w:rsidP="00346B73">
            <w:pPr>
              <w:kinsoku w:val="0"/>
              <w:overflowPunct w:val="0"/>
              <w:spacing w:before="43" w:after="2961" w:line="168" w:lineRule="exact"/>
              <w:jc w:val="center"/>
              <w:textAlignment w:val="baseline"/>
              <w:rPr>
                <w:b/>
                <w:bCs/>
                <w:strike/>
                <w:sz w:val="16"/>
                <w:szCs w:val="16"/>
                <w:highlight w:val="cyan"/>
                <w:lang w:val="en-GB" w:eastAsia="pl-PL"/>
              </w:rPr>
            </w:pPr>
            <w:r w:rsidRPr="009809A1">
              <w:rPr>
                <w:b/>
                <w:bCs/>
                <w:strike/>
                <w:sz w:val="16"/>
                <w:szCs w:val="16"/>
                <w:highlight w:val="cyan"/>
                <w:lang w:val="en-GB" w:eastAsia="pl-PL"/>
              </w:rPr>
              <w:t>Gel chromatography</w:t>
            </w:r>
          </w:p>
        </w:tc>
      </w:tr>
      <w:tr w:rsidR="00346B73" w:rsidRPr="009809A1" w14:paraId="2203F718" w14:textId="011FF50C" w:rsidTr="008604B8">
        <w:trPr>
          <w:trHeight w:hRule="exact" w:val="1450"/>
        </w:trPr>
        <w:tc>
          <w:tcPr>
            <w:tcW w:w="792" w:type="dxa"/>
            <w:tcBorders>
              <w:top w:val="single" w:sz="5" w:space="0" w:color="auto"/>
              <w:left w:val="single" w:sz="5" w:space="0" w:color="auto"/>
              <w:bottom w:val="single" w:sz="5" w:space="0" w:color="auto"/>
              <w:right w:val="single" w:sz="5" w:space="0" w:color="auto"/>
            </w:tcBorders>
            <w:textDirection w:val="btLr"/>
          </w:tcPr>
          <w:p w14:paraId="61A3ED54" w14:textId="14116367" w:rsidR="00346B73" w:rsidRPr="009809A1" w:rsidRDefault="00346B73" w:rsidP="00346B73">
            <w:pPr>
              <w:kinsoku w:val="0"/>
              <w:overflowPunct w:val="0"/>
              <w:spacing w:before="52" w:after="840" w:line="168"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Extraction</w:t>
            </w:r>
          </w:p>
        </w:tc>
        <w:tc>
          <w:tcPr>
            <w:tcW w:w="2443" w:type="dxa"/>
            <w:tcBorders>
              <w:top w:val="single" w:sz="5" w:space="0" w:color="auto"/>
              <w:left w:val="single" w:sz="5" w:space="0" w:color="auto"/>
              <w:bottom w:val="single" w:sz="5" w:space="0" w:color="auto"/>
              <w:right w:val="single" w:sz="5" w:space="0" w:color="auto"/>
            </w:tcBorders>
            <w:textDirection w:val="btLr"/>
          </w:tcPr>
          <w:p w14:paraId="682657D2" w14:textId="35A963E7" w:rsidR="00346B73" w:rsidRPr="009809A1" w:rsidRDefault="00346B73" w:rsidP="00346B73">
            <w:pPr>
              <w:kinsoku w:val="0"/>
              <w:overflowPunct w:val="0"/>
              <w:spacing w:before="43" w:after="2961" w:line="168" w:lineRule="exact"/>
              <w:ind w:left="144"/>
              <w:textAlignment w:val="baseline"/>
              <w:rPr>
                <w:b/>
                <w:bCs/>
                <w:strike/>
                <w:spacing w:val="-12"/>
                <w:sz w:val="16"/>
                <w:szCs w:val="16"/>
                <w:highlight w:val="cyan"/>
                <w:lang w:val="en-GB" w:eastAsia="pl-PL"/>
              </w:rPr>
            </w:pPr>
            <w:proofErr w:type="spellStart"/>
            <w:r w:rsidRPr="009809A1">
              <w:rPr>
                <w:b/>
                <w:bCs/>
                <w:strike/>
                <w:spacing w:val="-12"/>
                <w:sz w:val="16"/>
                <w:szCs w:val="16"/>
                <w:highlight w:val="cyan"/>
                <w:lang w:val="en-GB" w:eastAsia="pl-PL"/>
              </w:rPr>
              <w:t>a</w:t>
            </w:r>
            <w:r w:rsidR="00047542" w:rsidRPr="009809A1">
              <w:rPr>
                <w:b/>
                <w:bCs/>
                <w:strike/>
                <w:spacing w:val="-12"/>
                <w:sz w:val="16"/>
                <w:szCs w:val="16"/>
                <w:highlight w:val="cyan"/>
                <w:lang w:val="en-GB" w:eastAsia="pl-PL"/>
              </w:rPr>
              <w:t>cetonitryle</w:t>
            </w:r>
            <w:proofErr w:type="spellEnd"/>
            <w:r w:rsidR="00047542" w:rsidRPr="009809A1">
              <w:rPr>
                <w:b/>
                <w:bCs/>
                <w:strike/>
                <w:spacing w:val="-12"/>
                <w:sz w:val="16"/>
                <w:szCs w:val="16"/>
                <w:highlight w:val="cyan"/>
                <w:lang w:val="en-GB" w:eastAsia="pl-PL"/>
              </w:rPr>
              <w:t>/water</w:t>
            </w:r>
          </w:p>
        </w:tc>
        <w:tc>
          <w:tcPr>
            <w:tcW w:w="1677" w:type="dxa"/>
            <w:tcBorders>
              <w:top w:val="single" w:sz="5" w:space="0" w:color="auto"/>
              <w:left w:val="single" w:sz="5" w:space="0" w:color="auto"/>
              <w:bottom w:val="single" w:sz="5" w:space="0" w:color="auto"/>
              <w:right w:val="single" w:sz="5" w:space="0" w:color="auto"/>
            </w:tcBorders>
            <w:textDirection w:val="btLr"/>
          </w:tcPr>
          <w:p w14:paraId="4208907F" w14:textId="021759B4" w:rsidR="00346B73" w:rsidRPr="009809A1" w:rsidRDefault="00346B73" w:rsidP="00346B73">
            <w:pPr>
              <w:kinsoku w:val="0"/>
              <w:overflowPunct w:val="0"/>
              <w:spacing w:before="43" w:after="2961" w:line="168" w:lineRule="exact"/>
              <w:ind w:left="144"/>
              <w:textAlignment w:val="baseline"/>
              <w:rPr>
                <w:b/>
                <w:bCs/>
                <w:strike/>
                <w:spacing w:val="-12"/>
                <w:sz w:val="16"/>
                <w:szCs w:val="16"/>
                <w:highlight w:val="cyan"/>
                <w:lang w:val="en-GB" w:eastAsia="pl-PL"/>
              </w:rPr>
            </w:pPr>
            <w:proofErr w:type="spellStart"/>
            <w:r w:rsidRPr="009809A1">
              <w:rPr>
                <w:b/>
                <w:bCs/>
                <w:strike/>
                <w:spacing w:val="-12"/>
                <w:sz w:val="16"/>
                <w:szCs w:val="16"/>
                <w:highlight w:val="cyan"/>
                <w:lang w:val="en-GB" w:eastAsia="pl-PL"/>
              </w:rPr>
              <w:t>acetonitryl</w:t>
            </w:r>
            <w:r w:rsidR="00047542" w:rsidRPr="009809A1">
              <w:rPr>
                <w:b/>
                <w:bCs/>
                <w:strike/>
                <w:spacing w:val="-12"/>
                <w:sz w:val="16"/>
                <w:szCs w:val="16"/>
                <w:highlight w:val="cyan"/>
                <w:lang w:val="en-GB" w:eastAsia="pl-PL"/>
              </w:rPr>
              <w:t>e</w:t>
            </w:r>
            <w:proofErr w:type="spellEnd"/>
            <w:r w:rsidRPr="009809A1">
              <w:rPr>
                <w:b/>
                <w:bCs/>
                <w:strike/>
                <w:spacing w:val="-12"/>
                <w:sz w:val="16"/>
                <w:szCs w:val="16"/>
                <w:highlight w:val="cyan"/>
                <w:lang w:val="en-GB" w:eastAsia="pl-PL"/>
              </w:rPr>
              <w:t>/w</w:t>
            </w:r>
            <w:r w:rsidR="00047542" w:rsidRPr="009809A1">
              <w:rPr>
                <w:b/>
                <w:bCs/>
                <w:strike/>
                <w:spacing w:val="-12"/>
                <w:sz w:val="16"/>
                <w:szCs w:val="16"/>
                <w:highlight w:val="cyan"/>
                <w:lang w:val="en-GB" w:eastAsia="pl-PL"/>
              </w:rPr>
              <w:t>ater</w:t>
            </w:r>
          </w:p>
        </w:tc>
        <w:tc>
          <w:tcPr>
            <w:tcW w:w="1299" w:type="dxa"/>
            <w:tcBorders>
              <w:top w:val="single" w:sz="5" w:space="0" w:color="auto"/>
              <w:left w:val="single" w:sz="5" w:space="0" w:color="auto"/>
              <w:bottom w:val="single" w:sz="5" w:space="0" w:color="auto"/>
              <w:right w:val="single" w:sz="5" w:space="0" w:color="auto"/>
            </w:tcBorders>
            <w:textDirection w:val="btLr"/>
          </w:tcPr>
          <w:p w14:paraId="5D9C2862" w14:textId="49A82A29" w:rsidR="00346B73" w:rsidRPr="009809A1" w:rsidRDefault="00346B73" w:rsidP="00346B73">
            <w:pPr>
              <w:kinsoku w:val="0"/>
              <w:overflowPunct w:val="0"/>
              <w:spacing w:before="43" w:after="2961" w:line="168" w:lineRule="exact"/>
              <w:ind w:left="144"/>
              <w:textAlignment w:val="baseline"/>
              <w:rPr>
                <w:b/>
                <w:bCs/>
                <w:strike/>
                <w:spacing w:val="-12"/>
                <w:sz w:val="16"/>
                <w:szCs w:val="16"/>
                <w:highlight w:val="cyan"/>
                <w:lang w:val="en-GB" w:eastAsia="pl-PL"/>
              </w:rPr>
            </w:pPr>
            <w:r w:rsidRPr="009809A1">
              <w:rPr>
                <w:b/>
                <w:bCs/>
                <w:strike/>
                <w:sz w:val="16"/>
                <w:szCs w:val="16"/>
                <w:highlight w:val="cyan"/>
                <w:lang w:val="en-GB" w:eastAsia="pl-PL"/>
              </w:rPr>
              <w:t>Aceton</w:t>
            </w:r>
            <w:r w:rsidR="00047542" w:rsidRPr="009809A1">
              <w:rPr>
                <w:b/>
                <w:bCs/>
                <w:strike/>
                <w:sz w:val="16"/>
                <w:szCs w:val="16"/>
                <w:highlight w:val="cyan"/>
                <w:lang w:val="en-GB" w:eastAsia="pl-PL"/>
              </w:rPr>
              <w:t>e</w:t>
            </w:r>
            <w:r w:rsidRPr="009809A1">
              <w:rPr>
                <w:b/>
                <w:bCs/>
                <w:strike/>
                <w:sz w:val="16"/>
                <w:szCs w:val="16"/>
                <w:highlight w:val="cyan"/>
                <w:lang w:val="en-GB" w:eastAsia="pl-PL"/>
              </w:rPr>
              <w:t>/w</w:t>
            </w:r>
            <w:r w:rsidR="00047542" w:rsidRPr="009809A1">
              <w:rPr>
                <w:b/>
                <w:bCs/>
                <w:strike/>
                <w:sz w:val="16"/>
                <w:szCs w:val="16"/>
                <w:highlight w:val="cyan"/>
                <w:lang w:val="en-GB" w:eastAsia="pl-PL"/>
              </w:rPr>
              <w:t>ater</w:t>
            </w:r>
          </w:p>
        </w:tc>
        <w:tc>
          <w:tcPr>
            <w:tcW w:w="1985" w:type="dxa"/>
            <w:tcBorders>
              <w:top w:val="single" w:sz="5" w:space="0" w:color="auto"/>
              <w:left w:val="single" w:sz="5" w:space="0" w:color="auto"/>
              <w:bottom w:val="single" w:sz="5" w:space="0" w:color="auto"/>
              <w:right w:val="single" w:sz="5" w:space="0" w:color="auto"/>
            </w:tcBorders>
            <w:textDirection w:val="btLr"/>
          </w:tcPr>
          <w:p w14:paraId="4AC63182" w14:textId="1F219DD9" w:rsidR="00346B73" w:rsidRPr="009809A1" w:rsidRDefault="00346B73" w:rsidP="00346B73">
            <w:pPr>
              <w:kinsoku w:val="0"/>
              <w:overflowPunct w:val="0"/>
              <w:spacing w:before="43" w:after="2961" w:line="168" w:lineRule="exact"/>
              <w:ind w:left="144"/>
              <w:textAlignment w:val="baseline"/>
              <w:rPr>
                <w:b/>
                <w:bCs/>
                <w:strike/>
                <w:spacing w:val="-12"/>
                <w:sz w:val="16"/>
                <w:szCs w:val="16"/>
                <w:highlight w:val="cyan"/>
                <w:lang w:val="en-GB" w:eastAsia="pl-PL"/>
              </w:rPr>
            </w:pPr>
            <w:proofErr w:type="spellStart"/>
            <w:r w:rsidRPr="009809A1">
              <w:rPr>
                <w:b/>
                <w:bCs/>
                <w:strike/>
                <w:sz w:val="16"/>
                <w:szCs w:val="16"/>
                <w:highlight w:val="cyan"/>
                <w:lang w:val="en-GB" w:eastAsia="pl-PL"/>
              </w:rPr>
              <w:t>Met</w:t>
            </w:r>
            <w:r w:rsidR="00047542" w:rsidRPr="009809A1">
              <w:rPr>
                <w:b/>
                <w:bCs/>
                <w:strike/>
                <w:sz w:val="16"/>
                <w:szCs w:val="16"/>
                <w:highlight w:val="cyan"/>
                <w:lang w:val="en-GB" w:eastAsia="pl-PL"/>
              </w:rPr>
              <w:t>h</w:t>
            </w:r>
            <w:r w:rsidRPr="009809A1">
              <w:rPr>
                <w:b/>
                <w:bCs/>
                <w:strike/>
                <w:sz w:val="16"/>
                <w:szCs w:val="16"/>
                <w:highlight w:val="cyan"/>
                <w:lang w:val="en-GB" w:eastAsia="pl-PL"/>
              </w:rPr>
              <w:t>anol</w:t>
            </w:r>
            <w:r w:rsidR="00047542" w:rsidRPr="009809A1">
              <w:rPr>
                <w:b/>
                <w:bCs/>
                <w:strike/>
                <w:sz w:val="16"/>
                <w:szCs w:val="16"/>
                <w:highlight w:val="cyan"/>
                <w:lang w:val="en-GB" w:eastAsia="pl-PL"/>
              </w:rPr>
              <w:t>e</w:t>
            </w:r>
            <w:proofErr w:type="spellEnd"/>
            <w:r w:rsidRPr="009809A1">
              <w:rPr>
                <w:b/>
                <w:bCs/>
                <w:strike/>
                <w:sz w:val="16"/>
                <w:szCs w:val="16"/>
                <w:highlight w:val="cyan"/>
                <w:lang w:val="en-GB" w:eastAsia="pl-PL"/>
              </w:rPr>
              <w:t>/HCL</w:t>
            </w:r>
          </w:p>
        </w:tc>
      </w:tr>
      <w:tr w:rsidR="00346B73" w:rsidRPr="009809A1" w14:paraId="382111B7" w14:textId="3066365F" w:rsidTr="008604B8">
        <w:trPr>
          <w:trHeight w:hRule="exact" w:val="1044"/>
        </w:trPr>
        <w:tc>
          <w:tcPr>
            <w:tcW w:w="792" w:type="dxa"/>
            <w:tcBorders>
              <w:top w:val="single" w:sz="5" w:space="0" w:color="auto"/>
              <w:left w:val="single" w:sz="5" w:space="0" w:color="auto"/>
              <w:bottom w:val="single" w:sz="5" w:space="0" w:color="auto"/>
              <w:right w:val="single" w:sz="5" w:space="0" w:color="auto"/>
            </w:tcBorders>
            <w:textDirection w:val="btLr"/>
          </w:tcPr>
          <w:p w14:paraId="3E21A8A9" w14:textId="7A1F28E0" w:rsidR="00346B73" w:rsidRPr="009809A1" w:rsidRDefault="00346B73" w:rsidP="00346B73">
            <w:pPr>
              <w:kinsoku w:val="0"/>
              <w:overflowPunct w:val="0"/>
              <w:spacing w:before="52" w:after="873" w:line="135"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Analyte</w:t>
            </w:r>
          </w:p>
        </w:tc>
        <w:tc>
          <w:tcPr>
            <w:tcW w:w="2443" w:type="dxa"/>
            <w:tcBorders>
              <w:top w:val="single" w:sz="5" w:space="0" w:color="auto"/>
              <w:left w:val="single" w:sz="5" w:space="0" w:color="auto"/>
              <w:bottom w:val="single" w:sz="5" w:space="0" w:color="auto"/>
              <w:right w:val="single" w:sz="5" w:space="0" w:color="auto"/>
            </w:tcBorders>
            <w:textDirection w:val="btLr"/>
          </w:tcPr>
          <w:p w14:paraId="4C2F1C3E" w14:textId="77777777" w:rsidR="00346B73" w:rsidRPr="009809A1" w:rsidRDefault="00346B73" w:rsidP="00346B73">
            <w:pPr>
              <w:kinsoku w:val="0"/>
              <w:overflowPunct w:val="0"/>
              <w:spacing w:before="43"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KWG</w:t>
            </w:r>
          </w:p>
          <w:p w14:paraId="465B5036" w14:textId="77777777" w:rsidR="00346B73" w:rsidRPr="009809A1" w:rsidRDefault="00346B73" w:rsidP="00346B73">
            <w:pPr>
              <w:kinsoku w:val="0"/>
              <w:overflowPunct w:val="0"/>
              <w:spacing w:before="86" w:after="2783"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4168</w:t>
            </w:r>
          </w:p>
        </w:tc>
        <w:tc>
          <w:tcPr>
            <w:tcW w:w="1677" w:type="dxa"/>
            <w:tcBorders>
              <w:top w:val="single" w:sz="5" w:space="0" w:color="auto"/>
              <w:left w:val="single" w:sz="5" w:space="0" w:color="auto"/>
              <w:bottom w:val="single" w:sz="5" w:space="0" w:color="auto"/>
              <w:right w:val="single" w:sz="5" w:space="0" w:color="auto"/>
            </w:tcBorders>
            <w:textDirection w:val="btLr"/>
          </w:tcPr>
          <w:p w14:paraId="070EF8E1" w14:textId="77777777" w:rsidR="00346B73" w:rsidRPr="009809A1" w:rsidRDefault="00346B73" w:rsidP="00346B73">
            <w:pPr>
              <w:kinsoku w:val="0"/>
              <w:overflowPunct w:val="0"/>
              <w:spacing w:before="44"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KWG</w:t>
            </w:r>
          </w:p>
          <w:p w14:paraId="5C40B4CD" w14:textId="646E94D2" w:rsidR="00346B73" w:rsidRPr="009809A1" w:rsidRDefault="00346B73" w:rsidP="00346B73">
            <w:pPr>
              <w:kinsoku w:val="0"/>
              <w:overflowPunct w:val="0"/>
              <w:spacing w:before="43"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4168</w:t>
            </w:r>
          </w:p>
        </w:tc>
        <w:tc>
          <w:tcPr>
            <w:tcW w:w="1299" w:type="dxa"/>
            <w:tcBorders>
              <w:top w:val="single" w:sz="5" w:space="0" w:color="auto"/>
              <w:left w:val="single" w:sz="5" w:space="0" w:color="auto"/>
              <w:bottom w:val="single" w:sz="5" w:space="0" w:color="auto"/>
              <w:right w:val="single" w:sz="5" w:space="0" w:color="auto"/>
            </w:tcBorders>
            <w:textDirection w:val="btLr"/>
          </w:tcPr>
          <w:p w14:paraId="01502844" w14:textId="77777777" w:rsidR="00346B73" w:rsidRPr="009809A1" w:rsidRDefault="00346B73" w:rsidP="00346B73">
            <w:pPr>
              <w:kinsoku w:val="0"/>
              <w:overflowPunct w:val="0"/>
              <w:spacing w:before="44"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KWG</w:t>
            </w:r>
          </w:p>
          <w:p w14:paraId="3964F198" w14:textId="7B25625C" w:rsidR="00346B73" w:rsidRPr="009809A1" w:rsidRDefault="00346B73" w:rsidP="00346B73">
            <w:pPr>
              <w:kinsoku w:val="0"/>
              <w:overflowPunct w:val="0"/>
              <w:spacing w:before="43"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4168</w:t>
            </w:r>
          </w:p>
        </w:tc>
        <w:tc>
          <w:tcPr>
            <w:tcW w:w="1985" w:type="dxa"/>
            <w:tcBorders>
              <w:top w:val="single" w:sz="5" w:space="0" w:color="auto"/>
              <w:left w:val="single" w:sz="5" w:space="0" w:color="auto"/>
              <w:bottom w:val="single" w:sz="5" w:space="0" w:color="auto"/>
              <w:right w:val="single" w:sz="5" w:space="0" w:color="auto"/>
            </w:tcBorders>
            <w:textDirection w:val="btLr"/>
          </w:tcPr>
          <w:p w14:paraId="643B6353" w14:textId="77777777" w:rsidR="00346B73" w:rsidRPr="009809A1" w:rsidRDefault="00346B73" w:rsidP="00346B73">
            <w:pPr>
              <w:kinsoku w:val="0"/>
              <w:overflowPunct w:val="0"/>
              <w:spacing w:before="43"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KWG</w:t>
            </w:r>
          </w:p>
          <w:p w14:paraId="555E4EED" w14:textId="77777777" w:rsidR="00346B73" w:rsidRPr="009809A1" w:rsidRDefault="00346B73" w:rsidP="00346B73">
            <w:pPr>
              <w:kinsoku w:val="0"/>
              <w:overflowPunct w:val="0"/>
              <w:spacing w:before="82"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4168 +</w:t>
            </w:r>
          </w:p>
          <w:p w14:paraId="709514E1" w14:textId="32941F0C" w:rsidR="00346B73" w:rsidRPr="009809A1" w:rsidRDefault="00047542" w:rsidP="00346B73">
            <w:pPr>
              <w:kinsoku w:val="0"/>
              <w:overflowPunct w:val="0"/>
              <w:spacing w:before="43"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metabolites containing 4-t-butylcyclohexanone</w:t>
            </w:r>
          </w:p>
        </w:tc>
      </w:tr>
      <w:tr w:rsidR="00346B73" w:rsidRPr="009809A1" w14:paraId="4A9B1E30" w14:textId="224EF294" w:rsidTr="008604B8">
        <w:trPr>
          <w:trHeight w:hRule="exact" w:val="1155"/>
        </w:trPr>
        <w:tc>
          <w:tcPr>
            <w:tcW w:w="792" w:type="dxa"/>
            <w:tcBorders>
              <w:top w:val="single" w:sz="5" w:space="0" w:color="auto"/>
              <w:left w:val="single" w:sz="5" w:space="0" w:color="auto"/>
              <w:bottom w:val="single" w:sz="5" w:space="0" w:color="auto"/>
              <w:right w:val="single" w:sz="5" w:space="0" w:color="auto"/>
            </w:tcBorders>
            <w:textDirection w:val="btLr"/>
          </w:tcPr>
          <w:p w14:paraId="1AFD5D25" w14:textId="18701E00" w:rsidR="00346B73" w:rsidRPr="009809A1" w:rsidRDefault="00346B73" w:rsidP="00346B73">
            <w:pPr>
              <w:kinsoku w:val="0"/>
              <w:overflowPunct w:val="0"/>
              <w:spacing w:after="662" w:line="19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Tested material</w:t>
            </w:r>
          </w:p>
        </w:tc>
        <w:tc>
          <w:tcPr>
            <w:tcW w:w="2443" w:type="dxa"/>
            <w:tcBorders>
              <w:top w:val="single" w:sz="5" w:space="0" w:color="auto"/>
              <w:left w:val="single" w:sz="5" w:space="0" w:color="auto"/>
              <w:bottom w:val="single" w:sz="5" w:space="0" w:color="auto"/>
              <w:right w:val="single" w:sz="5" w:space="0" w:color="auto"/>
            </w:tcBorders>
            <w:textDirection w:val="btLr"/>
          </w:tcPr>
          <w:p w14:paraId="14D4A3B6" w14:textId="77777777" w:rsidR="00047542" w:rsidRPr="009809A1" w:rsidRDefault="00047542" w:rsidP="00047542">
            <w:pPr>
              <w:rPr>
                <w:b/>
                <w:bCs/>
                <w:strike/>
                <w:sz w:val="16"/>
                <w:szCs w:val="16"/>
                <w:highlight w:val="cyan"/>
                <w:lang w:val="en-GB" w:eastAsia="pl-PL"/>
              </w:rPr>
            </w:pPr>
            <w:r w:rsidRPr="009809A1">
              <w:rPr>
                <w:b/>
                <w:bCs/>
                <w:strike/>
                <w:sz w:val="16"/>
                <w:szCs w:val="16"/>
                <w:highlight w:val="cyan"/>
                <w:lang w:val="en-GB" w:eastAsia="pl-PL"/>
              </w:rPr>
              <w:t>Wheat</w:t>
            </w:r>
          </w:p>
          <w:p w14:paraId="3C99370A" w14:textId="77777777" w:rsidR="00047542" w:rsidRPr="009809A1" w:rsidRDefault="00047542" w:rsidP="00047542">
            <w:pPr>
              <w:rPr>
                <w:b/>
                <w:bCs/>
                <w:strike/>
                <w:sz w:val="16"/>
                <w:szCs w:val="16"/>
                <w:highlight w:val="cyan"/>
                <w:lang w:val="en-GB" w:eastAsia="pl-PL"/>
              </w:rPr>
            </w:pPr>
            <w:r w:rsidRPr="009809A1">
              <w:rPr>
                <w:b/>
                <w:bCs/>
                <w:strike/>
                <w:sz w:val="16"/>
                <w:szCs w:val="16"/>
                <w:highlight w:val="cyan"/>
                <w:lang w:val="en-GB" w:eastAsia="pl-PL"/>
              </w:rPr>
              <w:t>grain</w:t>
            </w:r>
          </w:p>
          <w:p w14:paraId="5BC3790D" w14:textId="7CB7DC62" w:rsidR="00047542" w:rsidRPr="009809A1" w:rsidRDefault="00047542" w:rsidP="00047542">
            <w:pPr>
              <w:rPr>
                <w:b/>
                <w:bCs/>
                <w:strike/>
                <w:sz w:val="16"/>
                <w:szCs w:val="16"/>
                <w:highlight w:val="cyan"/>
                <w:lang w:val="en-GB" w:eastAsia="pl-PL"/>
              </w:rPr>
            </w:pPr>
            <w:r w:rsidRPr="009809A1">
              <w:rPr>
                <w:b/>
                <w:bCs/>
                <w:strike/>
                <w:sz w:val="16"/>
                <w:szCs w:val="16"/>
                <w:highlight w:val="cyan"/>
                <w:lang w:val="en-GB" w:eastAsia="pl-PL"/>
              </w:rPr>
              <w:t>straw</w:t>
            </w:r>
          </w:p>
          <w:p w14:paraId="2230F105" w14:textId="17380924" w:rsidR="00346B73" w:rsidRPr="009809A1" w:rsidRDefault="00047542" w:rsidP="008604B8">
            <w:pPr>
              <w:rPr>
                <w:b/>
                <w:bCs/>
                <w:strike/>
                <w:sz w:val="16"/>
                <w:szCs w:val="16"/>
                <w:highlight w:val="cyan"/>
                <w:lang w:val="en-GB" w:eastAsia="pl-PL"/>
              </w:rPr>
            </w:pPr>
            <w:r w:rsidRPr="009809A1">
              <w:rPr>
                <w:b/>
                <w:bCs/>
                <w:strike/>
                <w:sz w:val="16"/>
                <w:szCs w:val="16"/>
                <w:highlight w:val="cyan"/>
                <w:lang w:val="en-GB" w:eastAsia="pl-PL"/>
              </w:rPr>
              <w:t>green material</w:t>
            </w:r>
          </w:p>
        </w:tc>
        <w:tc>
          <w:tcPr>
            <w:tcW w:w="1677" w:type="dxa"/>
            <w:tcBorders>
              <w:top w:val="single" w:sz="5" w:space="0" w:color="auto"/>
              <w:left w:val="single" w:sz="5" w:space="0" w:color="auto"/>
              <w:bottom w:val="single" w:sz="5" w:space="0" w:color="auto"/>
              <w:right w:val="single" w:sz="5" w:space="0" w:color="auto"/>
            </w:tcBorders>
            <w:textDirection w:val="btLr"/>
          </w:tcPr>
          <w:p w14:paraId="35A45305" w14:textId="77777777" w:rsidR="00047542" w:rsidRPr="009809A1" w:rsidRDefault="00047542" w:rsidP="00047542">
            <w:pPr>
              <w:rPr>
                <w:b/>
                <w:bCs/>
                <w:strike/>
                <w:sz w:val="16"/>
                <w:szCs w:val="16"/>
                <w:highlight w:val="cyan"/>
                <w:lang w:val="en-GB" w:eastAsia="pl-PL"/>
              </w:rPr>
            </w:pPr>
            <w:r w:rsidRPr="009809A1">
              <w:rPr>
                <w:b/>
                <w:bCs/>
                <w:strike/>
                <w:sz w:val="16"/>
                <w:szCs w:val="16"/>
                <w:highlight w:val="cyan"/>
                <w:lang w:val="en-GB" w:eastAsia="pl-PL"/>
              </w:rPr>
              <w:t>Barley</w:t>
            </w:r>
          </w:p>
          <w:p w14:paraId="7C11AB99" w14:textId="77777777" w:rsidR="00047542" w:rsidRPr="009809A1" w:rsidRDefault="00047542" w:rsidP="00047542">
            <w:pPr>
              <w:rPr>
                <w:b/>
                <w:bCs/>
                <w:strike/>
                <w:sz w:val="16"/>
                <w:szCs w:val="16"/>
                <w:highlight w:val="cyan"/>
                <w:lang w:val="en-GB" w:eastAsia="pl-PL"/>
              </w:rPr>
            </w:pPr>
            <w:r w:rsidRPr="009809A1">
              <w:rPr>
                <w:b/>
                <w:bCs/>
                <w:strike/>
                <w:sz w:val="16"/>
                <w:szCs w:val="16"/>
                <w:highlight w:val="cyan"/>
                <w:lang w:val="en-GB" w:eastAsia="pl-PL"/>
              </w:rPr>
              <w:t>seed</w:t>
            </w:r>
          </w:p>
          <w:p w14:paraId="4CF11A0C" w14:textId="77777777" w:rsidR="00047542" w:rsidRPr="009809A1" w:rsidRDefault="00047542" w:rsidP="00047542">
            <w:pPr>
              <w:rPr>
                <w:b/>
                <w:bCs/>
                <w:strike/>
                <w:sz w:val="16"/>
                <w:szCs w:val="16"/>
                <w:highlight w:val="cyan"/>
                <w:lang w:val="en-GB" w:eastAsia="pl-PL"/>
              </w:rPr>
            </w:pPr>
            <w:r w:rsidRPr="009809A1">
              <w:rPr>
                <w:b/>
                <w:bCs/>
                <w:strike/>
                <w:sz w:val="16"/>
                <w:szCs w:val="16"/>
                <w:highlight w:val="cyan"/>
                <w:lang w:val="en-GB" w:eastAsia="pl-PL"/>
              </w:rPr>
              <w:t>straw</w:t>
            </w:r>
          </w:p>
          <w:p w14:paraId="588115CD" w14:textId="77777777" w:rsidR="00047542" w:rsidRPr="009809A1" w:rsidRDefault="00047542" w:rsidP="00047542">
            <w:pPr>
              <w:rPr>
                <w:b/>
                <w:bCs/>
                <w:strike/>
                <w:sz w:val="16"/>
                <w:szCs w:val="16"/>
                <w:highlight w:val="cyan"/>
                <w:lang w:val="en-GB" w:eastAsia="pl-PL"/>
              </w:rPr>
            </w:pPr>
            <w:r w:rsidRPr="009809A1">
              <w:rPr>
                <w:b/>
                <w:bCs/>
                <w:strike/>
                <w:sz w:val="16"/>
                <w:szCs w:val="16"/>
                <w:highlight w:val="cyan"/>
                <w:lang w:val="en-GB" w:eastAsia="pl-PL"/>
              </w:rPr>
              <w:t>green material</w:t>
            </w:r>
            <w:r w:rsidRPr="009809A1">
              <w:rPr>
                <w:b/>
                <w:bCs/>
                <w:strike/>
                <w:sz w:val="16"/>
                <w:szCs w:val="16"/>
                <w:highlight w:val="cyan"/>
                <w:lang w:val="en-GB" w:eastAsia="pl-PL"/>
              </w:rPr>
              <w:tab/>
            </w:r>
          </w:p>
          <w:p w14:paraId="49BCCE8A" w14:textId="01D3CE77" w:rsidR="00346B73" w:rsidRPr="009809A1" w:rsidRDefault="00346B73" w:rsidP="00346B73">
            <w:pPr>
              <w:kinsoku w:val="0"/>
              <w:overflowPunct w:val="0"/>
              <w:spacing w:before="48" w:line="134" w:lineRule="exact"/>
              <w:ind w:left="144"/>
              <w:textAlignment w:val="baseline"/>
              <w:rPr>
                <w:b/>
                <w:bCs/>
                <w:strike/>
                <w:sz w:val="16"/>
                <w:szCs w:val="16"/>
                <w:highlight w:val="cyan"/>
                <w:lang w:val="en-GB" w:eastAsia="pl-PL"/>
              </w:rPr>
            </w:pPr>
          </w:p>
        </w:tc>
        <w:tc>
          <w:tcPr>
            <w:tcW w:w="1299" w:type="dxa"/>
            <w:tcBorders>
              <w:top w:val="single" w:sz="5" w:space="0" w:color="auto"/>
              <w:left w:val="single" w:sz="5" w:space="0" w:color="auto"/>
              <w:bottom w:val="single" w:sz="5" w:space="0" w:color="auto"/>
              <w:right w:val="single" w:sz="5" w:space="0" w:color="auto"/>
            </w:tcBorders>
            <w:textDirection w:val="btLr"/>
          </w:tcPr>
          <w:p w14:paraId="6B4C5581" w14:textId="797A21E8" w:rsidR="00346B73" w:rsidRPr="009809A1" w:rsidRDefault="00047542" w:rsidP="00346B73">
            <w:pPr>
              <w:kinsoku w:val="0"/>
              <w:overflowPunct w:val="0"/>
              <w:spacing w:before="48" w:line="134"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Cereals</w:t>
            </w:r>
          </w:p>
        </w:tc>
        <w:tc>
          <w:tcPr>
            <w:tcW w:w="1985" w:type="dxa"/>
            <w:tcBorders>
              <w:top w:val="single" w:sz="5" w:space="0" w:color="auto"/>
              <w:left w:val="single" w:sz="5" w:space="0" w:color="auto"/>
              <w:bottom w:val="single" w:sz="5" w:space="0" w:color="auto"/>
              <w:right w:val="single" w:sz="5" w:space="0" w:color="auto"/>
            </w:tcBorders>
            <w:textDirection w:val="btLr"/>
          </w:tcPr>
          <w:p w14:paraId="6A7919BE" w14:textId="69CE5CC5" w:rsidR="00346B73" w:rsidRPr="009809A1" w:rsidRDefault="00047542" w:rsidP="00346B73">
            <w:pPr>
              <w:kinsoku w:val="0"/>
              <w:overflowPunct w:val="0"/>
              <w:spacing w:before="48" w:line="134" w:lineRule="exact"/>
              <w:ind w:left="144"/>
              <w:textAlignment w:val="baseline"/>
              <w:rPr>
                <w:b/>
                <w:bCs/>
                <w:strike/>
                <w:sz w:val="16"/>
                <w:szCs w:val="16"/>
                <w:lang w:val="en-GB" w:eastAsia="pl-PL"/>
              </w:rPr>
            </w:pPr>
            <w:r w:rsidRPr="009809A1">
              <w:rPr>
                <w:b/>
                <w:bCs/>
                <w:strike/>
                <w:sz w:val="16"/>
                <w:szCs w:val="16"/>
                <w:highlight w:val="cyan"/>
                <w:lang w:val="en-GB" w:eastAsia="pl-PL"/>
              </w:rPr>
              <w:t>Cereals</w:t>
            </w:r>
          </w:p>
        </w:tc>
      </w:tr>
    </w:tbl>
    <w:p w14:paraId="57A05B2F" w14:textId="77777777" w:rsidR="00AC6590" w:rsidRPr="009809A1" w:rsidRDefault="00AC6590" w:rsidP="00AC6590">
      <w:pPr>
        <w:pStyle w:val="Nagwek4"/>
        <w:rPr>
          <w:lang w:val="en-GB"/>
        </w:rPr>
      </w:pPr>
      <w:bookmarkStart w:id="299" w:name="_Toc191024090"/>
      <w:r w:rsidRPr="009809A1">
        <w:rPr>
          <w:lang w:val="en-GB"/>
        </w:rPr>
        <w:t>Description of analytical methods for the determination of residues in animal matrices (KCP 5.2)</w:t>
      </w:r>
      <w:bookmarkEnd w:id="299"/>
      <w:r w:rsidRPr="009809A1">
        <w:rPr>
          <w:lang w:val="en-GB"/>
        </w:rPr>
        <w:t xml:space="preserve"> </w:t>
      </w:r>
    </w:p>
    <w:p w14:paraId="1206FEA5" w14:textId="3C23ABDE" w:rsidR="00FB2509" w:rsidRPr="009809A1" w:rsidRDefault="00FB2509" w:rsidP="00FB2509">
      <w:pPr>
        <w:spacing w:line="276" w:lineRule="auto"/>
        <w:jc w:val="both"/>
        <w:rPr>
          <w:lang w:val="en-GB"/>
        </w:rPr>
      </w:pPr>
      <w:r w:rsidRPr="009809A1">
        <w:rPr>
          <w:highlight w:val="cyan"/>
          <w:lang w:val="en-GB"/>
        </w:rPr>
        <w:t>An overview on the acceptable methods and possible data gaps for analysis of spiroxamine in animal matrices is given in the following tables.</w:t>
      </w:r>
    </w:p>
    <w:p w14:paraId="6A77D277" w14:textId="354BD097" w:rsidR="00C96237" w:rsidRPr="009809A1" w:rsidRDefault="00C96237" w:rsidP="00C96237">
      <w:pPr>
        <w:pStyle w:val="RepLabel"/>
        <w:rPr>
          <w:highlight w:val="cyan"/>
          <w:lang w:eastAsia="en-US"/>
        </w:rPr>
      </w:pPr>
      <w:r w:rsidRPr="009809A1">
        <w:rPr>
          <w:highlight w:val="cyan"/>
          <w:lang w:eastAsia="en-US"/>
        </w:rPr>
        <w:t>Table </w:t>
      </w:r>
      <w:r w:rsidRPr="009809A1">
        <w:rPr>
          <w:highlight w:val="cyan"/>
          <w:lang w:eastAsia="en-US"/>
        </w:rPr>
        <w:fldChar w:fldCharType="begin"/>
      </w:r>
      <w:r w:rsidRPr="009809A1">
        <w:rPr>
          <w:highlight w:val="cyan"/>
          <w:lang w:eastAsia="en-US"/>
        </w:rPr>
        <w:instrText xml:space="preserve"> STYLEREF 2 \s </w:instrText>
      </w:r>
      <w:r w:rsidRPr="009809A1">
        <w:rPr>
          <w:highlight w:val="cyan"/>
          <w:lang w:eastAsia="en-US"/>
        </w:rPr>
        <w:fldChar w:fldCharType="separate"/>
      </w:r>
      <w:r w:rsidR="0079279E" w:rsidRPr="009809A1">
        <w:rPr>
          <w:noProof/>
          <w:highlight w:val="cyan"/>
          <w:lang w:eastAsia="en-US"/>
        </w:rPr>
        <w:t>5.3</w:t>
      </w:r>
      <w:r w:rsidRPr="009809A1">
        <w:rPr>
          <w:highlight w:val="cyan"/>
          <w:lang w:eastAsia="en-US"/>
        </w:rPr>
        <w:fldChar w:fldCharType="end"/>
      </w:r>
      <w:r w:rsidRPr="009809A1">
        <w:rPr>
          <w:highlight w:val="cyan"/>
          <w:lang w:eastAsia="en-US"/>
        </w:rPr>
        <w:noBreakHyphen/>
      </w:r>
      <w:r w:rsidRPr="009809A1">
        <w:rPr>
          <w:highlight w:val="cyan"/>
          <w:lang w:eastAsia="en-US"/>
        </w:rPr>
        <w:fldChar w:fldCharType="begin"/>
      </w:r>
      <w:r w:rsidRPr="009809A1">
        <w:rPr>
          <w:highlight w:val="cyan"/>
          <w:lang w:eastAsia="en-US"/>
        </w:rPr>
        <w:instrText xml:space="preserve"> SEQ Table \* ARABIC \s 2 </w:instrText>
      </w:r>
      <w:r w:rsidRPr="009809A1">
        <w:rPr>
          <w:highlight w:val="cyan"/>
          <w:lang w:eastAsia="en-US"/>
        </w:rPr>
        <w:fldChar w:fldCharType="separate"/>
      </w:r>
      <w:r w:rsidR="0079279E" w:rsidRPr="009809A1">
        <w:rPr>
          <w:noProof/>
          <w:highlight w:val="cyan"/>
          <w:lang w:eastAsia="en-US"/>
        </w:rPr>
        <w:t>13</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Validated methods for food and feed of animal origin (if appropriate)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564"/>
        <w:gridCol w:w="1462"/>
        <w:gridCol w:w="1679"/>
        <w:gridCol w:w="2066"/>
        <w:gridCol w:w="2576"/>
      </w:tblGrid>
      <w:tr w:rsidR="00C96237" w:rsidRPr="009809A1" w14:paraId="50DA5DB2" w14:textId="77777777" w:rsidTr="00BC1F99">
        <w:trPr>
          <w:trHeight w:val="227"/>
          <w:tblHeader/>
        </w:trPr>
        <w:tc>
          <w:tcPr>
            <w:tcW w:w="5000" w:type="pct"/>
            <w:gridSpan w:val="5"/>
            <w:shd w:val="clear" w:color="auto" w:fill="auto"/>
          </w:tcPr>
          <w:p w14:paraId="4E41E426" w14:textId="77777777" w:rsidR="00C96237" w:rsidRPr="009809A1" w:rsidRDefault="00C96237" w:rsidP="00BC1F99">
            <w:pPr>
              <w:pStyle w:val="RepTableHeader"/>
              <w:spacing w:before="0" w:after="0"/>
              <w:rPr>
                <w:highlight w:val="cyan"/>
                <w:lang w:val="en-GB"/>
              </w:rPr>
            </w:pPr>
            <w:r w:rsidRPr="009809A1">
              <w:rPr>
                <w:highlight w:val="cyan"/>
                <w:lang w:val="en-GB"/>
              </w:rPr>
              <w:t>Component of residue definition: Spiroxamine carboxylic acid as Spiroxamine</w:t>
            </w:r>
          </w:p>
        </w:tc>
      </w:tr>
      <w:tr w:rsidR="00C96237" w:rsidRPr="009809A1" w14:paraId="0806BF21" w14:textId="77777777" w:rsidTr="00BC1F99">
        <w:trPr>
          <w:trHeight w:val="227"/>
          <w:tblHeader/>
        </w:trPr>
        <w:tc>
          <w:tcPr>
            <w:tcW w:w="837" w:type="pct"/>
            <w:shd w:val="clear" w:color="auto" w:fill="auto"/>
          </w:tcPr>
          <w:p w14:paraId="644951F9" w14:textId="77777777" w:rsidR="00C96237" w:rsidRPr="009809A1" w:rsidRDefault="00C96237" w:rsidP="00BC1F99">
            <w:pPr>
              <w:pStyle w:val="RepTableHeader"/>
              <w:spacing w:before="0" w:after="0"/>
              <w:rPr>
                <w:highlight w:val="cyan"/>
                <w:lang w:val="en-GB"/>
              </w:rPr>
            </w:pPr>
            <w:r w:rsidRPr="009809A1">
              <w:rPr>
                <w:highlight w:val="cyan"/>
                <w:lang w:val="en-GB"/>
              </w:rPr>
              <w:t>Matrix type</w:t>
            </w:r>
          </w:p>
        </w:tc>
        <w:tc>
          <w:tcPr>
            <w:tcW w:w="782" w:type="pct"/>
            <w:shd w:val="clear" w:color="auto" w:fill="auto"/>
          </w:tcPr>
          <w:p w14:paraId="6BDAB544" w14:textId="77777777" w:rsidR="00C96237" w:rsidRPr="009809A1" w:rsidDel="003C794A" w:rsidRDefault="00C96237" w:rsidP="00BC1F99">
            <w:pPr>
              <w:pStyle w:val="RepTableHeader"/>
              <w:spacing w:before="0" w:after="0"/>
              <w:rPr>
                <w:highlight w:val="cyan"/>
                <w:lang w:val="en-GB"/>
              </w:rPr>
            </w:pPr>
            <w:r w:rsidRPr="009809A1">
              <w:rPr>
                <w:highlight w:val="cyan"/>
                <w:lang w:val="en-GB"/>
              </w:rPr>
              <w:t>Method type</w:t>
            </w:r>
          </w:p>
        </w:tc>
        <w:tc>
          <w:tcPr>
            <w:tcW w:w="898" w:type="pct"/>
            <w:shd w:val="clear" w:color="auto" w:fill="auto"/>
          </w:tcPr>
          <w:p w14:paraId="4068DC8D" w14:textId="77777777" w:rsidR="00C96237" w:rsidRPr="009809A1" w:rsidRDefault="00C96237" w:rsidP="00BC1F99">
            <w:pPr>
              <w:pStyle w:val="RepTableHeader"/>
              <w:spacing w:before="0" w:after="0"/>
              <w:rPr>
                <w:highlight w:val="cyan"/>
                <w:lang w:val="en-GB"/>
              </w:rPr>
            </w:pPr>
            <w:r w:rsidRPr="009809A1">
              <w:rPr>
                <w:highlight w:val="cyan"/>
                <w:lang w:val="en-GB"/>
              </w:rPr>
              <w:t>Method LOQ</w:t>
            </w:r>
          </w:p>
        </w:tc>
        <w:tc>
          <w:tcPr>
            <w:tcW w:w="1105" w:type="pct"/>
            <w:shd w:val="clear" w:color="auto" w:fill="auto"/>
          </w:tcPr>
          <w:p w14:paraId="11E1E7F7" w14:textId="77777777" w:rsidR="00C96237" w:rsidRPr="009809A1" w:rsidRDefault="00C96237" w:rsidP="00BC1F99">
            <w:pPr>
              <w:pStyle w:val="RepTableHeader"/>
              <w:spacing w:before="0" w:after="0"/>
              <w:rPr>
                <w:highlight w:val="cyan"/>
                <w:lang w:val="en-GB"/>
              </w:rPr>
            </w:pPr>
            <w:r w:rsidRPr="009809A1">
              <w:rPr>
                <w:highlight w:val="cyan"/>
                <w:lang w:val="en-GB"/>
              </w:rPr>
              <w:t>Principle of method (i.e. GC-MS or HPLC-UV)</w:t>
            </w:r>
          </w:p>
        </w:tc>
        <w:tc>
          <w:tcPr>
            <w:tcW w:w="1378" w:type="pct"/>
            <w:shd w:val="clear" w:color="auto" w:fill="auto"/>
          </w:tcPr>
          <w:p w14:paraId="228CA0EF" w14:textId="77777777" w:rsidR="00C96237" w:rsidRPr="009809A1" w:rsidRDefault="00C96237" w:rsidP="00BC1F99">
            <w:pPr>
              <w:pStyle w:val="RepTableHeader"/>
              <w:spacing w:before="0" w:after="0"/>
              <w:rPr>
                <w:highlight w:val="cyan"/>
                <w:lang w:val="en-GB"/>
              </w:rPr>
            </w:pPr>
            <w:r w:rsidRPr="009809A1">
              <w:rPr>
                <w:highlight w:val="cyan"/>
                <w:lang w:val="en-GB"/>
              </w:rPr>
              <w:t>Author(s), year / missing</w:t>
            </w:r>
          </w:p>
        </w:tc>
      </w:tr>
      <w:tr w:rsidR="00C96237" w:rsidRPr="009809A1" w14:paraId="30FD5B10" w14:textId="77777777" w:rsidTr="00BC1F99">
        <w:trPr>
          <w:trHeight w:val="227"/>
        </w:trPr>
        <w:tc>
          <w:tcPr>
            <w:tcW w:w="837" w:type="pct"/>
            <w:vMerge w:val="restart"/>
            <w:shd w:val="clear" w:color="auto" w:fill="auto"/>
          </w:tcPr>
          <w:p w14:paraId="05DF015A" w14:textId="77777777" w:rsidR="00C96237" w:rsidRPr="009809A1" w:rsidDel="003C794A" w:rsidRDefault="00C96237" w:rsidP="00BC1F99">
            <w:pPr>
              <w:pStyle w:val="RepTable"/>
              <w:rPr>
                <w:szCs w:val="20"/>
                <w:highlight w:val="cyan"/>
              </w:rPr>
            </w:pPr>
            <w:r w:rsidRPr="009809A1">
              <w:rPr>
                <w:szCs w:val="20"/>
                <w:highlight w:val="cyan"/>
              </w:rPr>
              <w:t>Bovine: muscle, liver, kidney</w:t>
            </w:r>
          </w:p>
        </w:tc>
        <w:tc>
          <w:tcPr>
            <w:tcW w:w="782" w:type="pct"/>
            <w:shd w:val="clear" w:color="auto" w:fill="auto"/>
          </w:tcPr>
          <w:p w14:paraId="57437B30" w14:textId="77777777" w:rsidR="00C96237" w:rsidRPr="009809A1" w:rsidRDefault="00C96237" w:rsidP="00BC1F99">
            <w:pPr>
              <w:pStyle w:val="RepTable"/>
              <w:rPr>
                <w:szCs w:val="20"/>
                <w:highlight w:val="cyan"/>
              </w:rPr>
            </w:pPr>
            <w:r w:rsidRPr="009809A1">
              <w:rPr>
                <w:szCs w:val="20"/>
                <w:highlight w:val="cyan"/>
              </w:rPr>
              <w:t>Primary</w:t>
            </w:r>
          </w:p>
        </w:tc>
        <w:tc>
          <w:tcPr>
            <w:tcW w:w="898" w:type="pct"/>
            <w:shd w:val="clear" w:color="auto" w:fill="auto"/>
          </w:tcPr>
          <w:p w14:paraId="52D9C1B2" w14:textId="77777777" w:rsidR="00C96237" w:rsidRPr="009809A1" w:rsidRDefault="00C96237" w:rsidP="00BC1F99">
            <w:pPr>
              <w:pStyle w:val="RepTable"/>
              <w:rPr>
                <w:szCs w:val="20"/>
                <w:highlight w:val="cyan"/>
              </w:rPr>
            </w:pPr>
            <w:r w:rsidRPr="009809A1">
              <w:rPr>
                <w:szCs w:val="20"/>
                <w:highlight w:val="cyan"/>
              </w:rPr>
              <w:t xml:space="preserve">0.02 mg/kg </w:t>
            </w:r>
          </w:p>
        </w:tc>
        <w:tc>
          <w:tcPr>
            <w:tcW w:w="1105" w:type="pct"/>
            <w:shd w:val="clear" w:color="auto" w:fill="auto"/>
          </w:tcPr>
          <w:p w14:paraId="06E89AAA" w14:textId="77777777" w:rsidR="00C96237" w:rsidRPr="009809A1" w:rsidRDefault="00C96237" w:rsidP="00BC1F99">
            <w:pPr>
              <w:pStyle w:val="RepTable"/>
              <w:rPr>
                <w:szCs w:val="20"/>
                <w:highlight w:val="cyan"/>
              </w:rPr>
            </w:pPr>
            <w:r w:rsidRPr="009809A1">
              <w:rPr>
                <w:rFonts w:ascii="TimesNewRomanPSMT" w:hAnsi="TimesNewRomanPSMT" w:cs="TimesNewRomanPSMT"/>
                <w:szCs w:val="20"/>
                <w:highlight w:val="cyan"/>
              </w:rPr>
              <w:t>HPLC-MS/MS</w:t>
            </w:r>
          </w:p>
        </w:tc>
        <w:tc>
          <w:tcPr>
            <w:tcW w:w="1378" w:type="pct"/>
            <w:shd w:val="clear" w:color="auto" w:fill="auto"/>
          </w:tcPr>
          <w:p w14:paraId="24822CCC" w14:textId="4977A64C" w:rsidR="00C96237" w:rsidRPr="009809A1" w:rsidRDefault="00C96237" w:rsidP="00BC1F99">
            <w:pPr>
              <w:pStyle w:val="RepTable"/>
              <w:rPr>
                <w:szCs w:val="20"/>
                <w:highlight w:val="cyan"/>
              </w:rPr>
            </w:pPr>
            <w:r w:rsidRPr="009809A1">
              <w:rPr>
                <w:szCs w:val="20"/>
                <w:highlight w:val="cyan"/>
              </w:rPr>
              <w:t xml:space="preserve">Allmendinger </w:t>
            </w:r>
            <w:r w:rsidR="00B42560" w:rsidRPr="009809A1">
              <w:rPr>
                <w:szCs w:val="20"/>
                <w:highlight w:val="cyan"/>
              </w:rPr>
              <w:t>(</w:t>
            </w:r>
            <w:r w:rsidRPr="009809A1">
              <w:rPr>
                <w:szCs w:val="20"/>
                <w:highlight w:val="cyan"/>
              </w:rPr>
              <w:t>1995</w:t>
            </w:r>
            <w:r w:rsidR="00B42560" w:rsidRPr="009809A1">
              <w:rPr>
                <w:szCs w:val="20"/>
                <w:highlight w:val="cyan"/>
              </w:rPr>
              <w:t xml:space="preserve">), Report No. </w:t>
            </w:r>
            <w:r w:rsidR="00B42560" w:rsidRPr="009809A1">
              <w:rPr>
                <w:highlight w:val="cyan"/>
              </w:rPr>
              <w:t>0035!M-0190-51-02-1!MR-683/95</w:t>
            </w:r>
            <w:r w:rsidRPr="009809A1">
              <w:rPr>
                <w:szCs w:val="20"/>
                <w:highlight w:val="cyan"/>
              </w:rPr>
              <w:t xml:space="preserve"> / EU agreed</w:t>
            </w:r>
            <w:r w:rsidR="006D4ADB">
              <w:rPr>
                <w:szCs w:val="20"/>
                <w:highlight w:val="cyan"/>
              </w:rPr>
              <w:t xml:space="preserve"> (KIIA 4.3)</w:t>
            </w:r>
          </w:p>
        </w:tc>
      </w:tr>
      <w:tr w:rsidR="00C96237" w:rsidRPr="009809A1" w14:paraId="0AC680D9" w14:textId="77777777" w:rsidTr="00BC1F99">
        <w:trPr>
          <w:trHeight w:val="227"/>
        </w:trPr>
        <w:tc>
          <w:tcPr>
            <w:tcW w:w="837" w:type="pct"/>
            <w:vMerge/>
            <w:shd w:val="clear" w:color="auto" w:fill="auto"/>
          </w:tcPr>
          <w:p w14:paraId="029B3D33" w14:textId="77777777" w:rsidR="00C96237" w:rsidRPr="009809A1" w:rsidRDefault="00C96237" w:rsidP="00BC1F99">
            <w:pPr>
              <w:rPr>
                <w:sz w:val="20"/>
                <w:szCs w:val="20"/>
                <w:highlight w:val="cyan"/>
                <w:lang w:val="en-GB"/>
              </w:rPr>
            </w:pPr>
          </w:p>
        </w:tc>
        <w:tc>
          <w:tcPr>
            <w:tcW w:w="782" w:type="pct"/>
            <w:shd w:val="clear" w:color="auto" w:fill="auto"/>
          </w:tcPr>
          <w:p w14:paraId="18876C7A" w14:textId="77777777" w:rsidR="00C96237" w:rsidRPr="009809A1" w:rsidRDefault="00C96237" w:rsidP="00BC1F99">
            <w:pPr>
              <w:pStyle w:val="RepTable"/>
              <w:rPr>
                <w:szCs w:val="20"/>
                <w:highlight w:val="cyan"/>
              </w:rPr>
            </w:pPr>
            <w:r w:rsidRPr="009809A1">
              <w:rPr>
                <w:szCs w:val="20"/>
                <w:highlight w:val="cyan"/>
              </w:rPr>
              <w:t>ILV</w:t>
            </w:r>
          </w:p>
        </w:tc>
        <w:tc>
          <w:tcPr>
            <w:tcW w:w="898" w:type="pct"/>
            <w:shd w:val="clear" w:color="auto" w:fill="auto"/>
          </w:tcPr>
          <w:p w14:paraId="1E59387A" w14:textId="77777777" w:rsidR="00C96237" w:rsidRPr="009809A1" w:rsidRDefault="00C96237" w:rsidP="00BC1F99">
            <w:pPr>
              <w:pStyle w:val="RepTable"/>
              <w:rPr>
                <w:szCs w:val="20"/>
                <w:highlight w:val="cyan"/>
              </w:rPr>
            </w:pPr>
            <w:r w:rsidRPr="009809A1">
              <w:rPr>
                <w:szCs w:val="20"/>
                <w:highlight w:val="cyan"/>
              </w:rPr>
              <w:t>0.02 mg/kg</w:t>
            </w:r>
          </w:p>
        </w:tc>
        <w:tc>
          <w:tcPr>
            <w:tcW w:w="1105" w:type="pct"/>
            <w:shd w:val="clear" w:color="auto" w:fill="auto"/>
          </w:tcPr>
          <w:p w14:paraId="5FD8549E" w14:textId="77777777" w:rsidR="00C96237" w:rsidRPr="009809A1" w:rsidRDefault="00C96237" w:rsidP="00BC1F99">
            <w:pPr>
              <w:pStyle w:val="RepTable"/>
              <w:rPr>
                <w:szCs w:val="20"/>
                <w:highlight w:val="cyan"/>
              </w:rPr>
            </w:pPr>
            <w:r w:rsidRPr="009809A1">
              <w:rPr>
                <w:szCs w:val="20"/>
                <w:highlight w:val="cyan"/>
              </w:rPr>
              <w:t>HPLC-MS/MS</w:t>
            </w:r>
          </w:p>
        </w:tc>
        <w:tc>
          <w:tcPr>
            <w:tcW w:w="1378" w:type="pct"/>
            <w:shd w:val="clear" w:color="auto" w:fill="auto"/>
          </w:tcPr>
          <w:p w14:paraId="0933295D" w14:textId="1DA80526" w:rsidR="00C96237" w:rsidRPr="009809A1" w:rsidRDefault="001F72BB" w:rsidP="00BC1F99">
            <w:pPr>
              <w:pStyle w:val="RepTable"/>
              <w:rPr>
                <w:highlight w:val="cyan"/>
              </w:rPr>
            </w:pPr>
            <w:r w:rsidRPr="009809A1">
              <w:rPr>
                <w:szCs w:val="20"/>
                <w:highlight w:val="cyan"/>
              </w:rPr>
              <w:t xml:space="preserve">KCP 5.2 </w:t>
            </w:r>
            <w:r w:rsidR="00C96237" w:rsidRPr="009809A1">
              <w:rPr>
                <w:szCs w:val="20"/>
                <w:highlight w:val="cyan"/>
              </w:rPr>
              <w:t>Class</w:t>
            </w:r>
            <w:r w:rsidRPr="009809A1">
              <w:rPr>
                <w:szCs w:val="20"/>
                <w:highlight w:val="cyan"/>
              </w:rPr>
              <w:t xml:space="preserve"> (</w:t>
            </w:r>
            <w:r w:rsidR="00C96237" w:rsidRPr="009809A1">
              <w:rPr>
                <w:szCs w:val="20"/>
                <w:highlight w:val="cyan"/>
              </w:rPr>
              <w:t>2010</w:t>
            </w:r>
            <w:r w:rsidRPr="009809A1">
              <w:rPr>
                <w:szCs w:val="20"/>
                <w:highlight w:val="cyan"/>
              </w:rPr>
              <w:t xml:space="preserve">), Report No. </w:t>
            </w:r>
            <w:r w:rsidRPr="009809A1">
              <w:rPr>
                <w:highlight w:val="cyan"/>
              </w:rPr>
              <w:t>P/B 1898 G ! M-362276-01-1</w:t>
            </w:r>
            <w:r w:rsidRPr="009809A1">
              <w:rPr>
                <w:szCs w:val="20"/>
                <w:highlight w:val="cyan"/>
              </w:rPr>
              <w:t xml:space="preserve"> </w:t>
            </w:r>
            <w:r w:rsidR="00C96237" w:rsidRPr="009809A1">
              <w:rPr>
                <w:szCs w:val="20"/>
                <w:highlight w:val="cyan"/>
              </w:rPr>
              <w:t>/ EU agreed</w:t>
            </w:r>
          </w:p>
        </w:tc>
      </w:tr>
      <w:tr w:rsidR="001F72BB" w:rsidRPr="009809A1" w14:paraId="244E17E8" w14:textId="77777777" w:rsidTr="001F72BB">
        <w:trPr>
          <w:trHeight w:val="227"/>
        </w:trPr>
        <w:tc>
          <w:tcPr>
            <w:tcW w:w="837" w:type="pct"/>
            <w:vMerge/>
            <w:shd w:val="clear" w:color="auto" w:fill="auto"/>
          </w:tcPr>
          <w:p w14:paraId="7C49B0D0" w14:textId="77777777" w:rsidR="001F72BB" w:rsidRPr="009809A1" w:rsidRDefault="001F72BB" w:rsidP="00BC1F99">
            <w:pPr>
              <w:rPr>
                <w:sz w:val="20"/>
                <w:szCs w:val="20"/>
                <w:highlight w:val="cyan"/>
                <w:lang w:val="en-GB"/>
              </w:rPr>
            </w:pPr>
          </w:p>
        </w:tc>
        <w:tc>
          <w:tcPr>
            <w:tcW w:w="782" w:type="pct"/>
            <w:shd w:val="clear" w:color="auto" w:fill="auto"/>
          </w:tcPr>
          <w:p w14:paraId="32110D4E" w14:textId="77777777" w:rsidR="001F72BB" w:rsidRPr="009809A1" w:rsidRDefault="001F72BB" w:rsidP="00BC1F99">
            <w:pPr>
              <w:pStyle w:val="RepTable"/>
              <w:rPr>
                <w:szCs w:val="20"/>
                <w:highlight w:val="cyan"/>
              </w:rPr>
            </w:pPr>
            <w:r w:rsidRPr="009809A1">
              <w:rPr>
                <w:szCs w:val="20"/>
                <w:highlight w:val="cyan"/>
              </w:rPr>
              <w:t>Confirmatory</w:t>
            </w:r>
          </w:p>
        </w:tc>
        <w:tc>
          <w:tcPr>
            <w:tcW w:w="3381" w:type="pct"/>
            <w:gridSpan w:val="3"/>
            <w:shd w:val="clear" w:color="auto" w:fill="auto"/>
          </w:tcPr>
          <w:p w14:paraId="20C44314" w14:textId="68BB9B55" w:rsidR="001F72BB" w:rsidRPr="009809A1" w:rsidRDefault="001F72BB" w:rsidP="00BC1F99">
            <w:pPr>
              <w:pStyle w:val="RepTable"/>
              <w:rPr>
                <w:szCs w:val="20"/>
                <w:highlight w:val="cyan"/>
              </w:rPr>
            </w:pPr>
            <w:r w:rsidRPr="009809A1">
              <w:rPr>
                <w:szCs w:val="20"/>
                <w:highlight w:val="cyan"/>
              </w:rPr>
              <w:t>Not required.</w:t>
            </w:r>
          </w:p>
        </w:tc>
      </w:tr>
      <w:tr w:rsidR="001F72BB" w:rsidRPr="009809A1" w14:paraId="75643911" w14:textId="77777777" w:rsidTr="00BC1F99">
        <w:trPr>
          <w:trHeight w:val="227"/>
        </w:trPr>
        <w:tc>
          <w:tcPr>
            <w:tcW w:w="837" w:type="pct"/>
            <w:vMerge w:val="restart"/>
            <w:shd w:val="clear" w:color="auto" w:fill="auto"/>
          </w:tcPr>
          <w:p w14:paraId="62F7D740" w14:textId="77777777" w:rsidR="001F72BB" w:rsidRPr="009809A1" w:rsidDel="003C794A" w:rsidRDefault="001F72BB" w:rsidP="0003532A">
            <w:pPr>
              <w:pStyle w:val="RepTable"/>
              <w:pageBreakBefore/>
              <w:rPr>
                <w:szCs w:val="20"/>
                <w:highlight w:val="cyan"/>
              </w:rPr>
            </w:pPr>
            <w:r w:rsidRPr="009809A1">
              <w:rPr>
                <w:szCs w:val="20"/>
                <w:highlight w:val="cyan"/>
              </w:rPr>
              <w:lastRenderedPageBreak/>
              <w:t>Milk (bovine)</w:t>
            </w:r>
          </w:p>
        </w:tc>
        <w:tc>
          <w:tcPr>
            <w:tcW w:w="782" w:type="pct"/>
            <w:shd w:val="clear" w:color="auto" w:fill="auto"/>
          </w:tcPr>
          <w:p w14:paraId="5909A663" w14:textId="77777777" w:rsidR="001F72BB" w:rsidRPr="009809A1" w:rsidRDefault="001F72BB" w:rsidP="0003532A">
            <w:pPr>
              <w:pStyle w:val="RepTable"/>
              <w:pageBreakBefore/>
              <w:rPr>
                <w:szCs w:val="20"/>
                <w:highlight w:val="cyan"/>
              </w:rPr>
            </w:pPr>
            <w:r w:rsidRPr="009809A1">
              <w:rPr>
                <w:szCs w:val="20"/>
                <w:highlight w:val="cyan"/>
              </w:rPr>
              <w:t>Primary</w:t>
            </w:r>
          </w:p>
        </w:tc>
        <w:tc>
          <w:tcPr>
            <w:tcW w:w="898" w:type="pct"/>
            <w:tcBorders>
              <w:bottom w:val="nil"/>
            </w:tcBorders>
            <w:shd w:val="clear" w:color="auto" w:fill="auto"/>
          </w:tcPr>
          <w:p w14:paraId="624112A2" w14:textId="77777777" w:rsidR="001F72BB" w:rsidRPr="009809A1" w:rsidRDefault="001F72BB" w:rsidP="0003532A">
            <w:pPr>
              <w:pStyle w:val="RepTable"/>
              <w:pageBreakBefore/>
              <w:rPr>
                <w:szCs w:val="20"/>
                <w:highlight w:val="cyan"/>
              </w:rPr>
            </w:pPr>
            <w:r w:rsidRPr="009809A1">
              <w:rPr>
                <w:szCs w:val="20"/>
                <w:highlight w:val="cyan"/>
              </w:rPr>
              <w:t xml:space="preserve">0.01 mg/kg </w:t>
            </w:r>
          </w:p>
        </w:tc>
        <w:tc>
          <w:tcPr>
            <w:tcW w:w="1105" w:type="pct"/>
            <w:shd w:val="clear" w:color="auto" w:fill="auto"/>
          </w:tcPr>
          <w:p w14:paraId="7574B58D" w14:textId="77777777" w:rsidR="001F72BB" w:rsidRPr="009809A1" w:rsidRDefault="001F72BB" w:rsidP="0003532A">
            <w:pPr>
              <w:pStyle w:val="RepTable"/>
              <w:pageBreakBefore/>
              <w:rPr>
                <w:szCs w:val="20"/>
                <w:highlight w:val="cyan"/>
              </w:rPr>
            </w:pPr>
            <w:r w:rsidRPr="009809A1">
              <w:rPr>
                <w:rFonts w:ascii="TimesNewRomanPSMT" w:hAnsi="TimesNewRomanPSMT" w:cs="TimesNewRomanPSMT"/>
                <w:szCs w:val="20"/>
                <w:highlight w:val="cyan"/>
              </w:rPr>
              <w:t>HPLC-MS/MS</w:t>
            </w:r>
          </w:p>
        </w:tc>
        <w:tc>
          <w:tcPr>
            <w:tcW w:w="1378" w:type="pct"/>
            <w:shd w:val="clear" w:color="auto" w:fill="auto"/>
          </w:tcPr>
          <w:p w14:paraId="1965E739" w14:textId="0E338C6E" w:rsidR="001F72BB" w:rsidRPr="009809A1" w:rsidRDefault="001F72BB" w:rsidP="0003532A">
            <w:pPr>
              <w:pStyle w:val="RepTable"/>
              <w:pageBreakBefore/>
              <w:rPr>
                <w:szCs w:val="20"/>
                <w:highlight w:val="cyan"/>
              </w:rPr>
            </w:pPr>
            <w:r w:rsidRPr="009809A1">
              <w:rPr>
                <w:szCs w:val="20"/>
                <w:highlight w:val="cyan"/>
              </w:rPr>
              <w:t xml:space="preserve">Allmendinger (1995), Report No. </w:t>
            </w:r>
            <w:r w:rsidRPr="009809A1">
              <w:rPr>
                <w:highlight w:val="cyan"/>
              </w:rPr>
              <w:t>0035!M-0190-51-02-1!MR-683/95</w:t>
            </w:r>
            <w:r w:rsidRPr="009809A1">
              <w:rPr>
                <w:szCs w:val="20"/>
                <w:highlight w:val="cyan"/>
              </w:rPr>
              <w:t xml:space="preserve"> / EU agreed</w:t>
            </w:r>
            <w:r w:rsidR="006D4ADB">
              <w:rPr>
                <w:szCs w:val="20"/>
                <w:highlight w:val="cyan"/>
              </w:rPr>
              <w:t xml:space="preserve"> (KIIA 4.3)</w:t>
            </w:r>
          </w:p>
        </w:tc>
      </w:tr>
      <w:tr w:rsidR="001F72BB" w:rsidRPr="009809A1" w14:paraId="3479E11A" w14:textId="77777777" w:rsidTr="00BC1F99">
        <w:trPr>
          <w:trHeight w:val="227"/>
        </w:trPr>
        <w:tc>
          <w:tcPr>
            <w:tcW w:w="837" w:type="pct"/>
            <w:vMerge/>
            <w:shd w:val="clear" w:color="auto" w:fill="auto"/>
          </w:tcPr>
          <w:p w14:paraId="20EE2655" w14:textId="77777777" w:rsidR="001F72BB" w:rsidRPr="009809A1" w:rsidRDefault="001F72BB" w:rsidP="001F72BB">
            <w:pPr>
              <w:pStyle w:val="RepTable"/>
              <w:rPr>
                <w:szCs w:val="20"/>
                <w:highlight w:val="cyan"/>
              </w:rPr>
            </w:pPr>
          </w:p>
        </w:tc>
        <w:tc>
          <w:tcPr>
            <w:tcW w:w="782" w:type="pct"/>
            <w:shd w:val="clear" w:color="auto" w:fill="auto"/>
          </w:tcPr>
          <w:p w14:paraId="6B4146BF" w14:textId="77777777" w:rsidR="001F72BB" w:rsidRPr="009809A1" w:rsidRDefault="001F72BB" w:rsidP="001F72BB">
            <w:pPr>
              <w:pStyle w:val="RepTable"/>
              <w:rPr>
                <w:szCs w:val="20"/>
                <w:highlight w:val="cyan"/>
              </w:rPr>
            </w:pPr>
            <w:r w:rsidRPr="009809A1">
              <w:rPr>
                <w:szCs w:val="20"/>
                <w:highlight w:val="cyan"/>
              </w:rPr>
              <w:t>ILV</w:t>
            </w:r>
          </w:p>
        </w:tc>
        <w:tc>
          <w:tcPr>
            <w:tcW w:w="898" w:type="pct"/>
            <w:shd w:val="clear" w:color="auto" w:fill="auto"/>
          </w:tcPr>
          <w:p w14:paraId="4243EC3F" w14:textId="77777777" w:rsidR="001F72BB" w:rsidRPr="009809A1" w:rsidRDefault="001F72BB" w:rsidP="001F72BB">
            <w:pPr>
              <w:pStyle w:val="RepTable"/>
              <w:rPr>
                <w:szCs w:val="20"/>
                <w:highlight w:val="cyan"/>
              </w:rPr>
            </w:pPr>
            <w:r w:rsidRPr="009809A1">
              <w:rPr>
                <w:szCs w:val="20"/>
                <w:highlight w:val="cyan"/>
              </w:rPr>
              <w:t>0.01 mg/kg</w:t>
            </w:r>
          </w:p>
        </w:tc>
        <w:tc>
          <w:tcPr>
            <w:tcW w:w="1105" w:type="pct"/>
            <w:shd w:val="clear" w:color="auto" w:fill="auto"/>
          </w:tcPr>
          <w:p w14:paraId="42CB053A" w14:textId="77777777" w:rsidR="001F72BB" w:rsidRPr="009809A1" w:rsidRDefault="001F72BB" w:rsidP="001F72BB">
            <w:pPr>
              <w:pStyle w:val="RepTable"/>
              <w:rPr>
                <w:rFonts w:ascii="TimesNewRomanPSMT" w:hAnsi="TimesNewRomanPSMT" w:cs="TimesNewRomanPSMT"/>
                <w:szCs w:val="20"/>
                <w:highlight w:val="cyan"/>
              </w:rPr>
            </w:pPr>
            <w:r w:rsidRPr="009809A1">
              <w:rPr>
                <w:szCs w:val="20"/>
                <w:highlight w:val="cyan"/>
              </w:rPr>
              <w:t>HPLC-MS/MS</w:t>
            </w:r>
          </w:p>
        </w:tc>
        <w:tc>
          <w:tcPr>
            <w:tcW w:w="1378" w:type="pct"/>
            <w:shd w:val="clear" w:color="auto" w:fill="auto"/>
          </w:tcPr>
          <w:p w14:paraId="019461D5" w14:textId="01ADB642" w:rsidR="001F72BB" w:rsidRPr="009809A1" w:rsidRDefault="001F72BB" w:rsidP="001F72BB">
            <w:pPr>
              <w:pStyle w:val="RepTable"/>
              <w:rPr>
                <w:szCs w:val="20"/>
                <w:highlight w:val="cyan"/>
              </w:rPr>
            </w:pPr>
            <w:r w:rsidRPr="009809A1">
              <w:rPr>
                <w:szCs w:val="20"/>
                <w:highlight w:val="cyan"/>
              </w:rPr>
              <w:t xml:space="preserve">KCP 5.2 Class (2010), Report No. </w:t>
            </w:r>
            <w:r w:rsidRPr="009809A1">
              <w:rPr>
                <w:highlight w:val="cyan"/>
              </w:rPr>
              <w:t>P/B 1898 G ! M-362276-01-1</w:t>
            </w:r>
            <w:r w:rsidRPr="009809A1">
              <w:rPr>
                <w:szCs w:val="20"/>
                <w:highlight w:val="cyan"/>
              </w:rPr>
              <w:t xml:space="preserve"> / EU agreed</w:t>
            </w:r>
          </w:p>
        </w:tc>
      </w:tr>
      <w:tr w:rsidR="001F72BB" w:rsidRPr="009809A1" w14:paraId="4A75FA57" w14:textId="77777777" w:rsidTr="001F72BB">
        <w:trPr>
          <w:trHeight w:val="227"/>
        </w:trPr>
        <w:tc>
          <w:tcPr>
            <w:tcW w:w="837" w:type="pct"/>
            <w:vMerge/>
            <w:shd w:val="clear" w:color="auto" w:fill="auto"/>
          </w:tcPr>
          <w:p w14:paraId="42BD692E" w14:textId="77777777" w:rsidR="001F72BB" w:rsidRPr="009809A1" w:rsidRDefault="001F72BB" w:rsidP="00BC1F99">
            <w:pPr>
              <w:rPr>
                <w:sz w:val="20"/>
                <w:szCs w:val="20"/>
                <w:highlight w:val="cyan"/>
                <w:lang w:val="en-GB"/>
              </w:rPr>
            </w:pPr>
          </w:p>
        </w:tc>
        <w:tc>
          <w:tcPr>
            <w:tcW w:w="782" w:type="pct"/>
            <w:shd w:val="clear" w:color="auto" w:fill="auto"/>
          </w:tcPr>
          <w:p w14:paraId="7778DAAB" w14:textId="77777777" w:rsidR="001F72BB" w:rsidRPr="009809A1" w:rsidRDefault="001F72BB" w:rsidP="00BC1F99">
            <w:pPr>
              <w:pStyle w:val="RepTable"/>
              <w:rPr>
                <w:szCs w:val="20"/>
                <w:highlight w:val="cyan"/>
              </w:rPr>
            </w:pPr>
            <w:r w:rsidRPr="009809A1">
              <w:rPr>
                <w:szCs w:val="20"/>
                <w:highlight w:val="cyan"/>
              </w:rPr>
              <w:t>Confirmatory</w:t>
            </w:r>
          </w:p>
        </w:tc>
        <w:tc>
          <w:tcPr>
            <w:tcW w:w="3381" w:type="pct"/>
            <w:gridSpan w:val="3"/>
            <w:shd w:val="clear" w:color="auto" w:fill="auto"/>
          </w:tcPr>
          <w:p w14:paraId="36DCAA17" w14:textId="308890BD" w:rsidR="001F72BB" w:rsidRPr="009809A1" w:rsidRDefault="001F72BB" w:rsidP="00BC1F99">
            <w:pPr>
              <w:pStyle w:val="RepTable"/>
              <w:rPr>
                <w:szCs w:val="20"/>
                <w:highlight w:val="cyan"/>
              </w:rPr>
            </w:pPr>
            <w:r w:rsidRPr="009809A1">
              <w:rPr>
                <w:szCs w:val="20"/>
                <w:highlight w:val="cyan"/>
              </w:rPr>
              <w:t>Not required.</w:t>
            </w:r>
          </w:p>
        </w:tc>
      </w:tr>
      <w:tr w:rsidR="00C96237" w:rsidRPr="009809A1" w14:paraId="2C622233" w14:textId="77777777" w:rsidTr="00BC1F99">
        <w:trPr>
          <w:trHeight w:val="227"/>
        </w:trPr>
        <w:tc>
          <w:tcPr>
            <w:tcW w:w="837" w:type="pct"/>
            <w:vMerge w:val="restart"/>
            <w:shd w:val="clear" w:color="auto" w:fill="auto"/>
          </w:tcPr>
          <w:p w14:paraId="2B11A81C" w14:textId="77777777" w:rsidR="00C96237" w:rsidRPr="009809A1" w:rsidRDefault="00C96237" w:rsidP="00BC1F99">
            <w:pPr>
              <w:rPr>
                <w:sz w:val="20"/>
                <w:szCs w:val="20"/>
                <w:highlight w:val="cyan"/>
                <w:lang w:val="en-GB"/>
              </w:rPr>
            </w:pPr>
            <w:r w:rsidRPr="009809A1">
              <w:rPr>
                <w:sz w:val="20"/>
                <w:szCs w:val="20"/>
                <w:highlight w:val="cyan"/>
                <w:lang w:val="en-GB"/>
              </w:rPr>
              <w:t>Fat</w:t>
            </w:r>
          </w:p>
        </w:tc>
        <w:tc>
          <w:tcPr>
            <w:tcW w:w="782" w:type="pct"/>
            <w:shd w:val="clear" w:color="auto" w:fill="auto"/>
          </w:tcPr>
          <w:p w14:paraId="5F6AFF1B" w14:textId="77777777" w:rsidR="00C96237" w:rsidRPr="009809A1" w:rsidRDefault="00C96237" w:rsidP="00BC1F99">
            <w:pPr>
              <w:pStyle w:val="RepTable"/>
              <w:rPr>
                <w:szCs w:val="20"/>
                <w:highlight w:val="cyan"/>
              </w:rPr>
            </w:pPr>
            <w:r w:rsidRPr="009809A1">
              <w:rPr>
                <w:szCs w:val="20"/>
                <w:highlight w:val="cyan"/>
              </w:rPr>
              <w:t>Primary</w:t>
            </w:r>
          </w:p>
        </w:tc>
        <w:tc>
          <w:tcPr>
            <w:tcW w:w="898" w:type="pct"/>
            <w:shd w:val="clear" w:color="auto" w:fill="auto"/>
          </w:tcPr>
          <w:p w14:paraId="26C98CD8" w14:textId="77777777" w:rsidR="00C96237" w:rsidRPr="009809A1" w:rsidRDefault="00C96237" w:rsidP="00BC1F99">
            <w:pPr>
              <w:pStyle w:val="RepTable"/>
              <w:rPr>
                <w:szCs w:val="20"/>
                <w:highlight w:val="cyan"/>
              </w:rPr>
            </w:pPr>
            <w:r w:rsidRPr="009809A1">
              <w:rPr>
                <w:szCs w:val="20"/>
                <w:highlight w:val="cyan"/>
              </w:rPr>
              <w:t xml:space="preserve">0.02 mg/kg </w:t>
            </w:r>
          </w:p>
        </w:tc>
        <w:tc>
          <w:tcPr>
            <w:tcW w:w="1105" w:type="pct"/>
            <w:shd w:val="clear" w:color="auto" w:fill="auto"/>
          </w:tcPr>
          <w:p w14:paraId="1D2D12BD" w14:textId="77777777" w:rsidR="00C96237" w:rsidRPr="009809A1" w:rsidRDefault="00C96237" w:rsidP="00BC1F99">
            <w:pPr>
              <w:pStyle w:val="RepTable"/>
              <w:rPr>
                <w:rFonts w:ascii="TimesNewRomanPSMT" w:hAnsi="TimesNewRomanPSMT" w:cs="TimesNewRomanPSMT"/>
                <w:szCs w:val="20"/>
                <w:highlight w:val="cyan"/>
              </w:rPr>
            </w:pPr>
            <w:r w:rsidRPr="009809A1">
              <w:rPr>
                <w:rFonts w:ascii="TimesNewRomanPSMT" w:hAnsi="TimesNewRomanPSMT" w:cs="TimesNewRomanPSMT"/>
                <w:szCs w:val="20"/>
                <w:highlight w:val="cyan"/>
              </w:rPr>
              <w:t>GC-MSD</w:t>
            </w:r>
          </w:p>
        </w:tc>
        <w:tc>
          <w:tcPr>
            <w:tcW w:w="1378" w:type="pct"/>
            <w:shd w:val="clear" w:color="auto" w:fill="auto"/>
          </w:tcPr>
          <w:p w14:paraId="65348F16" w14:textId="20AD75EF" w:rsidR="00C96237" w:rsidRPr="009809A1" w:rsidRDefault="001F72BB" w:rsidP="00BC1F99">
            <w:pPr>
              <w:pStyle w:val="RepTable"/>
              <w:rPr>
                <w:highlight w:val="cyan"/>
              </w:rPr>
            </w:pPr>
            <w:r w:rsidRPr="009809A1">
              <w:rPr>
                <w:szCs w:val="20"/>
                <w:highlight w:val="cyan"/>
              </w:rPr>
              <w:t xml:space="preserve">KCP 5.2 </w:t>
            </w:r>
            <w:r w:rsidR="00C96237" w:rsidRPr="009809A1">
              <w:rPr>
                <w:szCs w:val="20"/>
                <w:highlight w:val="cyan"/>
              </w:rPr>
              <w:t xml:space="preserve">Meyer </w:t>
            </w:r>
            <w:r w:rsidRPr="009809A1">
              <w:rPr>
                <w:szCs w:val="20"/>
                <w:highlight w:val="cyan"/>
              </w:rPr>
              <w:t>(</w:t>
            </w:r>
            <w:r w:rsidR="00C96237" w:rsidRPr="009809A1">
              <w:rPr>
                <w:szCs w:val="20"/>
                <w:highlight w:val="cyan"/>
              </w:rPr>
              <w:t>2010</w:t>
            </w:r>
            <w:r w:rsidRPr="009809A1">
              <w:rPr>
                <w:szCs w:val="20"/>
                <w:highlight w:val="cyan"/>
              </w:rPr>
              <w:t xml:space="preserve">), Report No. </w:t>
            </w:r>
            <w:r w:rsidRPr="009809A1">
              <w:rPr>
                <w:highlight w:val="cyan"/>
              </w:rPr>
              <w:t>IF-09/01560496 ! M-388215-01-1</w:t>
            </w:r>
            <w:r w:rsidR="00C96237" w:rsidRPr="009809A1">
              <w:rPr>
                <w:szCs w:val="20"/>
                <w:highlight w:val="cyan"/>
              </w:rPr>
              <w:t xml:space="preserve"> /</w:t>
            </w:r>
            <w:r w:rsidRPr="009809A1">
              <w:rPr>
                <w:szCs w:val="20"/>
                <w:highlight w:val="cyan"/>
              </w:rPr>
              <w:t xml:space="preserve"> </w:t>
            </w:r>
            <w:r w:rsidR="00C96237" w:rsidRPr="009809A1">
              <w:rPr>
                <w:szCs w:val="20"/>
                <w:highlight w:val="cyan"/>
              </w:rPr>
              <w:t>EU agreed</w:t>
            </w:r>
          </w:p>
        </w:tc>
      </w:tr>
      <w:tr w:rsidR="00C96237" w:rsidRPr="009809A1" w14:paraId="715F585A" w14:textId="77777777" w:rsidTr="00BC1F99">
        <w:trPr>
          <w:trHeight w:val="227"/>
        </w:trPr>
        <w:tc>
          <w:tcPr>
            <w:tcW w:w="837" w:type="pct"/>
            <w:vMerge/>
            <w:shd w:val="clear" w:color="auto" w:fill="auto"/>
          </w:tcPr>
          <w:p w14:paraId="4BC6C4E2" w14:textId="77777777" w:rsidR="00C96237" w:rsidRPr="009809A1" w:rsidRDefault="00C96237" w:rsidP="00BC1F99">
            <w:pPr>
              <w:rPr>
                <w:sz w:val="20"/>
                <w:szCs w:val="20"/>
                <w:highlight w:val="cyan"/>
                <w:lang w:val="en-GB"/>
              </w:rPr>
            </w:pPr>
          </w:p>
        </w:tc>
        <w:tc>
          <w:tcPr>
            <w:tcW w:w="782" w:type="pct"/>
            <w:shd w:val="clear" w:color="auto" w:fill="auto"/>
          </w:tcPr>
          <w:p w14:paraId="237C0172" w14:textId="77777777" w:rsidR="00C96237" w:rsidRPr="009809A1" w:rsidRDefault="00C96237" w:rsidP="00BC1F99">
            <w:pPr>
              <w:pStyle w:val="RepTable"/>
              <w:rPr>
                <w:szCs w:val="20"/>
                <w:highlight w:val="cyan"/>
              </w:rPr>
            </w:pPr>
            <w:r w:rsidRPr="009809A1">
              <w:rPr>
                <w:szCs w:val="20"/>
                <w:highlight w:val="cyan"/>
              </w:rPr>
              <w:t>ILV</w:t>
            </w:r>
          </w:p>
        </w:tc>
        <w:tc>
          <w:tcPr>
            <w:tcW w:w="898" w:type="pct"/>
            <w:shd w:val="clear" w:color="auto" w:fill="auto"/>
          </w:tcPr>
          <w:p w14:paraId="6750491B" w14:textId="77777777" w:rsidR="00C96237" w:rsidRPr="009809A1" w:rsidRDefault="00C96237" w:rsidP="00BC1F99">
            <w:pPr>
              <w:pStyle w:val="RepTable"/>
              <w:rPr>
                <w:szCs w:val="20"/>
                <w:highlight w:val="cyan"/>
              </w:rPr>
            </w:pPr>
            <w:r w:rsidRPr="009809A1">
              <w:rPr>
                <w:szCs w:val="20"/>
                <w:highlight w:val="cyan"/>
              </w:rPr>
              <w:t xml:space="preserve">0.02 mg/kg </w:t>
            </w:r>
          </w:p>
        </w:tc>
        <w:tc>
          <w:tcPr>
            <w:tcW w:w="1105" w:type="pct"/>
            <w:shd w:val="clear" w:color="auto" w:fill="auto"/>
          </w:tcPr>
          <w:p w14:paraId="0E1170B8" w14:textId="77777777" w:rsidR="00C96237" w:rsidRPr="009809A1" w:rsidRDefault="00C96237" w:rsidP="00BC1F99">
            <w:pPr>
              <w:pStyle w:val="RepTable"/>
              <w:rPr>
                <w:rFonts w:ascii="TimesNewRomanPSMT" w:hAnsi="TimesNewRomanPSMT" w:cs="TimesNewRomanPSMT"/>
                <w:szCs w:val="20"/>
                <w:highlight w:val="cyan"/>
              </w:rPr>
            </w:pPr>
            <w:r w:rsidRPr="009809A1">
              <w:rPr>
                <w:rFonts w:ascii="TimesNewRomanPSMT" w:hAnsi="TimesNewRomanPSMT" w:cs="TimesNewRomanPSMT"/>
                <w:szCs w:val="20"/>
                <w:highlight w:val="cyan"/>
              </w:rPr>
              <w:t>GC-MSD</w:t>
            </w:r>
          </w:p>
        </w:tc>
        <w:tc>
          <w:tcPr>
            <w:tcW w:w="1378" w:type="pct"/>
            <w:shd w:val="clear" w:color="auto" w:fill="auto"/>
          </w:tcPr>
          <w:p w14:paraId="4E1E0980" w14:textId="62ADBE1A" w:rsidR="00C96237" w:rsidRPr="009809A1" w:rsidRDefault="007A2FBC" w:rsidP="00BC1F99">
            <w:pPr>
              <w:pStyle w:val="RepTable"/>
              <w:rPr>
                <w:szCs w:val="20"/>
                <w:highlight w:val="cyan"/>
              </w:rPr>
            </w:pPr>
            <w:r w:rsidRPr="009809A1">
              <w:rPr>
                <w:szCs w:val="20"/>
                <w:highlight w:val="cyan"/>
              </w:rPr>
              <w:t xml:space="preserve">KCP 5.2 </w:t>
            </w:r>
            <w:r w:rsidR="00C96237" w:rsidRPr="009809A1">
              <w:rPr>
                <w:szCs w:val="20"/>
                <w:highlight w:val="cyan"/>
              </w:rPr>
              <w:t>Class &amp; Merdian</w:t>
            </w:r>
            <w:r w:rsidRPr="009809A1">
              <w:rPr>
                <w:szCs w:val="20"/>
                <w:highlight w:val="cyan"/>
              </w:rPr>
              <w:t xml:space="preserve"> (</w:t>
            </w:r>
            <w:r w:rsidR="00C96237" w:rsidRPr="009809A1">
              <w:rPr>
                <w:szCs w:val="20"/>
                <w:highlight w:val="cyan"/>
              </w:rPr>
              <w:t>2009</w:t>
            </w:r>
            <w:r w:rsidRPr="009809A1">
              <w:rPr>
                <w:szCs w:val="20"/>
                <w:highlight w:val="cyan"/>
              </w:rPr>
              <w:t xml:space="preserve">), Report No. </w:t>
            </w:r>
            <w:r w:rsidRPr="009809A1">
              <w:rPr>
                <w:highlight w:val="cyan"/>
              </w:rPr>
              <w:t>P 1693 G</w:t>
            </w:r>
            <w:r w:rsidR="00C96237" w:rsidRPr="009809A1">
              <w:rPr>
                <w:szCs w:val="20"/>
                <w:highlight w:val="cyan"/>
              </w:rPr>
              <w:t xml:space="preserve"> / EU agreed</w:t>
            </w:r>
          </w:p>
        </w:tc>
      </w:tr>
      <w:tr w:rsidR="00C96237" w:rsidRPr="009809A1" w14:paraId="54492DE9" w14:textId="77777777" w:rsidTr="00BC1F99">
        <w:trPr>
          <w:trHeight w:val="227"/>
        </w:trPr>
        <w:tc>
          <w:tcPr>
            <w:tcW w:w="837" w:type="pct"/>
            <w:vMerge/>
            <w:shd w:val="clear" w:color="auto" w:fill="auto"/>
          </w:tcPr>
          <w:p w14:paraId="71CD6144" w14:textId="77777777" w:rsidR="00C96237" w:rsidRPr="009809A1" w:rsidRDefault="00C96237" w:rsidP="00BC1F99">
            <w:pPr>
              <w:rPr>
                <w:sz w:val="20"/>
                <w:szCs w:val="20"/>
                <w:highlight w:val="cyan"/>
                <w:lang w:val="en-GB"/>
              </w:rPr>
            </w:pPr>
          </w:p>
        </w:tc>
        <w:tc>
          <w:tcPr>
            <w:tcW w:w="782" w:type="pct"/>
            <w:shd w:val="clear" w:color="auto" w:fill="auto"/>
          </w:tcPr>
          <w:p w14:paraId="6F194F2F" w14:textId="77777777" w:rsidR="00C96237" w:rsidRPr="009809A1" w:rsidRDefault="00C96237" w:rsidP="00BC1F99">
            <w:pPr>
              <w:pStyle w:val="RepTable"/>
              <w:rPr>
                <w:szCs w:val="20"/>
                <w:highlight w:val="cyan"/>
              </w:rPr>
            </w:pPr>
            <w:r w:rsidRPr="009809A1">
              <w:rPr>
                <w:szCs w:val="20"/>
                <w:highlight w:val="cyan"/>
              </w:rPr>
              <w:t>Confirmatory</w:t>
            </w:r>
          </w:p>
        </w:tc>
        <w:tc>
          <w:tcPr>
            <w:tcW w:w="898" w:type="pct"/>
            <w:shd w:val="clear" w:color="auto" w:fill="auto"/>
          </w:tcPr>
          <w:p w14:paraId="38FFA40D" w14:textId="77777777" w:rsidR="00C96237" w:rsidRPr="009809A1" w:rsidRDefault="00C96237" w:rsidP="00BC1F99">
            <w:pPr>
              <w:pStyle w:val="RepTable"/>
              <w:rPr>
                <w:szCs w:val="20"/>
                <w:highlight w:val="cyan"/>
              </w:rPr>
            </w:pPr>
            <w:r w:rsidRPr="009809A1">
              <w:rPr>
                <w:szCs w:val="20"/>
                <w:highlight w:val="cyan"/>
              </w:rPr>
              <w:t xml:space="preserve">0.02 mg/kg </w:t>
            </w:r>
          </w:p>
        </w:tc>
        <w:tc>
          <w:tcPr>
            <w:tcW w:w="1105" w:type="pct"/>
            <w:shd w:val="clear" w:color="auto" w:fill="auto"/>
          </w:tcPr>
          <w:p w14:paraId="424568CE" w14:textId="77777777" w:rsidR="00C96237" w:rsidRPr="009809A1" w:rsidRDefault="00C96237" w:rsidP="00BC1F99">
            <w:pPr>
              <w:pStyle w:val="RepTable"/>
              <w:rPr>
                <w:rFonts w:ascii="TimesNewRomanPSMT" w:hAnsi="TimesNewRomanPSMT" w:cs="TimesNewRomanPSMT"/>
                <w:szCs w:val="20"/>
                <w:highlight w:val="cyan"/>
              </w:rPr>
            </w:pPr>
            <w:r w:rsidRPr="009809A1">
              <w:rPr>
                <w:rFonts w:ascii="TimesNewRomanPSMT" w:hAnsi="TimesNewRomanPSMT" w:cs="TimesNewRomanPSMT"/>
                <w:szCs w:val="20"/>
                <w:highlight w:val="cyan"/>
              </w:rPr>
              <w:t>GC-MSD of a silylated derivative</w:t>
            </w:r>
          </w:p>
        </w:tc>
        <w:tc>
          <w:tcPr>
            <w:tcW w:w="1378" w:type="pct"/>
            <w:shd w:val="clear" w:color="auto" w:fill="auto"/>
          </w:tcPr>
          <w:p w14:paraId="7BD277C1" w14:textId="2343D4C2" w:rsidR="00C96237" w:rsidRPr="009809A1" w:rsidRDefault="001F72BB" w:rsidP="00BC1F99">
            <w:pPr>
              <w:pStyle w:val="RepTable"/>
              <w:rPr>
                <w:szCs w:val="20"/>
                <w:highlight w:val="cyan"/>
              </w:rPr>
            </w:pPr>
            <w:r w:rsidRPr="009809A1">
              <w:rPr>
                <w:szCs w:val="20"/>
                <w:highlight w:val="cyan"/>
              </w:rPr>
              <w:t xml:space="preserve">KCP 5.2 Meyer (2010), Report No. </w:t>
            </w:r>
            <w:r w:rsidRPr="009809A1">
              <w:rPr>
                <w:highlight w:val="cyan"/>
              </w:rPr>
              <w:t>IF-09/01560496 ! M-388215-01-1</w:t>
            </w:r>
            <w:r w:rsidRPr="009809A1">
              <w:rPr>
                <w:szCs w:val="20"/>
                <w:highlight w:val="cyan"/>
              </w:rPr>
              <w:t xml:space="preserve"> / EU agreed</w:t>
            </w:r>
          </w:p>
        </w:tc>
      </w:tr>
      <w:tr w:rsidR="00C96237" w:rsidRPr="009809A1" w14:paraId="6786FFA7" w14:textId="77777777" w:rsidTr="00BC1F99">
        <w:trPr>
          <w:trHeight w:val="227"/>
        </w:trPr>
        <w:tc>
          <w:tcPr>
            <w:tcW w:w="837" w:type="pct"/>
            <w:vMerge w:val="restart"/>
            <w:shd w:val="clear" w:color="auto" w:fill="auto"/>
          </w:tcPr>
          <w:p w14:paraId="167314CB" w14:textId="77777777" w:rsidR="00C96237" w:rsidRPr="009809A1" w:rsidRDefault="00C96237" w:rsidP="00BC1F99">
            <w:pPr>
              <w:rPr>
                <w:sz w:val="20"/>
                <w:szCs w:val="20"/>
                <w:highlight w:val="cyan"/>
                <w:lang w:val="en-GB"/>
              </w:rPr>
            </w:pPr>
            <w:r w:rsidRPr="009809A1">
              <w:rPr>
                <w:sz w:val="20"/>
                <w:szCs w:val="20"/>
                <w:highlight w:val="cyan"/>
                <w:lang w:val="en-GB"/>
              </w:rPr>
              <w:t>Eggs</w:t>
            </w:r>
          </w:p>
        </w:tc>
        <w:tc>
          <w:tcPr>
            <w:tcW w:w="782" w:type="pct"/>
            <w:shd w:val="clear" w:color="auto" w:fill="auto"/>
          </w:tcPr>
          <w:p w14:paraId="57F17EB8" w14:textId="77777777" w:rsidR="00C96237" w:rsidRPr="009809A1" w:rsidRDefault="00C96237" w:rsidP="00BC1F99">
            <w:pPr>
              <w:pStyle w:val="RepTable"/>
              <w:rPr>
                <w:szCs w:val="20"/>
                <w:highlight w:val="cyan"/>
              </w:rPr>
            </w:pPr>
            <w:r w:rsidRPr="009809A1">
              <w:rPr>
                <w:szCs w:val="20"/>
                <w:highlight w:val="cyan"/>
              </w:rPr>
              <w:t>Primary</w:t>
            </w:r>
          </w:p>
        </w:tc>
        <w:tc>
          <w:tcPr>
            <w:tcW w:w="898" w:type="pct"/>
            <w:tcBorders>
              <w:bottom w:val="nil"/>
            </w:tcBorders>
            <w:shd w:val="clear" w:color="auto" w:fill="auto"/>
          </w:tcPr>
          <w:p w14:paraId="669743EA" w14:textId="77777777" w:rsidR="00C96237" w:rsidRPr="009809A1" w:rsidRDefault="00C96237" w:rsidP="00BC1F99">
            <w:pPr>
              <w:pStyle w:val="RepTable"/>
              <w:rPr>
                <w:szCs w:val="20"/>
                <w:highlight w:val="cyan"/>
              </w:rPr>
            </w:pPr>
            <w:r w:rsidRPr="009809A1">
              <w:rPr>
                <w:szCs w:val="20"/>
                <w:highlight w:val="cyan"/>
              </w:rPr>
              <w:t>0.02 mg/kg</w:t>
            </w:r>
          </w:p>
        </w:tc>
        <w:tc>
          <w:tcPr>
            <w:tcW w:w="1105" w:type="pct"/>
            <w:shd w:val="clear" w:color="auto" w:fill="auto"/>
          </w:tcPr>
          <w:p w14:paraId="54155780" w14:textId="77777777" w:rsidR="00C96237" w:rsidRPr="009809A1" w:rsidRDefault="00C96237" w:rsidP="00BC1F99">
            <w:pPr>
              <w:pStyle w:val="RepTable"/>
              <w:rPr>
                <w:szCs w:val="20"/>
                <w:highlight w:val="cyan"/>
              </w:rPr>
            </w:pPr>
            <w:r w:rsidRPr="009809A1">
              <w:rPr>
                <w:rFonts w:ascii="TimesNewRomanPSMT" w:hAnsi="TimesNewRomanPSMT" w:cs="TimesNewRomanPSMT"/>
                <w:szCs w:val="20"/>
                <w:highlight w:val="cyan"/>
              </w:rPr>
              <w:t>GC-MSD</w:t>
            </w:r>
          </w:p>
        </w:tc>
        <w:tc>
          <w:tcPr>
            <w:tcW w:w="1378" w:type="pct"/>
            <w:shd w:val="clear" w:color="auto" w:fill="auto"/>
          </w:tcPr>
          <w:p w14:paraId="51CAAE21" w14:textId="1D11DE28" w:rsidR="00C96237" w:rsidRPr="009809A1" w:rsidRDefault="007A2FBC" w:rsidP="00BC1F99">
            <w:pPr>
              <w:pStyle w:val="RepTable"/>
              <w:rPr>
                <w:szCs w:val="20"/>
                <w:highlight w:val="cyan"/>
              </w:rPr>
            </w:pPr>
            <w:r w:rsidRPr="009809A1">
              <w:rPr>
                <w:szCs w:val="20"/>
                <w:highlight w:val="cyan"/>
              </w:rPr>
              <w:t xml:space="preserve">KCP 5.2 Meyer (2010), Report No. </w:t>
            </w:r>
            <w:r w:rsidRPr="009809A1">
              <w:rPr>
                <w:highlight w:val="cyan"/>
              </w:rPr>
              <w:t>IF-09/01560496 ! M-388215-01-1</w:t>
            </w:r>
            <w:r w:rsidRPr="009809A1">
              <w:rPr>
                <w:szCs w:val="20"/>
                <w:highlight w:val="cyan"/>
              </w:rPr>
              <w:t xml:space="preserve"> / EU agreed</w:t>
            </w:r>
          </w:p>
        </w:tc>
      </w:tr>
      <w:tr w:rsidR="00C96237" w:rsidRPr="009809A1" w14:paraId="6B48B178" w14:textId="77777777" w:rsidTr="00BC1F99">
        <w:trPr>
          <w:trHeight w:val="227"/>
        </w:trPr>
        <w:tc>
          <w:tcPr>
            <w:tcW w:w="837" w:type="pct"/>
            <w:vMerge/>
            <w:shd w:val="clear" w:color="auto" w:fill="auto"/>
          </w:tcPr>
          <w:p w14:paraId="410A9770" w14:textId="77777777" w:rsidR="00C96237" w:rsidRPr="009809A1" w:rsidRDefault="00C96237" w:rsidP="00BC1F99">
            <w:pPr>
              <w:rPr>
                <w:sz w:val="20"/>
                <w:szCs w:val="20"/>
                <w:highlight w:val="cyan"/>
                <w:lang w:val="en-GB"/>
              </w:rPr>
            </w:pPr>
          </w:p>
        </w:tc>
        <w:tc>
          <w:tcPr>
            <w:tcW w:w="782" w:type="pct"/>
            <w:shd w:val="clear" w:color="auto" w:fill="auto"/>
          </w:tcPr>
          <w:p w14:paraId="4E60817F" w14:textId="77777777" w:rsidR="00C96237" w:rsidRPr="009809A1" w:rsidRDefault="00C96237" w:rsidP="00BC1F99">
            <w:pPr>
              <w:pStyle w:val="RepTable"/>
              <w:rPr>
                <w:szCs w:val="20"/>
                <w:highlight w:val="cyan"/>
              </w:rPr>
            </w:pPr>
            <w:r w:rsidRPr="009809A1">
              <w:rPr>
                <w:szCs w:val="20"/>
                <w:highlight w:val="cyan"/>
              </w:rPr>
              <w:t>ILV</w:t>
            </w:r>
          </w:p>
        </w:tc>
        <w:tc>
          <w:tcPr>
            <w:tcW w:w="898" w:type="pct"/>
            <w:tcBorders>
              <w:bottom w:val="single" w:sz="4" w:space="0" w:color="auto"/>
            </w:tcBorders>
            <w:shd w:val="clear" w:color="auto" w:fill="auto"/>
          </w:tcPr>
          <w:p w14:paraId="6754CEDC" w14:textId="77777777" w:rsidR="00C96237" w:rsidRPr="009809A1" w:rsidRDefault="00C96237" w:rsidP="00BC1F99">
            <w:pPr>
              <w:pStyle w:val="RepTable"/>
              <w:rPr>
                <w:szCs w:val="20"/>
                <w:highlight w:val="cyan"/>
              </w:rPr>
            </w:pPr>
            <w:r w:rsidRPr="009809A1">
              <w:rPr>
                <w:szCs w:val="20"/>
                <w:highlight w:val="cyan"/>
              </w:rPr>
              <w:t>0.02 mg/kg</w:t>
            </w:r>
          </w:p>
        </w:tc>
        <w:tc>
          <w:tcPr>
            <w:tcW w:w="1105" w:type="pct"/>
            <w:shd w:val="clear" w:color="auto" w:fill="auto"/>
          </w:tcPr>
          <w:p w14:paraId="3B90B313" w14:textId="77777777" w:rsidR="00C96237" w:rsidRPr="009809A1" w:rsidRDefault="00C96237" w:rsidP="00BC1F99">
            <w:pPr>
              <w:pStyle w:val="RepTable"/>
              <w:rPr>
                <w:rFonts w:ascii="TimesNewRomanPSMT" w:hAnsi="TimesNewRomanPSMT" w:cs="TimesNewRomanPSMT"/>
                <w:szCs w:val="20"/>
                <w:highlight w:val="cyan"/>
              </w:rPr>
            </w:pPr>
            <w:r w:rsidRPr="009809A1">
              <w:rPr>
                <w:rFonts w:ascii="TimesNewRomanPSMT" w:hAnsi="TimesNewRomanPSMT" w:cs="TimesNewRomanPSMT"/>
                <w:szCs w:val="20"/>
                <w:highlight w:val="cyan"/>
              </w:rPr>
              <w:t>GC-MSD</w:t>
            </w:r>
          </w:p>
        </w:tc>
        <w:tc>
          <w:tcPr>
            <w:tcW w:w="1378" w:type="pct"/>
            <w:shd w:val="clear" w:color="auto" w:fill="auto"/>
          </w:tcPr>
          <w:p w14:paraId="3932C1FC" w14:textId="5C9F6629" w:rsidR="00C96237" w:rsidRPr="009809A1" w:rsidRDefault="004213C9" w:rsidP="00BC1F99">
            <w:pPr>
              <w:pStyle w:val="RepTable"/>
              <w:rPr>
                <w:szCs w:val="20"/>
                <w:highlight w:val="cyan"/>
              </w:rPr>
            </w:pPr>
            <w:r w:rsidRPr="009809A1">
              <w:rPr>
                <w:szCs w:val="20"/>
                <w:highlight w:val="cyan"/>
              </w:rPr>
              <w:t xml:space="preserve">KCP 5.2 Class &amp; Merdian (2009), Report No. </w:t>
            </w:r>
            <w:r w:rsidRPr="009809A1">
              <w:rPr>
                <w:highlight w:val="cyan"/>
              </w:rPr>
              <w:t>P 1693 G</w:t>
            </w:r>
            <w:r w:rsidRPr="009809A1">
              <w:rPr>
                <w:szCs w:val="20"/>
                <w:highlight w:val="cyan"/>
              </w:rPr>
              <w:t xml:space="preserve"> / EU agreed</w:t>
            </w:r>
          </w:p>
        </w:tc>
      </w:tr>
      <w:tr w:rsidR="00C96237" w:rsidRPr="009809A1" w14:paraId="2357E48E" w14:textId="77777777" w:rsidTr="00BC1F99">
        <w:trPr>
          <w:trHeight w:val="227"/>
        </w:trPr>
        <w:tc>
          <w:tcPr>
            <w:tcW w:w="837" w:type="pct"/>
            <w:vMerge/>
            <w:shd w:val="clear" w:color="auto" w:fill="auto"/>
          </w:tcPr>
          <w:p w14:paraId="5ECD2906" w14:textId="77777777" w:rsidR="00C96237" w:rsidRPr="009809A1" w:rsidRDefault="00C96237" w:rsidP="00BC1F99">
            <w:pPr>
              <w:rPr>
                <w:sz w:val="20"/>
                <w:szCs w:val="20"/>
                <w:highlight w:val="cyan"/>
                <w:lang w:val="en-GB"/>
              </w:rPr>
            </w:pPr>
          </w:p>
        </w:tc>
        <w:tc>
          <w:tcPr>
            <w:tcW w:w="782" w:type="pct"/>
            <w:shd w:val="clear" w:color="auto" w:fill="auto"/>
          </w:tcPr>
          <w:p w14:paraId="7FABC2B0" w14:textId="77777777" w:rsidR="00C96237" w:rsidRPr="009809A1" w:rsidRDefault="00C96237" w:rsidP="00BC1F99">
            <w:pPr>
              <w:pStyle w:val="RepTable"/>
              <w:rPr>
                <w:szCs w:val="20"/>
                <w:highlight w:val="cyan"/>
              </w:rPr>
            </w:pPr>
            <w:r w:rsidRPr="009809A1">
              <w:rPr>
                <w:szCs w:val="20"/>
                <w:highlight w:val="cyan"/>
              </w:rPr>
              <w:t>Confirmatory</w:t>
            </w:r>
          </w:p>
        </w:tc>
        <w:tc>
          <w:tcPr>
            <w:tcW w:w="898" w:type="pct"/>
            <w:tcBorders>
              <w:bottom w:val="single" w:sz="4" w:space="0" w:color="auto"/>
            </w:tcBorders>
            <w:shd w:val="clear" w:color="auto" w:fill="auto"/>
          </w:tcPr>
          <w:p w14:paraId="7B58CF46" w14:textId="77777777" w:rsidR="00C96237" w:rsidRPr="009809A1" w:rsidRDefault="00C96237" w:rsidP="00BC1F99">
            <w:pPr>
              <w:pStyle w:val="RepTable"/>
              <w:rPr>
                <w:szCs w:val="20"/>
                <w:highlight w:val="cyan"/>
              </w:rPr>
            </w:pPr>
            <w:r w:rsidRPr="009809A1">
              <w:rPr>
                <w:szCs w:val="20"/>
                <w:highlight w:val="cyan"/>
              </w:rPr>
              <w:t>0.02 mg/kg</w:t>
            </w:r>
          </w:p>
        </w:tc>
        <w:tc>
          <w:tcPr>
            <w:tcW w:w="1105" w:type="pct"/>
            <w:shd w:val="clear" w:color="auto" w:fill="auto"/>
          </w:tcPr>
          <w:p w14:paraId="19149BA8" w14:textId="77777777" w:rsidR="00C96237" w:rsidRPr="009809A1" w:rsidRDefault="00C96237" w:rsidP="00BC1F99">
            <w:pPr>
              <w:pStyle w:val="RepTable"/>
              <w:rPr>
                <w:szCs w:val="20"/>
                <w:highlight w:val="cyan"/>
              </w:rPr>
            </w:pPr>
            <w:r w:rsidRPr="009809A1">
              <w:rPr>
                <w:rFonts w:ascii="TimesNewRomanPSMT" w:hAnsi="TimesNewRomanPSMT" w:cs="TimesNewRomanPSMT"/>
                <w:szCs w:val="20"/>
                <w:highlight w:val="cyan"/>
              </w:rPr>
              <w:t>GC-MSD of a silylated derivative</w:t>
            </w:r>
          </w:p>
        </w:tc>
        <w:tc>
          <w:tcPr>
            <w:tcW w:w="1378" w:type="pct"/>
            <w:shd w:val="clear" w:color="auto" w:fill="auto"/>
          </w:tcPr>
          <w:p w14:paraId="46A42CCF" w14:textId="5F47D558" w:rsidR="00C96237" w:rsidRPr="009809A1" w:rsidRDefault="007A2FBC" w:rsidP="00BC1F99">
            <w:pPr>
              <w:pStyle w:val="RepTable"/>
              <w:rPr>
                <w:szCs w:val="20"/>
                <w:highlight w:val="cyan"/>
              </w:rPr>
            </w:pPr>
            <w:r w:rsidRPr="009809A1">
              <w:rPr>
                <w:szCs w:val="20"/>
                <w:highlight w:val="cyan"/>
              </w:rPr>
              <w:t xml:space="preserve">KCP 5.2 Meyer (2010), Report No. </w:t>
            </w:r>
            <w:r w:rsidRPr="009809A1">
              <w:rPr>
                <w:highlight w:val="cyan"/>
              </w:rPr>
              <w:t>IF-09/01560496 ! M-388215-01-1</w:t>
            </w:r>
            <w:r w:rsidRPr="009809A1">
              <w:rPr>
                <w:szCs w:val="20"/>
                <w:highlight w:val="cyan"/>
              </w:rPr>
              <w:t xml:space="preserve"> / EU agreed</w:t>
            </w:r>
          </w:p>
        </w:tc>
      </w:tr>
    </w:tbl>
    <w:p w14:paraId="7B3A7242" w14:textId="0EBE14DE" w:rsidR="004213C9" w:rsidRPr="009809A1" w:rsidRDefault="004213C9" w:rsidP="004213C9">
      <w:pPr>
        <w:pStyle w:val="RepStandard"/>
        <w:spacing w:before="240"/>
        <w:rPr>
          <w:highlight w:val="cyan"/>
        </w:rPr>
      </w:pPr>
      <w:r w:rsidRPr="009809A1">
        <w:rPr>
          <w:highlight w:val="cyan"/>
        </w:rPr>
        <w:t xml:space="preserve">For any special comments or remarkable points concerning the analytical methods for the determination of residues in plant matrices, please refer to </w:t>
      </w:r>
      <w:r w:rsidRPr="009809A1">
        <w:rPr>
          <w:highlight w:val="cyan"/>
        </w:rPr>
        <w:fldChar w:fldCharType="begin"/>
      </w:r>
      <w:r w:rsidRPr="009809A1">
        <w:rPr>
          <w:highlight w:val="cyan"/>
        </w:rPr>
        <w:instrText xml:space="preserve"> REF _Ref413321267 \r \h  \* MERGEFORMAT </w:instrText>
      </w:r>
      <w:r w:rsidRPr="009809A1">
        <w:rPr>
          <w:highlight w:val="cyan"/>
        </w:rPr>
      </w:r>
      <w:r w:rsidRPr="009809A1">
        <w:rPr>
          <w:highlight w:val="cyan"/>
        </w:rPr>
        <w:fldChar w:fldCharType="separate"/>
      </w:r>
      <w:r w:rsidRPr="009809A1">
        <w:rPr>
          <w:highlight w:val="cyan"/>
        </w:rPr>
        <w:t>Appendix 2</w:t>
      </w:r>
      <w:r w:rsidRPr="009809A1">
        <w:rPr>
          <w:highlight w:val="cyan"/>
        </w:rPr>
        <w:fldChar w:fldCharType="end"/>
      </w:r>
      <w:r w:rsidRPr="009809A1">
        <w:rPr>
          <w:highlight w:val="cyan"/>
        </w:rPr>
        <w:t>.</w:t>
      </w:r>
    </w:p>
    <w:p w14:paraId="0C3E45DE" w14:textId="77777777" w:rsidR="004213C9" w:rsidRPr="009809A1" w:rsidRDefault="004213C9" w:rsidP="004213C9">
      <w:pPr>
        <w:pStyle w:val="RepLabel"/>
        <w:rPr>
          <w:highlight w:val="cyan"/>
          <w:lang w:eastAsia="en-US"/>
        </w:rPr>
      </w:pPr>
      <w:r w:rsidRPr="009809A1">
        <w:rPr>
          <w:highlight w:val="cyan"/>
          <w:lang w:eastAsia="en-US"/>
        </w:rPr>
        <w:t>Table </w:t>
      </w:r>
      <w:r w:rsidRPr="009809A1">
        <w:rPr>
          <w:highlight w:val="cyan"/>
          <w:lang w:eastAsia="en-US"/>
        </w:rPr>
        <w:fldChar w:fldCharType="begin"/>
      </w:r>
      <w:r w:rsidRPr="009809A1">
        <w:rPr>
          <w:highlight w:val="cyan"/>
          <w:lang w:eastAsia="en-US"/>
        </w:rPr>
        <w:instrText xml:space="preserve"> STYLEREF 2 \s </w:instrText>
      </w:r>
      <w:r w:rsidRPr="009809A1">
        <w:rPr>
          <w:highlight w:val="cyan"/>
          <w:lang w:eastAsia="en-US"/>
        </w:rPr>
        <w:fldChar w:fldCharType="separate"/>
      </w:r>
      <w:r w:rsidRPr="009809A1">
        <w:rPr>
          <w:noProof/>
          <w:highlight w:val="cyan"/>
          <w:lang w:eastAsia="en-US"/>
        </w:rPr>
        <w:t>5.3</w:t>
      </w:r>
      <w:r w:rsidRPr="009809A1">
        <w:rPr>
          <w:highlight w:val="cyan"/>
          <w:lang w:eastAsia="en-US"/>
        </w:rPr>
        <w:fldChar w:fldCharType="end"/>
      </w:r>
      <w:r w:rsidRPr="009809A1">
        <w:rPr>
          <w:highlight w:val="cyan"/>
          <w:lang w:eastAsia="en-US"/>
        </w:rPr>
        <w:noBreakHyphen/>
      </w:r>
      <w:r w:rsidRPr="009809A1">
        <w:rPr>
          <w:highlight w:val="cyan"/>
          <w:lang w:eastAsia="en-US"/>
        </w:rPr>
        <w:fldChar w:fldCharType="begin"/>
      </w:r>
      <w:r w:rsidRPr="009809A1">
        <w:rPr>
          <w:highlight w:val="cyan"/>
          <w:lang w:eastAsia="en-US"/>
        </w:rPr>
        <w:instrText xml:space="preserve"> SEQ Table \* ARABIC \s 2 </w:instrText>
      </w:r>
      <w:r w:rsidRPr="009809A1">
        <w:rPr>
          <w:highlight w:val="cyan"/>
          <w:lang w:eastAsia="en-US"/>
        </w:rPr>
        <w:fldChar w:fldCharType="separate"/>
      </w:r>
      <w:r w:rsidRPr="009809A1">
        <w:rPr>
          <w:noProof/>
          <w:highlight w:val="cyan"/>
          <w:lang w:eastAsia="en-US"/>
        </w:rPr>
        <w:t>12</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Statement on extraction efficiency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114"/>
        <w:gridCol w:w="6233"/>
      </w:tblGrid>
      <w:tr w:rsidR="004213C9" w:rsidRPr="009809A1" w14:paraId="6A4BEBFD" w14:textId="77777777" w:rsidTr="002137EF">
        <w:trPr>
          <w:trHeight w:val="227"/>
          <w:tblHeader/>
        </w:trPr>
        <w:tc>
          <w:tcPr>
            <w:tcW w:w="1666" w:type="pct"/>
            <w:shd w:val="clear" w:color="auto" w:fill="auto"/>
          </w:tcPr>
          <w:p w14:paraId="4C0AFABD" w14:textId="77777777" w:rsidR="004213C9" w:rsidRPr="009809A1" w:rsidRDefault="004213C9" w:rsidP="002137EF">
            <w:pPr>
              <w:pStyle w:val="RepTableHeader"/>
              <w:spacing w:before="0" w:after="0"/>
              <w:rPr>
                <w:lang w:val="en-GB"/>
              </w:rPr>
            </w:pPr>
          </w:p>
        </w:tc>
        <w:tc>
          <w:tcPr>
            <w:tcW w:w="3334" w:type="pct"/>
            <w:shd w:val="clear" w:color="auto" w:fill="auto"/>
          </w:tcPr>
          <w:p w14:paraId="5C41FB20" w14:textId="5BFFD868" w:rsidR="004213C9" w:rsidRPr="009809A1" w:rsidRDefault="004213C9" w:rsidP="002137EF">
            <w:pPr>
              <w:pStyle w:val="RepTableHeader"/>
              <w:spacing w:before="0" w:after="0"/>
              <w:rPr>
                <w:highlight w:val="cyan"/>
                <w:lang w:val="en-GB"/>
              </w:rPr>
            </w:pPr>
            <w:r w:rsidRPr="009809A1">
              <w:rPr>
                <w:highlight w:val="cyan"/>
                <w:lang w:val="en-GB"/>
              </w:rPr>
              <w:t>Method for products of animal origin</w:t>
            </w:r>
          </w:p>
        </w:tc>
      </w:tr>
      <w:tr w:rsidR="004213C9" w:rsidRPr="009809A1" w14:paraId="512D85AF" w14:textId="77777777" w:rsidTr="002137EF">
        <w:trPr>
          <w:trHeight w:val="227"/>
        </w:trPr>
        <w:tc>
          <w:tcPr>
            <w:tcW w:w="1666" w:type="pct"/>
            <w:shd w:val="clear" w:color="auto" w:fill="auto"/>
          </w:tcPr>
          <w:p w14:paraId="7DA9424A" w14:textId="77777777" w:rsidR="004213C9" w:rsidRPr="009809A1" w:rsidRDefault="004213C9" w:rsidP="002137EF">
            <w:pPr>
              <w:pStyle w:val="RepTable"/>
              <w:rPr>
                <w:highlight w:val="cyan"/>
              </w:rPr>
            </w:pPr>
            <w:r w:rsidRPr="009809A1">
              <w:rPr>
                <w:highlight w:val="cyan"/>
              </w:rPr>
              <w:t>Required, available from:</w:t>
            </w:r>
          </w:p>
        </w:tc>
        <w:tc>
          <w:tcPr>
            <w:tcW w:w="3334" w:type="pct"/>
            <w:shd w:val="clear" w:color="auto" w:fill="auto"/>
          </w:tcPr>
          <w:p w14:paraId="7E63AE95" w14:textId="7FC506A9" w:rsidR="004213C9" w:rsidRPr="009809A1" w:rsidRDefault="004213C9" w:rsidP="002137EF">
            <w:pPr>
              <w:pStyle w:val="RepTable"/>
              <w:rPr>
                <w:highlight w:val="cyan"/>
              </w:rPr>
            </w:pPr>
            <w:r w:rsidRPr="009809A1">
              <w:rPr>
                <w:highlight w:val="cyan"/>
              </w:rPr>
              <w:t xml:space="preserve">- </w:t>
            </w:r>
            <w:r w:rsidR="003B6B08" w:rsidRPr="009809A1">
              <w:rPr>
                <w:highlight w:val="cyan"/>
              </w:rPr>
              <w:t>KCP 5.2</w:t>
            </w:r>
            <w:r w:rsidRPr="009809A1">
              <w:rPr>
                <w:highlight w:val="cyan"/>
              </w:rPr>
              <w:t xml:space="preserve"> </w:t>
            </w:r>
            <w:r w:rsidRPr="009809A1">
              <w:rPr>
                <w:szCs w:val="20"/>
                <w:highlight w:val="cyan"/>
              </w:rPr>
              <w:t>Allmendinger</w:t>
            </w:r>
            <w:r w:rsidRPr="009809A1">
              <w:rPr>
                <w:highlight w:val="cyan"/>
              </w:rPr>
              <w:t>, H. (1995), Report No. MR-911/95!M-058266-01-1/ EU agreed</w:t>
            </w:r>
          </w:p>
        </w:tc>
      </w:tr>
      <w:tr w:rsidR="004213C9" w:rsidRPr="009809A1" w14:paraId="21FD5495" w14:textId="77777777" w:rsidTr="002137EF">
        <w:trPr>
          <w:trHeight w:val="227"/>
        </w:trPr>
        <w:tc>
          <w:tcPr>
            <w:tcW w:w="1666" w:type="pct"/>
            <w:shd w:val="clear" w:color="auto" w:fill="auto"/>
          </w:tcPr>
          <w:p w14:paraId="5A6E78A5" w14:textId="77777777" w:rsidR="004213C9" w:rsidRPr="009809A1" w:rsidRDefault="004213C9" w:rsidP="002137EF">
            <w:pPr>
              <w:pStyle w:val="RepTable"/>
              <w:rPr>
                <w:highlight w:val="cyan"/>
              </w:rPr>
            </w:pPr>
            <w:r w:rsidRPr="009809A1">
              <w:rPr>
                <w:highlight w:val="cyan"/>
              </w:rPr>
              <w:t>Not required, because:</w:t>
            </w:r>
          </w:p>
        </w:tc>
        <w:tc>
          <w:tcPr>
            <w:tcW w:w="3334" w:type="pct"/>
            <w:shd w:val="clear" w:color="auto" w:fill="auto"/>
          </w:tcPr>
          <w:p w14:paraId="5B172543" w14:textId="77777777" w:rsidR="004213C9" w:rsidRPr="009809A1" w:rsidRDefault="004213C9" w:rsidP="002137EF">
            <w:pPr>
              <w:pStyle w:val="RepTable"/>
              <w:rPr>
                <w:highlight w:val="cyan"/>
              </w:rPr>
            </w:pPr>
            <w:r w:rsidRPr="009809A1">
              <w:rPr>
                <w:highlight w:val="cyan"/>
              </w:rPr>
              <w:t>-</w:t>
            </w:r>
          </w:p>
        </w:tc>
      </w:tr>
    </w:tbl>
    <w:p w14:paraId="1CD0397F" w14:textId="77777777" w:rsidR="004213C9" w:rsidRPr="009809A1" w:rsidRDefault="004213C9" w:rsidP="00AC6590">
      <w:pPr>
        <w:pStyle w:val="RepStandard"/>
        <w:rPr>
          <w:strike/>
          <w:highlight w:val="cyan"/>
        </w:rPr>
      </w:pPr>
    </w:p>
    <w:p w14:paraId="7D4A060E" w14:textId="2DB9EEF7" w:rsidR="003B6B08" w:rsidRPr="009809A1" w:rsidRDefault="003B6B08" w:rsidP="003B6B08">
      <w:pPr>
        <w:pStyle w:val="RepStandard"/>
      </w:pPr>
      <w:r w:rsidRPr="009809A1">
        <w:rPr>
          <w:highlight w:val="cyan"/>
        </w:rPr>
        <w:t>Sufficient extraction efficiency for acetonitrile/water and for acetonitrile/methanol/cyclohexane/acetic acid as extraction solvents was demonstrated for the extraction of residues of spiroxamine in animal matrices.</w:t>
      </w:r>
    </w:p>
    <w:p w14:paraId="3013A913" w14:textId="77777777" w:rsidR="003B6B08" w:rsidRPr="009809A1" w:rsidRDefault="003B6B08" w:rsidP="00AC6590">
      <w:pPr>
        <w:pStyle w:val="RepStandard"/>
        <w:rPr>
          <w:strike/>
          <w:highlight w:val="cyan"/>
        </w:rPr>
      </w:pPr>
    </w:p>
    <w:p w14:paraId="3DD6FACF" w14:textId="14D31C85" w:rsidR="00AC6590" w:rsidRPr="009809A1" w:rsidRDefault="00AC6590" w:rsidP="00AC6590">
      <w:pPr>
        <w:pStyle w:val="RepStandard"/>
        <w:rPr>
          <w:strike/>
          <w:highlight w:val="cyan"/>
        </w:rPr>
      </w:pPr>
      <w:r w:rsidRPr="009809A1">
        <w:rPr>
          <w:strike/>
          <w:highlight w:val="cyan"/>
        </w:rPr>
        <w:t xml:space="preserve">No data is submitted in support of the application for authorization of ULTRACENT 460 EC. Reference is made to the unprotected data and dossier of INPUT 460 EC (R-61/2011, </w:t>
      </w:r>
      <w:r w:rsidR="00F8583D" w:rsidRPr="009809A1">
        <w:rPr>
          <w:strike/>
          <w:highlight w:val="cyan"/>
        </w:rPr>
        <w:t>authorization holder</w:t>
      </w:r>
      <w:r w:rsidRPr="009809A1">
        <w:rPr>
          <w:strike/>
          <w:highlight w:val="cyan"/>
        </w:rPr>
        <w:t xml:space="preserve"> Bayer AG), in accordance with Article 34 of Regulation 1107/2009/EC. It was not considered necessary to submit additional data and the evaluator is referred to the registration report of INPUT 460 EC.</w:t>
      </w:r>
    </w:p>
    <w:p w14:paraId="35613A1A" w14:textId="77777777" w:rsidR="008530FF" w:rsidRPr="009809A1" w:rsidRDefault="008530FF" w:rsidP="00AC6590">
      <w:pPr>
        <w:pStyle w:val="RepStandard"/>
        <w:rPr>
          <w:strike/>
          <w:highlight w:val="cyan"/>
        </w:rPr>
      </w:pPr>
    </w:p>
    <w:p w14:paraId="3F09A0FA" w14:textId="61A27EA6" w:rsidR="008530FF" w:rsidRPr="009809A1" w:rsidRDefault="00E3360E" w:rsidP="008530FF">
      <w:pPr>
        <w:pStyle w:val="RepStandard"/>
        <w:rPr>
          <w:i/>
          <w:iCs/>
          <w:strike/>
          <w:highlight w:val="cyan"/>
        </w:rPr>
      </w:pPr>
      <w:r w:rsidRPr="009809A1">
        <w:rPr>
          <w:i/>
          <w:iCs/>
          <w:strike/>
          <w:highlight w:val="cyan"/>
        </w:rPr>
        <w:t xml:space="preserve">The following information can be found in the evaluation reports that were compiled for the </w:t>
      </w:r>
      <w:r w:rsidR="00563786" w:rsidRPr="009809A1">
        <w:rPr>
          <w:i/>
          <w:iCs/>
          <w:strike/>
          <w:highlight w:val="cyan"/>
        </w:rPr>
        <w:t>authorization</w:t>
      </w:r>
      <w:r w:rsidRPr="009809A1">
        <w:rPr>
          <w:i/>
          <w:iCs/>
          <w:strike/>
          <w:highlight w:val="cyan"/>
        </w:rPr>
        <w:t xml:space="preserve"> of INPUT 460 EC (R-61/2011) in Poland:</w:t>
      </w:r>
    </w:p>
    <w:p w14:paraId="6F716053" w14:textId="3386AD9B" w:rsidR="008530FF" w:rsidRPr="009809A1" w:rsidRDefault="008530FF" w:rsidP="008530FF">
      <w:pPr>
        <w:rPr>
          <w:strike/>
          <w:highlight w:val="cyan"/>
          <w:lang w:val="en-GB"/>
        </w:rPr>
      </w:pPr>
    </w:p>
    <w:p w14:paraId="20DE0748" w14:textId="77777777" w:rsidR="008530FF" w:rsidRPr="009809A1" w:rsidRDefault="008530FF" w:rsidP="008530FF">
      <w:pPr>
        <w:pStyle w:val="RepStandard"/>
        <w:rPr>
          <w:strike/>
          <w:highlight w:val="cyan"/>
        </w:rPr>
      </w:pPr>
      <w:r w:rsidRPr="009809A1">
        <w:rPr>
          <w:strike/>
          <w:highlight w:val="cyan"/>
        </w:rPr>
        <w:t>SPIROXAMINE</w:t>
      </w:r>
    </w:p>
    <w:p w14:paraId="00CA2868" w14:textId="77777777" w:rsidR="008530FF" w:rsidRPr="009809A1" w:rsidRDefault="008530FF" w:rsidP="008530FF">
      <w:pPr>
        <w:pStyle w:val="RepStandard"/>
        <w:rPr>
          <w:strike/>
          <w:highlight w:val="cyan"/>
        </w:rPr>
      </w:pPr>
      <w:r w:rsidRPr="009809A1">
        <w:rPr>
          <w:strike/>
          <w:highlight w:val="cyan"/>
        </w:rPr>
        <w:t>Spiroxamine</w:t>
      </w:r>
    </w:p>
    <w:p w14:paraId="667CC9B0" w14:textId="77777777" w:rsidR="008530FF" w:rsidRPr="009809A1" w:rsidRDefault="008530FF" w:rsidP="008530FF">
      <w:pPr>
        <w:pStyle w:val="RepStandard"/>
        <w:rPr>
          <w:strike/>
          <w:highlight w:val="cyan"/>
        </w:rPr>
      </w:pPr>
      <w:r w:rsidRPr="009809A1">
        <w:rPr>
          <w:strike/>
          <w:highlight w:val="cyan"/>
        </w:rPr>
        <w:t>-CG-MS method (Allmendinger, H, 1997,1995a, 1991, 1993)</w:t>
      </w:r>
    </w:p>
    <w:p w14:paraId="5C524FB6" w14:textId="77777777" w:rsidR="008530FF" w:rsidRPr="009809A1" w:rsidRDefault="008530FF" w:rsidP="008530FF">
      <w:pPr>
        <w:pStyle w:val="RepStandard"/>
        <w:rPr>
          <w:strike/>
          <w:highlight w:val="cyan"/>
        </w:rPr>
      </w:pPr>
      <w:r w:rsidRPr="009809A1">
        <w:rPr>
          <w:strike/>
          <w:highlight w:val="cyan"/>
        </w:rPr>
        <w:lastRenderedPageBreak/>
        <w:t>LOQ: 0.02 mg/kg eggs, meat</w:t>
      </w:r>
    </w:p>
    <w:p w14:paraId="5CC8D833" w14:textId="77777777" w:rsidR="008530FF" w:rsidRPr="009809A1" w:rsidRDefault="008530FF" w:rsidP="008530FF">
      <w:pPr>
        <w:pStyle w:val="RepStandard"/>
        <w:rPr>
          <w:strike/>
          <w:highlight w:val="cyan"/>
        </w:rPr>
      </w:pPr>
      <w:r w:rsidRPr="009809A1">
        <w:rPr>
          <w:strike/>
          <w:highlight w:val="cyan"/>
        </w:rPr>
        <w:t>LOQ: 0.05 mg/kg fat, liver</w:t>
      </w:r>
    </w:p>
    <w:p w14:paraId="201B09A0" w14:textId="77777777" w:rsidR="008530FF" w:rsidRPr="009809A1" w:rsidRDefault="008530FF" w:rsidP="008530FF">
      <w:pPr>
        <w:pStyle w:val="RepStandard"/>
        <w:rPr>
          <w:strike/>
          <w:highlight w:val="cyan"/>
        </w:rPr>
      </w:pPr>
      <w:r w:rsidRPr="009809A1">
        <w:rPr>
          <w:strike/>
          <w:highlight w:val="cyan"/>
        </w:rPr>
        <w:t>-Method HPLC-MS/MS (Allmendinger, H, 1995,)</w:t>
      </w:r>
    </w:p>
    <w:p w14:paraId="484D0495" w14:textId="77777777" w:rsidR="008530FF" w:rsidRPr="009809A1" w:rsidRDefault="008530FF" w:rsidP="008530FF">
      <w:pPr>
        <w:pStyle w:val="RepStandard"/>
        <w:rPr>
          <w:strike/>
          <w:highlight w:val="cyan"/>
        </w:rPr>
      </w:pPr>
      <w:r w:rsidRPr="009809A1">
        <w:rPr>
          <w:strike/>
          <w:highlight w:val="cyan"/>
        </w:rPr>
        <w:t>LOQ: 0.01 mg/kg milk</w:t>
      </w:r>
    </w:p>
    <w:p w14:paraId="4DB5B094" w14:textId="77777777" w:rsidR="008530FF" w:rsidRPr="009809A1" w:rsidRDefault="008530FF" w:rsidP="008530FF">
      <w:pPr>
        <w:pStyle w:val="RepStandard"/>
        <w:rPr>
          <w:strike/>
          <w:highlight w:val="cyan"/>
        </w:rPr>
      </w:pPr>
      <w:r w:rsidRPr="009809A1">
        <w:rPr>
          <w:strike/>
          <w:highlight w:val="cyan"/>
        </w:rPr>
        <w:t>LOQ: 0.02 mg/kg fat, liver, kidney, meat</w:t>
      </w:r>
    </w:p>
    <w:p w14:paraId="6A3C99D7" w14:textId="77777777" w:rsidR="00047542" w:rsidRPr="009809A1" w:rsidRDefault="00047542" w:rsidP="008530FF">
      <w:pPr>
        <w:pStyle w:val="RepStandard"/>
        <w:rPr>
          <w:strike/>
          <w:highlight w:val="cyan"/>
        </w:rPr>
      </w:pPr>
    </w:p>
    <w:p w14:paraId="4B5C04B8" w14:textId="4CF99065" w:rsidR="00047542" w:rsidRPr="009809A1" w:rsidRDefault="00047542" w:rsidP="00047542">
      <w:pPr>
        <w:pStyle w:val="RepStandard"/>
        <w:rPr>
          <w:strike/>
        </w:rPr>
      </w:pPr>
      <w:r w:rsidRPr="009809A1">
        <w:rPr>
          <w:strike/>
          <w:highlight w:val="cyan"/>
        </w:rPr>
        <w:t>Analytical methods included in the dossier (spiroxamine)</w:t>
      </w:r>
    </w:p>
    <w:p w14:paraId="575332AD" w14:textId="77777777" w:rsidR="00047542" w:rsidRPr="009809A1" w:rsidRDefault="00047542" w:rsidP="008530FF">
      <w:pPr>
        <w:pStyle w:val="RepStandard"/>
      </w:pPr>
    </w:p>
    <w:tbl>
      <w:tblPr>
        <w:tblW w:w="0" w:type="auto"/>
        <w:tblInd w:w="285" w:type="dxa"/>
        <w:tblLayout w:type="fixed"/>
        <w:tblCellMar>
          <w:left w:w="0" w:type="dxa"/>
          <w:right w:w="0" w:type="dxa"/>
        </w:tblCellMar>
        <w:tblLook w:val="0000" w:firstRow="0" w:lastRow="0" w:firstColumn="0" w:lastColumn="0" w:noHBand="0" w:noVBand="0"/>
      </w:tblPr>
      <w:tblGrid>
        <w:gridCol w:w="864"/>
        <w:gridCol w:w="1497"/>
        <w:gridCol w:w="3585"/>
      </w:tblGrid>
      <w:tr w:rsidR="00047542" w:rsidRPr="009809A1" w14:paraId="1F3C4B01" w14:textId="50CA260E" w:rsidTr="008604B8">
        <w:trPr>
          <w:trHeight w:hRule="exact" w:val="1339"/>
        </w:trPr>
        <w:tc>
          <w:tcPr>
            <w:tcW w:w="864" w:type="dxa"/>
            <w:tcBorders>
              <w:top w:val="single" w:sz="5" w:space="0" w:color="auto"/>
              <w:left w:val="single" w:sz="5" w:space="0" w:color="auto"/>
              <w:bottom w:val="single" w:sz="5" w:space="0" w:color="auto"/>
              <w:right w:val="single" w:sz="5" w:space="0" w:color="auto"/>
            </w:tcBorders>
            <w:textDirection w:val="btLr"/>
          </w:tcPr>
          <w:p w14:paraId="64E0B817" w14:textId="175E84A8" w:rsidR="00047542" w:rsidRPr="009809A1" w:rsidRDefault="00047542" w:rsidP="00047542">
            <w:pPr>
              <w:kinsoku w:val="0"/>
              <w:overflowPunct w:val="0"/>
              <w:spacing w:before="57" w:after="633" w:line="168"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Reference</w:t>
            </w:r>
          </w:p>
        </w:tc>
        <w:tc>
          <w:tcPr>
            <w:tcW w:w="1497" w:type="dxa"/>
            <w:tcBorders>
              <w:top w:val="single" w:sz="5" w:space="0" w:color="auto"/>
              <w:left w:val="single" w:sz="5" w:space="0" w:color="auto"/>
              <w:bottom w:val="single" w:sz="5" w:space="0" w:color="auto"/>
              <w:right w:val="single" w:sz="5" w:space="0" w:color="auto"/>
            </w:tcBorders>
            <w:textDirection w:val="btLr"/>
          </w:tcPr>
          <w:p w14:paraId="6C1CD4C5" w14:textId="77777777" w:rsidR="00047542" w:rsidRPr="009809A1" w:rsidRDefault="00047542" w:rsidP="00047542">
            <w:pPr>
              <w:kinsoku w:val="0"/>
              <w:overflowPunct w:val="0"/>
              <w:spacing w:before="43" w:line="163"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Allmendinger,</w:t>
            </w:r>
          </w:p>
          <w:p w14:paraId="291B814E" w14:textId="77777777" w:rsidR="00047542" w:rsidRPr="009809A1" w:rsidRDefault="00047542" w:rsidP="00047542">
            <w:pPr>
              <w:kinsoku w:val="0"/>
              <w:overflowPunct w:val="0"/>
              <w:spacing w:before="43" w:after="1085" w:line="158"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1997,1995a</w:t>
            </w:r>
          </w:p>
        </w:tc>
        <w:tc>
          <w:tcPr>
            <w:tcW w:w="3585" w:type="dxa"/>
            <w:tcBorders>
              <w:top w:val="single" w:sz="5" w:space="0" w:color="auto"/>
              <w:left w:val="single" w:sz="5" w:space="0" w:color="auto"/>
              <w:bottom w:val="single" w:sz="5" w:space="0" w:color="auto"/>
              <w:right w:val="single" w:sz="5" w:space="0" w:color="auto"/>
            </w:tcBorders>
            <w:textDirection w:val="btLr"/>
          </w:tcPr>
          <w:p w14:paraId="6371D4B8" w14:textId="50D78EA4" w:rsidR="00047542" w:rsidRPr="009809A1" w:rsidRDefault="00047542" w:rsidP="00047542">
            <w:pPr>
              <w:tabs>
                <w:tab w:val="right" w:pos="2232"/>
              </w:tabs>
              <w:kinsoku w:val="0"/>
              <w:overflowPunct w:val="0"/>
              <w:spacing w:before="48" w:line="168"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Allmendinger,</w:t>
            </w:r>
          </w:p>
          <w:p w14:paraId="7622BF0C" w14:textId="20FA799A" w:rsidR="00047542" w:rsidRPr="009809A1" w:rsidRDefault="00047542" w:rsidP="00047542">
            <w:pPr>
              <w:kinsoku w:val="0"/>
              <w:overflowPunct w:val="0"/>
              <w:spacing w:before="43" w:line="163"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1995</w:t>
            </w:r>
          </w:p>
        </w:tc>
      </w:tr>
      <w:tr w:rsidR="00047542" w:rsidRPr="009809A1" w14:paraId="087BF5E8" w14:textId="2E083901" w:rsidTr="008604B8">
        <w:trPr>
          <w:trHeight w:hRule="exact" w:val="773"/>
        </w:trPr>
        <w:tc>
          <w:tcPr>
            <w:tcW w:w="864" w:type="dxa"/>
            <w:tcBorders>
              <w:top w:val="single" w:sz="5" w:space="0" w:color="auto"/>
              <w:left w:val="single" w:sz="5" w:space="0" w:color="auto"/>
              <w:bottom w:val="single" w:sz="5" w:space="0" w:color="auto"/>
              <w:right w:val="single" w:sz="5" w:space="0" w:color="auto"/>
            </w:tcBorders>
            <w:textDirection w:val="btLr"/>
          </w:tcPr>
          <w:p w14:paraId="439B3547" w14:textId="6A9F01C5" w:rsidR="00047542" w:rsidRPr="009809A1" w:rsidRDefault="009809A1" w:rsidP="00047542">
            <w:pPr>
              <w:kinsoku w:val="0"/>
              <w:overflowPunct w:val="0"/>
              <w:spacing w:before="57" w:after="666" w:line="135" w:lineRule="exact"/>
              <w:ind w:left="144"/>
              <w:textAlignment w:val="baseline"/>
              <w:rPr>
                <w:b/>
                <w:bCs/>
                <w:strike/>
                <w:sz w:val="16"/>
                <w:szCs w:val="16"/>
                <w:highlight w:val="cyan"/>
                <w:lang w:val="en-GB" w:eastAsia="pl-PL"/>
              </w:rPr>
            </w:pPr>
            <w:r w:rsidRPr="009809A1">
              <w:rPr>
                <w:strike/>
                <w:spacing w:val="-16"/>
                <w:sz w:val="16"/>
                <w:szCs w:val="16"/>
                <w:highlight w:val="cyan"/>
                <w:lang w:val="en-GB" w:eastAsia="pl-PL"/>
              </w:rPr>
              <w:t>Linearity</w:t>
            </w:r>
          </w:p>
        </w:tc>
        <w:tc>
          <w:tcPr>
            <w:tcW w:w="1497" w:type="dxa"/>
            <w:tcBorders>
              <w:top w:val="single" w:sz="5" w:space="0" w:color="auto"/>
              <w:left w:val="single" w:sz="5" w:space="0" w:color="auto"/>
              <w:bottom w:val="single" w:sz="5" w:space="0" w:color="auto"/>
              <w:right w:val="single" w:sz="5" w:space="0" w:color="auto"/>
            </w:tcBorders>
            <w:textDirection w:val="btLr"/>
          </w:tcPr>
          <w:p w14:paraId="7C77516E" w14:textId="1A0276A9" w:rsidR="00047542" w:rsidRPr="009809A1" w:rsidRDefault="00047542" w:rsidP="00047542">
            <w:pPr>
              <w:kinsoku w:val="0"/>
              <w:overflowPunct w:val="0"/>
              <w:spacing w:before="43" w:after="1320" w:line="12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3585" w:type="dxa"/>
            <w:tcBorders>
              <w:top w:val="single" w:sz="5" w:space="0" w:color="auto"/>
              <w:left w:val="single" w:sz="5" w:space="0" w:color="auto"/>
              <w:bottom w:val="single" w:sz="5" w:space="0" w:color="auto"/>
              <w:right w:val="single" w:sz="5" w:space="0" w:color="auto"/>
            </w:tcBorders>
            <w:textDirection w:val="btLr"/>
          </w:tcPr>
          <w:p w14:paraId="0C7FA8C5" w14:textId="22CAB080" w:rsidR="00047542" w:rsidRPr="009809A1" w:rsidRDefault="00047542" w:rsidP="00047542">
            <w:pPr>
              <w:kinsoku w:val="0"/>
              <w:overflowPunct w:val="0"/>
              <w:spacing w:before="43" w:after="1320" w:line="12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Yes</w:t>
            </w:r>
          </w:p>
        </w:tc>
      </w:tr>
      <w:tr w:rsidR="00047542" w:rsidRPr="009809A1" w14:paraId="523EA96A" w14:textId="187A3309" w:rsidTr="008604B8">
        <w:trPr>
          <w:trHeight w:hRule="exact" w:val="712"/>
        </w:trPr>
        <w:tc>
          <w:tcPr>
            <w:tcW w:w="864" w:type="dxa"/>
            <w:tcBorders>
              <w:top w:val="single" w:sz="5" w:space="0" w:color="auto"/>
              <w:left w:val="single" w:sz="5" w:space="0" w:color="auto"/>
              <w:bottom w:val="single" w:sz="5" w:space="0" w:color="auto"/>
              <w:right w:val="single" w:sz="5" w:space="0" w:color="auto"/>
            </w:tcBorders>
            <w:textDirection w:val="btLr"/>
          </w:tcPr>
          <w:p w14:paraId="3758A808" w14:textId="77777777" w:rsidR="00047542" w:rsidRPr="009809A1" w:rsidRDefault="00047542" w:rsidP="00047542">
            <w:pPr>
              <w:kinsoku w:val="0"/>
              <w:overflowPunct w:val="0"/>
              <w:spacing w:before="53"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RSD</w:t>
            </w:r>
          </w:p>
          <w:p w14:paraId="270AC993" w14:textId="5F331664" w:rsidR="00047542" w:rsidRPr="009809A1" w:rsidRDefault="00047542" w:rsidP="00047542">
            <w:pPr>
              <w:kinsoku w:val="0"/>
              <w:overflowPunct w:val="0"/>
              <w:spacing w:before="57" w:line="135"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w:t>
            </w:r>
            <w:r w:rsidRPr="009809A1">
              <w:rPr>
                <w:b/>
                <w:bCs/>
                <w:strike/>
                <w:sz w:val="16"/>
                <w:szCs w:val="16"/>
                <w:highlight w:val="cyan"/>
                <w:lang w:val="en-GB" w:eastAsia="pl-PL"/>
              </w:rPr>
              <w:br/>
              <w:t>(n)</w:t>
            </w:r>
          </w:p>
        </w:tc>
        <w:tc>
          <w:tcPr>
            <w:tcW w:w="1497" w:type="dxa"/>
            <w:tcBorders>
              <w:top w:val="single" w:sz="5" w:space="0" w:color="auto"/>
              <w:left w:val="single" w:sz="5" w:space="0" w:color="auto"/>
              <w:bottom w:val="single" w:sz="5" w:space="0" w:color="auto"/>
              <w:right w:val="single" w:sz="5" w:space="0" w:color="auto"/>
            </w:tcBorders>
            <w:textDirection w:val="btLr"/>
          </w:tcPr>
          <w:p w14:paraId="6EDDE8F3" w14:textId="77777777" w:rsidR="00047542" w:rsidRPr="009809A1" w:rsidRDefault="00047542" w:rsidP="00047542">
            <w:pPr>
              <w:kinsoku w:val="0"/>
              <w:overflowPunct w:val="0"/>
              <w:spacing w:before="43" w:after="1320" w:line="12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12</w:t>
            </w:r>
          </w:p>
        </w:tc>
        <w:tc>
          <w:tcPr>
            <w:tcW w:w="3585" w:type="dxa"/>
            <w:tcBorders>
              <w:top w:val="single" w:sz="5" w:space="0" w:color="auto"/>
              <w:left w:val="single" w:sz="5" w:space="0" w:color="auto"/>
              <w:bottom w:val="single" w:sz="5" w:space="0" w:color="auto"/>
              <w:right w:val="single" w:sz="5" w:space="0" w:color="auto"/>
            </w:tcBorders>
            <w:textDirection w:val="btLr"/>
          </w:tcPr>
          <w:p w14:paraId="23048CDB" w14:textId="5A190D29" w:rsidR="00047542" w:rsidRPr="009809A1" w:rsidRDefault="00180446" w:rsidP="00047542">
            <w:pPr>
              <w:kinsoku w:val="0"/>
              <w:overflowPunct w:val="0"/>
              <w:spacing w:before="43" w:after="1320" w:line="12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12.1</w:t>
            </w:r>
          </w:p>
        </w:tc>
      </w:tr>
      <w:tr w:rsidR="00047542" w:rsidRPr="009809A1" w14:paraId="3C70835C" w14:textId="009C63F6" w:rsidTr="008604B8">
        <w:trPr>
          <w:trHeight w:hRule="exact" w:val="1046"/>
        </w:trPr>
        <w:tc>
          <w:tcPr>
            <w:tcW w:w="864" w:type="dxa"/>
            <w:tcBorders>
              <w:top w:val="single" w:sz="5" w:space="0" w:color="auto"/>
              <w:left w:val="single" w:sz="5" w:space="0" w:color="auto"/>
              <w:bottom w:val="single" w:sz="5" w:space="0" w:color="auto"/>
              <w:right w:val="single" w:sz="5" w:space="0" w:color="auto"/>
            </w:tcBorders>
            <w:textDirection w:val="btLr"/>
          </w:tcPr>
          <w:p w14:paraId="45EEF237" w14:textId="77777777" w:rsidR="00047542" w:rsidRPr="009809A1" w:rsidRDefault="00047542" w:rsidP="00047542">
            <w:pPr>
              <w:kinsoku w:val="0"/>
              <w:overflowPunct w:val="0"/>
              <w:spacing w:before="53"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Recovery</w:t>
            </w:r>
          </w:p>
          <w:p w14:paraId="36A3459D" w14:textId="7ACEF36E" w:rsidR="00047542" w:rsidRPr="009809A1" w:rsidRDefault="00047542" w:rsidP="00047542">
            <w:pPr>
              <w:kinsoku w:val="0"/>
              <w:overflowPunct w:val="0"/>
              <w:spacing w:before="57" w:line="168" w:lineRule="exact"/>
              <w:ind w:left="72"/>
              <w:textAlignment w:val="baseline"/>
              <w:rPr>
                <w:b/>
                <w:bCs/>
                <w:strike/>
                <w:sz w:val="16"/>
                <w:szCs w:val="16"/>
                <w:highlight w:val="cyan"/>
                <w:lang w:val="en-GB" w:eastAsia="pl-PL"/>
              </w:rPr>
            </w:pPr>
            <w:r w:rsidRPr="009809A1">
              <w:rPr>
                <w:b/>
                <w:bCs/>
                <w:strike/>
                <w:sz w:val="16"/>
                <w:szCs w:val="16"/>
                <w:highlight w:val="cyan"/>
                <w:vertAlign w:val="superscript"/>
                <w:lang w:val="en-GB" w:eastAsia="pl-PL"/>
              </w:rPr>
              <w:t>%</w:t>
            </w:r>
          </w:p>
        </w:tc>
        <w:tc>
          <w:tcPr>
            <w:tcW w:w="1497" w:type="dxa"/>
            <w:tcBorders>
              <w:top w:val="single" w:sz="5" w:space="0" w:color="auto"/>
              <w:left w:val="single" w:sz="5" w:space="0" w:color="auto"/>
              <w:bottom w:val="single" w:sz="5" w:space="0" w:color="auto"/>
              <w:right w:val="single" w:sz="5" w:space="0" w:color="auto"/>
            </w:tcBorders>
            <w:textDirection w:val="btLr"/>
          </w:tcPr>
          <w:p w14:paraId="124D5988" w14:textId="77777777" w:rsidR="00047542" w:rsidRPr="009809A1" w:rsidRDefault="00047542" w:rsidP="00047542">
            <w:pPr>
              <w:kinsoku w:val="0"/>
              <w:overflowPunct w:val="0"/>
              <w:spacing w:before="43" w:after="1320"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91</w:t>
            </w:r>
          </w:p>
        </w:tc>
        <w:tc>
          <w:tcPr>
            <w:tcW w:w="3585" w:type="dxa"/>
            <w:tcBorders>
              <w:top w:val="single" w:sz="5" w:space="0" w:color="auto"/>
              <w:left w:val="single" w:sz="5" w:space="0" w:color="auto"/>
              <w:bottom w:val="single" w:sz="5" w:space="0" w:color="auto"/>
              <w:right w:val="single" w:sz="5" w:space="0" w:color="auto"/>
            </w:tcBorders>
            <w:textDirection w:val="btLr"/>
          </w:tcPr>
          <w:p w14:paraId="0AB382E7" w14:textId="099E9A71" w:rsidR="00047542" w:rsidRPr="009809A1" w:rsidRDefault="00180446" w:rsidP="00047542">
            <w:pPr>
              <w:kinsoku w:val="0"/>
              <w:overflowPunct w:val="0"/>
              <w:spacing w:before="43" w:after="1320"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90-98</w:t>
            </w:r>
          </w:p>
        </w:tc>
      </w:tr>
      <w:tr w:rsidR="00047542" w:rsidRPr="009809A1" w14:paraId="5801C9AA" w14:textId="23B183AE" w:rsidTr="008604B8">
        <w:trPr>
          <w:trHeight w:hRule="exact" w:val="1176"/>
        </w:trPr>
        <w:tc>
          <w:tcPr>
            <w:tcW w:w="864" w:type="dxa"/>
            <w:tcBorders>
              <w:top w:val="single" w:sz="5" w:space="0" w:color="auto"/>
              <w:left w:val="single" w:sz="5" w:space="0" w:color="auto"/>
              <w:bottom w:val="single" w:sz="5" w:space="0" w:color="auto"/>
              <w:right w:val="single" w:sz="5" w:space="0" w:color="auto"/>
            </w:tcBorders>
            <w:textDirection w:val="btLr"/>
          </w:tcPr>
          <w:p w14:paraId="705DBFCA" w14:textId="77777777" w:rsidR="00047542" w:rsidRPr="009809A1" w:rsidRDefault="00047542" w:rsidP="00047542">
            <w:pPr>
              <w:kinsoku w:val="0"/>
              <w:overflowPunct w:val="0"/>
              <w:spacing w:before="53" w:line="134" w:lineRule="exact"/>
              <w:ind w:left="72"/>
              <w:textAlignment w:val="baseline"/>
              <w:rPr>
                <w:b/>
                <w:bCs/>
                <w:strike/>
                <w:spacing w:val="-10"/>
                <w:sz w:val="16"/>
                <w:szCs w:val="16"/>
                <w:highlight w:val="cyan"/>
                <w:lang w:val="en-GB" w:eastAsia="pl-PL"/>
              </w:rPr>
            </w:pPr>
            <w:r w:rsidRPr="009809A1">
              <w:rPr>
                <w:b/>
                <w:bCs/>
                <w:strike/>
                <w:spacing w:val="-10"/>
                <w:sz w:val="16"/>
                <w:szCs w:val="16"/>
                <w:highlight w:val="cyan"/>
                <w:lang w:val="en-GB" w:eastAsia="pl-PL"/>
              </w:rPr>
              <w:t>Fortification level</w:t>
            </w:r>
          </w:p>
          <w:p w14:paraId="4768BFD3" w14:textId="579399E6" w:rsidR="00047542" w:rsidRPr="009809A1" w:rsidRDefault="00047542" w:rsidP="00047542">
            <w:pPr>
              <w:kinsoku w:val="0"/>
              <w:overflowPunct w:val="0"/>
              <w:spacing w:before="57" w:line="135"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(mg/kg)</w:t>
            </w:r>
          </w:p>
        </w:tc>
        <w:tc>
          <w:tcPr>
            <w:tcW w:w="1497" w:type="dxa"/>
            <w:tcBorders>
              <w:top w:val="single" w:sz="5" w:space="0" w:color="auto"/>
              <w:left w:val="single" w:sz="5" w:space="0" w:color="auto"/>
              <w:bottom w:val="single" w:sz="5" w:space="0" w:color="auto"/>
              <w:right w:val="single" w:sz="5" w:space="0" w:color="auto"/>
            </w:tcBorders>
            <w:textDirection w:val="btLr"/>
          </w:tcPr>
          <w:p w14:paraId="53073ED1" w14:textId="23B08257" w:rsidR="00047542" w:rsidRPr="009809A1" w:rsidRDefault="00047542" w:rsidP="00047542">
            <w:pPr>
              <w:kinsoku w:val="0"/>
              <w:overflowPunct w:val="0"/>
              <w:spacing w:before="38" w:after="1296" w:line="158"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0.02-0.5</w:t>
            </w:r>
          </w:p>
        </w:tc>
        <w:tc>
          <w:tcPr>
            <w:tcW w:w="3585" w:type="dxa"/>
            <w:tcBorders>
              <w:top w:val="single" w:sz="5" w:space="0" w:color="auto"/>
              <w:left w:val="single" w:sz="5" w:space="0" w:color="auto"/>
              <w:bottom w:val="single" w:sz="5" w:space="0" w:color="auto"/>
              <w:right w:val="single" w:sz="5" w:space="0" w:color="auto"/>
            </w:tcBorders>
            <w:textDirection w:val="btLr"/>
          </w:tcPr>
          <w:p w14:paraId="6C156C2F" w14:textId="1D87D596" w:rsidR="00047542" w:rsidRPr="009809A1" w:rsidRDefault="00180446" w:rsidP="00047542">
            <w:pPr>
              <w:kinsoku w:val="0"/>
              <w:overflowPunct w:val="0"/>
              <w:spacing w:before="38" w:after="1296" w:line="158"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0.01-2.0</w:t>
            </w:r>
          </w:p>
        </w:tc>
      </w:tr>
      <w:tr w:rsidR="00180446" w:rsidRPr="009809A1" w14:paraId="76CED0F4" w14:textId="0CE43197" w:rsidTr="008604B8">
        <w:trPr>
          <w:trHeight w:hRule="exact" w:val="1315"/>
        </w:trPr>
        <w:tc>
          <w:tcPr>
            <w:tcW w:w="864" w:type="dxa"/>
            <w:tcBorders>
              <w:top w:val="single" w:sz="5" w:space="0" w:color="auto"/>
              <w:left w:val="single" w:sz="5" w:space="0" w:color="auto"/>
              <w:bottom w:val="single" w:sz="5" w:space="0" w:color="auto"/>
              <w:right w:val="single" w:sz="5" w:space="0" w:color="auto"/>
            </w:tcBorders>
            <w:textDirection w:val="btLr"/>
          </w:tcPr>
          <w:p w14:paraId="7BE23C3C" w14:textId="5483ED96" w:rsidR="00180446" w:rsidRPr="009809A1" w:rsidRDefault="00180446" w:rsidP="00180446">
            <w:pPr>
              <w:kinsoku w:val="0"/>
              <w:overflowPunct w:val="0"/>
              <w:spacing w:before="57" w:line="135"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LOQ (mg/kg)</w:t>
            </w:r>
          </w:p>
        </w:tc>
        <w:tc>
          <w:tcPr>
            <w:tcW w:w="1497" w:type="dxa"/>
            <w:tcBorders>
              <w:top w:val="single" w:sz="5" w:space="0" w:color="auto"/>
              <w:left w:val="single" w:sz="5" w:space="0" w:color="auto"/>
              <w:bottom w:val="single" w:sz="5" w:space="0" w:color="auto"/>
              <w:right w:val="single" w:sz="5" w:space="0" w:color="auto"/>
            </w:tcBorders>
            <w:textDirection w:val="btLr"/>
          </w:tcPr>
          <w:p w14:paraId="710A2991" w14:textId="28B4CAF2" w:rsidR="00180446" w:rsidRPr="009809A1" w:rsidRDefault="00180446" w:rsidP="00180446">
            <w:pPr>
              <w:kinsoku w:val="0"/>
              <w:overflowPunct w:val="0"/>
              <w:spacing w:line="207"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LOQ: 0.02</w:t>
            </w:r>
            <w:r w:rsidRPr="009809A1">
              <w:rPr>
                <w:b/>
                <w:bCs/>
                <w:strike/>
                <w:sz w:val="16"/>
                <w:szCs w:val="16"/>
                <w:highlight w:val="cyan"/>
                <w:lang w:val="en-GB" w:eastAsia="pl-PL"/>
              </w:rPr>
              <w:br/>
              <w:t xml:space="preserve">mg/kg eggs, meat </w:t>
            </w:r>
          </w:p>
          <w:p w14:paraId="65332993" w14:textId="4DC63A43" w:rsidR="00180446" w:rsidRPr="009809A1" w:rsidRDefault="00180446" w:rsidP="008604B8">
            <w:pPr>
              <w:kinsoku w:val="0"/>
              <w:overflowPunct w:val="0"/>
              <w:spacing w:line="20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0.05 mg/kg</w:t>
            </w:r>
            <w:r w:rsidRPr="009809A1">
              <w:rPr>
                <w:b/>
                <w:bCs/>
                <w:strike/>
                <w:sz w:val="16"/>
                <w:szCs w:val="16"/>
                <w:highlight w:val="cyan"/>
                <w:lang w:val="en-GB" w:eastAsia="pl-PL"/>
              </w:rPr>
              <w:br/>
              <w:t>fat, lever</w:t>
            </w:r>
          </w:p>
        </w:tc>
        <w:tc>
          <w:tcPr>
            <w:tcW w:w="3585" w:type="dxa"/>
            <w:tcBorders>
              <w:top w:val="single" w:sz="5" w:space="0" w:color="auto"/>
              <w:left w:val="single" w:sz="5" w:space="0" w:color="auto"/>
              <w:bottom w:val="single" w:sz="5" w:space="0" w:color="auto"/>
              <w:right w:val="single" w:sz="5" w:space="0" w:color="auto"/>
            </w:tcBorders>
            <w:textDirection w:val="btLr"/>
          </w:tcPr>
          <w:p w14:paraId="0F474F4F" w14:textId="171694F1" w:rsidR="00180446" w:rsidRPr="009809A1" w:rsidRDefault="00180446" w:rsidP="00180446">
            <w:pPr>
              <w:kinsoku w:val="0"/>
              <w:overflowPunct w:val="0"/>
              <w:spacing w:before="53" w:line="168" w:lineRule="exact"/>
              <w:ind w:left="72"/>
              <w:jc w:val="both"/>
              <w:textAlignment w:val="baseline"/>
              <w:rPr>
                <w:b/>
                <w:bCs/>
                <w:strike/>
                <w:sz w:val="16"/>
                <w:szCs w:val="16"/>
                <w:highlight w:val="cyan"/>
                <w:lang w:val="en-GB" w:eastAsia="pl-PL"/>
              </w:rPr>
            </w:pPr>
            <w:r w:rsidRPr="009809A1">
              <w:rPr>
                <w:b/>
                <w:bCs/>
                <w:strike/>
                <w:sz w:val="16"/>
                <w:szCs w:val="16"/>
                <w:highlight w:val="cyan"/>
                <w:lang w:val="en-GB" w:eastAsia="pl-PL"/>
              </w:rPr>
              <w:t>0.01 mg/kg</w:t>
            </w:r>
          </w:p>
          <w:p w14:paraId="3DBA462B" w14:textId="45FD5570" w:rsidR="00180446" w:rsidRPr="009809A1" w:rsidRDefault="00180446" w:rsidP="00180446">
            <w:pPr>
              <w:kinsoku w:val="0"/>
              <w:overflowPunct w:val="0"/>
              <w:spacing w:before="38" w:line="130" w:lineRule="exact"/>
              <w:ind w:left="72"/>
              <w:jc w:val="both"/>
              <w:textAlignment w:val="baseline"/>
              <w:rPr>
                <w:b/>
                <w:bCs/>
                <w:strike/>
                <w:sz w:val="16"/>
                <w:szCs w:val="16"/>
                <w:highlight w:val="cyan"/>
                <w:lang w:val="en-GB" w:eastAsia="pl-PL"/>
              </w:rPr>
            </w:pPr>
            <w:r w:rsidRPr="009809A1">
              <w:rPr>
                <w:b/>
                <w:bCs/>
                <w:strike/>
                <w:sz w:val="16"/>
                <w:szCs w:val="16"/>
                <w:highlight w:val="cyan"/>
                <w:lang w:val="en-GB" w:eastAsia="pl-PL"/>
              </w:rPr>
              <w:t>milk</w:t>
            </w:r>
          </w:p>
          <w:p w14:paraId="2E22A980" w14:textId="2D0C6697" w:rsidR="00180446" w:rsidRPr="009809A1" w:rsidRDefault="00180446" w:rsidP="00180446">
            <w:pPr>
              <w:kinsoku w:val="0"/>
              <w:overflowPunct w:val="0"/>
              <w:spacing w:before="81" w:line="168" w:lineRule="exact"/>
              <w:ind w:left="72"/>
              <w:jc w:val="both"/>
              <w:textAlignment w:val="baseline"/>
              <w:rPr>
                <w:b/>
                <w:bCs/>
                <w:strike/>
                <w:sz w:val="16"/>
                <w:szCs w:val="16"/>
                <w:highlight w:val="cyan"/>
                <w:lang w:val="en-GB" w:eastAsia="pl-PL"/>
              </w:rPr>
            </w:pPr>
            <w:r w:rsidRPr="009809A1">
              <w:rPr>
                <w:b/>
                <w:bCs/>
                <w:strike/>
                <w:sz w:val="16"/>
                <w:szCs w:val="16"/>
                <w:highlight w:val="cyan"/>
                <w:lang w:val="en-GB" w:eastAsia="pl-PL"/>
              </w:rPr>
              <w:t>0.02 mg/kg</w:t>
            </w:r>
          </w:p>
          <w:p w14:paraId="294F15F2" w14:textId="2696D1E7" w:rsidR="00180446" w:rsidRPr="009809A1" w:rsidRDefault="00180446" w:rsidP="00180446">
            <w:pPr>
              <w:kinsoku w:val="0"/>
              <w:overflowPunct w:val="0"/>
              <w:spacing w:line="207"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fat, liver, kidney, meat</w:t>
            </w:r>
          </w:p>
        </w:tc>
      </w:tr>
      <w:tr w:rsidR="00180446" w:rsidRPr="009809A1" w14:paraId="352894FA" w14:textId="5A099F35" w:rsidTr="008604B8">
        <w:trPr>
          <w:trHeight w:hRule="exact" w:val="1000"/>
        </w:trPr>
        <w:tc>
          <w:tcPr>
            <w:tcW w:w="864" w:type="dxa"/>
            <w:tcBorders>
              <w:top w:val="single" w:sz="5" w:space="0" w:color="auto"/>
              <w:left w:val="single" w:sz="5" w:space="0" w:color="auto"/>
              <w:bottom w:val="single" w:sz="5" w:space="0" w:color="auto"/>
              <w:right w:val="single" w:sz="5" w:space="0" w:color="auto"/>
            </w:tcBorders>
            <w:textDirection w:val="btLr"/>
          </w:tcPr>
          <w:p w14:paraId="43B3FEDE" w14:textId="7113CA0A" w:rsidR="00180446" w:rsidRPr="009809A1" w:rsidRDefault="009809A1" w:rsidP="00180446">
            <w:pPr>
              <w:kinsoku w:val="0"/>
              <w:overflowPunct w:val="0"/>
              <w:spacing w:before="57" w:after="666" w:line="135"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Detection</w:t>
            </w:r>
          </w:p>
        </w:tc>
        <w:tc>
          <w:tcPr>
            <w:tcW w:w="1497" w:type="dxa"/>
            <w:tcBorders>
              <w:top w:val="single" w:sz="5" w:space="0" w:color="auto"/>
              <w:left w:val="single" w:sz="5" w:space="0" w:color="auto"/>
              <w:bottom w:val="single" w:sz="5" w:space="0" w:color="auto"/>
              <w:right w:val="single" w:sz="5" w:space="0" w:color="auto"/>
            </w:tcBorders>
            <w:textDirection w:val="btLr"/>
          </w:tcPr>
          <w:p w14:paraId="6617ABD9" w14:textId="77777777" w:rsidR="00180446" w:rsidRPr="009809A1" w:rsidRDefault="00180446" w:rsidP="00180446">
            <w:pPr>
              <w:kinsoku w:val="0"/>
              <w:overflowPunct w:val="0"/>
              <w:spacing w:before="43" w:after="1320" w:line="12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GCMS</w:t>
            </w:r>
          </w:p>
        </w:tc>
        <w:tc>
          <w:tcPr>
            <w:tcW w:w="3585" w:type="dxa"/>
            <w:tcBorders>
              <w:top w:val="single" w:sz="5" w:space="0" w:color="auto"/>
              <w:left w:val="single" w:sz="5" w:space="0" w:color="auto"/>
              <w:bottom w:val="single" w:sz="5" w:space="0" w:color="auto"/>
              <w:right w:val="single" w:sz="5" w:space="0" w:color="auto"/>
            </w:tcBorders>
            <w:textDirection w:val="btLr"/>
          </w:tcPr>
          <w:p w14:paraId="3E2D9A3B" w14:textId="39391771" w:rsidR="00180446" w:rsidRPr="009809A1" w:rsidRDefault="00180446" w:rsidP="00180446">
            <w:pPr>
              <w:kinsoku w:val="0"/>
              <w:overflowPunct w:val="0"/>
              <w:spacing w:before="43" w:after="1320" w:line="12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LCMSMS</w:t>
            </w:r>
          </w:p>
        </w:tc>
      </w:tr>
      <w:tr w:rsidR="00180446" w:rsidRPr="009809A1" w14:paraId="34198B27" w14:textId="7682AB70" w:rsidTr="008604B8">
        <w:trPr>
          <w:trHeight w:hRule="exact" w:val="1977"/>
        </w:trPr>
        <w:tc>
          <w:tcPr>
            <w:tcW w:w="864" w:type="dxa"/>
            <w:tcBorders>
              <w:top w:val="single" w:sz="5" w:space="0" w:color="auto"/>
              <w:left w:val="single" w:sz="5" w:space="0" w:color="auto"/>
              <w:bottom w:val="single" w:sz="5" w:space="0" w:color="auto"/>
              <w:right w:val="single" w:sz="5" w:space="0" w:color="auto"/>
            </w:tcBorders>
            <w:textDirection w:val="btLr"/>
          </w:tcPr>
          <w:p w14:paraId="6285A60D" w14:textId="4B3FB8AE" w:rsidR="00180446" w:rsidRPr="009809A1" w:rsidRDefault="00180446" w:rsidP="00180446">
            <w:pPr>
              <w:kinsoku w:val="0"/>
              <w:overflowPunct w:val="0"/>
              <w:spacing w:before="57" w:after="633"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Division, purification</w:t>
            </w:r>
          </w:p>
        </w:tc>
        <w:tc>
          <w:tcPr>
            <w:tcW w:w="1497" w:type="dxa"/>
            <w:tcBorders>
              <w:top w:val="single" w:sz="5" w:space="0" w:color="auto"/>
              <w:left w:val="single" w:sz="5" w:space="0" w:color="auto"/>
              <w:bottom w:val="single" w:sz="5" w:space="0" w:color="auto"/>
              <w:right w:val="single" w:sz="5" w:space="0" w:color="auto"/>
            </w:tcBorders>
            <w:textDirection w:val="btLr"/>
          </w:tcPr>
          <w:p w14:paraId="0489C364" w14:textId="72073ABA" w:rsidR="00180446" w:rsidRPr="009809A1" w:rsidRDefault="00180446" w:rsidP="00180446">
            <w:pPr>
              <w:kinsoku w:val="0"/>
              <w:overflowPunct w:val="0"/>
              <w:spacing w:before="77" w:after="475"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Stirring with n heptane, evaporation and dissolution in solution HCL/methanol</w:t>
            </w:r>
          </w:p>
        </w:tc>
        <w:tc>
          <w:tcPr>
            <w:tcW w:w="3585" w:type="dxa"/>
            <w:tcBorders>
              <w:top w:val="single" w:sz="5" w:space="0" w:color="auto"/>
              <w:left w:val="single" w:sz="5" w:space="0" w:color="auto"/>
              <w:bottom w:val="single" w:sz="5" w:space="0" w:color="auto"/>
              <w:right w:val="single" w:sz="5" w:space="0" w:color="auto"/>
            </w:tcBorders>
            <w:textDirection w:val="btLr"/>
          </w:tcPr>
          <w:p w14:paraId="0DF7D802" w14:textId="308566A4" w:rsidR="00180446" w:rsidRPr="009809A1" w:rsidRDefault="00180446" w:rsidP="00180446">
            <w:pPr>
              <w:kinsoku w:val="0"/>
              <w:overflowPunct w:val="0"/>
              <w:spacing w:before="43" w:line="168" w:lineRule="exact"/>
              <w:ind w:left="72"/>
              <w:textAlignment w:val="baseline"/>
              <w:rPr>
                <w:b/>
                <w:bCs/>
                <w:strike/>
                <w:sz w:val="16"/>
                <w:szCs w:val="16"/>
                <w:highlight w:val="cyan"/>
                <w:lang w:val="en-GB" w:eastAsia="pl-PL"/>
              </w:rPr>
            </w:pPr>
            <w:r w:rsidRPr="009809A1">
              <w:rPr>
                <w:b/>
                <w:bCs/>
                <w:strike/>
                <w:spacing w:val="-7"/>
                <w:sz w:val="16"/>
                <w:szCs w:val="16"/>
                <w:highlight w:val="cyan"/>
                <w:lang w:val="en-GB" w:eastAsia="pl-PL"/>
              </w:rPr>
              <w:t>Gel chromatography</w:t>
            </w:r>
          </w:p>
        </w:tc>
      </w:tr>
      <w:tr w:rsidR="00180446" w:rsidRPr="009809A1" w14:paraId="7190F58C" w14:textId="782682FD" w:rsidTr="008604B8">
        <w:trPr>
          <w:trHeight w:hRule="exact" w:val="1479"/>
        </w:trPr>
        <w:tc>
          <w:tcPr>
            <w:tcW w:w="864" w:type="dxa"/>
            <w:tcBorders>
              <w:top w:val="single" w:sz="5" w:space="0" w:color="auto"/>
              <w:left w:val="single" w:sz="5" w:space="0" w:color="auto"/>
              <w:bottom w:val="single" w:sz="5" w:space="0" w:color="auto"/>
              <w:right w:val="single" w:sz="5" w:space="0" w:color="auto"/>
            </w:tcBorders>
            <w:textDirection w:val="btLr"/>
          </w:tcPr>
          <w:p w14:paraId="0561344B" w14:textId="669CB709" w:rsidR="00180446" w:rsidRPr="009809A1" w:rsidRDefault="00180446" w:rsidP="00180446">
            <w:pPr>
              <w:kinsoku w:val="0"/>
              <w:overflowPunct w:val="0"/>
              <w:spacing w:before="57" w:after="633"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Extraction</w:t>
            </w:r>
          </w:p>
        </w:tc>
        <w:tc>
          <w:tcPr>
            <w:tcW w:w="1497" w:type="dxa"/>
            <w:tcBorders>
              <w:top w:val="single" w:sz="5" w:space="0" w:color="auto"/>
              <w:left w:val="single" w:sz="5" w:space="0" w:color="auto"/>
              <w:bottom w:val="single" w:sz="5" w:space="0" w:color="auto"/>
              <w:right w:val="single" w:sz="5" w:space="0" w:color="auto"/>
            </w:tcBorders>
            <w:textDirection w:val="btLr"/>
          </w:tcPr>
          <w:p w14:paraId="2D2EA587" w14:textId="0FBE605B" w:rsidR="00180446" w:rsidRPr="009809A1" w:rsidRDefault="00180446" w:rsidP="00180446">
            <w:pPr>
              <w:kinsoku w:val="0"/>
              <w:overflowPunct w:val="0"/>
              <w:spacing w:after="1109" w:line="191" w:lineRule="exact"/>
              <w:ind w:left="72"/>
              <w:textAlignment w:val="baseline"/>
              <w:rPr>
                <w:b/>
                <w:bCs/>
                <w:strike/>
                <w:spacing w:val="-6"/>
                <w:sz w:val="16"/>
                <w:szCs w:val="16"/>
                <w:highlight w:val="cyan"/>
                <w:lang w:val="en-GB" w:eastAsia="pl-PL"/>
              </w:rPr>
            </w:pPr>
            <w:r w:rsidRPr="009809A1">
              <w:rPr>
                <w:b/>
                <w:bCs/>
                <w:strike/>
                <w:spacing w:val="-6"/>
                <w:sz w:val="16"/>
                <w:szCs w:val="16"/>
                <w:highlight w:val="cyan"/>
                <w:lang w:val="en-GB" w:eastAsia="pl-PL"/>
              </w:rPr>
              <w:t>Acetonitrile/water or ethanol/water</w:t>
            </w:r>
          </w:p>
        </w:tc>
        <w:tc>
          <w:tcPr>
            <w:tcW w:w="3585" w:type="dxa"/>
            <w:tcBorders>
              <w:top w:val="single" w:sz="5" w:space="0" w:color="auto"/>
              <w:left w:val="single" w:sz="5" w:space="0" w:color="auto"/>
              <w:bottom w:val="single" w:sz="5" w:space="0" w:color="auto"/>
              <w:right w:val="single" w:sz="5" w:space="0" w:color="auto"/>
            </w:tcBorders>
            <w:textDirection w:val="btLr"/>
          </w:tcPr>
          <w:p w14:paraId="3CF00D09" w14:textId="77777777" w:rsidR="00180446" w:rsidRPr="009809A1" w:rsidRDefault="00180446" w:rsidP="00180446">
            <w:pPr>
              <w:kinsoku w:val="0"/>
              <w:overflowPunct w:val="0"/>
              <w:spacing w:line="211" w:lineRule="exact"/>
              <w:ind w:left="72" w:right="108"/>
              <w:textAlignment w:val="baseline"/>
              <w:rPr>
                <w:b/>
                <w:bCs/>
                <w:strike/>
                <w:spacing w:val="-4"/>
                <w:sz w:val="16"/>
                <w:szCs w:val="16"/>
                <w:highlight w:val="cyan"/>
                <w:lang w:val="en-GB" w:eastAsia="pl-PL"/>
              </w:rPr>
            </w:pPr>
            <w:r w:rsidRPr="009809A1">
              <w:rPr>
                <w:b/>
                <w:bCs/>
                <w:strike/>
                <w:spacing w:val="-4"/>
                <w:sz w:val="16"/>
                <w:szCs w:val="16"/>
                <w:highlight w:val="cyan"/>
                <w:lang w:val="en-GB" w:eastAsia="pl-PL"/>
              </w:rPr>
              <w:t>Acetonitrile/water - muscle, kidney</w:t>
            </w:r>
          </w:p>
          <w:p w14:paraId="6030DE78" w14:textId="77777777" w:rsidR="00180446" w:rsidRPr="009809A1" w:rsidRDefault="00180446" w:rsidP="00180446">
            <w:pPr>
              <w:kinsoku w:val="0"/>
              <w:overflowPunct w:val="0"/>
              <w:spacing w:line="211" w:lineRule="exact"/>
              <w:ind w:left="72" w:right="108"/>
              <w:textAlignment w:val="baseline"/>
              <w:rPr>
                <w:b/>
                <w:bCs/>
                <w:strike/>
                <w:spacing w:val="-4"/>
                <w:sz w:val="16"/>
                <w:szCs w:val="16"/>
                <w:highlight w:val="cyan"/>
                <w:lang w:val="en-GB" w:eastAsia="pl-PL"/>
              </w:rPr>
            </w:pPr>
            <w:r w:rsidRPr="009809A1">
              <w:rPr>
                <w:b/>
                <w:bCs/>
                <w:strike/>
                <w:spacing w:val="-4"/>
                <w:sz w:val="16"/>
                <w:szCs w:val="16"/>
                <w:highlight w:val="cyan"/>
                <w:lang w:val="en-GB" w:eastAsia="pl-PL"/>
              </w:rPr>
              <w:t>Methanol - milk</w:t>
            </w:r>
          </w:p>
          <w:p w14:paraId="4DD39761" w14:textId="77777777" w:rsidR="00180446" w:rsidRPr="009809A1" w:rsidRDefault="00180446" w:rsidP="00180446">
            <w:pPr>
              <w:kinsoku w:val="0"/>
              <w:overflowPunct w:val="0"/>
              <w:spacing w:line="211" w:lineRule="exact"/>
              <w:ind w:left="72" w:right="108"/>
              <w:textAlignment w:val="baseline"/>
              <w:rPr>
                <w:b/>
                <w:bCs/>
                <w:strike/>
                <w:spacing w:val="-4"/>
                <w:sz w:val="16"/>
                <w:szCs w:val="16"/>
                <w:highlight w:val="cyan"/>
                <w:lang w:val="en-GB" w:eastAsia="pl-PL"/>
              </w:rPr>
            </w:pPr>
            <w:r w:rsidRPr="009809A1">
              <w:rPr>
                <w:b/>
                <w:bCs/>
                <w:strike/>
                <w:spacing w:val="-4"/>
                <w:sz w:val="16"/>
                <w:szCs w:val="16"/>
                <w:highlight w:val="cyan"/>
                <w:lang w:val="en-GB" w:eastAsia="pl-PL"/>
              </w:rPr>
              <w:t>Mixture acetonitrile, methanol, cyclohexane and acetic acid</w:t>
            </w:r>
          </w:p>
          <w:p w14:paraId="787C21F0" w14:textId="496352C2" w:rsidR="00180446" w:rsidRPr="009809A1" w:rsidRDefault="00180446" w:rsidP="00180446">
            <w:pPr>
              <w:kinsoku w:val="0"/>
              <w:overflowPunct w:val="0"/>
              <w:spacing w:after="1109" w:line="191" w:lineRule="exact"/>
              <w:ind w:left="72"/>
              <w:textAlignment w:val="baseline"/>
              <w:rPr>
                <w:b/>
                <w:bCs/>
                <w:strike/>
                <w:spacing w:val="-6"/>
                <w:sz w:val="16"/>
                <w:szCs w:val="16"/>
                <w:highlight w:val="cyan"/>
                <w:lang w:val="en-GB" w:eastAsia="pl-PL"/>
              </w:rPr>
            </w:pPr>
            <w:r w:rsidRPr="009809A1">
              <w:rPr>
                <w:b/>
                <w:bCs/>
                <w:strike/>
                <w:spacing w:val="-4"/>
                <w:sz w:val="16"/>
                <w:szCs w:val="16"/>
                <w:highlight w:val="cyan"/>
                <w:lang w:val="en-GB" w:eastAsia="pl-PL"/>
              </w:rPr>
              <w:t>- fat</w:t>
            </w:r>
          </w:p>
        </w:tc>
      </w:tr>
      <w:tr w:rsidR="00180446" w:rsidRPr="009809A1" w14:paraId="040172EF" w14:textId="4D2EE21B" w:rsidTr="008604B8">
        <w:trPr>
          <w:trHeight w:hRule="exact" w:val="1104"/>
        </w:trPr>
        <w:tc>
          <w:tcPr>
            <w:tcW w:w="864" w:type="dxa"/>
            <w:tcBorders>
              <w:top w:val="single" w:sz="5" w:space="0" w:color="auto"/>
              <w:left w:val="single" w:sz="5" w:space="0" w:color="auto"/>
              <w:bottom w:val="single" w:sz="5" w:space="0" w:color="auto"/>
              <w:right w:val="single" w:sz="5" w:space="0" w:color="auto"/>
            </w:tcBorders>
            <w:textDirection w:val="btLr"/>
          </w:tcPr>
          <w:p w14:paraId="4B24B860" w14:textId="2526CD95" w:rsidR="00180446" w:rsidRPr="009809A1" w:rsidRDefault="00180446" w:rsidP="00180446">
            <w:pPr>
              <w:kinsoku w:val="0"/>
              <w:overflowPunct w:val="0"/>
              <w:spacing w:before="57" w:after="666" w:line="135"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Analyte</w:t>
            </w:r>
          </w:p>
        </w:tc>
        <w:tc>
          <w:tcPr>
            <w:tcW w:w="1497" w:type="dxa"/>
            <w:tcBorders>
              <w:top w:val="single" w:sz="5" w:space="0" w:color="auto"/>
              <w:left w:val="single" w:sz="5" w:space="0" w:color="auto"/>
              <w:bottom w:val="single" w:sz="5" w:space="0" w:color="auto"/>
              <w:right w:val="single" w:sz="5" w:space="0" w:color="auto"/>
            </w:tcBorders>
            <w:textDirection w:val="btLr"/>
          </w:tcPr>
          <w:p w14:paraId="4920027C" w14:textId="77777777" w:rsidR="00180446" w:rsidRPr="009809A1" w:rsidRDefault="00180446" w:rsidP="00180446">
            <w:pPr>
              <w:kinsoku w:val="0"/>
              <w:overflowPunct w:val="0"/>
              <w:spacing w:before="43"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KWG</w:t>
            </w:r>
          </w:p>
          <w:p w14:paraId="6C0C38FE" w14:textId="77777777" w:rsidR="00180446" w:rsidRPr="009809A1" w:rsidRDefault="00180446" w:rsidP="00180446">
            <w:pPr>
              <w:kinsoku w:val="0"/>
              <w:overflowPunct w:val="0"/>
              <w:spacing w:before="82"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4168 +</w:t>
            </w:r>
          </w:p>
          <w:p w14:paraId="574EC5A7" w14:textId="2BF36255" w:rsidR="00180446" w:rsidRPr="009809A1" w:rsidRDefault="00180446" w:rsidP="00180446">
            <w:pPr>
              <w:kinsoku w:val="0"/>
              <w:overflowPunct w:val="0"/>
              <w:spacing w:before="43" w:after="57"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metabolites containing 4-t-butylcyclohexanone</w:t>
            </w:r>
          </w:p>
        </w:tc>
        <w:tc>
          <w:tcPr>
            <w:tcW w:w="3585" w:type="dxa"/>
            <w:tcBorders>
              <w:top w:val="single" w:sz="5" w:space="0" w:color="auto"/>
              <w:left w:val="single" w:sz="5" w:space="0" w:color="auto"/>
              <w:bottom w:val="single" w:sz="5" w:space="0" w:color="auto"/>
              <w:right w:val="single" w:sz="5" w:space="0" w:color="auto"/>
            </w:tcBorders>
            <w:textDirection w:val="btLr"/>
          </w:tcPr>
          <w:p w14:paraId="67626AD8" w14:textId="77777777" w:rsidR="00180446" w:rsidRPr="009809A1" w:rsidRDefault="00180446" w:rsidP="00180446">
            <w:pPr>
              <w:kinsoku w:val="0"/>
              <w:overflowPunct w:val="0"/>
              <w:spacing w:before="53"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KWG</w:t>
            </w:r>
          </w:p>
          <w:p w14:paraId="1AA511A2" w14:textId="45A9C3E6" w:rsidR="00180446" w:rsidRPr="009809A1" w:rsidRDefault="00180446" w:rsidP="00180446">
            <w:pPr>
              <w:kinsoku w:val="0"/>
              <w:overflowPunct w:val="0"/>
              <w:spacing w:before="43"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4168</w:t>
            </w:r>
          </w:p>
        </w:tc>
      </w:tr>
      <w:tr w:rsidR="00180446" w:rsidRPr="009809A1" w14:paraId="6AA53875" w14:textId="49A235F0" w:rsidTr="008604B8">
        <w:trPr>
          <w:trHeight w:hRule="exact" w:val="1147"/>
        </w:trPr>
        <w:tc>
          <w:tcPr>
            <w:tcW w:w="864" w:type="dxa"/>
            <w:tcBorders>
              <w:top w:val="single" w:sz="5" w:space="0" w:color="auto"/>
              <w:left w:val="single" w:sz="5" w:space="0" w:color="auto"/>
              <w:bottom w:val="single" w:sz="5" w:space="0" w:color="auto"/>
              <w:right w:val="single" w:sz="5" w:space="0" w:color="auto"/>
            </w:tcBorders>
            <w:textDirection w:val="btLr"/>
          </w:tcPr>
          <w:p w14:paraId="64566E7E" w14:textId="5CA98387" w:rsidR="00180446" w:rsidRPr="009809A1" w:rsidRDefault="00180446" w:rsidP="00180446">
            <w:pPr>
              <w:kinsoku w:val="0"/>
              <w:overflowPunct w:val="0"/>
              <w:spacing w:after="460" w:line="19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lastRenderedPageBreak/>
              <w:t>Tested material</w:t>
            </w:r>
          </w:p>
        </w:tc>
        <w:tc>
          <w:tcPr>
            <w:tcW w:w="1497" w:type="dxa"/>
            <w:tcBorders>
              <w:top w:val="single" w:sz="5" w:space="0" w:color="auto"/>
              <w:left w:val="single" w:sz="5" w:space="0" w:color="auto"/>
              <w:bottom w:val="single" w:sz="5" w:space="0" w:color="auto"/>
              <w:right w:val="single" w:sz="5" w:space="0" w:color="auto"/>
            </w:tcBorders>
            <w:textDirection w:val="btLr"/>
          </w:tcPr>
          <w:p w14:paraId="37BD0CEA" w14:textId="5C54BBCC" w:rsidR="00180446" w:rsidRPr="009809A1" w:rsidRDefault="00180446" w:rsidP="00180446">
            <w:pPr>
              <w:kinsoku w:val="0"/>
              <w:overflowPunct w:val="0"/>
              <w:spacing w:before="43" w:after="859" w:line="168" w:lineRule="exact"/>
              <w:ind w:left="144"/>
              <w:textAlignment w:val="baseline"/>
              <w:rPr>
                <w:b/>
                <w:bCs/>
                <w:strike/>
                <w:spacing w:val="-10"/>
                <w:sz w:val="16"/>
                <w:szCs w:val="16"/>
                <w:highlight w:val="cyan"/>
                <w:lang w:val="en-GB" w:eastAsia="pl-PL"/>
              </w:rPr>
            </w:pPr>
            <w:r w:rsidRPr="009809A1">
              <w:rPr>
                <w:b/>
                <w:bCs/>
                <w:strike/>
                <w:sz w:val="16"/>
                <w:szCs w:val="16"/>
                <w:highlight w:val="cyan"/>
                <w:lang w:val="en-GB" w:eastAsia="pl-PL"/>
              </w:rPr>
              <w:t>Material of animal origin</w:t>
            </w:r>
          </w:p>
        </w:tc>
        <w:tc>
          <w:tcPr>
            <w:tcW w:w="3585" w:type="dxa"/>
            <w:tcBorders>
              <w:top w:val="single" w:sz="5" w:space="0" w:color="auto"/>
              <w:left w:val="single" w:sz="5" w:space="0" w:color="auto"/>
              <w:bottom w:val="single" w:sz="5" w:space="0" w:color="auto"/>
              <w:right w:val="single" w:sz="5" w:space="0" w:color="auto"/>
            </w:tcBorders>
            <w:textDirection w:val="btLr"/>
          </w:tcPr>
          <w:p w14:paraId="6EFC19F7" w14:textId="32AD047E" w:rsidR="00180446" w:rsidRPr="009809A1" w:rsidRDefault="00180446" w:rsidP="00180446">
            <w:pPr>
              <w:kinsoku w:val="0"/>
              <w:overflowPunct w:val="0"/>
              <w:spacing w:before="43" w:line="129" w:lineRule="exact"/>
              <w:ind w:left="144"/>
              <w:textAlignment w:val="baseline"/>
              <w:rPr>
                <w:b/>
                <w:bCs/>
                <w:strike/>
                <w:sz w:val="16"/>
                <w:szCs w:val="16"/>
                <w:lang w:val="en-GB" w:eastAsia="pl-PL"/>
              </w:rPr>
            </w:pPr>
            <w:r w:rsidRPr="009809A1">
              <w:rPr>
                <w:b/>
                <w:bCs/>
                <w:strike/>
                <w:sz w:val="16"/>
                <w:szCs w:val="16"/>
                <w:highlight w:val="cyan"/>
                <w:lang w:val="en-GB" w:eastAsia="pl-PL"/>
              </w:rPr>
              <w:t>Material of animal origin</w:t>
            </w:r>
          </w:p>
        </w:tc>
      </w:tr>
    </w:tbl>
    <w:p w14:paraId="7B609DC7" w14:textId="77777777" w:rsidR="00AC6590" w:rsidRPr="009809A1" w:rsidRDefault="00AC6590" w:rsidP="00AC6590">
      <w:pPr>
        <w:pStyle w:val="Nagwek4"/>
        <w:rPr>
          <w:lang w:val="en-GB"/>
        </w:rPr>
      </w:pPr>
      <w:bookmarkStart w:id="300" w:name="_Toc191024091"/>
      <w:r w:rsidRPr="009809A1">
        <w:rPr>
          <w:lang w:val="en-GB"/>
        </w:rPr>
        <w:t>Description of methods for the analysis of soil (KCP 5.2)</w:t>
      </w:r>
      <w:bookmarkEnd w:id="300"/>
      <w:r w:rsidRPr="009809A1">
        <w:rPr>
          <w:lang w:val="en-GB"/>
        </w:rPr>
        <w:t xml:space="preserve"> </w:t>
      </w:r>
    </w:p>
    <w:p w14:paraId="419A20FA" w14:textId="57FFD3CE" w:rsidR="00FB2509" w:rsidRPr="009809A1" w:rsidRDefault="00FB2509" w:rsidP="00FB2509">
      <w:pPr>
        <w:spacing w:line="276" w:lineRule="auto"/>
        <w:jc w:val="both"/>
        <w:rPr>
          <w:lang w:val="en-GB"/>
        </w:rPr>
      </w:pPr>
      <w:r w:rsidRPr="009809A1">
        <w:rPr>
          <w:highlight w:val="cyan"/>
          <w:lang w:val="en-GB"/>
        </w:rPr>
        <w:t>An overview on the acceptable methods and possible data gaps for analysis of spiroxamine in soil is given in the following tables</w:t>
      </w:r>
      <w:r w:rsidRPr="009809A1">
        <w:rPr>
          <w:lang w:val="en-GB"/>
        </w:rPr>
        <w:t>.</w:t>
      </w:r>
    </w:p>
    <w:p w14:paraId="1D5D0A0D" w14:textId="354720B0" w:rsidR="003B6B08" w:rsidRPr="009809A1" w:rsidRDefault="003B6B08" w:rsidP="003B6B08">
      <w:pPr>
        <w:pStyle w:val="RepLabel"/>
        <w:rPr>
          <w:highlight w:val="cyan"/>
          <w:lang w:eastAsia="en-US"/>
        </w:rPr>
      </w:pPr>
      <w:r w:rsidRPr="009809A1">
        <w:rPr>
          <w:highlight w:val="cyan"/>
          <w:lang w:eastAsia="en-US"/>
        </w:rPr>
        <w:t>Table </w:t>
      </w:r>
      <w:r w:rsidRPr="009809A1">
        <w:rPr>
          <w:highlight w:val="cyan"/>
          <w:lang w:eastAsia="en-US"/>
        </w:rPr>
        <w:fldChar w:fldCharType="begin"/>
      </w:r>
      <w:r w:rsidRPr="009809A1">
        <w:rPr>
          <w:highlight w:val="cyan"/>
          <w:lang w:eastAsia="en-US"/>
        </w:rPr>
        <w:instrText xml:space="preserve"> STYLEREF 2 \s </w:instrText>
      </w:r>
      <w:r w:rsidRPr="009809A1">
        <w:rPr>
          <w:highlight w:val="cyan"/>
          <w:lang w:eastAsia="en-US"/>
        </w:rPr>
        <w:fldChar w:fldCharType="separate"/>
      </w:r>
      <w:r w:rsidRPr="009809A1">
        <w:rPr>
          <w:noProof/>
          <w:highlight w:val="cyan"/>
          <w:lang w:eastAsia="en-US"/>
        </w:rPr>
        <w:t>5.3</w:t>
      </w:r>
      <w:r w:rsidRPr="009809A1">
        <w:rPr>
          <w:highlight w:val="cyan"/>
          <w:lang w:eastAsia="en-US"/>
        </w:rPr>
        <w:fldChar w:fldCharType="end"/>
      </w:r>
      <w:r w:rsidRPr="009809A1">
        <w:rPr>
          <w:highlight w:val="cyan"/>
          <w:lang w:eastAsia="en-US"/>
        </w:rPr>
        <w:noBreakHyphen/>
      </w:r>
      <w:r w:rsidRPr="009809A1">
        <w:rPr>
          <w:highlight w:val="cyan"/>
          <w:lang w:eastAsia="en-US"/>
        </w:rPr>
        <w:fldChar w:fldCharType="begin"/>
      </w:r>
      <w:r w:rsidRPr="009809A1">
        <w:rPr>
          <w:highlight w:val="cyan"/>
          <w:lang w:eastAsia="en-US"/>
        </w:rPr>
        <w:instrText xml:space="preserve"> SEQ Table \* ARABIC \s 2 </w:instrText>
      </w:r>
      <w:r w:rsidRPr="009809A1">
        <w:rPr>
          <w:highlight w:val="cyan"/>
          <w:lang w:eastAsia="en-US"/>
        </w:rPr>
        <w:fldChar w:fldCharType="separate"/>
      </w:r>
      <w:r w:rsidRPr="009809A1">
        <w:rPr>
          <w:noProof/>
          <w:highlight w:val="cyan"/>
          <w:lang w:eastAsia="en-US"/>
        </w:rPr>
        <w:t>15</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Validated methods for soil (if appropriate) - Spiroxamine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436"/>
        <w:gridCol w:w="1527"/>
        <w:gridCol w:w="2946"/>
        <w:gridCol w:w="3438"/>
      </w:tblGrid>
      <w:tr w:rsidR="003B6B08" w:rsidRPr="009809A1" w14:paraId="5159D41C" w14:textId="77777777" w:rsidTr="002137EF">
        <w:trPr>
          <w:trHeight w:val="227"/>
          <w:tblHeader/>
        </w:trPr>
        <w:tc>
          <w:tcPr>
            <w:tcW w:w="5000" w:type="pct"/>
            <w:gridSpan w:val="4"/>
            <w:shd w:val="clear" w:color="auto" w:fill="auto"/>
          </w:tcPr>
          <w:p w14:paraId="15574E0C" w14:textId="77777777" w:rsidR="003B6B08" w:rsidRPr="009809A1" w:rsidRDefault="003B6B08" w:rsidP="002137EF">
            <w:pPr>
              <w:pStyle w:val="RepTableHeader"/>
              <w:spacing w:before="0" w:after="0"/>
              <w:rPr>
                <w:highlight w:val="cyan"/>
                <w:lang w:val="en-GB"/>
              </w:rPr>
            </w:pPr>
            <w:r w:rsidRPr="009809A1">
              <w:rPr>
                <w:highlight w:val="cyan"/>
                <w:lang w:val="en-GB"/>
              </w:rPr>
              <w:t>Component of residue definition: Spiroxamine</w:t>
            </w:r>
          </w:p>
        </w:tc>
      </w:tr>
      <w:tr w:rsidR="003B6B08" w:rsidRPr="009809A1" w14:paraId="2F60E50E" w14:textId="77777777" w:rsidTr="00FB2509">
        <w:trPr>
          <w:trHeight w:val="227"/>
          <w:tblHeader/>
        </w:trPr>
        <w:tc>
          <w:tcPr>
            <w:tcW w:w="768" w:type="pct"/>
            <w:tcBorders>
              <w:bottom w:val="single" w:sz="4" w:space="0" w:color="auto"/>
            </w:tcBorders>
            <w:shd w:val="clear" w:color="auto" w:fill="auto"/>
          </w:tcPr>
          <w:p w14:paraId="7E2B2763" w14:textId="77777777" w:rsidR="003B6B08" w:rsidRPr="009809A1" w:rsidRDefault="003B6B08" w:rsidP="002137EF">
            <w:pPr>
              <w:pStyle w:val="RepTableHeader"/>
              <w:spacing w:before="0" w:after="0"/>
              <w:rPr>
                <w:highlight w:val="cyan"/>
                <w:lang w:val="en-GB"/>
              </w:rPr>
            </w:pPr>
            <w:r w:rsidRPr="009809A1">
              <w:rPr>
                <w:highlight w:val="cyan"/>
                <w:lang w:val="en-GB"/>
              </w:rPr>
              <w:t>Method type</w:t>
            </w:r>
          </w:p>
        </w:tc>
        <w:tc>
          <w:tcPr>
            <w:tcW w:w="817" w:type="pct"/>
            <w:tcBorders>
              <w:bottom w:val="single" w:sz="4" w:space="0" w:color="auto"/>
            </w:tcBorders>
            <w:shd w:val="clear" w:color="auto" w:fill="auto"/>
          </w:tcPr>
          <w:p w14:paraId="5892EC69" w14:textId="77777777" w:rsidR="003B6B08" w:rsidRPr="009809A1" w:rsidRDefault="003B6B08" w:rsidP="002137EF">
            <w:pPr>
              <w:pStyle w:val="RepTableHeader"/>
              <w:spacing w:before="0" w:after="0"/>
              <w:rPr>
                <w:highlight w:val="cyan"/>
                <w:lang w:val="en-GB"/>
              </w:rPr>
            </w:pPr>
            <w:r w:rsidRPr="009809A1">
              <w:rPr>
                <w:highlight w:val="cyan"/>
                <w:lang w:val="en-GB"/>
              </w:rPr>
              <w:t>Method LOQ</w:t>
            </w:r>
          </w:p>
        </w:tc>
        <w:tc>
          <w:tcPr>
            <w:tcW w:w="1576" w:type="pct"/>
            <w:tcBorders>
              <w:bottom w:val="single" w:sz="4" w:space="0" w:color="auto"/>
            </w:tcBorders>
            <w:shd w:val="clear" w:color="auto" w:fill="auto"/>
          </w:tcPr>
          <w:p w14:paraId="17846445" w14:textId="77777777" w:rsidR="003B6B08" w:rsidRPr="009809A1" w:rsidRDefault="003B6B08" w:rsidP="002137EF">
            <w:pPr>
              <w:pStyle w:val="RepTableHeader"/>
              <w:spacing w:before="0" w:after="0"/>
              <w:rPr>
                <w:highlight w:val="cyan"/>
                <w:lang w:val="en-GB"/>
              </w:rPr>
            </w:pPr>
            <w:r w:rsidRPr="009809A1">
              <w:rPr>
                <w:highlight w:val="cyan"/>
                <w:lang w:val="en-GB"/>
              </w:rPr>
              <w:t xml:space="preserve">Principle of method </w:t>
            </w:r>
            <w:r w:rsidRPr="009809A1">
              <w:rPr>
                <w:highlight w:val="cyan"/>
                <w:lang w:val="en-GB"/>
              </w:rPr>
              <w:br/>
              <w:t>(</w:t>
            </w:r>
            <w:r w:rsidRPr="009809A1">
              <w:rPr>
                <w:i/>
                <w:highlight w:val="cyan"/>
                <w:lang w:val="en-GB"/>
              </w:rPr>
              <w:t>i.e.</w:t>
            </w:r>
            <w:r w:rsidRPr="009809A1">
              <w:rPr>
                <w:highlight w:val="cyan"/>
                <w:lang w:val="en-GB"/>
              </w:rPr>
              <w:t xml:space="preserve"> GC-MS or HPLC-UV)</w:t>
            </w:r>
          </w:p>
        </w:tc>
        <w:tc>
          <w:tcPr>
            <w:tcW w:w="1839" w:type="pct"/>
            <w:tcBorders>
              <w:bottom w:val="single" w:sz="4" w:space="0" w:color="auto"/>
            </w:tcBorders>
            <w:shd w:val="clear" w:color="auto" w:fill="auto"/>
          </w:tcPr>
          <w:p w14:paraId="4D0762AA" w14:textId="77777777" w:rsidR="003B6B08" w:rsidRPr="009809A1" w:rsidRDefault="003B6B08" w:rsidP="002137EF">
            <w:pPr>
              <w:pStyle w:val="RepTableHeader"/>
              <w:spacing w:before="0" w:after="0"/>
              <w:rPr>
                <w:highlight w:val="cyan"/>
                <w:lang w:val="en-GB"/>
              </w:rPr>
            </w:pPr>
            <w:r w:rsidRPr="009809A1">
              <w:rPr>
                <w:highlight w:val="cyan"/>
                <w:lang w:val="en-GB"/>
              </w:rPr>
              <w:t>Author(s), year / missing</w:t>
            </w:r>
          </w:p>
        </w:tc>
      </w:tr>
      <w:tr w:rsidR="003B6B08" w:rsidRPr="009809A1" w14:paraId="1A95FA95" w14:textId="77777777" w:rsidTr="00FB2509">
        <w:trPr>
          <w:trHeight w:val="526"/>
        </w:trPr>
        <w:tc>
          <w:tcPr>
            <w:tcW w:w="768" w:type="pct"/>
            <w:tcBorders>
              <w:bottom w:val="single" w:sz="4" w:space="0" w:color="auto"/>
            </w:tcBorders>
            <w:shd w:val="clear" w:color="auto" w:fill="auto"/>
          </w:tcPr>
          <w:p w14:paraId="33402700" w14:textId="77777777" w:rsidR="003B6B08" w:rsidRPr="009809A1" w:rsidRDefault="003B6B08" w:rsidP="002137EF">
            <w:pPr>
              <w:pStyle w:val="RepTable"/>
              <w:rPr>
                <w:szCs w:val="20"/>
                <w:highlight w:val="cyan"/>
              </w:rPr>
            </w:pPr>
            <w:r w:rsidRPr="009809A1">
              <w:rPr>
                <w:szCs w:val="20"/>
                <w:highlight w:val="cyan"/>
              </w:rPr>
              <w:t>Primary</w:t>
            </w:r>
          </w:p>
        </w:tc>
        <w:tc>
          <w:tcPr>
            <w:tcW w:w="817" w:type="pct"/>
            <w:tcBorders>
              <w:bottom w:val="single" w:sz="4" w:space="0" w:color="auto"/>
            </w:tcBorders>
            <w:shd w:val="clear" w:color="auto" w:fill="auto"/>
          </w:tcPr>
          <w:p w14:paraId="3F24E778" w14:textId="77777777" w:rsidR="003B6B08" w:rsidRPr="009809A1" w:rsidRDefault="003B6B08" w:rsidP="002137EF">
            <w:pPr>
              <w:pStyle w:val="RepTable"/>
              <w:rPr>
                <w:szCs w:val="20"/>
                <w:highlight w:val="cyan"/>
              </w:rPr>
            </w:pPr>
            <w:r w:rsidRPr="009809A1">
              <w:rPr>
                <w:szCs w:val="20"/>
                <w:highlight w:val="cyan"/>
              </w:rPr>
              <w:t>0.001 mg/kg</w:t>
            </w:r>
          </w:p>
        </w:tc>
        <w:tc>
          <w:tcPr>
            <w:tcW w:w="1576" w:type="pct"/>
            <w:tcBorders>
              <w:bottom w:val="single" w:sz="4" w:space="0" w:color="auto"/>
            </w:tcBorders>
            <w:shd w:val="clear" w:color="auto" w:fill="auto"/>
          </w:tcPr>
          <w:p w14:paraId="05D0B07A" w14:textId="77777777" w:rsidR="003B6B08" w:rsidRPr="009809A1" w:rsidRDefault="003B6B08" w:rsidP="002137EF">
            <w:pPr>
              <w:pStyle w:val="RepTable"/>
              <w:rPr>
                <w:szCs w:val="20"/>
                <w:highlight w:val="cyan"/>
              </w:rPr>
            </w:pPr>
            <w:r w:rsidRPr="009809A1">
              <w:rPr>
                <w:szCs w:val="20"/>
                <w:highlight w:val="cyan"/>
              </w:rPr>
              <w:t>HPLC-MS/MS</w:t>
            </w:r>
          </w:p>
        </w:tc>
        <w:tc>
          <w:tcPr>
            <w:tcW w:w="1839" w:type="pct"/>
            <w:tcBorders>
              <w:bottom w:val="single" w:sz="4" w:space="0" w:color="auto"/>
            </w:tcBorders>
            <w:shd w:val="clear" w:color="auto" w:fill="auto"/>
          </w:tcPr>
          <w:p w14:paraId="02087C52" w14:textId="203305A6" w:rsidR="003B6B08" w:rsidRPr="009809A1" w:rsidRDefault="003B6B08" w:rsidP="002137EF">
            <w:pPr>
              <w:pStyle w:val="RepTable"/>
              <w:rPr>
                <w:szCs w:val="20"/>
                <w:highlight w:val="cyan"/>
              </w:rPr>
            </w:pPr>
            <w:r w:rsidRPr="009809A1">
              <w:rPr>
                <w:szCs w:val="20"/>
                <w:highlight w:val="cyan"/>
              </w:rPr>
              <w:t xml:space="preserve">KCP 5.2 Freitag &amp; Daniels (2008), Report No. </w:t>
            </w:r>
            <w:r w:rsidR="00FB2509" w:rsidRPr="009809A1">
              <w:rPr>
                <w:highlight w:val="cyan"/>
              </w:rPr>
              <w:t xml:space="preserve">10188!MR-08/028!M-298750-01-1 </w:t>
            </w:r>
            <w:r w:rsidRPr="009809A1">
              <w:rPr>
                <w:szCs w:val="20"/>
                <w:highlight w:val="cyan"/>
              </w:rPr>
              <w:t>/EU agreed</w:t>
            </w:r>
          </w:p>
        </w:tc>
      </w:tr>
      <w:tr w:rsidR="00FB2509" w:rsidRPr="009809A1" w14:paraId="3F816D8C" w14:textId="77777777" w:rsidTr="00FB2509">
        <w:trPr>
          <w:trHeight w:val="227"/>
        </w:trPr>
        <w:tc>
          <w:tcPr>
            <w:tcW w:w="768" w:type="pct"/>
            <w:tcBorders>
              <w:top w:val="single" w:sz="4" w:space="0" w:color="auto"/>
              <w:bottom w:val="single" w:sz="4" w:space="0" w:color="auto"/>
            </w:tcBorders>
            <w:shd w:val="clear" w:color="auto" w:fill="auto"/>
          </w:tcPr>
          <w:p w14:paraId="06BAE0BB" w14:textId="77777777" w:rsidR="00FB2509" w:rsidRPr="009809A1" w:rsidRDefault="00FB2509" w:rsidP="002137EF">
            <w:pPr>
              <w:pStyle w:val="RepTable"/>
              <w:rPr>
                <w:szCs w:val="20"/>
                <w:highlight w:val="cyan"/>
              </w:rPr>
            </w:pPr>
            <w:r w:rsidRPr="009809A1">
              <w:rPr>
                <w:szCs w:val="20"/>
                <w:highlight w:val="cyan"/>
              </w:rPr>
              <w:t>Confirmatory</w:t>
            </w:r>
          </w:p>
        </w:tc>
        <w:tc>
          <w:tcPr>
            <w:tcW w:w="4232" w:type="pct"/>
            <w:gridSpan w:val="3"/>
            <w:tcBorders>
              <w:top w:val="single" w:sz="4" w:space="0" w:color="auto"/>
              <w:bottom w:val="single" w:sz="4" w:space="0" w:color="auto"/>
            </w:tcBorders>
            <w:shd w:val="clear" w:color="auto" w:fill="auto"/>
          </w:tcPr>
          <w:p w14:paraId="08585354" w14:textId="36A1073A" w:rsidR="00FB2509" w:rsidRPr="009809A1" w:rsidRDefault="00FB2509" w:rsidP="002137EF">
            <w:pPr>
              <w:pStyle w:val="RepTable"/>
              <w:rPr>
                <w:szCs w:val="20"/>
                <w:highlight w:val="cyan"/>
              </w:rPr>
            </w:pPr>
            <w:r w:rsidRPr="009809A1">
              <w:rPr>
                <w:szCs w:val="20"/>
                <w:highlight w:val="cyan"/>
              </w:rPr>
              <w:t>Not required</w:t>
            </w:r>
          </w:p>
        </w:tc>
      </w:tr>
      <w:tr w:rsidR="003B6B08" w:rsidRPr="009809A1" w14:paraId="0980E9F3" w14:textId="77777777" w:rsidTr="00FB2509">
        <w:trPr>
          <w:trHeight w:val="227"/>
        </w:trPr>
        <w:tc>
          <w:tcPr>
            <w:tcW w:w="768" w:type="pct"/>
            <w:tcBorders>
              <w:bottom w:val="single" w:sz="4" w:space="0" w:color="auto"/>
            </w:tcBorders>
            <w:shd w:val="clear" w:color="auto" w:fill="auto"/>
          </w:tcPr>
          <w:p w14:paraId="635457E4" w14:textId="77777777" w:rsidR="003B6B08" w:rsidRPr="009809A1" w:rsidRDefault="003B6B08" w:rsidP="002137EF">
            <w:pPr>
              <w:pStyle w:val="RepTable"/>
              <w:rPr>
                <w:szCs w:val="20"/>
                <w:highlight w:val="cyan"/>
              </w:rPr>
            </w:pPr>
            <w:r w:rsidRPr="009809A1">
              <w:rPr>
                <w:szCs w:val="20"/>
                <w:highlight w:val="cyan"/>
              </w:rPr>
              <w:t>Primary</w:t>
            </w:r>
          </w:p>
        </w:tc>
        <w:tc>
          <w:tcPr>
            <w:tcW w:w="817" w:type="pct"/>
            <w:tcBorders>
              <w:bottom w:val="single" w:sz="4" w:space="0" w:color="auto"/>
            </w:tcBorders>
            <w:shd w:val="clear" w:color="auto" w:fill="auto"/>
          </w:tcPr>
          <w:p w14:paraId="35BCC355" w14:textId="77777777" w:rsidR="003B6B08" w:rsidRPr="009809A1" w:rsidRDefault="003B6B08" w:rsidP="002137EF">
            <w:pPr>
              <w:pStyle w:val="RepTable"/>
              <w:rPr>
                <w:szCs w:val="20"/>
                <w:highlight w:val="cyan"/>
              </w:rPr>
            </w:pPr>
            <w:r w:rsidRPr="009809A1">
              <w:rPr>
                <w:szCs w:val="20"/>
                <w:highlight w:val="cyan"/>
              </w:rPr>
              <w:t>0.01 mg/kg</w:t>
            </w:r>
          </w:p>
        </w:tc>
        <w:tc>
          <w:tcPr>
            <w:tcW w:w="1576" w:type="pct"/>
            <w:tcBorders>
              <w:bottom w:val="single" w:sz="4" w:space="0" w:color="auto"/>
            </w:tcBorders>
            <w:shd w:val="clear" w:color="auto" w:fill="auto"/>
          </w:tcPr>
          <w:p w14:paraId="259E773C" w14:textId="77777777" w:rsidR="003B6B08" w:rsidRPr="009809A1" w:rsidRDefault="003B6B08" w:rsidP="002137EF">
            <w:pPr>
              <w:pStyle w:val="RepTable"/>
              <w:rPr>
                <w:szCs w:val="20"/>
                <w:highlight w:val="cyan"/>
              </w:rPr>
            </w:pPr>
            <w:r w:rsidRPr="009809A1">
              <w:rPr>
                <w:szCs w:val="20"/>
                <w:highlight w:val="cyan"/>
              </w:rPr>
              <w:t>GC-MSD</w:t>
            </w:r>
          </w:p>
        </w:tc>
        <w:tc>
          <w:tcPr>
            <w:tcW w:w="1839" w:type="pct"/>
            <w:tcBorders>
              <w:bottom w:val="single" w:sz="4" w:space="0" w:color="auto"/>
            </w:tcBorders>
            <w:shd w:val="clear" w:color="auto" w:fill="auto"/>
          </w:tcPr>
          <w:p w14:paraId="7F701274" w14:textId="5B6CC2D4" w:rsidR="003B6B08" w:rsidRPr="009809A1" w:rsidRDefault="003B6B08" w:rsidP="002137EF">
            <w:pPr>
              <w:pStyle w:val="RepTable"/>
              <w:rPr>
                <w:szCs w:val="20"/>
                <w:highlight w:val="cyan"/>
              </w:rPr>
            </w:pPr>
            <w:r w:rsidRPr="009809A1">
              <w:rPr>
                <w:szCs w:val="20"/>
                <w:highlight w:val="cyan"/>
              </w:rPr>
              <w:t>KCP 5.2 Sommer (1994)</w:t>
            </w:r>
            <w:r w:rsidR="00FB2509" w:rsidRPr="009809A1">
              <w:rPr>
                <w:szCs w:val="20"/>
                <w:highlight w:val="cyan"/>
              </w:rPr>
              <w:t xml:space="preserve">, Report No. </w:t>
            </w:r>
            <w:r w:rsidR="00FB2509" w:rsidRPr="009809A1">
              <w:rPr>
                <w:highlight w:val="cyan"/>
              </w:rPr>
              <w:t>00374!M-019207-02-1!MR-607/94</w:t>
            </w:r>
            <w:r w:rsidRPr="009809A1">
              <w:rPr>
                <w:szCs w:val="20"/>
                <w:highlight w:val="cyan"/>
              </w:rPr>
              <w:t xml:space="preserve"> / EU agreed</w:t>
            </w:r>
          </w:p>
        </w:tc>
      </w:tr>
      <w:tr w:rsidR="00FB2509" w:rsidRPr="009809A1" w14:paraId="4CEFDCD6" w14:textId="77777777" w:rsidTr="00FB2509">
        <w:trPr>
          <w:trHeight w:val="227"/>
        </w:trPr>
        <w:tc>
          <w:tcPr>
            <w:tcW w:w="768" w:type="pct"/>
            <w:tcBorders>
              <w:top w:val="single" w:sz="4" w:space="0" w:color="auto"/>
              <w:bottom w:val="single" w:sz="4" w:space="0" w:color="auto"/>
            </w:tcBorders>
            <w:shd w:val="clear" w:color="auto" w:fill="auto"/>
          </w:tcPr>
          <w:p w14:paraId="319BC1DB" w14:textId="77777777" w:rsidR="00FB2509" w:rsidRPr="009809A1" w:rsidRDefault="00FB2509" w:rsidP="002137EF">
            <w:pPr>
              <w:pStyle w:val="RepTable"/>
              <w:rPr>
                <w:szCs w:val="20"/>
                <w:highlight w:val="cyan"/>
              </w:rPr>
            </w:pPr>
            <w:r w:rsidRPr="009809A1">
              <w:rPr>
                <w:szCs w:val="20"/>
                <w:highlight w:val="cyan"/>
              </w:rPr>
              <w:t>Confirmatory</w:t>
            </w:r>
          </w:p>
        </w:tc>
        <w:tc>
          <w:tcPr>
            <w:tcW w:w="4232" w:type="pct"/>
            <w:gridSpan w:val="3"/>
            <w:tcBorders>
              <w:top w:val="single" w:sz="4" w:space="0" w:color="auto"/>
              <w:bottom w:val="single" w:sz="4" w:space="0" w:color="auto"/>
            </w:tcBorders>
            <w:shd w:val="clear" w:color="auto" w:fill="auto"/>
          </w:tcPr>
          <w:p w14:paraId="67DE0EEF" w14:textId="6B06D772" w:rsidR="00FB2509" w:rsidRPr="009809A1" w:rsidRDefault="00FB2509" w:rsidP="002137EF">
            <w:pPr>
              <w:pStyle w:val="RepTable"/>
              <w:rPr>
                <w:szCs w:val="20"/>
              </w:rPr>
            </w:pPr>
            <w:r w:rsidRPr="009809A1">
              <w:rPr>
                <w:szCs w:val="20"/>
                <w:highlight w:val="cyan"/>
              </w:rPr>
              <w:t>Not required</w:t>
            </w:r>
          </w:p>
        </w:tc>
      </w:tr>
    </w:tbl>
    <w:p w14:paraId="7F9D027B" w14:textId="77777777" w:rsidR="003B6B08" w:rsidRPr="009809A1" w:rsidRDefault="003B6B08" w:rsidP="00AC6590">
      <w:pPr>
        <w:pStyle w:val="RepStandard"/>
      </w:pPr>
    </w:p>
    <w:p w14:paraId="4491DF8B" w14:textId="41EBB16B" w:rsidR="00AC6590" w:rsidRPr="009809A1" w:rsidRDefault="00AC6590" w:rsidP="00AC6590">
      <w:pPr>
        <w:pStyle w:val="RepStandard"/>
        <w:rPr>
          <w:strike/>
          <w:highlight w:val="cyan"/>
        </w:rPr>
      </w:pPr>
      <w:r w:rsidRPr="009809A1">
        <w:rPr>
          <w:strike/>
          <w:highlight w:val="cyan"/>
        </w:rPr>
        <w:t xml:space="preserve">No data is submitted in support of the application for authorization of ULTRACENT 460 EC. Reference is made to the unprotected data and dossier of INPUT 460 EC (R-61/2011, </w:t>
      </w:r>
      <w:r w:rsidR="00F8583D" w:rsidRPr="009809A1">
        <w:rPr>
          <w:strike/>
          <w:highlight w:val="cyan"/>
        </w:rPr>
        <w:t>authorization holder</w:t>
      </w:r>
      <w:r w:rsidRPr="009809A1">
        <w:rPr>
          <w:strike/>
          <w:highlight w:val="cyan"/>
        </w:rPr>
        <w:t xml:space="preserve"> Bayer AG), in accordance with Article 34 of Regulation 1107/2009/EC. It was not considered necessary to submit additional data and the evaluator is referred to the registration report of INPUT 460 EC.</w:t>
      </w:r>
    </w:p>
    <w:p w14:paraId="05AE0FED" w14:textId="77777777" w:rsidR="008530FF" w:rsidRPr="009809A1" w:rsidRDefault="008530FF" w:rsidP="00AC6590">
      <w:pPr>
        <w:pStyle w:val="RepStandard"/>
        <w:rPr>
          <w:strike/>
          <w:highlight w:val="cyan"/>
        </w:rPr>
      </w:pPr>
    </w:p>
    <w:p w14:paraId="7940C205" w14:textId="5604AFA4" w:rsidR="008530FF" w:rsidRPr="009809A1" w:rsidRDefault="00E3360E" w:rsidP="00AC6590">
      <w:pPr>
        <w:pStyle w:val="RepStandard"/>
        <w:rPr>
          <w:i/>
          <w:iCs/>
          <w:strike/>
          <w:highlight w:val="cyan"/>
        </w:rPr>
      </w:pPr>
      <w:r w:rsidRPr="009809A1">
        <w:rPr>
          <w:i/>
          <w:iCs/>
          <w:strike/>
          <w:highlight w:val="cyan"/>
        </w:rPr>
        <w:t xml:space="preserve">The following information can be found in the evaluation reports that were compiled for the </w:t>
      </w:r>
      <w:r w:rsidR="00563786" w:rsidRPr="009809A1">
        <w:rPr>
          <w:i/>
          <w:iCs/>
          <w:strike/>
          <w:highlight w:val="cyan"/>
        </w:rPr>
        <w:t>authorization</w:t>
      </w:r>
      <w:r w:rsidRPr="009809A1">
        <w:rPr>
          <w:i/>
          <w:iCs/>
          <w:strike/>
          <w:highlight w:val="cyan"/>
        </w:rPr>
        <w:t xml:space="preserve"> of INPUT 460 EC (R-61/2011) in Poland:</w:t>
      </w:r>
      <w:r w:rsidR="008530FF" w:rsidRPr="009809A1">
        <w:rPr>
          <w:i/>
          <w:iCs/>
          <w:strike/>
          <w:highlight w:val="cyan"/>
        </w:rPr>
        <w:t xml:space="preserve"> </w:t>
      </w:r>
    </w:p>
    <w:p w14:paraId="1E41BDC2" w14:textId="77777777" w:rsidR="008530FF" w:rsidRPr="009809A1" w:rsidRDefault="008530FF" w:rsidP="00AC6590">
      <w:pPr>
        <w:pStyle w:val="RepStandard"/>
        <w:rPr>
          <w:strike/>
          <w:highlight w:val="cyan"/>
        </w:rPr>
      </w:pPr>
    </w:p>
    <w:p w14:paraId="78D36E48" w14:textId="77777777" w:rsidR="008530FF" w:rsidRPr="009809A1" w:rsidRDefault="008530FF" w:rsidP="008530FF">
      <w:pPr>
        <w:pStyle w:val="RepStandard"/>
        <w:rPr>
          <w:strike/>
          <w:highlight w:val="cyan"/>
        </w:rPr>
      </w:pPr>
      <w:r w:rsidRPr="009809A1">
        <w:rPr>
          <w:strike/>
          <w:highlight w:val="cyan"/>
        </w:rPr>
        <w:t>SPIROXAMINE</w:t>
      </w:r>
    </w:p>
    <w:p w14:paraId="623AC17B" w14:textId="77777777" w:rsidR="008530FF" w:rsidRPr="009809A1" w:rsidRDefault="008530FF" w:rsidP="008530FF">
      <w:pPr>
        <w:pStyle w:val="RepStandard"/>
        <w:rPr>
          <w:strike/>
          <w:highlight w:val="cyan"/>
        </w:rPr>
      </w:pPr>
      <w:r w:rsidRPr="009809A1">
        <w:rPr>
          <w:strike/>
          <w:highlight w:val="cyan"/>
        </w:rPr>
        <w:t xml:space="preserve">Spiroxamine and metabolites: </w:t>
      </w:r>
      <w:proofErr w:type="spellStart"/>
      <w:r w:rsidRPr="009809A1">
        <w:rPr>
          <w:strike/>
          <w:highlight w:val="cyan"/>
        </w:rPr>
        <w:t>desethyl</w:t>
      </w:r>
      <w:proofErr w:type="spellEnd"/>
      <w:r w:rsidRPr="009809A1">
        <w:rPr>
          <w:strike/>
          <w:highlight w:val="cyan"/>
        </w:rPr>
        <w:t xml:space="preserve"> (KWG 4557) and </w:t>
      </w:r>
      <w:proofErr w:type="spellStart"/>
      <w:r w:rsidRPr="009809A1">
        <w:rPr>
          <w:strike/>
          <w:highlight w:val="cyan"/>
        </w:rPr>
        <w:t>despropyl</w:t>
      </w:r>
      <w:proofErr w:type="spellEnd"/>
      <w:r w:rsidRPr="009809A1">
        <w:rPr>
          <w:strike/>
          <w:highlight w:val="cyan"/>
        </w:rPr>
        <w:t xml:space="preserve"> (KWG 4669)</w:t>
      </w:r>
    </w:p>
    <w:p w14:paraId="031D794F" w14:textId="77777777" w:rsidR="008530FF" w:rsidRPr="009809A1" w:rsidRDefault="008530FF" w:rsidP="008530FF">
      <w:pPr>
        <w:pStyle w:val="RepStandard"/>
        <w:rPr>
          <w:strike/>
          <w:highlight w:val="cyan"/>
        </w:rPr>
      </w:pPr>
      <w:r w:rsidRPr="009809A1">
        <w:rPr>
          <w:strike/>
          <w:highlight w:val="cyan"/>
        </w:rPr>
        <w:t>-GC-MS method (Sommer,1994 a, 1994 b)</w:t>
      </w:r>
    </w:p>
    <w:p w14:paraId="1CC37536" w14:textId="6645A8FF" w:rsidR="008530FF" w:rsidRPr="009809A1" w:rsidRDefault="008530FF" w:rsidP="008530FF">
      <w:pPr>
        <w:pStyle w:val="RepStandard"/>
        <w:rPr>
          <w:strike/>
          <w:highlight w:val="cyan"/>
        </w:rPr>
      </w:pPr>
      <w:r w:rsidRPr="009809A1">
        <w:rPr>
          <w:strike/>
          <w:highlight w:val="cyan"/>
        </w:rPr>
        <w:t>LOQ: 0.01mg/kg (spiroxamine), 0.02 mg/kg KWG 4557, KWG 4669)</w:t>
      </w:r>
    </w:p>
    <w:p w14:paraId="1174643A" w14:textId="77777777" w:rsidR="008530FF" w:rsidRPr="009809A1" w:rsidRDefault="008530FF" w:rsidP="008530FF">
      <w:pPr>
        <w:pStyle w:val="RepStandard"/>
        <w:rPr>
          <w:strike/>
          <w:highlight w:val="cyan"/>
        </w:rPr>
      </w:pPr>
      <w:r w:rsidRPr="009809A1">
        <w:rPr>
          <w:strike/>
          <w:highlight w:val="cyan"/>
        </w:rPr>
        <w:t>-GC-MS/MS method</w:t>
      </w:r>
    </w:p>
    <w:p w14:paraId="0DE0E328" w14:textId="27A179FF" w:rsidR="008530FF" w:rsidRPr="009809A1" w:rsidRDefault="008530FF" w:rsidP="008530FF">
      <w:pPr>
        <w:pStyle w:val="RepStandard"/>
        <w:rPr>
          <w:strike/>
          <w:highlight w:val="cyan"/>
        </w:rPr>
      </w:pPr>
      <w:r w:rsidRPr="009809A1">
        <w:rPr>
          <w:strike/>
          <w:highlight w:val="cyan"/>
        </w:rPr>
        <w:t>LOQ: 0.005mg/kg</w:t>
      </w:r>
    </w:p>
    <w:p w14:paraId="6D048C60" w14:textId="77777777" w:rsidR="002F67C7" w:rsidRPr="009809A1" w:rsidRDefault="002F67C7" w:rsidP="008530FF">
      <w:pPr>
        <w:pStyle w:val="RepStandard"/>
        <w:rPr>
          <w:strike/>
          <w:highlight w:val="cyan"/>
        </w:rPr>
      </w:pPr>
    </w:p>
    <w:p w14:paraId="69B03E90" w14:textId="77777777" w:rsidR="002F67C7" w:rsidRPr="009809A1" w:rsidRDefault="002F67C7" w:rsidP="002F67C7">
      <w:pPr>
        <w:pStyle w:val="RepStandard"/>
        <w:rPr>
          <w:strike/>
          <w:highlight w:val="cyan"/>
        </w:rPr>
      </w:pPr>
      <w:r w:rsidRPr="009809A1">
        <w:rPr>
          <w:strike/>
          <w:highlight w:val="cyan"/>
        </w:rPr>
        <w:t>Analytical methods included in the dossier (spiroxamine)</w:t>
      </w:r>
    </w:p>
    <w:p w14:paraId="76078F82" w14:textId="74EF4104" w:rsidR="002F67C7" w:rsidRPr="009809A1" w:rsidRDefault="002F67C7">
      <w:pPr>
        <w:rPr>
          <w:strike/>
          <w:highlight w:val="cyan"/>
          <w:lang w:val="en-GB"/>
        </w:rPr>
      </w:pPr>
      <w:r w:rsidRPr="009809A1">
        <w:rPr>
          <w:strike/>
          <w:highlight w:val="cyan"/>
          <w:lang w:val="en-GB"/>
        </w:rPr>
        <w:br w:type="page"/>
      </w:r>
    </w:p>
    <w:tbl>
      <w:tblPr>
        <w:tblW w:w="0" w:type="auto"/>
        <w:tblInd w:w="285" w:type="dxa"/>
        <w:tblLayout w:type="fixed"/>
        <w:tblCellMar>
          <w:left w:w="0" w:type="dxa"/>
          <w:right w:w="0" w:type="dxa"/>
        </w:tblCellMar>
        <w:tblLook w:val="0000" w:firstRow="0" w:lastRow="0" w:firstColumn="0" w:lastColumn="0" w:noHBand="0" w:noVBand="0"/>
      </w:tblPr>
      <w:tblGrid>
        <w:gridCol w:w="864"/>
        <w:gridCol w:w="1526"/>
        <w:gridCol w:w="1695"/>
      </w:tblGrid>
      <w:tr w:rsidR="002F67C7" w:rsidRPr="009809A1" w14:paraId="3B600E94" w14:textId="77777777" w:rsidTr="00F60885">
        <w:trPr>
          <w:trHeight w:hRule="exact" w:val="1339"/>
        </w:trPr>
        <w:tc>
          <w:tcPr>
            <w:tcW w:w="864" w:type="dxa"/>
            <w:tcBorders>
              <w:top w:val="single" w:sz="5" w:space="0" w:color="auto"/>
              <w:left w:val="single" w:sz="5" w:space="0" w:color="auto"/>
              <w:bottom w:val="single" w:sz="5" w:space="0" w:color="auto"/>
              <w:right w:val="single" w:sz="5" w:space="0" w:color="auto"/>
            </w:tcBorders>
            <w:textDirection w:val="btLr"/>
          </w:tcPr>
          <w:p w14:paraId="19172393" w14:textId="3DC718F6" w:rsidR="002F67C7" w:rsidRPr="009809A1" w:rsidRDefault="002F67C7" w:rsidP="002F67C7">
            <w:pPr>
              <w:kinsoku w:val="0"/>
              <w:overflowPunct w:val="0"/>
              <w:spacing w:before="57" w:after="633" w:line="168"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lastRenderedPageBreak/>
              <w:t>Reference</w:t>
            </w:r>
          </w:p>
        </w:tc>
        <w:tc>
          <w:tcPr>
            <w:tcW w:w="1526" w:type="dxa"/>
            <w:tcBorders>
              <w:top w:val="single" w:sz="5" w:space="0" w:color="auto"/>
              <w:left w:val="single" w:sz="5" w:space="0" w:color="auto"/>
              <w:bottom w:val="single" w:sz="5" w:space="0" w:color="auto"/>
              <w:right w:val="single" w:sz="5" w:space="0" w:color="auto"/>
            </w:tcBorders>
            <w:textDirection w:val="btLr"/>
          </w:tcPr>
          <w:p w14:paraId="101EDCED" w14:textId="77777777" w:rsidR="002F67C7" w:rsidRPr="009809A1" w:rsidRDefault="002F67C7" w:rsidP="002F67C7">
            <w:pPr>
              <w:kinsoku w:val="0"/>
              <w:overflowPunct w:val="0"/>
              <w:spacing w:after="1137" w:line="192" w:lineRule="exact"/>
              <w:ind w:left="144"/>
              <w:textAlignment w:val="baseline"/>
              <w:rPr>
                <w:b/>
                <w:bCs/>
                <w:strike/>
                <w:spacing w:val="-12"/>
                <w:sz w:val="16"/>
                <w:szCs w:val="16"/>
                <w:highlight w:val="cyan"/>
                <w:lang w:val="en-GB" w:eastAsia="pl-PL"/>
              </w:rPr>
            </w:pPr>
            <w:r w:rsidRPr="009809A1">
              <w:rPr>
                <w:b/>
                <w:bCs/>
                <w:strike/>
                <w:spacing w:val="-12"/>
                <w:sz w:val="16"/>
                <w:szCs w:val="16"/>
                <w:highlight w:val="cyan"/>
                <w:lang w:val="en-GB" w:eastAsia="pl-PL"/>
              </w:rPr>
              <w:t>Sommer,</w:t>
            </w:r>
            <w:r w:rsidRPr="009809A1">
              <w:rPr>
                <w:b/>
                <w:bCs/>
                <w:strike/>
                <w:spacing w:val="-12"/>
                <w:sz w:val="16"/>
                <w:szCs w:val="16"/>
                <w:highlight w:val="cyan"/>
                <w:lang w:val="en-GB" w:eastAsia="pl-PL"/>
              </w:rPr>
              <w:br/>
              <w:t>1994a</w:t>
            </w:r>
          </w:p>
        </w:tc>
        <w:tc>
          <w:tcPr>
            <w:tcW w:w="1695" w:type="dxa"/>
            <w:tcBorders>
              <w:top w:val="single" w:sz="5" w:space="0" w:color="auto"/>
              <w:left w:val="single" w:sz="5" w:space="0" w:color="auto"/>
              <w:bottom w:val="single" w:sz="5" w:space="0" w:color="auto"/>
              <w:right w:val="single" w:sz="5" w:space="0" w:color="auto"/>
            </w:tcBorders>
            <w:textDirection w:val="btLr"/>
          </w:tcPr>
          <w:p w14:paraId="0B0E36FC" w14:textId="77777777" w:rsidR="002F67C7" w:rsidRPr="009809A1" w:rsidRDefault="002F67C7" w:rsidP="002F67C7">
            <w:pPr>
              <w:kinsoku w:val="0"/>
              <w:overflowPunct w:val="0"/>
              <w:spacing w:after="1310" w:line="192" w:lineRule="exact"/>
              <w:ind w:left="144"/>
              <w:textAlignment w:val="baseline"/>
              <w:rPr>
                <w:b/>
                <w:bCs/>
                <w:strike/>
                <w:spacing w:val="-13"/>
                <w:sz w:val="16"/>
                <w:szCs w:val="16"/>
                <w:highlight w:val="cyan"/>
                <w:lang w:val="en-GB" w:eastAsia="pl-PL"/>
              </w:rPr>
            </w:pPr>
            <w:r w:rsidRPr="009809A1">
              <w:rPr>
                <w:b/>
                <w:bCs/>
                <w:strike/>
                <w:spacing w:val="-13"/>
                <w:sz w:val="16"/>
                <w:szCs w:val="16"/>
                <w:highlight w:val="cyan"/>
                <w:lang w:val="en-GB" w:eastAsia="pl-PL"/>
              </w:rPr>
              <w:t>Sommer,</w:t>
            </w:r>
            <w:r w:rsidRPr="009809A1">
              <w:rPr>
                <w:b/>
                <w:bCs/>
                <w:strike/>
                <w:spacing w:val="-13"/>
                <w:sz w:val="16"/>
                <w:szCs w:val="16"/>
                <w:highlight w:val="cyan"/>
                <w:lang w:val="en-GB" w:eastAsia="pl-PL"/>
              </w:rPr>
              <w:br/>
              <w:t>1994b</w:t>
            </w:r>
          </w:p>
        </w:tc>
      </w:tr>
      <w:tr w:rsidR="002F67C7" w:rsidRPr="009809A1" w14:paraId="3BF568BC" w14:textId="77777777" w:rsidTr="00F60885">
        <w:trPr>
          <w:trHeight w:hRule="exact" w:val="1051"/>
        </w:trPr>
        <w:tc>
          <w:tcPr>
            <w:tcW w:w="864" w:type="dxa"/>
            <w:tcBorders>
              <w:top w:val="single" w:sz="5" w:space="0" w:color="auto"/>
              <w:left w:val="single" w:sz="5" w:space="0" w:color="auto"/>
              <w:bottom w:val="single" w:sz="5" w:space="0" w:color="auto"/>
              <w:right w:val="single" w:sz="5" w:space="0" w:color="auto"/>
            </w:tcBorders>
            <w:textDirection w:val="btLr"/>
          </w:tcPr>
          <w:p w14:paraId="07E1A2F1" w14:textId="1F3ADBEB" w:rsidR="002F67C7" w:rsidRPr="009809A1" w:rsidRDefault="009809A1" w:rsidP="002F67C7">
            <w:pPr>
              <w:kinsoku w:val="0"/>
              <w:overflowPunct w:val="0"/>
              <w:spacing w:before="57" w:after="666" w:line="135" w:lineRule="exact"/>
              <w:ind w:left="144"/>
              <w:textAlignment w:val="baseline"/>
              <w:rPr>
                <w:b/>
                <w:bCs/>
                <w:strike/>
                <w:sz w:val="16"/>
                <w:szCs w:val="16"/>
                <w:highlight w:val="cyan"/>
                <w:lang w:val="en-GB" w:eastAsia="pl-PL"/>
              </w:rPr>
            </w:pPr>
            <w:r w:rsidRPr="009809A1">
              <w:rPr>
                <w:strike/>
                <w:spacing w:val="-16"/>
                <w:sz w:val="16"/>
                <w:szCs w:val="16"/>
                <w:highlight w:val="cyan"/>
                <w:lang w:val="en-GB" w:eastAsia="pl-PL"/>
              </w:rPr>
              <w:t>Linearity</w:t>
            </w:r>
          </w:p>
        </w:tc>
        <w:tc>
          <w:tcPr>
            <w:tcW w:w="1526" w:type="dxa"/>
            <w:tcBorders>
              <w:top w:val="single" w:sz="5" w:space="0" w:color="auto"/>
              <w:left w:val="single" w:sz="5" w:space="0" w:color="auto"/>
              <w:bottom w:val="single" w:sz="5" w:space="0" w:color="auto"/>
              <w:right w:val="single" w:sz="5" w:space="0" w:color="auto"/>
            </w:tcBorders>
            <w:textDirection w:val="btLr"/>
          </w:tcPr>
          <w:p w14:paraId="259CE9FD" w14:textId="6BA3CB7B" w:rsidR="002F67C7" w:rsidRPr="009809A1" w:rsidRDefault="002F67C7" w:rsidP="002F67C7">
            <w:pPr>
              <w:kinsoku w:val="0"/>
              <w:overflowPunct w:val="0"/>
              <w:spacing w:before="43" w:after="1349" w:line="12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Yes</w:t>
            </w:r>
          </w:p>
        </w:tc>
        <w:tc>
          <w:tcPr>
            <w:tcW w:w="1695" w:type="dxa"/>
            <w:tcBorders>
              <w:top w:val="single" w:sz="5" w:space="0" w:color="auto"/>
              <w:left w:val="single" w:sz="5" w:space="0" w:color="auto"/>
              <w:bottom w:val="single" w:sz="5" w:space="0" w:color="auto"/>
              <w:right w:val="single" w:sz="5" w:space="0" w:color="auto"/>
            </w:tcBorders>
            <w:textDirection w:val="btLr"/>
          </w:tcPr>
          <w:p w14:paraId="0FC9635C" w14:textId="26563CF4" w:rsidR="002F67C7" w:rsidRPr="009809A1" w:rsidRDefault="002F67C7" w:rsidP="002F67C7">
            <w:pPr>
              <w:kinsoku w:val="0"/>
              <w:overflowPunct w:val="0"/>
              <w:spacing w:before="48" w:after="1516" w:line="130"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Yes</w:t>
            </w:r>
          </w:p>
        </w:tc>
      </w:tr>
      <w:tr w:rsidR="002F67C7" w:rsidRPr="009809A1" w14:paraId="298437E0" w14:textId="77777777" w:rsidTr="00F60885">
        <w:trPr>
          <w:trHeight w:hRule="exact" w:val="1071"/>
        </w:trPr>
        <w:tc>
          <w:tcPr>
            <w:tcW w:w="864" w:type="dxa"/>
            <w:tcBorders>
              <w:top w:val="single" w:sz="5" w:space="0" w:color="auto"/>
              <w:left w:val="single" w:sz="5" w:space="0" w:color="auto"/>
              <w:bottom w:val="single" w:sz="5" w:space="0" w:color="auto"/>
              <w:right w:val="single" w:sz="5" w:space="0" w:color="auto"/>
            </w:tcBorders>
            <w:textDirection w:val="btLr"/>
          </w:tcPr>
          <w:p w14:paraId="401C3B2C" w14:textId="77777777" w:rsidR="002F67C7" w:rsidRPr="009809A1" w:rsidRDefault="002F67C7" w:rsidP="002F67C7">
            <w:pPr>
              <w:kinsoku w:val="0"/>
              <w:overflowPunct w:val="0"/>
              <w:spacing w:before="53"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RSD</w:t>
            </w:r>
          </w:p>
          <w:p w14:paraId="5EEAEDB2" w14:textId="1616DDFB" w:rsidR="002F67C7" w:rsidRPr="009809A1" w:rsidRDefault="002F67C7" w:rsidP="002F67C7">
            <w:pPr>
              <w:kinsoku w:val="0"/>
              <w:overflowPunct w:val="0"/>
              <w:spacing w:before="57" w:line="135"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w:t>
            </w:r>
            <w:r w:rsidRPr="009809A1">
              <w:rPr>
                <w:b/>
                <w:bCs/>
                <w:strike/>
                <w:sz w:val="16"/>
                <w:szCs w:val="16"/>
                <w:highlight w:val="cyan"/>
                <w:lang w:val="en-GB" w:eastAsia="pl-PL"/>
              </w:rPr>
              <w:br/>
              <w:t>(n)</w:t>
            </w:r>
          </w:p>
        </w:tc>
        <w:tc>
          <w:tcPr>
            <w:tcW w:w="1526" w:type="dxa"/>
            <w:tcBorders>
              <w:top w:val="single" w:sz="5" w:space="0" w:color="auto"/>
              <w:left w:val="single" w:sz="5" w:space="0" w:color="auto"/>
              <w:bottom w:val="single" w:sz="5" w:space="0" w:color="auto"/>
              <w:right w:val="single" w:sz="5" w:space="0" w:color="auto"/>
            </w:tcBorders>
            <w:textDirection w:val="btLr"/>
          </w:tcPr>
          <w:p w14:paraId="27AB80E2" w14:textId="77777777" w:rsidR="002F67C7" w:rsidRPr="009809A1" w:rsidRDefault="002F67C7" w:rsidP="002F67C7">
            <w:pPr>
              <w:kinsoku w:val="0"/>
              <w:overflowPunct w:val="0"/>
              <w:textAlignment w:val="baseline"/>
              <w:rPr>
                <w:strike/>
                <w:sz w:val="16"/>
                <w:szCs w:val="16"/>
                <w:highlight w:val="cyan"/>
                <w:lang w:val="en-GB"/>
              </w:rPr>
            </w:pPr>
          </w:p>
        </w:tc>
        <w:tc>
          <w:tcPr>
            <w:tcW w:w="1695" w:type="dxa"/>
            <w:tcBorders>
              <w:top w:val="single" w:sz="5" w:space="0" w:color="auto"/>
              <w:left w:val="single" w:sz="5" w:space="0" w:color="auto"/>
              <w:bottom w:val="single" w:sz="5" w:space="0" w:color="auto"/>
              <w:right w:val="single" w:sz="5" w:space="0" w:color="auto"/>
            </w:tcBorders>
            <w:textDirection w:val="btLr"/>
          </w:tcPr>
          <w:p w14:paraId="797C1D7D" w14:textId="77777777" w:rsidR="002F67C7" w:rsidRPr="009809A1" w:rsidRDefault="002F67C7" w:rsidP="002F67C7">
            <w:pPr>
              <w:kinsoku w:val="0"/>
              <w:overflowPunct w:val="0"/>
              <w:textAlignment w:val="baseline"/>
              <w:rPr>
                <w:strike/>
                <w:sz w:val="16"/>
                <w:szCs w:val="16"/>
                <w:highlight w:val="cyan"/>
                <w:lang w:val="en-GB"/>
              </w:rPr>
            </w:pPr>
          </w:p>
        </w:tc>
      </w:tr>
      <w:tr w:rsidR="002F67C7" w:rsidRPr="009809A1" w14:paraId="425EEFE8" w14:textId="77777777" w:rsidTr="00F60885">
        <w:trPr>
          <w:trHeight w:hRule="exact" w:val="1046"/>
        </w:trPr>
        <w:tc>
          <w:tcPr>
            <w:tcW w:w="864" w:type="dxa"/>
            <w:tcBorders>
              <w:top w:val="single" w:sz="5" w:space="0" w:color="auto"/>
              <w:left w:val="single" w:sz="5" w:space="0" w:color="auto"/>
              <w:bottom w:val="single" w:sz="5" w:space="0" w:color="auto"/>
              <w:right w:val="single" w:sz="5" w:space="0" w:color="auto"/>
            </w:tcBorders>
            <w:textDirection w:val="btLr"/>
          </w:tcPr>
          <w:p w14:paraId="064E953E" w14:textId="77777777" w:rsidR="002F67C7" w:rsidRPr="009809A1" w:rsidRDefault="002F67C7" w:rsidP="002F67C7">
            <w:pPr>
              <w:kinsoku w:val="0"/>
              <w:overflowPunct w:val="0"/>
              <w:spacing w:before="53"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Recovery</w:t>
            </w:r>
          </w:p>
          <w:p w14:paraId="216262D0" w14:textId="0FC021B3" w:rsidR="002F67C7" w:rsidRPr="009809A1" w:rsidRDefault="002F67C7" w:rsidP="002F67C7">
            <w:pPr>
              <w:kinsoku w:val="0"/>
              <w:overflowPunct w:val="0"/>
              <w:spacing w:before="57" w:line="168" w:lineRule="exact"/>
              <w:ind w:left="72"/>
              <w:textAlignment w:val="baseline"/>
              <w:rPr>
                <w:b/>
                <w:bCs/>
                <w:strike/>
                <w:sz w:val="16"/>
                <w:szCs w:val="16"/>
                <w:highlight w:val="cyan"/>
                <w:lang w:val="en-GB" w:eastAsia="pl-PL"/>
              </w:rPr>
            </w:pPr>
            <w:r w:rsidRPr="009809A1">
              <w:rPr>
                <w:b/>
                <w:bCs/>
                <w:strike/>
                <w:sz w:val="16"/>
                <w:szCs w:val="16"/>
                <w:highlight w:val="cyan"/>
                <w:vertAlign w:val="superscript"/>
                <w:lang w:val="en-GB" w:eastAsia="pl-PL"/>
              </w:rPr>
              <w:t>%</w:t>
            </w:r>
          </w:p>
        </w:tc>
        <w:tc>
          <w:tcPr>
            <w:tcW w:w="1526" w:type="dxa"/>
            <w:tcBorders>
              <w:top w:val="single" w:sz="5" w:space="0" w:color="auto"/>
              <w:left w:val="single" w:sz="5" w:space="0" w:color="auto"/>
              <w:bottom w:val="single" w:sz="5" w:space="0" w:color="auto"/>
              <w:right w:val="single" w:sz="5" w:space="0" w:color="auto"/>
            </w:tcBorders>
            <w:textDirection w:val="btLr"/>
          </w:tcPr>
          <w:p w14:paraId="225D6217" w14:textId="77777777" w:rsidR="002F67C7" w:rsidRPr="009809A1" w:rsidRDefault="002F67C7" w:rsidP="002F67C7">
            <w:pPr>
              <w:kinsoku w:val="0"/>
              <w:overflowPunct w:val="0"/>
              <w:spacing w:before="43" w:line="129" w:lineRule="exact"/>
              <w:ind w:left="72"/>
              <w:jc w:val="both"/>
              <w:textAlignment w:val="baseline"/>
              <w:rPr>
                <w:b/>
                <w:bCs/>
                <w:strike/>
                <w:sz w:val="16"/>
                <w:szCs w:val="16"/>
                <w:highlight w:val="cyan"/>
                <w:lang w:val="en-GB" w:eastAsia="pl-PL"/>
              </w:rPr>
            </w:pPr>
            <w:r w:rsidRPr="009809A1">
              <w:rPr>
                <w:b/>
                <w:bCs/>
                <w:strike/>
                <w:sz w:val="16"/>
                <w:szCs w:val="16"/>
                <w:highlight w:val="cyan"/>
                <w:lang w:val="en-GB" w:eastAsia="pl-PL"/>
              </w:rPr>
              <w:t>KWG</w:t>
            </w:r>
          </w:p>
          <w:p w14:paraId="7388C958" w14:textId="3A72F920" w:rsidR="002F67C7" w:rsidRPr="009809A1" w:rsidRDefault="002F67C7" w:rsidP="002F67C7">
            <w:pPr>
              <w:kinsoku w:val="0"/>
              <w:overflowPunct w:val="0"/>
              <w:spacing w:before="82" w:line="154" w:lineRule="exact"/>
              <w:ind w:left="72"/>
              <w:jc w:val="both"/>
              <w:textAlignment w:val="baseline"/>
              <w:rPr>
                <w:b/>
                <w:bCs/>
                <w:strike/>
                <w:sz w:val="16"/>
                <w:szCs w:val="16"/>
                <w:highlight w:val="cyan"/>
                <w:lang w:val="en-GB" w:eastAsia="pl-PL"/>
              </w:rPr>
            </w:pPr>
            <w:r w:rsidRPr="009809A1">
              <w:rPr>
                <w:b/>
                <w:bCs/>
                <w:strike/>
                <w:sz w:val="16"/>
                <w:szCs w:val="16"/>
                <w:highlight w:val="cyan"/>
                <w:lang w:val="en-GB" w:eastAsia="pl-PL"/>
              </w:rPr>
              <w:t>4168: 97.3</w:t>
            </w:r>
          </w:p>
          <w:p w14:paraId="61A12FA0" w14:textId="77777777" w:rsidR="002F67C7" w:rsidRPr="009809A1" w:rsidRDefault="002F67C7" w:rsidP="002F67C7">
            <w:pPr>
              <w:kinsoku w:val="0"/>
              <w:overflowPunct w:val="0"/>
              <w:spacing w:before="57" w:line="130" w:lineRule="exact"/>
              <w:ind w:left="72"/>
              <w:jc w:val="both"/>
              <w:textAlignment w:val="baseline"/>
              <w:rPr>
                <w:b/>
                <w:bCs/>
                <w:strike/>
                <w:sz w:val="16"/>
                <w:szCs w:val="16"/>
                <w:highlight w:val="cyan"/>
                <w:lang w:val="en-GB" w:eastAsia="pl-PL"/>
              </w:rPr>
            </w:pPr>
            <w:r w:rsidRPr="009809A1">
              <w:rPr>
                <w:b/>
                <w:bCs/>
                <w:strike/>
                <w:sz w:val="16"/>
                <w:szCs w:val="16"/>
                <w:highlight w:val="cyan"/>
                <w:lang w:val="en-GB" w:eastAsia="pl-PL"/>
              </w:rPr>
              <w:t>KWG</w:t>
            </w:r>
          </w:p>
          <w:p w14:paraId="7FACF44C" w14:textId="0EB5C19B" w:rsidR="002F67C7" w:rsidRPr="009809A1" w:rsidRDefault="002F67C7" w:rsidP="002F67C7">
            <w:pPr>
              <w:kinsoku w:val="0"/>
              <w:overflowPunct w:val="0"/>
              <w:spacing w:before="72" w:line="158" w:lineRule="exact"/>
              <w:ind w:left="72"/>
              <w:jc w:val="both"/>
              <w:textAlignment w:val="baseline"/>
              <w:rPr>
                <w:b/>
                <w:bCs/>
                <w:strike/>
                <w:sz w:val="16"/>
                <w:szCs w:val="16"/>
                <w:highlight w:val="cyan"/>
                <w:lang w:val="en-GB" w:eastAsia="pl-PL"/>
              </w:rPr>
            </w:pPr>
            <w:r w:rsidRPr="009809A1">
              <w:rPr>
                <w:b/>
                <w:bCs/>
                <w:strike/>
                <w:sz w:val="16"/>
                <w:szCs w:val="16"/>
                <w:highlight w:val="cyan"/>
                <w:lang w:val="en-GB" w:eastAsia="pl-PL"/>
              </w:rPr>
              <w:t>4557: 81.6,</w:t>
            </w:r>
          </w:p>
          <w:p w14:paraId="29250C62" w14:textId="77777777" w:rsidR="002F67C7" w:rsidRPr="009809A1" w:rsidRDefault="002F67C7" w:rsidP="002F67C7">
            <w:pPr>
              <w:kinsoku w:val="0"/>
              <w:overflowPunct w:val="0"/>
              <w:spacing w:before="63" w:line="129" w:lineRule="exact"/>
              <w:ind w:left="72"/>
              <w:jc w:val="both"/>
              <w:textAlignment w:val="baseline"/>
              <w:rPr>
                <w:b/>
                <w:bCs/>
                <w:strike/>
                <w:sz w:val="16"/>
                <w:szCs w:val="16"/>
                <w:highlight w:val="cyan"/>
                <w:lang w:val="en-GB" w:eastAsia="pl-PL"/>
              </w:rPr>
            </w:pPr>
            <w:r w:rsidRPr="009809A1">
              <w:rPr>
                <w:b/>
                <w:bCs/>
                <w:strike/>
                <w:sz w:val="16"/>
                <w:szCs w:val="16"/>
                <w:highlight w:val="cyan"/>
                <w:lang w:val="en-GB" w:eastAsia="pl-PL"/>
              </w:rPr>
              <w:t>KWG</w:t>
            </w:r>
          </w:p>
          <w:p w14:paraId="0D58E059" w14:textId="22CE0554" w:rsidR="002F67C7" w:rsidRPr="009809A1" w:rsidRDefault="002F67C7" w:rsidP="002F67C7">
            <w:pPr>
              <w:kinsoku w:val="0"/>
              <w:overflowPunct w:val="0"/>
              <w:spacing w:before="72" w:after="273" w:line="159" w:lineRule="exact"/>
              <w:ind w:left="72"/>
              <w:jc w:val="both"/>
              <w:textAlignment w:val="baseline"/>
              <w:rPr>
                <w:b/>
                <w:bCs/>
                <w:strike/>
                <w:sz w:val="16"/>
                <w:szCs w:val="16"/>
                <w:highlight w:val="cyan"/>
                <w:lang w:val="en-GB" w:eastAsia="pl-PL"/>
              </w:rPr>
            </w:pPr>
            <w:r w:rsidRPr="009809A1">
              <w:rPr>
                <w:b/>
                <w:bCs/>
                <w:strike/>
                <w:sz w:val="16"/>
                <w:szCs w:val="16"/>
                <w:highlight w:val="cyan"/>
                <w:lang w:val="en-GB" w:eastAsia="pl-PL"/>
              </w:rPr>
              <w:t>4669:72.5</w:t>
            </w:r>
          </w:p>
        </w:tc>
        <w:tc>
          <w:tcPr>
            <w:tcW w:w="1695" w:type="dxa"/>
            <w:tcBorders>
              <w:top w:val="single" w:sz="5" w:space="0" w:color="auto"/>
              <w:left w:val="single" w:sz="5" w:space="0" w:color="auto"/>
              <w:bottom w:val="single" w:sz="5" w:space="0" w:color="auto"/>
              <w:right w:val="single" w:sz="5" w:space="0" w:color="auto"/>
            </w:tcBorders>
            <w:textDirection w:val="btLr"/>
          </w:tcPr>
          <w:p w14:paraId="25A37A85" w14:textId="77777777" w:rsidR="002F67C7" w:rsidRPr="009809A1" w:rsidRDefault="002F67C7" w:rsidP="002F67C7">
            <w:pPr>
              <w:kinsoku w:val="0"/>
              <w:overflowPunct w:val="0"/>
              <w:spacing w:before="48" w:line="130" w:lineRule="exact"/>
              <w:ind w:left="72"/>
              <w:jc w:val="both"/>
              <w:textAlignment w:val="baseline"/>
              <w:rPr>
                <w:b/>
                <w:bCs/>
                <w:strike/>
                <w:sz w:val="16"/>
                <w:szCs w:val="16"/>
                <w:highlight w:val="cyan"/>
                <w:lang w:val="en-GB" w:eastAsia="pl-PL"/>
              </w:rPr>
            </w:pPr>
            <w:r w:rsidRPr="009809A1">
              <w:rPr>
                <w:b/>
                <w:bCs/>
                <w:strike/>
                <w:sz w:val="16"/>
                <w:szCs w:val="16"/>
                <w:highlight w:val="cyan"/>
                <w:lang w:val="en-GB" w:eastAsia="pl-PL"/>
              </w:rPr>
              <w:t>KWG</w:t>
            </w:r>
          </w:p>
          <w:p w14:paraId="0B9FFF09" w14:textId="560B2826" w:rsidR="002F67C7" w:rsidRPr="009809A1" w:rsidRDefault="002F67C7" w:rsidP="002F67C7">
            <w:pPr>
              <w:kinsoku w:val="0"/>
              <w:overflowPunct w:val="0"/>
              <w:spacing w:before="76" w:line="154" w:lineRule="exact"/>
              <w:ind w:left="72"/>
              <w:jc w:val="both"/>
              <w:textAlignment w:val="baseline"/>
              <w:rPr>
                <w:b/>
                <w:bCs/>
                <w:strike/>
                <w:sz w:val="16"/>
                <w:szCs w:val="16"/>
                <w:highlight w:val="cyan"/>
                <w:lang w:val="en-GB" w:eastAsia="pl-PL"/>
              </w:rPr>
            </w:pPr>
            <w:r w:rsidRPr="009809A1">
              <w:rPr>
                <w:b/>
                <w:bCs/>
                <w:strike/>
                <w:sz w:val="16"/>
                <w:szCs w:val="16"/>
                <w:highlight w:val="cyan"/>
                <w:lang w:val="en-GB" w:eastAsia="pl-PL"/>
              </w:rPr>
              <w:t>4168: 87.1</w:t>
            </w:r>
          </w:p>
          <w:p w14:paraId="1407B106" w14:textId="77777777" w:rsidR="002F67C7" w:rsidRPr="009809A1" w:rsidRDefault="002F67C7" w:rsidP="002F67C7">
            <w:pPr>
              <w:kinsoku w:val="0"/>
              <w:overflowPunct w:val="0"/>
              <w:spacing w:before="58" w:line="129" w:lineRule="exact"/>
              <w:ind w:left="72"/>
              <w:jc w:val="both"/>
              <w:textAlignment w:val="baseline"/>
              <w:rPr>
                <w:b/>
                <w:bCs/>
                <w:strike/>
                <w:sz w:val="16"/>
                <w:szCs w:val="16"/>
                <w:highlight w:val="cyan"/>
                <w:lang w:val="en-GB" w:eastAsia="pl-PL"/>
              </w:rPr>
            </w:pPr>
            <w:r w:rsidRPr="009809A1">
              <w:rPr>
                <w:b/>
                <w:bCs/>
                <w:strike/>
                <w:sz w:val="16"/>
                <w:szCs w:val="16"/>
                <w:highlight w:val="cyan"/>
                <w:lang w:val="en-GB" w:eastAsia="pl-PL"/>
              </w:rPr>
              <w:t>KWG</w:t>
            </w:r>
          </w:p>
          <w:p w14:paraId="061EE1DD" w14:textId="23DCB4CF" w:rsidR="002F67C7" w:rsidRPr="009809A1" w:rsidRDefault="002F67C7" w:rsidP="002F67C7">
            <w:pPr>
              <w:kinsoku w:val="0"/>
              <w:overflowPunct w:val="0"/>
              <w:spacing w:before="77" w:line="158" w:lineRule="exact"/>
              <w:ind w:left="72"/>
              <w:jc w:val="both"/>
              <w:textAlignment w:val="baseline"/>
              <w:rPr>
                <w:b/>
                <w:bCs/>
                <w:strike/>
                <w:sz w:val="16"/>
                <w:szCs w:val="16"/>
                <w:highlight w:val="cyan"/>
                <w:lang w:val="en-GB" w:eastAsia="pl-PL"/>
              </w:rPr>
            </w:pPr>
            <w:r w:rsidRPr="009809A1">
              <w:rPr>
                <w:b/>
                <w:bCs/>
                <w:strike/>
                <w:sz w:val="16"/>
                <w:szCs w:val="16"/>
                <w:highlight w:val="cyan"/>
                <w:lang w:val="en-GB" w:eastAsia="pl-PL"/>
              </w:rPr>
              <w:t>4557: 89.8,</w:t>
            </w:r>
          </w:p>
          <w:p w14:paraId="69CB94FA" w14:textId="77777777" w:rsidR="002F67C7" w:rsidRPr="009809A1" w:rsidRDefault="002F67C7" w:rsidP="002F67C7">
            <w:pPr>
              <w:kinsoku w:val="0"/>
              <w:overflowPunct w:val="0"/>
              <w:spacing w:before="58" w:line="130" w:lineRule="exact"/>
              <w:ind w:left="72"/>
              <w:jc w:val="both"/>
              <w:textAlignment w:val="baseline"/>
              <w:rPr>
                <w:b/>
                <w:bCs/>
                <w:strike/>
                <w:sz w:val="16"/>
                <w:szCs w:val="16"/>
                <w:highlight w:val="cyan"/>
                <w:lang w:val="en-GB" w:eastAsia="pl-PL"/>
              </w:rPr>
            </w:pPr>
            <w:r w:rsidRPr="009809A1">
              <w:rPr>
                <w:b/>
                <w:bCs/>
                <w:strike/>
                <w:sz w:val="16"/>
                <w:szCs w:val="16"/>
                <w:highlight w:val="cyan"/>
                <w:lang w:val="en-GB" w:eastAsia="pl-PL"/>
              </w:rPr>
              <w:t>KWG</w:t>
            </w:r>
          </w:p>
          <w:p w14:paraId="421F35C7" w14:textId="33D5835D" w:rsidR="002F67C7" w:rsidRPr="009809A1" w:rsidRDefault="002F67C7" w:rsidP="002F67C7">
            <w:pPr>
              <w:kinsoku w:val="0"/>
              <w:overflowPunct w:val="0"/>
              <w:spacing w:before="76" w:after="446" w:line="154" w:lineRule="exact"/>
              <w:ind w:left="72"/>
              <w:jc w:val="both"/>
              <w:textAlignment w:val="baseline"/>
              <w:rPr>
                <w:b/>
                <w:bCs/>
                <w:strike/>
                <w:sz w:val="16"/>
                <w:szCs w:val="16"/>
                <w:highlight w:val="cyan"/>
                <w:lang w:val="en-GB" w:eastAsia="pl-PL"/>
              </w:rPr>
            </w:pPr>
            <w:r w:rsidRPr="009809A1">
              <w:rPr>
                <w:b/>
                <w:bCs/>
                <w:strike/>
                <w:sz w:val="16"/>
                <w:szCs w:val="16"/>
                <w:highlight w:val="cyan"/>
                <w:lang w:val="en-GB" w:eastAsia="pl-PL"/>
              </w:rPr>
              <w:t>4669:91.1</w:t>
            </w:r>
          </w:p>
        </w:tc>
      </w:tr>
      <w:tr w:rsidR="002F67C7" w:rsidRPr="009809A1" w14:paraId="5C6D9648" w14:textId="77777777" w:rsidTr="00F60885">
        <w:trPr>
          <w:trHeight w:hRule="exact" w:val="1176"/>
        </w:trPr>
        <w:tc>
          <w:tcPr>
            <w:tcW w:w="864" w:type="dxa"/>
            <w:tcBorders>
              <w:top w:val="single" w:sz="5" w:space="0" w:color="auto"/>
              <w:left w:val="single" w:sz="5" w:space="0" w:color="auto"/>
              <w:bottom w:val="single" w:sz="5" w:space="0" w:color="auto"/>
              <w:right w:val="single" w:sz="5" w:space="0" w:color="auto"/>
            </w:tcBorders>
            <w:textDirection w:val="btLr"/>
          </w:tcPr>
          <w:p w14:paraId="58D99004" w14:textId="77777777" w:rsidR="002F67C7" w:rsidRPr="009809A1" w:rsidRDefault="002F67C7" w:rsidP="002F67C7">
            <w:pPr>
              <w:kinsoku w:val="0"/>
              <w:overflowPunct w:val="0"/>
              <w:spacing w:before="53" w:line="134" w:lineRule="exact"/>
              <w:ind w:left="72"/>
              <w:textAlignment w:val="baseline"/>
              <w:rPr>
                <w:b/>
                <w:bCs/>
                <w:strike/>
                <w:spacing w:val="-10"/>
                <w:sz w:val="16"/>
                <w:szCs w:val="16"/>
                <w:highlight w:val="cyan"/>
                <w:lang w:val="en-GB" w:eastAsia="pl-PL"/>
              </w:rPr>
            </w:pPr>
            <w:r w:rsidRPr="009809A1">
              <w:rPr>
                <w:b/>
                <w:bCs/>
                <w:strike/>
                <w:spacing w:val="-10"/>
                <w:sz w:val="16"/>
                <w:szCs w:val="16"/>
                <w:highlight w:val="cyan"/>
                <w:lang w:val="en-GB" w:eastAsia="pl-PL"/>
              </w:rPr>
              <w:t>Fortification level</w:t>
            </w:r>
          </w:p>
          <w:p w14:paraId="76072B67" w14:textId="2D76C7F0" w:rsidR="002F67C7" w:rsidRPr="009809A1" w:rsidRDefault="002F67C7" w:rsidP="002F67C7">
            <w:pPr>
              <w:kinsoku w:val="0"/>
              <w:overflowPunct w:val="0"/>
              <w:spacing w:before="57" w:line="135"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(mg/kg)</w:t>
            </w:r>
          </w:p>
        </w:tc>
        <w:tc>
          <w:tcPr>
            <w:tcW w:w="1526" w:type="dxa"/>
            <w:tcBorders>
              <w:top w:val="single" w:sz="5" w:space="0" w:color="auto"/>
              <w:left w:val="single" w:sz="5" w:space="0" w:color="auto"/>
              <w:bottom w:val="single" w:sz="5" w:space="0" w:color="auto"/>
              <w:right w:val="single" w:sz="5" w:space="0" w:color="auto"/>
            </w:tcBorders>
            <w:textDirection w:val="btLr"/>
          </w:tcPr>
          <w:p w14:paraId="5BBBB61B" w14:textId="1F77C480" w:rsidR="002F67C7" w:rsidRPr="009809A1" w:rsidRDefault="002F67C7" w:rsidP="002F67C7">
            <w:pPr>
              <w:kinsoku w:val="0"/>
              <w:overflowPunct w:val="0"/>
              <w:spacing w:before="38" w:after="1325" w:line="158"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0.005 – 0.5</w:t>
            </w:r>
          </w:p>
        </w:tc>
        <w:tc>
          <w:tcPr>
            <w:tcW w:w="1695" w:type="dxa"/>
            <w:tcBorders>
              <w:top w:val="single" w:sz="5" w:space="0" w:color="auto"/>
              <w:left w:val="single" w:sz="5" w:space="0" w:color="auto"/>
              <w:bottom w:val="single" w:sz="5" w:space="0" w:color="auto"/>
              <w:right w:val="single" w:sz="5" w:space="0" w:color="auto"/>
            </w:tcBorders>
            <w:textDirection w:val="btLr"/>
          </w:tcPr>
          <w:p w14:paraId="4B462105" w14:textId="5D023472" w:rsidR="002F67C7" w:rsidRPr="009809A1" w:rsidRDefault="002F67C7" w:rsidP="002F67C7">
            <w:pPr>
              <w:kinsoku w:val="0"/>
              <w:overflowPunct w:val="0"/>
              <w:spacing w:before="38" w:after="1497" w:line="15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0.005 – 0.5</w:t>
            </w:r>
          </w:p>
        </w:tc>
      </w:tr>
      <w:tr w:rsidR="002F67C7" w:rsidRPr="009809A1" w14:paraId="104DF689" w14:textId="77777777" w:rsidTr="00F60885">
        <w:trPr>
          <w:trHeight w:hRule="exact" w:val="1315"/>
        </w:trPr>
        <w:tc>
          <w:tcPr>
            <w:tcW w:w="864" w:type="dxa"/>
            <w:tcBorders>
              <w:top w:val="single" w:sz="5" w:space="0" w:color="auto"/>
              <w:left w:val="single" w:sz="5" w:space="0" w:color="auto"/>
              <w:bottom w:val="single" w:sz="5" w:space="0" w:color="auto"/>
              <w:right w:val="single" w:sz="5" w:space="0" w:color="auto"/>
            </w:tcBorders>
            <w:textDirection w:val="btLr"/>
          </w:tcPr>
          <w:p w14:paraId="3647930C" w14:textId="40E11DE6" w:rsidR="002F67C7" w:rsidRPr="009809A1" w:rsidRDefault="002F67C7" w:rsidP="002F67C7">
            <w:pPr>
              <w:kinsoku w:val="0"/>
              <w:overflowPunct w:val="0"/>
              <w:spacing w:before="57" w:line="135"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LOQ (mg/kg)</w:t>
            </w:r>
          </w:p>
        </w:tc>
        <w:tc>
          <w:tcPr>
            <w:tcW w:w="1526" w:type="dxa"/>
            <w:tcBorders>
              <w:top w:val="single" w:sz="5" w:space="0" w:color="auto"/>
              <w:left w:val="single" w:sz="5" w:space="0" w:color="auto"/>
              <w:bottom w:val="single" w:sz="5" w:space="0" w:color="auto"/>
              <w:right w:val="single" w:sz="5" w:space="0" w:color="auto"/>
            </w:tcBorders>
            <w:textDirection w:val="btLr"/>
          </w:tcPr>
          <w:p w14:paraId="7545B102" w14:textId="0181450B" w:rsidR="002F67C7" w:rsidRPr="009809A1" w:rsidRDefault="002F67C7" w:rsidP="002F67C7">
            <w:pPr>
              <w:kinsoku w:val="0"/>
              <w:overflowPunct w:val="0"/>
              <w:spacing w:line="192" w:lineRule="exact"/>
              <w:ind w:left="72" w:right="288"/>
              <w:textAlignment w:val="baseline"/>
              <w:rPr>
                <w:b/>
                <w:bCs/>
                <w:strike/>
                <w:sz w:val="16"/>
                <w:szCs w:val="16"/>
                <w:highlight w:val="cyan"/>
                <w:lang w:val="en-GB" w:eastAsia="pl-PL"/>
              </w:rPr>
            </w:pPr>
            <w:r w:rsidRPr="009809A1">
              <w:rPr>
                <w:b/>
                <w:bCs/>
                <w:strike/>
                <w:sz w:val="16"/>
                <w:szCs w:val="16"/>
                <w:highlight w:val="cyan"/>
                <w:lang w:val="en-GB" w:eastAsia="pl-PL"/>
              </w:rPr>
              <w:t>0.01 - KWG 4168</w:t>
            </w:r>
          </w:p>
          <w:p w14:paraId="0DA48002" w14:textId="44A63467" w:rsidR="002F67C7" w:rsidRPr="009809A1" w:rsidRDefault="002F67C7" w:rsidP="002F67C7">
            <w:pPr>
              <w:kinsoku w:val="0"/>
              <w:overflowPunct w:val="0"/>
              <w:spacing w:before="288" w:line="153"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0.02 - KWG</w:t>
            </w:r>
          </w:p>
          <w:p w14:paraId="7ACF7DF4" w14:textId="77777777" w:rsidR="002F67C7" w:rsidRPr="009809A1" w:rsidRDefault="002F67C7" w:rsidP="002F67C7">
            <w:pPr>
              <w:kinsoku w:val="0"/>
              <w:overflowPunct w:val="0"/>
              <w:spacing w:before="58" w:line="15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4557,</w:t>
            </w:r>
          </w:p>
          <w:p w14:paraId="051FE072" w14:textId="77777777" w:rsidR="002F67C7" w:rsidRPr="009809A1" w:rsidRDefault="002F67C7" w:rsidP="002F67C7">
            <w:pPr>
              <w:kinsoku w:val="0"/>
              <w:overflowPunct w:val="0"/>
              <w:spacing w:before="53" w:after="297"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KWG 4669</w:t>
            </w:r>
          </w:p>
        </w:tc>
        <w:tc>
          <w:tcPr>
            <w:tcW w:w="1695" w:type="dxa"/>
            <w:tcBorders>
              <w:top w:val="single" w:sz="5" w:space="0" w:color="auto"/>
              <w:left w:val="single" w:sz="5" w:space="0" w:color="auto"/>
              <w:bottom w:val="single" w:sz="5" w:space="0" w:color="auto"/>
              <w:right w:val="single" w:sz="5" w:space="0" w:color="auto"/>
            </w:tcBorders>
            <w:textDirection w:val="btLr"/>
          </w:tcPr>
          <w:p w14:paraId="32F230FC" w14:textId="7F6C2ED0" w:rsidR="002F67C7" w:rsidRPr="009809A1" w:rsidRDefault="002F67C7" w:rsidP="002F67C7">
            <w:pPr>
              <w:kinsoku w:val="0"/>
              <w:overflowPunct w:val="0"/>
              <w:spacing w:before="43" w:after="1492"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0.005</w:t>
            </w:r>
          </w:p>
        </w:tc>
      </w:tr>
      <w:tr w:rsidR="002F67C7" w:rsidRPr="009809A1" w14:paraId="17AF79FB" w14:textId="77777777" w:rsidTr="00F60885">
        <w:trPr>
          <w:trHeight w:hRule="exact" w:val="1148"/>
        </w:trPr>
        <w:tc>
          <w:tcPr>
            <w:tcW w:w="864" w:type="dxa"/>
            <w:tcBorders>
              <w:top w:val="single" w:sz="5" w:space="0" w:color="auto"/>
              <w:left w:val="single" w:sz="5" w:space="0" w:color="auto"/>
              <w:bottom w:val="single" w:sz="5" w:space="0" w:color="auto"/>
              <w:right w:val="single" w:sz="5" w:space="0" w:color="auto"/>
            </w:tcBorders>
            <w:textDirection w:val="btLr"/>
          </w:tcPr>
          <w:p w14:paraId="3D2921B1" w14:textId="30138AA2" w:rsidR="002F67C7" w:rsidRPr="009809A1" w:rsidRDefault="009809A1" w:rsidP="002F67C7">
            <w:pPr>
              <w:kinsoku w:val="0"/>
              <w:overflowPunct w:val="0"/>
              <w:spacing w:before="57" w:after="666" w:line="135"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Detection</w:t>
            </w:r>
          </w:p>
        </w:tc>
        <w:tc>
          <w:tcPr>
            <w:tcW w:w="1526" w:type="dxa"/>
            <w:tcBorders>
              <w:top w:val="single" w:sz="5" w:space="0" w:color="auto"/>
              <w:left w:val="single" w:sz="5" w:space="0" w:color="auto"/>
              <w:bottom w:val="single" w:sz="5" w:space="0" w:color="auto"/>
              <w:right w:val="single" w:sz="5" w:space="0" w:color="auto"/>
            </w:tcBorders>
            <w:textDirection w:val="btLr"/>
          </w:tcPr>
          <w:p w14:paraId="4CF7FDF4" w14:textId="77777777" w:rsidR="002F67C7" w:rsidRPr="009809A1" w:rsidRDefault="002F67C7" w:rsidP="002F67C7">
            <w:pPr>
              <w:kinsoku w:val="0"/>
              <w:overflowPunct w:val="0"/>
              <w:spacing w:before="43" w:after="1349" w:line="12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GCMS</w:t>
            </w:r>
          </w:p>
        </w:tc>
        <w:tc>
          <w:tcPr>
            <w:tcW w:w="1695" w:type="dxa"/>
            <w:tcBorders>
              <w:top w:val="single" w:sz="5" w:space="0" w:color="auto"/>
              <w:left w:val="single" w:sz="5" w:space="0" w:color="auto"/>
              <w:bottom w:val="single" w:sz="5" w:space="0" w:color="auto"/>
              <w:right w:val="single" w:sz="5" w:space="0" w:color="auto"/>
            </w:tcBorders>
            <w:textDirection w:val="btLr"/>
          </w:tcPr>
          <w:p w14:paraId="60D648B0" w14:textId="77777777" w:rsidR="002F67C7" w:rsidRPr="009809A1" w:rsidRDefault="002F67C7" w:rsidP="002F67C7">
            <w:pPr>
              <w:kinsoku w:val="0"/>
              <w:overflowPunct w:val="0"/>
              <w:spacing w:before="48" w:after="1516" w:line="130"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GCMS/MS</w:t>
            </w:r>
          </w:p>
        </w:tc>
      </w:tr>
      <w:tr w:rsidR="002F67C7" w:rsidRPr="009809A1" w14:paraId="26F6B692" w14:textId="77777777" w:rsidTr="00F60885">
        <w:trPr>
          <w:trHeight w:hRule="exact" w:val="1977"/>
        </w:trPr>
        <w:tc>
          <w:tcPr>
            <w:tcW w:w="864" w:type="dxa"/>
            <w:tcBorders>
              <w:top w:val="single" w:sz="5" w:space="0" w:color="auto"/>
              <w:left w:val="single" w:sz="5" w:space="0" w:color="auto"/>
              <w:bottom w:val="single" w:sz="5" w:space="0" w:color="auto"/>
              <w:right w:val="single" w:sz="5" w:space="0" w:color="auto"/>
            </w:tcBorders>
            <w:textDirection w:val="btLr"/>
          </w:tcPr>
          <w:p w14:paraId="544D6878" w14:textId="495E10A3" w:rsidR="002F67C7" w:rsidRPr="009809A1" w:rsidRDefault="002F67C7" w:rsidP="002F67C7">
            <w:pPr>
              <w:kinsoku w:val="0"/>
              <w:overflowPunct w:val="0"/>
              <w:spacing w:before="57" w:after="633"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Division, purification</w:t>
            </w:r>
          </w:p>
        </w:tc>
        <w:tc>
          <w:tcPr>
            <w:tcW w:w="1526" w:type="dxa"/>
            <w:tcBorders>
              <w:top w:val="single" w:sz="5" w:space="0" w:color="auto"/>
              <w:left w:val="single" w:sz="5" w:space="0" w:color="auto"/>
              <w:bottom w:val="single" w:sz="5" w:space="0" w:color="auto"/>
              <w:right w:val="single" w:sz="5" w:space="0" w:color="auto"/>
            </w:tcBorders>
            <w:textDirection w:val="btLr"/>
          </w:tcPr>
          <w:p w14:paraId="2829EF5A" w14:textId="0D9FE4B4" w:rsidR="002F67C7" w:rsidRPr="009809A1" w:rsidRDefault="002F67C7" w:rsidP="002F67C7">
            <w:pPr>
              <w:kinsoku w:val="0"/>
              <w:overflowPunct w:val="0"/>
              <w:spacing w:before="43" w:after="888"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Evaporation and redissolution in 2-propanol</w:t>
            </w:r>
          </w:p>
        </w:tc>
        <w:tc>
          <w:tcPr>
            <w:tcW w:w="1695" w:type="dxa"/>
            <w:tcBorders>
              <w:top w:val="single" w:sz="5" w:space="0" w:color="auto"/>
              <w:left w:val="single" w:sz="5" w:space="0" w:color="auto"/>
              <w:bottom w:val="single" w:sz="5" w:space="0" w:color="auto"/>
              <w:right w:val="single" w:sz="5" w:space="0" w:color="auto"/>
            </w:tcBorders>
            <w:textDirection w:val="btLr"/>
          </w:tcPr>
          <w:p w14:paraId="6BD00903" w14:textId="69879E63" w:rsidR="002F67C7" w:rsidRPr="009809A1" w:rsidRDefault="002F67C7" w:rsidP="002F67C7">
            <w:pPr>
              <w:kinsoku w:val="0"/>
              <w:overflowPunct w:val="0"/>
              <w:spacing w:before="48" w:after="1516" w:line="130" w:lineRule="exact"/>
              <w:ind w:left="72"/>
              <w:jc w:val="center"/>
              <w:textAlignment w:val="baseline"/>
              <w:rPr>
                <w:b/>
                <w:bCs/>
                <w:strike/>
                <w:sz w:val="16"/>
                <w:szCs w:val="16"/>
                <w:highlight w:val="cyan"/>
                <w:lang w:val="en-GB" w:eastAsia="pl-PL"/>
              </w:rPr>
            </w:pPr>
            <w:r w:rsidRPr="009809A1">
              <w:rPr>
                <w:b/>
                <w:bCs/>
                <w:strike/>
                <w:sz w:val="16"/>
                <w:szCs w:val="16"/>
                <w:highlight w:val="cyan"/>
                <w:lang w:val="en-GB" w:eastAsia="pl-PL"/>
              </w:rPr>
              <w:t>Centrifugation</w:t>
            </w:r>
          </w:p>
        </w:tc>
      </w:tr>
      <w:tr w:rsidR="002F67C7" w:rsidRPr="009809A1" w14:paraId="63C1B404" w14:textId="77777777" w:rsidTr="00F60885">
        <w:trPr>
          <w:trHeight w:hRule="exact" w:val="1479"/>
        </w:trPr>
        <w:tc>
          <w:tcPr>
            <w:tcW w:w="864" w:type="dxa"/>
            <w:tcBorders>
              <w:top w:val="single" w:sz="5" w:space="0" w:color="auto"/>
              <w:left w:val="single" w:sz="5" w:space="0" w:color="auto"/>
              <w:bottom w:val="single" w:sz="5" w:space="0" w:color="auto"/>
              <w:right w:val="single" w:sz="5" w:space="0" w:color="auto"/>
            </w:tcBorders>
            <w:textDirection w:val="btLr"/>
          </w:tcPr>
          <w:p w14:paraId="7B43518A" w14:textId="38B114CF" w:rsidR="002F67C7" w:rsidRPr="009809A1" w:rsidRDefault="002F67C7" w:rsidP="002F67C7">
            <w:pPr>
              <w:kinsoku w:val="0"/>
              <w:overflowPunct w:val="0"/>
              <w:spacing w:before="57" w:after="633"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Extraction</w:t>
            </w:r>
          </w:p>
        </w:tc>
        <w:tc>
          <w:tcPr>
            <w:tcW w:w="1526" w:type="dxa"/>
            <w:tcBorders>
              <w:top w:val="single" w:sz="5" w:space="0" w:color="auto"/>
              <w:left w:val="single" w:sz="5" w:space="0" w:color="auto"/>
              <w:bottom w:val="single" w:sz="5" w:space="0" w:color="auto"/>
              <w:right w:val="single" w:sz="5" w:space="0" w:color="auto"/>
            </w:tcBorders>
            <w:textDirection w:val="btLr"/>
          </w:tcPr>
          <w:p w14:paraId="223C1B47" w14:textId="7AD91956" w:rsidR="002F67C7" w:rsidRPr="009809A1" w:rsidRDefault="002F67C7" w:rsidP="002F67C7">
            <w:pPr>
              <w:kinsoku w:val="0"/>
              <w:overflowPunct w:val="0"/>
              <w:spacing w:before="43" w:after="1349" w:line="129" w:lineRule="exact"/>
              <w:ind w:left="72"/>
              <w:textAlignment w:val="baseline"/>
              <w:rPr>
                <w:b/>
                <w:bCs/>
                <w:strike/>
                <w:sz w:val="16"/>
                <w:szCs w:val="16"/>
                <w:highlight w:val="cyan"/>
                <w:lang w:val="en-GB" w:eastAsia="pl-PL"/>
              </w:rPr>
            </w:pPr>
            <w:proofErr w:type="spellStart"/>
            <w:r w:rsidRPr="009809A1">
              <w:rPr>
                <w:b/>
                <w:bCs/>
                <w:strike/>
                <w:sz w:val="16"/>
                <w:szCs w:val="16"/>
                <w:highlight w:val="cyan"/>
                <w:lang w:val="en-GB" w:eastAsia="pl-PL"/>
              </w:rPr>
              <w:t>Methanole</w:t>
            </w:r>
            <w:proofErr w:type="spellEnd"/>
          </w:p>
        </w:tc>
        <w:tc>
          <w:tcPr>
            <w:tcW w:w="1695" w:type="dxa"/>
            <w:tcBorders>
              <w:top w:val="single" w:sz="5" w:space="0" w:color="auto"/>
              <w:left w:val="single" w:sz="5" w:space="0" w:color="auto"/>
              <w:bottom w:val="single" w:sz="5" w:space="0" w:color="auto"/>
              <w:right w:val="single" w:sz="5" w:space="0" w:color="auto"/>
            </w:tcBorders>
            <w:textDirection w:val="btLr"/>
          </w:tcPr>
          <w:p w14:paraId="6BE5A396" w14:textId="21026E2A" w:rsidR="002F67C7" w:rsidRPr="009809A1" w:rsidRDefault="002F67C7" w:rsidP="002F67C7">
            <w:pPr>
              <w:kinsoku w:val="0"/>
              <w:overflowPunct w:val="0"/>
              <w:spacing w:before="44" w:after="1099"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Methanol + aqueous solution of ammonia</w:t>
            </w:r>
          </w:p>
        </w:tc>
      </w:tr>
      <w:tr w:rsidR="002F67C7" w:rsidRPr="009809A1" w14:paraId="770AE305" w14:textId="77777777" w:rsidTr="00F60885">
        <w:trPr>
          <w:trHeight w:hRule="exact" w:val="1104"/>
        </w:trPr>
        <w:tc>
          <w:tcPr>
            <w:tcW w:w="864" w:type="dxa"/>
            <w:tcBorders>
              <w:top w:val="single" w:sz="5" w:space="0" w:color="auto"/>
              <w:left w:val="single" w:sz="5" w:space="0" w:color="auto"/>
              <w:bottom w:val="single" w:sz="5" w:space="0" w:color="auto"/>
              <w:right w:val="single" w:sz="5" w:space="0" w:color="auto"/>
            </w:tcBorders>
            <w:textDirection w:val="btLr"/>
          </w:tcPr>
          <w:p w14:paraId="5F364AF9" w14:textId="7C7809A2" w:rsidR="002F67C7" w:rsidRPr="009809A1" w:rsidRDefault="002F67C7" w:rsidP="002F67C7">
            <w:pPr>
              <w:kinsoku w:val="0"/>
              <w:overflowPunct w:val="0"/>
              <w:spacing w:before="57" w:after="666" w:line="135"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Analyte</w:t>
            </w:r>
          </w:p>
        </w:tc>
        <w:tc>
          <w:tcPr>
            <w:tcW w:w="1526" w:type="dxa"/>
            <w:tcBorders>
              <w:top w:val="single" w:sz="5" w:space="0" w:color="auto"/>
              <w:left w:val="single" w:sz="5" w:space="0" w:color="auto"/>
              <w:bottom w:val="single" w:sz="5" w:space="0" w:color="auto"/>
              <w:right w:val="single" w:sz="5" w:space="0" w:color="auto"/>
            </w:tcBorders>
            <w:textDirection w:val="btLr"/>
          </w:tcPr>
          <w:p w14:paraId="11740DFD" w14:textId="77777777" w:rsidR="002F67C7" w:rsidRPr="009809A1" w:rsidRDefault="002F67C7" w:rsidP="002F67C7">
            <w:pPr>
              <w:kinsoku w:val="0"/>
              <w:overflowPunct w:val="0"/>
              <w:spacing w:before="43"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KWG</w:t>
            </w:r>
          </w:p>
          <w:p w14:paraId="2C494E25" w14:textId="78BA2E88" w:rsidR="002F67C7" w:rsidRPr="009809A1" w:rsidRDefault="009809A1" w:rsidP="002F67C7">
            <w:pPr>
              <w:kinsoku w:val="0"/>
              <w:overflowPunct w:val="0"/>
              <w:spacing w:before="77" w:line="15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4168,</w:t>
            </w:r>
          </w:p>
          <w:p w14:paraId="1347B3DE" w14:textId="77777777" w:rsidR="002F67C7" w:rsidRPr="009809A1" w:rsidRDefault="002F67C7" w:rsidP="002F67C7">
            <w:pPr>
              <w:kinsoku w:val="0"/>
              <w:overflowPunct w:val="0"/>
              <w:spacing w:after="504" w:line="203" w:lineRule="exact"/>
              <w:ind w:left="72" w:right="144"/>
              <w:textAlignment w:val="baseline"/>
              <w:rPr>
                <w:b/>
                <w:bCs/>
                <w:strike/>
                <w:sz w:val="16"/>
                <w:szCs w:val="16"/>
                <w:highlight w:val="cyan"/>
                <w:lang w:val="en-GB" w:eastAsia="pl-PL"/>
              </w:rPr>
            </w:pPr>
            <w:proofErr w:type="spellStart"/>
            <w:r w:rsidRPr="009809A1">
              <w:rPr>
                <w:b/>
                <w:bCs/>
                <w:strike/>
                <w:sz w:val="16"/>
                <w:szCs w:val="16"/>
                <w:highlight w:val="cyan"/>
                <w:lang w:val="en-GB" w:eastAsia="pl-PL"/>
              </w:rPr>
              <w:t>Metabolity</w:t>
            </w:r>
            <w:proofErr w:type="spellEnd"/>
            <w:r w:rsidRPr="009809A1">
              <w:rPr>
                <w:b/>
                <w:bCs/>
                <w:strike/>
                <w:sz w:val="16"/>
                <w:szCs w:val="16"/>
                <w:highlight w:val="cyan"/>
                <w:lang w:val="en-GB" w:eastAsia="pl-PL"/>
              </w:rPr>
              <w:t>: KWG 4557, KWG 4669</w:t>
            </w:r>
          </w:p>
        </w:tc>
        <w:tc>
          <w:tcPr>
            <w:tcW w:w="1695" w:type="dxa"/>
            <w:tcBorders>
              <w:top w:val="single" w:sz="5" w:space="0" w:color="auto"/>
              <w:left w:val="single" w:sz="5" w:space="0" w:color="auto"/>
              <w:bottom w:val="single" w:sz="5" w:space="0" w:color="auto"/>
              <w:right w:val="single" w:sz="5" w:space="0" w:color="auto"/>
            </w:tcBorders>
            <w:textDirection w:val="btLr"/>
          </w:tcPr>
          <w:p w14:paraId="40CBF7A2" w14:textId="77777777" w:rsidR="002F67C7" w:rsidRPr="009809A1" w:rsidRDefault="002F67C7" w:rsidP="002F67C7">
            <w:pPr>
              <w:kinsoku w:val="0"/>
              <w:overflowPunct w:val="0"/>
              <w:spacing w:before="48"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KWG</w:t>
            </w:r>
          </w:p>
          <w:p w14:paraId="6BE7CD3A" w14:textId="199814C4" w:rsidR="002F67C7" w:rsidRPr="009809A1" w:rsidRDefault="009809A1" w:rsidP="002F67C7">
            <w:pPr>
              <w:kinsoku w:val="0"/>
              <w:overflowPunct w:val="0"/>
              <w:spacing w:before="72" w:line="153"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4168,</w:t>
            </w:r>
          </w:p>
          <w:p w14:paraId="36B91FEF" w14:textId="77777777" w:rsidR="002F67C7" w:rsidRPr="009809A1" w:rsidRDefault="002F67C7" w:rsidP="002F67C7">
            <w:pPr>
              <w:kinsoku w:val="0"/>
              <w:overflowPunct w:val="0"/>
              <w:spacing w:after="676" w:line="205" w:lineRule="exact"/>
              <w:ind w:left="72" w:right="144"/>
              <w:textAlignment w:val="baseline"/>
              <w:rPr>
                <w:b/>
                <w:bCs/>
                <w:strike/>
                <w:sz w:val="16"/>
                <w:szCs w:val="16"/>
                <w:highlight w:val="cyan"/>
                <w:lang w:val="en-GB" w:eastAsia="pl-PL"/>
              </w:rPr>
            </w:pPr>
            <w:proofErr w:type="spellStart"/>
            <w:r w:rsidRPr="009809A1">
              <w:rPr>
                <w:b/>
                <w:bCs/>
                <w:strike/>
                <w:sz w:val="16"/>
                <w:szCs w:val="16"/>
                <w:highlight w:val="cyan"/>
                <w:lang w:val="en-GB" w:eastAsia="pl-PL"/>
              </w:rPr>
              <w:t>Metabolity</w:t>
            </w:r>
            <w:proofErr w:type="spellEnd"/>
            <w:r w:rsidRPr="009809A1">
              <w:rPr>
                <w:b/>
                <w:bCs/>
                <w:strike/>
                <w:sz w:val="16"/>
                <w:szCs w:val="16"/>
                <w:highlight w:val="cyan"/>
                <w:lang w:val="en-GB" w:eastAsia="pl-PL"/>
              </w:rPr>
              <w:t>: KWG 4557, KWG 4669</w:t>
            </w:r>
          </w:p>
        </w:tc>
      </w:tr>
      <w:tr w:rsidR="002F67C7" w:rsidRPr="009809A1" w14:paraId="02EB25F7" w14:textId="77777777" w:rsidTr="00F60885">
        <w:trPr>
          <w:trHeight w:hRule="exact" w:val="1147"/>
        </w:trPr>
        <w:tc>
          <w:tcPr>
            <w:tcW w:w="864" w:type="dxa"/>
            <w:tcBorders>
              <w:top w:val="single" w:sz="5" w:space="0" w:color="auto"/>
              <w:left w:val="single" w:sz="5" w:space="0" w:color="auto"/>
              <w:bottom w:val="single" w:sz="5" w:space="0" w:color="auto"/>
              <w:right w:val="single" w:sz="5" w:space="0" w:color="auto"/>
            </w:tcBorders>
            <w:textDirection w:val="btLr"/>
          </w:tcPr>
          <w:p w14:paraId="7AA47338" w14:textId="24169426" w:rsidR="002F67C7" w:rsidRPr="009809A1" w:rsidRDefault="002F67C7" w:rsidP="002F67C7">
            <w:pPr>
              <w:kinsoku w:val="0"/>
              <w:overflowPunct w:val="0"/>
              <w:spacing w:after="460" w:line="19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Tested material</w:t>
            </w:r>
          </w:p>
        </w:tc>
        <w:tc>
          <w:tcPr>
            <w:tcW w:w="1526" w:type="dxa"/>
            <w:tcBorders>
              <w:top w:val="single" w:sz="5" w:space="0" w:color="auto"/>
              <w:left w:val="single" w:sz="5" w:space="0" w:color="auto"/>
              <w:bottom w:val="single" w:sz="5" w:space="0" w:color="auto"/>
              <w:right w:val="single" w:sz="5" w:space="0" w:color="auto"/>
            </w:tcBorders>
            <w:textDirection w:val="btLr"/>
          </w:tcPr>
          <w:p w14:paraId="57A6ECE0" w14:textId="0882E69D" w:rsidR="002F67C7" w:rsidRPr="009809A1" w:rsidRDefault="002F67C7" w:rsidP="002F67C7">
            <w:pPr>
              <w:kinsoku w:val="0"/>
              <w:overflowPunct w:val="0"/>
              <w:spacing w:before="43" w:after="1349" w:line="12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Soil</w:t>
            </w:r>
          </w:p>
        </w:tc>
        <w:tc>
          <w:tcPr>
            <w:tcW w:w="1695" w:type="dxa"/>
            <w:tcBorders>
              <w:top w:val="single" w:sz="5" w:space="0" w:color="auto"/>
              <w:left w:val="single" w:sz="5" w:space="0" w:color="auto"/>
              <w:bottom w:val="single" w:sz="5" w:space="0" w:color="auto"/>
              <w:right w:val="single" w:sz="5" w:space="0" w:color="auto"/>
            </w:tcBorders>
            <w:textDirection w:val="btLr"/>
          </w:tcPr>
          <w:p w14:paraId="39DA3334" w14:textId="3E63E79A" w:rsidR="002F67C7" w:rsidRPr="009809A1" w:rsidRDefault="002F67C7" w:rsidP="002F67C7">
            <w:pPr>
              <w:kinsoku w:val="0"/>
              <w:overflowPunct w:val="0"/>
              <w:spacing w:before="48" w:after="1516" w:line="130" w:lineRule="exact"/>
              <w:ind w:left="144"/>
              <w:textAlignment w:val="baseline"/>
              <w:rPr>
                <w:b/>
                <w:bCs/>
                <w:strike/>
                <w:sz w:val="16"/>
                <w:szCs w:val="16"/>
                <w:lang w:val="en-GB" w:eastAsia="pl-PL"/>
              </w:rPr>
            </w:pPr>
            <w:r w:rsidRPr="009809A1">
              <w:rPr>
                <w:b/>
                <w:bCs/>
                <w:strike/>
                <w:sz w:val="16"/>
                <w:szCs w:val="16"/>
                <w:highlight w:val="cyan"/>
                <w:lang w:val="en-GB" w:eastAsia="pl-PL"/>
              </w:rPr>
              <w:t>Soil</w:t>
            </w:r>
          </w:p>
        </w:tc>
      </w:tr>
    </w:tbl>
    <w:p w14:paraId="5D04DC8E" w14:textId="77777777" w:rsidR="00AC6590" w:rsidRPr="009809A1" w:rsidRDefault="00AC6590" w:rsidP="00AC6590">
      <w:pPr>
        <w:pStyle w:val="Nagwek4"/>
        <w:rPr>
          <w:lang w:val="en-GB"/>
        </w:rPr>
      </w:pPr>
      <w:bookmarkStart w:id="301" w:name="_Toc191024092"/>
      <w:r w:rsidRPr="009809A1">
        <w:rPr>
          <w:lang w:val="en-GB"/>
        </w:rPr>
        <w:lastRenderedPageBreak/>
        <w:t>Description of methods for the analysis of water (KCP 5.2)</w:t>
      </w:r>
      <w:bookmarkEnd w:id="301"/>
      <w:r w:rsidRPr="009809A1">
        <w:rPr>
          <w:lang w:val="en-GB"/>
        </w:rPr>
        <w:t xml:space="preserve"> </w:t>
      </w:r>
    </w:p>
    <w:p w14:paraId="5B6821A7" w14:textId="6D4BB381" w:rsidR="00FB2509" w:rsidRPr="009809A1" w:rsidRDefault="00FB2509" w:rsidP="00FB2509">
      <w:pPr>
        <w:pStyle w:val="RepStandard"/>
        <w:rPr>
          <w:highlight w:val="cyan"/>
        </w:rPr>
      </w:pPr>
      <w:r w:rsidRPr="009809A1">
        <w:rPr>
          <w:highlight w:val="cyan"/>
        </w:rPr>
        <w:t xml:space="preserve">An overview on the acceptable methods and possible data gaps for analysis of </w:t>
      </w:r>
      <w:proofErr w:type="spellStart"/>
      <w:r w:rsidRPr="009809A1">
        <w:rPr>
          <w:highlight w:val="cyan"/>
        </w:rPr>
        <w:t>spiroxmine</w:t>
      </w:r>
      <w:proofErr w:type="spellEnd"/>
      <w:r w:rsidRPr="009809A1">
        <w:rPr>
          <w:highlight w:val="cyan"/>
        </w:rPr>
        <w:t xml:space="preserve"> residues in surface and drinking water is given in the following tables.</w:t>
      </w:r>
    </w:p>
    <w:p w14:paraId="27E2C880" w14:textId="726587A6" w:rsidR="00FB2509" w:rsidRPr="009809A1" w:rsidRDefault="00FB2509" w:rsidP="00FB2509">
      <w:pPr>
        <w:pStyle w:val="RepLabel"/>
        <w:rPr>
          <w:highlight w:val="cyan"/>
          <w:lang w:eastAsia="en-US"/>
        </w:rPr>
      </w:pPr>
      <w:r w:rsidRPr="009809A1">
        <w:rPr>
          <w:highlight w:val="cyan"/>
          <w:lang w:eastAsia="en-US"/>
        </w:rPr>
        <w:t>Table </w:t>
      </w:r>
      <w:r w:rsidRPr="009809A1">
        <w:rPr>
          <w:highlight w:val="cyan"/>
          <w:lang w:eastAsia="en-US"/>
        </w:rPr>
        <w:fldChar w:fldCharType="begin"/>
      </w:r>
      <w:r w:rsidRPr="009809A1">
        <w:rPr>
          <w:highlight w:val="cyan"/>
          <w:lang w:eastAsia="en-US"/>
        </w:rPr>
        <w:instrText xml:space="preserve"> STYLEREF 2 \s </w:instrText>
      </w:r>
      <w:r w:rsidRPr="009809A1">
        <w:rPr>
          <w:highlight w:val="cyan"/>
          <w:lang w:eastAsia="en-US"/>
        </w:rPr>
        <w:fldChar w:fldCharType="separate"/>
      </w:r>
      <w:r w:rsidRPr="009809A1">
        <w:rPr>
          <w:noProof/>
          <w:highlight w:val="cyan"/>
          <w:lang w:eastAsia="en-US"/>
        </w:rPr>
        <w:t>5.3</w:t>
      </w:r>
      <w:r w:rsidRPr="009809A1">
        <w:rPr>
          <w:highlight w:val="cyan"/>
          <w:lang w:eastAsia="en-US"/>
        </w:rPr>
        <w:fldChar w:fldCharType="end"/>
      </w:r>
      <w:r w:rsidRPr="009809A1">
        <w:rPr>
          <w:highlight w:val="cyan"/>
          <w:lang w:eastAsia="en-US"/>
        </w:rPr>
        <w:noBreakHyphen/>
      </w:r>
      <w:r w:rsidRPr="009809A1">
        <w:rPr>
          <w:highlight w:val="cyan"/>
          <w:lang w:eastAsia="en-US"/>
        </w:rPr>
        <w:fldChar w:fldCharType="begin"/>
      </w:r>
      <w:r w:rsidRPr="009809A1">
        <w:rPr>
          <w:highlight w:val="cyan"/>
          <w:lang w:eastAsia="en-US"/>
        </w:rPr>
        <w:instrText xml:space="preserve"> SEQ Table \* ARABIC \s 2 </w:instrText>
      </w:r>
      <w:r w:rsidRPr="009809A1">
        <w:rPr>
          <w:highlight w:val="cyan"/>
          <w:lang w:eastAsia="en-US"/>
        </w:rPr>
        <w:fldChar w:fldCharType="separate"/>
      </w:r>
      <w:r w:rsidRPr="009809A1">
        <w:rPr>
          <w:noProof/>
          <w:highlight w:val="cyan"/>
          <w:lang w:eastAsia="en-US"/>
        </w:rPr>
        <w:t>16</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Validated methods for water (if appropriate) - Spiroxamine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564"/>
        <w:gridCol w:w="1462"/>
        <w:gridCol w:w="1679"/>
        <w:gridCol w:w="2066"/>
        <w:gridCol w:w="2576"/>
      </w:tblGrid>
      <w:tr w:rsidR="00FB2509" w:rsidRPr="009809A1" w14:paraId="295F7C6C" w14:textId="77777777" w:rsidTr="002137EF">
        <w:trPr>
          <w:trHeight w:val="227"/>
          <w:tblHeader/>
        </w:trPr>
        <w:tc>
          <w:tcPr>
            <w:tcW w:w="5000" w:type="pct"/>
            <w:gridSpan w:val="5"/>
            <w:shd w:val="clear" w:color="auto" w:fill="auto"/>
          </w:tcPr>
          <w:p w14:paraId="423293DE" w14:textId="77777777" w:rsidR="00FB2509" w:rsidRPr="009809A1" w:rsidRDefault="00FB2509" w:rsidP="002137EF">
            <w:pPr>
              <w:pStyle w:val="RepTableHeader"/>
              <w:spacing w:before="0" w:after="0"/>
              <w:rPr>
                <w:highlight w:val="cyan"/>
                <w:lang w:val="en-GB"/>
              </w:rPr>
            </w:pPr>
            <w:r w:rsidRPr="009809A1">
              <w:rPr>
                <w:highlight w:val="cyan"/>
                <w:lang w:val="en-GB"/>
              </w:rPr>
              <w:t>Component of residue definition: Spiroxamine</w:t>
            </w:r>
          </w:p>
        </w:tc>
      </w:tr>
      <w:tr w:rsidR="00FB2509" w:rsidRPr="009809A1" w14:paraId="1BBECEC4" w14:textId="77777777" w:rsidTr="002137EF">
        <w:trPr>
          <w:trHeight w:val="227"/>
          <w:tblHeader/>
        </w:trPr>
        <w:tc>
          <w:tcPr>
            <w:tcW w:w="837" w:type="pct"/>
            <w:shd w:val="clear" w:color="auto" w:fill="auto"/>
          </w:tcPr>
          <w:p w14:paraId="4F350DBB" w14:textId="77777777" w:rsidR="00FB2509" w:rsidRPr="009809A1" w:rsidRDefault="00FB2509" w:rsidP="002137EF">
            <w:pPr>
              <w:pStyle w:val="RepTableHeader"/>
              <w:spacing w:before="0" w:after="0"/>
              <w:rPr>
                <w:highlight w:val="cyan"/>
                <w:lang w:val="en-GB"/>
              </w:rPr>
            </w:pPr>
            <w:r w:rsidRPr="009809A1">
              <w:rPr>
                <w:highlight w:val="cyan"/>
                <w:lang w:val="en-GB"/>
              </w:rPr>
              <w:t>Matrix type</w:t>
            </w:r>
          </w:p>
        </w:tc>
        <w:tc>
          <w:tcPr>
            <w:tcW w:w="782" w:type="pct"/>
            <w:shd w:val="clear" w:color="auto" w:fill="auto"/>
          </w:tcPr>
          <w:p w14:paraId="415C9840" w14:textId="77777777" w:rsidR="00FB2509" w:rsidRPr="009809A1" w:rsidDel="003C794A" w:rsidRDefault="00FB2509" w:rsidP="002137EF">
            <w:pPr>
              <w:pStyle w:val="RepTableHeader"/>
              <w:spacing w:before="0" w:after="0"/>
              <w:rPr>
                <w:highlight w:val="cyan"/>
                <w:lang w:val="en-GB"/>
              </w:rPr>
            </w:pPr>
            <w:r w:rsidRPr="009809A1">
              <w:rPr>
                <w:highlight w:val="cyan"/>
                <w:lang w:val="en-GB"/>
              </w:rPr>
              <w:t>Method type</w:t>
            </w:r>
          </w:p>
        </w:tc>
        <w:tc>
          <w:tcPr>
            <w:tcW w:w="898" w:type="pct"/>
            <w:shd w:val="clear" w:color="auto" w:fill="auto"/>
          </w:tcPr>
          <w:p w14:paraId="18499682" w14:textId="77777777" w:rsidR="00FB2509" w:rsidRPr="009809A1" w:rsidRDefault="00FB2509" w:rsidP="002137EF">
            <w:pPr>
              <w:pStyle w:val="RepTableHeader"/>
              <w:spacing w:before="0" w:after="0"/>
              <w:rPr>
                <w:highlight w:val="cyan"/>
                <w:lang w:val="en-GB"/>
              </w:rPr>
            </w:pPr>
            <w:r w:rsidRPr="009809A1">
              <w:rPr>
                <w:highlight w:val="cyan"/>
                <w:lang w:val="en-GB"/>
              </w:rPr>
              <w:t>Method LOQ</w:t>
            </w:r>
          </w:p>
        </w:tc>
        <w:tc>
          <w:tcPr>
            <w:tcW w:w="1105" w:type="pct"/>
            <w:shd w:val="clear" w:color="auto" w:fill="auto"/>
          </w:tcPr>
          <w:p w14:paraId="5A1FC919" w14:textId="77777777" w:rsidR="00FB2509" w:rsidRPr="009809A1" w:rsidRDefault="00FB2509" w:rsidP="002137EF">
            <w:pPr>
              <w:pStyle w:val="RepTableHeader"/>
              <w:spacing w:before="0" w:after="0"/>
              <w:rPr>
                <w:highlight w:val="cyan"/>
                <w:lang w:val="en-GB"/>
              </w:rPr>
            </w:pPr>
            <w:r w:rsidRPr="009809A1">
              <w:rPr>
                <w:highlight w:val="cyan"/>
                <w:lang w:val="en-GB"/>
              </w:rPr>
              <w:t>Principle of method (i.e. GC-MS or HPLC-UV)</w:t>
            </w:r>
          </w:p>
        </w:tc>
        <w:tc>
          <w:tcPr>
            <w:tcW w:w="1378" w:type="pct"/>
            <w:shd w:val="clear" w:color="auto" w:fill="auto"/>
          </w:tcPr>
          <w:p w14:paraId="1072B60D" w14:textId="77777777" w:rsidR="00FB2509" w:rsidRPr="009809A1" w:rsidRDefault="00FB2509" w:rsidP="002137EF">
            <w:pPr>
              <w:pStyle w:val="RepTableHeader"/>
              <w:spacing w:before="0" w:after="0"/>
              <w:rPr>
                <w:highlight w:val="cyan"/>
                <w:lang w:val="en-GB"/>
              </w:rPr>
            </w:pPr>
            <w:r w:rsidRPr="009809A1">
              <w:rPr>
                <w:highlight w:val="cyan"/>
                <w:lang w:val="en-GB"/>
              </w:rPr>
              <w:t>Author(s), year / missing</w:t>
            </w:r>
          </w:p>
        </w:tc>
      </w:tr>
      <w:tr w:rsidR="00FB2509" w:rsidRPr="009809A1" w14:paraId="7C3B736F" w14:textId="77777777" w:rsidTr="002137EF">
        <w:trPr>
          <w:trHeight w:val="227"/>
        </w:trPr>
        <w:tc>
          <w:tcPr>
            <w:tcW w:w="837" w:type="pct"/>
            <w:vMerge w:val="restart"/>
            <w:shd w:val="clear" w:color="auto" w:fill="auto"/>
          </w:tcPr>
          <w:p w14:paraId="020EF7F8" w14:textId="77777777" w:rsidR="00FB2509" w:rsidRPr="009809A1" w:rsidDel="003C794A" w:rsidRDefault="00FB2509" w:rsidP="002137EF">
            <w:pPr>
              <w:pStyle w:val="RepTable"/>
              <w:rPr>
                <w:highlight w:val="cyan"/>
              </w:rPr>
            </w:pPr>
            <w:r w:rsidRPr="009809A1">
              <w:rPr>
                <w:highlight w:val="cyan"/>
              </w:rPr>
              <w:t xml:space="preserve">Drinking water </w:t>
            </w:r>
          </w:p>
        </w:tc>
        <w:tc>
          <w:tcPr>
            <w:tcW w:w="782" w:type="pct"/>
            <w:shd w:val="clear" w:color="auto" w:fill="auto"/>
          </w:tcPr>
          <w:p w14:paraId="134B9281" w14:textId="77777777" w:rsidR="00FB2509" w:rsidRPr="009809A1" w:rsidRDefault="00FB2509" w:rsidP="002137EF">
            <w:pPr>
              <w:pStyle w:val="RepTable"/>
              <w:rPr>
                <w:highlight w:val="cyan"/>
              </w:rPr>
            </w:pPr>
            <w:r w:rsidRPr="009809A1">
              <w:rPr>
                <w:highlight w:val="cyan"/>
              </w:rPr>
              <w:t>Primary</w:t>
            </w:r>
          </w:p>
        </w:tc>
        <w:tc>
          <w:tcPr>
            <w:tcW w:w="898" w:type="pct"/>
            <w:shd w:val="clear" w:color="auto" w:fill="auto"/>
          </w:tcPr>
          <w:p w14:paraId="55401530" w14:textId="77777777" w:rsidR="00FB2509" w:rsidRPr="009809A1" w:rsidRDefault="00FB2509" w:rsidP="002137EF">
            <w:pPr>
              <w:pStyle w:val="RepTable"/>
              <w:rPr>
                <w:highlight w:val="cyan"/>
              </w:rPr>
            </w:pPr>
            <w:r w:rsidRPr="009809A1">
              <w:rPr>
                <w:szCs w:val="20"/>
                <w:highlight w:val="cyan"/>
              </w:rPr>
              <w:t>0.01 µg/</w:t>
            </w:r>
          </w:p>
        </w:tc>
        <w:tc>
          <w:tcPr>
            <w:tcW w:w="1105" w:type="pct"/>
            <w:shd w:val="clear" w:color="auto" w:fill="auto"/>
          </w:tcPr>
          <w:p w14:paraId="1679B75E" w14:textId="77777777" w:rsidR="00FB2509" w:rsidRPr="009809A1" w:rsidRDefault="00FB2509" w:rsidP="002137EF">
            <w:pPr>
              <w:pStyle w:val="RepTable"/>
              <w:rPr>
                <w:highlight w:val="cyan"/>
              </w:rPr>
            </w:pPr>
            <w:r w:rsidRPr="009809A1">
              <w:rPr>
                <w:szCs w:val="20"/>
                <w:highlight w:val="cyan"/>
              </w:rPr>
              <w:t>GC-MSD</w:t>
            </w:r>
          </w:p>
        </w:tc>
        <w:tc>
          <w:tcPr>
            <w:tcW w:w="1378" w:type="pct"/>
            <w:shd w:val="clear" w:color="auto" w:fill="auto"/>
          </w:tcPr>
          <w:p w14:paraId="567C5E53" w14:textId="30888F97" w:rsidR="00FB2509" w:rsidRPr="009809A1" w:rsidRDefault="00FB2509" w:rsidP="002137EF">
            <w:pPr>
              <w:pStyle w:val="RepTable"/>
              <w:rPr>
                <w:highlight w:val="cyan"/>
              </w:rPr>
            </w:pPr>
            <w:r w:rsidRPr="009809A1">
              <w:rPr>
                <w:szCs w:val="20"/>
                <w:highlight w:val="cyan"/>
              </w:rPr>
              <w:t xml:space="preserve">KCP 5.2 Sommer (1994), Report No. </w:t>
            </w:r>
            <w:r w:rsidRPr="009809A1">
              <w:rPr>
                <w:highlight w:val="cyan"/>
              </w:rPr>
              <w:t>00769!M-077994-01-1!MR-253/02</w:t>
            </w:r>
            <w:r w:rsidRPr="009809A1">
              <w:rPr>
                <w:szCs w:val="20"/>
                <w:highlight w:val="cyan"/>
              </w:rPr>
              <w:t>/ EU agreed</w:t>
            </w:r>
          </w:p>
        </w:tc>
      </w:tr>
      <w:tr w:rsidR="00FB2509" w:rsidRPr="009809A1" w14:paraId="7690A209" w14:textId="77777777" w:rsidTr="002137EF">
        <w:trPr>
          <w:trHeight w:val="227"/>
        </w:trPr>
        <w:tc>
          <w:tcPr>
            <w:tcW w:w="837" w:type="pct"/>
            <w:vMerge/>
            <w:shd w:val="clear" w:color="auto" w:fill="auto"/>
          </w:tcPr>
          <w:p w14:paraId="0FC86F00" w14:textId="77777777" w:rsidR="00FB2509" w:rsidRPr="009809A1" w:rsidRDefault="00FB2509" w:rsidP="002137EF">
            <w:pPr>
              <w:rPr>
                <w:highlight w:val="cyan"/>
                <w:lang w:val="en-GB"/>
              </w:rPr>
            </w:pPr>
          </w:p>
        </w:tc>
        <w:tc>
          <w:tcPr>
            <w:tcW w:w="782" w:type="pct"/>
            <w:shd w:val="clear" w:color="auto" w:fill="auto"/>
          </w:tcPr>
          <w:p w14:paraId="17570847" w14:textId="77777777" w:rsidR="00FB2509" w:rsidRPr="009809A1" w:rsidRDefault="00FB2509" w:rsidP="002137EF">
            <w:pPr>
              <w:pStyle w:val="RepTable"/>
              <w:rPr>
                <w:highlight w:val="cyan"/>
              </w:rPr>
            </w:pPr>
            <w:r w:rsidRPr="009809A1">
              <w:rPr>
                <w:highlight w:val="cyan"/>
              </w:rPr>
              <w:t>ILV</w:t>
            </w:r>
          </w:p>
        </w:tc>
        <w:tc>
          <w:tcPr>
            <w:tcW w:w="3381" w:type="pct"/>
            <w:gridSpan w:val="3"/>
            <w:shd w:val="clear" w:color="auto" w:fill="auto"/>
          </w:tcPr>
          <w:p w14:paraId="00E544E4" w14:textId="3C11D4BB" w:rsidR="00FB2509" w:rsidRPr="009809A1" w:rsidRDefault="00FB2509" w:rsidP="002137EF">
            <w:pPr>
              <w:pStyle w:val="RepTable"/>
              <w:rPr>
                <w:szCs w:val="20"/>
                <w:highlight w:val="cyan"/>
              </w:rPr>
            </w:pPr>
            <w:r w:rsidRPr="009809A1">
              <w:rPr>
                <w:szCs w:val="20"/>
                <w:highlight w:val="cyan"/>
              </w:rPr>
              <w:t>Not available. This issue will be addressed on EU level</w:t>
            </w:r>
          </w:p>
        </w:tc>
      </w:tr>
      <w:tr w:rsidR="00FB2509" w:rsidRPr="009809A1" w14:paraId="551DE120" w14:textId="77777777" w:rsidTr="002137EF">
        <w:trPr>
          <w:trHeight w:val="227"/>
        </w:trPr>
        <w:tc>
          <w:tcPr>
            <w:tcW w:w="837" w:type="pct"/>
            <w:vMerge/>
            <w:shd w:val="clear" w:color="auto" w:fill="auto"/>
          </w:tcPr>
          <w:p w14:paraId="25A530DA" w14:textId="77777777" w:rsidR="00FB2509" w:rsidRPr="009809A1" w:rsidRDefault="00FB2509" w:rsidP="00FB2509">
            <w:pPr>
              <w:rPr>
                <w:highlight w:val="cyan"/>
                <w:lang w:val="en-GB"/>
              </w:rPr>
            </w:pPr>
          </w:p>
        </w:tc>
        <w:tc>
          <w:tcPr>
            <w:tcW w:w="782" w:type="pct"/>
            <w:shd w:val="clear" w:color="auto" w:fill="auto"/>
          </w:tcPr>
          <w:p w14:paraId="4D4FEAB2" w14:textId="77777777" w:rsidR="00FB2509" w:rsidRPr="009809A1" w:rsidRDefault="00FB2509" w:rsidP="00FB2509">
            <w:pPr>
              <w:pStyle w:val="RepTable"/>
              <w:rPr>
                <w:highlight w:val="cyan"/>
              </w:rPr>
            </w:pPr>
            <w:r w:rsidRPr="009809A1">
              <w:rPr>
                <w:highlight w:val="cyan"/>
              </w:rPr>
              <w:t>Confirmatory</w:t>
            </w:r>
          </w:p>
        </w:tc>
        <w:tc>
          <w:tcPr>
            <w:tcW w:w="898" w:type="pct"/>
            <w:shd w:val="clear" w:color="auto" w:fill="auto"/>
          </w:tcPr>
          <w:p w14:paraId="0DEB7DCB" w14:textId="77777777" w:rsidR="00FB2509" w:rsidRPr="009809A1" w:rsidRDefault="00FB2509" w:rsidP="00FB2509">
            <w:pPr>
              <w:pStyle w:val="RepTable"/>
              <w:rPr>
                <w:szCs w:val="20"/>
                <w:highlight w:val="cyan"/>
              </w:rPr>
            </w:pPr>
            <w:r w:rsidRPr="009809A1">
              <w:rPr>
                <w:szCs w:val="20"/>
                <w:highlight w:val="cyan"/>
              </w:rPr>
              <w:t>0.01 µg/L</w:t>
            </w:r>
          </w:p>
        </w:tc>
        <w:tc>
          <w:tcPr>
            <w:tcW w:w="1105" w:type="pct"/>
            <w:shd w:val="clear" w:color="auto" w:fill="auto"/>
          </w:tcPr>
          <w:p w14:paraId="1E458108" w14:textId="7C07774D" w:rsidR="00FB2509" w:rsidRPr="009809A1" w:rsidRDefault="00FB2509" w:rsidP="00FB2509">
            <w:pPr>
              <w:pStyle w:val="RepTable"/>
              <w:rPr>
                <w:szCs w:val="20"/>
                <w:highlight w:val="cyan"/>
              </w:rPr>
            </w:pPr>
            <w:r w:rsidRPr="009809A1">
              <w:rPr>
                <w:szCs w:val="20"/>
                <w:highlight w:val="cyan"/>
              </w:rPr>
              <w:t>GC-MSD, second GC column of different polarity</w:t>
            </w:r>
          </w:p>
        </w:tc>
        <w:tc>
          <w:tcPr>
            <w:tcW w:w="1378" w:type="pct"/>
            <w:shd w:val="clear" w:color="auto" w:fill="auto"/>
          </w:tcPr>
          <w:p w14:paraId="6B73D0CB" w14:textId="25AED143" w:rsidR="00FB2509" w:rsidRPr="009809A1" w:rsidRDefault="00FB2509" w:rsidP="00FB2509">
            <w:pPr>
              <w:pStyle w:val="RepTable"/>
              <w:rPr>
                <w:szCs w:val="20"/>
                <w:highlight w:val="cyan"/>
              </w:rPr>
            </w:pPr>
            <w:r w:rsidRPr="009809A1">
              <w:rPr>
                <w:szCs w:val="20"/>
                <w:highlight w:val="cyan"/>
              </w:rPr>
              <w:t xml:space="preserve">KCP 5.2 Sommer (1994), Report No. </w:t>
            </w:r>
            <w:r w:rsidRPr="009809A1">
              <w:rPr>
                <w:highlight w:val="cyan"/>
              </w:rPr>
              <w:t>00769!M-077994-01-1!MR-253/02</w:t>
            </w:r>
            <w:r w:rsidRPr="009809A1">
              <w:rPr>
                <w:szCs w:val="20"/>
                <w:highlight w:val="cyan"/>
              </w:rPr>
              <w:t>/ EU agreed</w:t>
            </w:r>
          </w:p>
        </w:tc>
      </w:tr>
      <w:tr w:rsidR="00FB2509" w:rsidRPr="009809A1" w14:paraId="0B169E97" w14:textId="77777777" w:rsidTr="002137EF">
        <w:trPr>
          <w:trHeight w:val="227"/>
        </w:trPr>
        <w:tc>
          <w:tcPr>
            <w:tcW w:w="837" w:type="pct"/>
            <w:vMerge w:val="restart"/>
            <w:shd w:val="clear" w:color="auto" w:fill="auto"/>
          </w:tcPr>
          <w:p w14:paraId="76525952" w14:textId="77777777" w:rsidR="00FB2509" w:rsidRPr="009809A1" w:rsidDel="003C794A" w:rsidRDefault="00FB2509" w:rsidP="00FB2509">
            <w:pPr>
              <w:pStyle w:val="RepTable"/>
              <w:rPr>
                <w:highlight w:val="cyan"/>
              </w:rPr>
            </w:pPr>
            <w:r w:rsidRPr="009809A1">
              <w:rPr>
                <w:highlight w:val="cyan"/>
              </w:rPr>
              <w:t>Surface water</w:t>
            </w:r>
          </w:p>
        </w:tc>
        <w:tc>
          <w:tcPr>
            <w:tcW w:w="782" w:type="pct"/>
            <w:shd w:val="clear" w:color="auto" w:fill="auto"/>
          </w:tcPr>
          <w:p w14:paraId="503990AE" w14:textId="77777777" w:rsidR="00FB2509" w:rsidRPr="009809A1" w:rsidRDefault="00FB2509" w:rsidP="00FB2509">
            <w:pPr>
              <w:pStyle w:val="RepTable"/>
              <w:rPr>
                <w:highlight w:val="cyan"/>
              </w:rPr>
            </w:pPr>
            <w:r w:rsidRPr="009809A1">
              <w:rPr>
                <w:highlight w:val="cyan"/>
              </w:rPr>
              <w:t>Primary</w:t>
            </w:r>
          </w:p>
        </w:tc>
        <w:tc>
          <w:tcPr>
            <w:tcW w:w="898" w:type="pct"/>
            <w:shd w:val="clear" w:color="auto" w:fill="auto"/>
          </w:tcPr>
          <w:p w14:paraId="4B7040A5" w14:textId="77777777" w:rsidR="00FB2509" w:rsidRPr="009809A1" w:rsidRDefault="00FB2509" w:rsidP="00FB2509">
            <w:pPr>
              <w:pStyle w:val="RepTable"/>
              <w:rPr>
                <w:highlight w:val="cyan"/>
              </w:rPr>
            </w:pPr>
            <w:r w:rsidRPr="009809A1">
              <w:rPr>
                <w:szCs w:val="20"/>
                <w:highlight w:val="cyan"/>
              </w:rPr>
              <w:t>0.01 µg/L</w:t>
            </w:r>
          </w:p>
        </w:tc>
        <w:tc>
          <w:tcPr>
            <w:tcW w:w="1105" w:type="pct"/>
            <w:shd w:val="clear" w:color="auto" w:fill="auto"/>
          </w:tcPr>
          <w:p w14:paraId="2C6CE730" w14:textId="77777777" w:rsidR="00FB2509" w:rsidRPr="009809A1" w:rsidRDefault="00FB2509" w:rsidP="00FB2509">
            <w:pPr>
              <w:pStyle w:val="RepTable"/>
              <w:rPr>
                <w:highlight w:val="cyan"/>
              </w:rPr>
            </w:pPr>
            <w:r w:rsidRPr="009809A1">
              <w:rPr>
                <w:szCs w:val="20"/>
                <w:highlight w:val="cyan"/>
              </w:rPr>
              <w:t>GC-MSD</w:t>
            </w:r>
          </w:p>
        </w:tc>
        <w:tc>
          <w:tcPr>
            <w:tcW w:w="1378" w:type="pct"/>
            <w:shd w:val="clear" w:color="auto" w:fill="auto"/>
          </w:tcPr>
          <w:p w14:paraId="68EDEFD5" w14:textId="68A43EBE" w:rsidR="00FB2509" w:rsidRPr="009809A1" w:rsidRDefault="00FB2509" w:rsidP="00FB2509">
            <w:pPr>
              <w:pStyle w:val="RepTable"/>
              <w:rPr>
                <w:highlight w:val="cyan"/>
              </w:rPr>
            </w:pPr>
            <w:r w:rsidRPr="009809A1">
              <w:rPr>
                <w:szCs w:val="20"/>
                <w:highlight w:val="cyan"/>
              </w:rPr>
              <w:t xml:space="preserve">KCP 5.2 Sommer (1994), Report No. </w:t>
            </w:r>
            <w:r w:rsidRPr="009809A1">
              <w:rPr>
                <w:highlight w:val="cyan"/>
              </w:rPr>
              <w:t>00769!M-077994-01-1!MR-253/02</w:t>
            </w:r>
            <w:r w:rsidRPr="009809A1">
              <w:rPr>
                <w:szCs w:val="20"/>
                <w:highlight w:val="cyan"/>
              </w:rPr>
              <w:t>/ EU agreed</w:t>
            </w:r>
          </w:p>
        </w:tc>
      </w:tr>
      <w:tr w:rsidR="00FB2509" w:rsidRPr="009809A1" w14:paraId="4DA11A10" w14:textId="77777777" w:rsidTr="002137EF">
        <w:trPr>
          <w:trHeight w:val="227"/>
        </w:trPr>
        <w:tc>
          <w:tcPr>
            <w:tcW w:w="837" w:type="pct"/>
            <w:vMerge/>
            <w:shd w:val="clear" w:color="auto" w:fill="auto"/>
          </w:tcPr>
          <w:p w14:paraId="7DCEC305" w14:textId="77777777" w:rsidR="00FB2509" w:rsidRPr="009809A1" w:rsidRDefault="00FB2509" w:rsidP="002137EF">
            <w:pPr>
              <w:pStyle w:val="RepTable"/>
              <w:rPr>
                <w:highlight w:val="cyan"/>
              </w:rPr>
            </w:pPr>
          </w:p>
        </w:tc>
        <w:tc>
          <w:tcPr>
            <w:tcW w:w="782" w:type="pct"/>
            <w:shd w:val="clear" w:color="auto" w:fill="auto"/>
          </w:tcPr>
          <w:p w14:paraId="001C918E" w14:textId="77777777" w:rsidR="00FB2509" w:rsidRPr="009809A1" w:rsidRDefault="00FB2509" w:rsidP="002137EF">
            <w:pPr>
              <w:pStyle w:val="RepTable"/>
              <w:rPr>
                <w:highlight w:val="cyan"/>
              </w:rPr>
            </w:pPr>
            <w:r w:rsidRPr="009809A1">
              <w:rPr>
                <w:highlight w:val="cyan"/>
              </w:rPr>
              <w:t>ILV</w:t>
            </w:r>
          </w:p>
        </w:tc>
        <w:tc>
          <w:tcPr>
            <w:tcW w:w="2003" w:type="pct"/>
            <w:gridSpan w:val="2"/>
            <w:shd w:val="clear" w:color="auto" w:fill="auto"/>
          </w:tcPr>
          <w:p w14:paraId="63089614" w14:textId="77777777" w:rsidR="00FB2509" w:rsidRPr="009809A1" w:rsidRDefault="00FB2509" w:rsidP="002137EF">
            <w:pPr>
              <w:pStyle w:val="RepTable"/>
              <w:rPr>
                <w:szCs w:val="20"/>
                <w:highlight w:val="cyan"/>
              </w:rPr>
            </w:pPr>
            <w:r w:rsidRPr="009809A1">
              <w:rPr>
                <w:szCs w:val="20"/>
                <w:highlight w:val="cyan"/>
              </w:rPr>
              <w:t>Not required</w:t>
            </w:r>
          </w:p>
        </w:tc>
        <w:tc>
          <w:tcPr>
            <w:tcW w:w="1378" w:type="pct"/>
            <w:shd w:val="clear" w:color="auto" w:fill="auto"/>
          </w:tcPr>
          <w:p w14:paraId="5B725E86" w14:textId="77777777" w:rsidR="00FB2509" w:rsidRPr="009809A1" w:rsidRDefault="00FB2509" w:rsidP="002137EF">
            <w:pPr>
              <w:pStyle w:val="RepTable"/>
              <w:rPr>
                <w:szCs w:val="20"/>
                <w:highlight w:val="cyan"/>
              </w:rPr>
            </w:pPr>
            <w:r w:rsidRPr="009809A1">
              <w:rPr>
                <w:szCs w:val="20"/>
                <w:highlight w:val="cyan"/>
              </w:rPr>
              <w:t>-</w:t>
            </w:r>
          </w:p>
        </w:tc>
      </w:tr>
      <w:tr w:rsidR="00FB2509" w:rsidRPr="009809A1" w14:paraId="36DF7872" w14:textId="77777777" w:rsidTr="002137EF">
        <w:trPr>
          <w:trHeight w:val="227"/>
        </w:trPr>
        <w:tc>
          <w:tcPr>
            <w:tcW w:w="837" w:type="pct"/>
            <w:vMerge/>
            <w:shd w:val="clear" w:color="auto" w:fill="auto"/>
          </w:tcPr>
          <w:p w14:paraId="3871BA6B" w14:textId="77777777" w:rsidR="00FB2509" w:rsidRPr="009809A1" w:rsidRDefault="00FB2509" w:rsidP="002137EF">
            <w:pPr>
              <w:rPr>
                <w:highlight w:val="cyan"/>
                <w:lang w:val="en-GB"/>
              </w:rPr>
            </w:pPr>
          </w:p>
        </w:tc>
        <w:tc>
          <w:tcPr>
            <w:tcW w:w="782" w:type="pct"/>
            <w:shd w:val="clear" w:color="auto" w:fill="auto"/>
          </w:tcPr>
          <w:p w14:paraId="7E097635" w14:textId="77777777" w:rsidR="00FB2509" w:rsidRPr="009809A1" w:rsidRDefault="00FB2509" w:rsidP="002137EF">
            <w:pPr>
              <w:pStyle w:val="RepTable"/>
              <w:rPr>
                <w:highlight w:val="cyan"/>
              </w:rPr>
            </w:pPr>
            <w:r w:rsidRPr="009809A1">
              <w:rPr>
                <w:highlight w:val="cyan"/>
              </w:rPr>
              <w:t>Confirmatory</w:t>
            </w:r>
          </w:p>
        </w:tc>
        <w:tc>
          <w:tcPr>
            <w:tcW w:w="898" w:type="pct"/>
            <w:shd w:val="clear" w:color="auto" w:fill="auto"/>
          </w:tcPr>
          <w:p w14:paraId="4C08B934" w14:textId="77777777" w:rsidR="00FB2509" w:rsidRPr="009809A1" w:rsidRDefault="00FB2509" w:rsidP="002137EF">
            <w:pPr>
              <w:pStyle w:val="RepTable"/>
              <w:rPr>
                <w:szCs w:val="20"/>
                <w:highlight w:val="cyan"/>
              </w:rPr>
            </w:pPr>
            <w:r w:rsidRPr="009809A1">
              <w:rPr>
                <w:szCs w:val="20"/>
                <w:highlight w:val="cyan"/>
              </w:rPr>
              <w:t>0.01 µg/L</w:t>
            </w:r>
          </w:p>
        </w:tc>
        <w:tc>
          <w:tcPr>
            <w:tcW w:w="1105" w:type="pct"/>
            <w:shd w:val="clear" w:color="auto" w:fill="auto"/>
          </w:tcPr>
          <w:p w14:paraId="05B5D3BD" w14:textId="7F8F25BE" w:rsidR="00FB2509" w:rsidRPr="009809A1" w:rsidRDefault="00FB2509" w:rsidP="002137EF">
            <w:pPr>
              <w:pStyle w:val="RepTable"/>
              <w:rPr>
                <w:szCs w:val="20"/>
                <w:highlight w:val="cyan"/>
              </w:rPr>
            </w:pPr>
            <w:r w:rsidRPr="009809A1">
              <w:rPr>
                <w:szCs w:val="20"/>
                <w:highlight w:val="cyan"/>
              </w:rPr>
              <w:t>GC-MSD, second GC column of different polarity</w:t>
            </w:r>
          </w:p>
        </w:tc>
        <w:tc>
          <w:tcPr>
            <w:tcW w:w="1378" w:type="pct"/>
            <w:shd w:val="clear" w:color="auto" w:fill="auto"/>
          </w:tcPr>
          <w:p w14:paraId="2B88B6F4" w14:textId="49C9746E" w:rsidR="00FB2509" w:rsidRPr="009809A1" w:rsidRDefault="00FB2509" w:rsidP="002137EF">
            <w:pPr>
              <w:pStyle w:val="RepTable"/>
              <w:rPr>
                <w:szCs w:val="20"/>
              </w:rPr>
            </w:pPr>
            <w:r w:rsidRPr="009809A1">
              <w:rPr>
                <w:szCs w:val="20"/>
                <w:highlight w:val="cyan"/>
              </w:rPr>
              <w:t xml:space="preserve">KCP 5.2 Sommer (1994), Report No. </w:t>
            </w:r>
            <w:r w:rsidRPr="009809A1">
              <w:rPr>
                <w:highlight w:val="cyan"/>
              </w:rPr>
              <w:t>00769!M-077994-01-1!MR-253/02</w:t>
            </w:r>
            <w:r w:rsidRPr="009809A1">
              <w:rPr>
                <w:szCs w:val="20"/>
                <w:highlight w:val="cyan"/>
              </w:rPr>
              <w:t>/ EU agreed</w:t>
            </w:r>
          </w:p>
        </w:tc>
      </w:tr>
    </w:tbl>
    <w:p w14:paraId="0072DC0B" w14:textId="77777777" w:rsidR="00FB2509" w:rsidRPr="009809A1" w:rsidRDefault="00FB2509" w:rsidP="00AC6590">
      <w:pPr>
        <w:pStyle w:val="RepStandard"/>
      </w:pPr>
    </w:p>
    <w:p w14:paraId="1E8E11EC" w14:textId="33F95D08" w:rsidR="00AC6590" w:rsidRPr="009809A1" w:rsidRDefault="00AC6590" w:rsidP="00AC6590">
      <w:pPr>
        <w:pStyle w:val="RepStandard"/>
        <w:rPr>
          <w:strike/>
          <w:highlight w:val="cyan"/>
        </w:rPr>
      </w:pPr>
      <w:r w:rsidRPr="009809A1">
        <w:rPr>
          <w:strike/>
          <w:highlight w:val="cyan"/>
        </w:rPr>
        <w:t xml:space="preserve">No data is submitted in support of the application for authorization of ULTRACENT 460 EC. Reference is made to the unprotected data and dossier of INPUT 460 EC (R-61/2011, </w:t>
      </w:r>
      <w:r w:rsidR="00F8583D" w:rsidRPr="009809A1">
        <w:rPr>
          <w:strike/>
          <w:highlight w:val="cyan"/>
        </w:rPr>
        <w:t>authorization holder</w:t>
      </w:r>
      <w:r w:rsidRPr="009809A1">
        <w:rPr>
          <w:strike/>
          <w:highlight w:val="cyan"/>
        </w:rPr>
        <w:t xml:space="preserve"> Bayer AG), in accordance with Article 34 of Regulation 1107/2009/EC. It was not considered necessary to submit additional data and the evaluator is referred to the registration report of INPUT 460 EC.</w:t>
      </w:r>
    </w:p>
    <w:p w14:paraId="3FD3A194" w14:textId="77777777" w:rsidR="008530FF" w:rsidRPr="009809A1" w:rsidRDefault="008530FF" w:rsidP="00AC6590">
      <w:pPr>
        <w:pStyle w:val="RepStandard"/>
        <w:rPr>
          <w:strike/>
          <w:highlight w:val="cyan"/>
        </w:rPr>
      </w:pPr>
    </w:p>
    <w:p w14:paraId="51501847" w14:textId="360C9C04" w:rsidR="008530FF" w:rsidRPr="009809A1" w:rsidRDefault="00E3360E" w:rsidP="008530FF">
      <w:pPr>
        <w:pStyle w:val="RepStandard"/>
        <w:rPr>
          <w:i/>
          <w:iCs/>
          <w:strike/>
          <w:highlight w:val="cyan"/>
        </w:rPr>
      </w:pPr>
      <w:r w:rsidRPr="009809A1">
        <w:rPr>
          <w:i/>
          <w:iCs/>
          <w:strike/>
          <w:highlight w:val="cyan"/>
        </w:rPr>
        <w:t xml:space="preserve">The following information can be found in the evaluation reports that were compiled for the </w:t>
      </w:r>
      <w:r w:rsidR="00563786" w:rsidRPr="009809A1">
        <w:rPr>
          <w:i/>
          <w:iCs/>
          <w:strike/>
          <w:highlight w:val="cyan"/>
        </w:rPr>
        <w:t>authorization</w:t>
      </w:r>
      <w:r w:rsidRPr="009809A1">
        <w:rPr>
          <w:i/>
          <w:iCs/>
          <w:strike/>
          <w:highlight w:val="cyan"/>
        </w:rPr>
        <w:t xml:space="preserve"> of INPUT 460 EC (R-61/2011) in Poland:</w:t>
      </w:r>
    </w:p>
    <w:p w14:paraId="08C04FB6" w14:textId="77777777" w:rsidR="008530FF" w:rsidRPr="009809A1" w:rsidRDefault="008530FF" w:rsidP="008530FF">
      <w:pPr>
        <w:pStyle w:val="RepStandard"/>
        <w:rPr>
          <w:strike/>
          <w:highlight w:val="cyan"/>
        </w:rPr>
      </w:pPr>
    </w:p>
    <w:p w14:paraId="1FCF8780" w14:textId="77777777" w:rsidR="008530FF" w:rsidRPr="009809A1" w:rsidRDefault="008530FF" w:rsidP="008530FF">
      <w:pPr>
        <w:pStyle w:val="RepStandard"/>
        <w:rPr>
          <w:strike/>
          <w:highlight w:val="cyan"/>
        </w:rPr>
      </w:pPr>
      <w:r w:rsidRPr="009809A1">
        <w:rPr>
          <w:strike/>
          <w:highlight w:val="cyan"/>
        </w:rPr>
        <w:t>SPIROXAMINE</w:t>
      </w:r>
    </w:p>
    <w:p w14:paraId="778DFAAF" w14:textId="77777777" w:rsidR="008530FF" w:rsidRPr="009809A1" w:rsidRDefault="008530FF" w:rsidP="008530FF">
      <w:pPr>
        <w:pStyle w:val="RepStandard"/>
        <w:rPr>
          <w:strike/>
          <w:highlight w:val="cyan"/>
        </w:rPr>
      </w:pPr>
      <w:r w:rsidRPr="009809A1">
        <w:rPr>
          <w:strike/>
          <w:highlight w:val="cyan"/>
        </w:rPr>
        <w:t>GC-MS method (</w:t>
      </w:r>
      <w:proofErr w:type="spellStart"/>
      <w:r w:rsidRPr="009809A1">
        <w:rPr>
          <w:strike/>
          <w:highlight w:val="cyan"/>
        </w:rPr>
        <w:t>Köning</w:t>
      </w:r>
      <w:proofErr w:type="spellEnd"/>
      <w:r w:rsidRPr="009809A1">
        <w:rPr>
          <w:strike/>
          <w:highlight w:val="cyan"/>
        </w:rPr>
        <w:t>, 1993, 1994)</w:t>
      </w:r>
    </w:p>
    <w:p w14:paraId="1CD70CD4" w14:textId="7CD202A4" w:rsidR="008530FF" w:rsidRPr="009809A1" w:rsidRDefault="008530FF" w:rsidP="008530FF">
      <w:pPr>
        <w:pStyle w:val="RepStandard"/>
        <w:rPr>
          <w:strike/>
          <w:highlight w:val="cyan"/>
        </w:rPr>
      </w:pPr>
      <w:r w:rsidRPr="009809A1">
        <w:rPr>
          <w:strike/>
          <w:highlight w:val="cyan"/>
        </w:rPr>
        <w:t>LOQ: 0,1 µg/L</w:t>
      </w:r>
    </w:p>
    <w:p w14:paraId="40B37D4D" w14:textId="77777777" w:rsidR="008530FF" w:rsidRPr="009809A1" w:rsidRDefault="008530FF" w:rsidP="00AC6590">
      <w:pPr>
        <w:pStyle w:val="RepStandard"/>
        <w:rPr>
          <w:strike/>
          <w:highlight w:val="cyan"/>
        </w:rPr>
      </w:pPr>
    </w:p>
    <w:p w14:paraId="465B57C5" w14:textId="77777777" w:rsidR="002F67C7" w:rsidRPr="009809A1" w:rsidRDefault="002F67C7" w:rsidP="002F67C7">
      <w:pPr>
        <w:pStyle w:val="RepStandard"/>
        <w:rPr>
          <w:strike/>
          <w:highlight w:val="cyan"/>
        </w:rPr>
      </w:pPr>
      <w:r w:rsidRPr="009809A1">
        <w:rPr>
          <w:strike/>
          <w:highlight w:val="cyan"/>
        </w:rPr>
        <w:t>Analytical methods included in the dossier (spiroxamine)</w:t>
      </w:r>
    </w:p>
    <w:p w14:paraId="756927D4" w14:textId="344C9B40" w:rsidR="002F67C7" w:rsidRPr="009809A1" w:rsidRDefault="002F67C7">
      <w:pPr>
        <w:rPr>
          <w:strike/>
          <w:highlight w:val="cyan"/>
          <w:lang w:val="en-GB"/>
        </w:rPr>
      </w:pPr>
      <w:r w:rsidRPr="009809A1">
        <w:rPr>
          <w:strike/>
          <w:highlight w:val="cyan"/>
          <w:lang w:val="en-GB"/>
        </w:rPr>
        <w:br w:type="page"/>
      </w:r>
    </w:p>
    <w:tbl>
      <w:tblPr>
        <w:tblW w:w="0" w:type="auto"/>
        <w:tblInd w:w="285" w:type="dxa"/>
        <w:tblLayout w:type="fixed"/>
        <w:tblCellMar>
          <w:left w:w="0" w:type="dxa"/>
          <w:right w:w="0" w:type="dxa"/>
        </w:tblCellMar>
        <w:tblLook w:val="0000" w:firstRow="0" w:lastRow="0" w:firstColumn="0" w:lastColumn="0" w:noHBand="0" w:noVBand="0"/>
      </w:tblPr>
      <w:tblGrid>
        <w:gridCol w:w="864"/>
        <w:gridCol w:w="1397"/>
      </w:tblGrid>
      <w:tr w:rsidR="002F67C7" w:rsidRPr="009809A1" w14:paraId="3257CDE1" w14:textId="77777777" w:rsidTr="008604B8">
        <w:trPr>
          <w:trHeight w:hRule="exact" w:val="1339"/>
        </w:trPr>
        <w:tc>
          <w:tcPr>
            <w:tcW w:w="864" w:type="dxa"/>
            <w:tcBorders>
              <w:top w:val="single" w:sz="5" w:space="0" w:color="auto"/>
              <w:left w:val="single" w:sz="5" w:space="0" w:color="auto"/>
              <w:bottom w:val="single" w:sz="5" w:space="0" w:color="auto"/>
              <w:right w:val="single" w:sz="5" w:space="0" w:color="auto"/>
            </w:tcBorders>
            <w:textDirection w:val="btLr"/>
          </w:tcPr>
          <w:p w14:paraId="46AFDEEF" w14:textId="46BEBD49" w:rsidR="002F67C7" w:rsidRPr="009809A1" w:rsidRDefault="002F67C7" w:rsidP="002F67C7">
            <w:pPr>
              <w:kinsoku w:val="0"/>
              <w:overflowPunct w:val="0"/>
              <w:spacing w:before="57" w:after="633" w:line="168"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lastRenderedPageBreak/>
              <w:t>Reference</w:t>
            </w:r>
          </w:p>
        </w:tc>
        <w:tc>
          <w:tcPr>
            <w:tcW w:w="1397" w:type="dxa"/>
            <w:tcBorders>
              <w:top w:val="single" w:sz="5" w:space="0" w:color="auto"/>
              <w:left w:val="single" w:sz="5" w:space="0" w:color="auto"/>
              <w:bottom w:val="single" w:sz="5" w:space="0" w:color="auto"/>
              <w:right w:val="single" w:sz="5" w:space="0" w:color="auto"/>
            </w:tcBorders>
            <w:textDirection w:val="btLr"/>
          </w:tcPr>
          <w:p w14:paraId="223DA7B7" w14:textId="77777777" w:rsidR="002F67C7" w:rsidRPr="009809A1" w:rsidRDefault="002F67C7" w:rsidP="002F67C7">
            <w:pPr>
              <w:kinsoku w:val="0"/>
              <w:overflowPunct w:val="0"/>
              <w:spacing w:after="466" w:line="191" w:lineRule="exact"/>
              <w:ind w:left="144" w:right="216"/>
              <w:textAlignment w:val="baseline"/>
              <w:rPr>
                <w:b/>
                <w:bCs/>
                <w:strike/>
                <w:sz w:val="16"/>
                <w:szCs w:val="16"/>
                <w:highlight w:val="cyan"/>
                <w:lang w:val="en-GB" w:eastAsia="pl-PL"/>
              </w:rPr>
            </w:pPr>
            <w:proofErr w:type="spellStart"/>
            <w:r w:rsidRPr="009809A1">
              <w:rPr>
                <w:b/>
                <w:bCs/>
                <w:strike/>
                <w:sz w:val="16"/>
                <w:szCs w:val="16"/>
                <w:highlight w:val="cyan"/>
                <w:lang w:val="en-GB" w:eastAsia="pl-PL"/>
              </w:rPr>
              <w:t>Köning</w:t>
            </w:r>
            <w:proofErr w:type="spellEnd"/>
            <w:r w:rsidRPr="009809A1">
              <w:rPr>
                <w:b/>
                <w:bCs/>
                <w:strike/>
                <w:sz w:val="16"/>
                <w:szCs w:val="16"/>
                <w:highlight w:val="cyan"/>
                <w:lang w:val="en-GB" w:eastAsia="pl-PL"/>
              </w:rPr>
              <w:t>, 1993, 1994</w:t>
            </w:r>
          </w:p>
        </w:tc>
      </w:tr>
      <w:tr w:rsidR="002F67C7" w:rsidRPr="009809A1" w14:paraId="20C8F72D" w14:textId="77777777" w:rsidTr="008604B8">
        <w:trPr>
          <w:trHeight w:hRule="exact" w:val="1051"/>
        </w:trPr>
        <w:tc>
          <w:tcPr>
            <w:tcW w:w="864" w:type="dxa"/>
            <w:tcBorders>
              <w:top w:val="single" w:sz="5" w:space="0" w:color="auto"/>
              <w:left w:val="single" w:sz="5" w:space="0" w:color="auto"/>
              <w:bottom w:val="single" w:sz="5" w:space="0" w:color="auto"/>
              <w:right w:val="single" w:sz="5" w:space="0" w:color="auto"/>
            </w:tcBorders>
            <w:textDirection w:val="btLr"/>
          </w:tcPr>
          <w:p w14:paraId="2BBE15F1" w14:textId="7A615254" w:rsidR="002F67C7" w:rsidRPr="009809A1" w:rsidRDefault="009809A1" w:rsidP="002F67C7">
            <w:pPr>
              <w:kinsoku w:val="0"/>
              <w:overflowPunct w:val="0"/>
              <w:spacing w:before="57" w:after="666" w:line="135" w:lineRule="exact"/>
              <w:ind w:left="144"/>
              <w:textAlignment w:val="baseline"/>
              <w:rPr>
                <w:b/>
                <w:bCs/>
                <w:strike/>
                <w:sz w:val="16"/>
                <w:szCs w:val="16"/>
                <w:highlight w:val="cyan"/>
                <w:lang w:val="en-GB" w:eastAsia="pl-PL"/>
              </w:rPr>
            </w:pPr>
            <w:r w:rsidRPr="009809A1">
              <w:rPr>
                <w:strike/>
                <w:spacing w:val="-16"/>
                <w:sz w:val="16"/>
                <w:szCs w:val="16"/>
                <w:highlight w:val="cyan"/>
                <w:lang w:val="en-GB" w:eastAsia="pl-PL"/>
              </w:rPr>
              <w:t>Linearity</w:t>
            </w:r>
          </w:p>
        </w:tc>
        <w:tc>
          <w:tcPr>
            <w:tcW w:w="1397" w:type="dxa"/>
            <w:tcBorders>
              <w:top w:val="single" w:sz="5" w:space="0" w:color="auto"/>
              <w:left w:val="single" w:sz="5" w:space="0" w:color="auto"/>
              <w:bottom w:val="single" w:sz="5" w:space="0" w:color="auto"/>
              <w:right w:val="single" w:sz="5" w:space="0" w:color="auto"/>
            </w:tcBorders>
            <w:textDirection w:val="btLr"/>
          </w:tcPr>
          <w:p w14:paraId="604A631B" w14:textId="03163CBE" w:rsidR="002F67C7" w:rsidRPr="009809A1" w:rsidRDefault="002F67C7" w:rsidP="002F67C7">
            <w:pPr>
              <w:kinsoku w:val="0"/>
              <w:overflowPunct w:val="0"/>
              <w:spacing w:before="43" w:after="677" w:line="12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Yes</w:t>
            </w:r>
          </w:p>
        </w:tc>
      </w:tr>
      <w:tr w:rsidR="002F67C7" w:rsidRPr="009809A1" w14:paraId="2FA72B23" w14:textId="77777777" w:rsidTr="008604B8">
        <w:trPr>
          <w:trHeight w:hRule="exact" w:val="1071"/>
        </w:trPr>
        <w:tc>
          <w:tcPr>
            <w:tcW w:w="864" w:type="dxa"/>
            <w:tcBorders>
              <w:top w:val="single" w:sz="5" w:space="0" w:color="auto"/>
              <w:left w:val="single" w:sz="5" w:space="0" w:color="auto"/>
              <w:bottom w:val="single" w:sz="5" w:space="0" w:color="auto"/>
              <w:right w:val="single" w:sz="5" w:space="0" w:color="auto"/>
            </w:tcBorders>
            <w:textDirection w:val="btLr"/>
          </w:tcPr>
          <w:p w14:paraId="58F859C2" w14:textId="77777777" w:rsidR="002F67C7" w:rsidRPr="009809A1" w:rsidRDefault="002F67C7" w:rsidP="002F67C7">
            <w:pPr>
              <w:kinsoku w:val="0"/>
              <w:overflowPunct w:val="0"/>
              <w:spacing w:before="53"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RSD</w:t>
            </w:r>
          </w:p>
          <w:p w14:paraId="195D655B" w14:textId="4A985A1E" w:rsidR="002F67C7" w:rsidRPr="009809A1" w:rsidRDefault="002F67C7" w:rsidP="002F67C7">
            <w:pPr>
              <w:kinsoku w:val="0"/>
              <w:overflowPunct w:val="0"/>
              <w:spacing w:before="57" w:line="135"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w:t>
            </w:r>
            <w:r w:rsidRPr="009809A1">
              <w:rPr>
                <w:b/>
                <w:bCs/>
                <w:strike/>
                <w:sz w:val="16"/>
                <w:szCs w:val="16"/>
                <w:highlight w:val="cyan"/>
                <w:lang w:val="en-GB" w:eastAsia="pl-PL"/>
              </w:rPr>
              <w:br/>
              <w:t>(n)</w:t>
            </w:r>
          </w:p>
        </w:tc>
        <w:tc>
          <w:tcPr>
            <w:tcW w:w="1397" w:type="dxa"/>
            <w:tcBorders>
              <w:top w:val="single" w:sz="5" w:space="0" w:color="auto"/>
              <w:left w:val="single" w:sz="5" w:space="0" w:color="auto"/>
              <w:bottom w:val="single" w:sz="5" w:space="0" w:color="auto"/>
              <w:right w:val="single" w:sz="5" w:space="0" w:color="auto"/>
            </w:tcBorders>
            <w:textDirection w:val="btLr"/>
          </w:tcPr>
          <w:p w14:paraId="7596A790" w14:textId="2A12A55E" w:rsidR="002F67C7" w:rsidRPr="009809A1" w:rsidRDefault="002F67C7" w:rsidP="002F67C7">
            <w:pPr>
              <w:kinsoku w:val="0"/>
              <w:overflowPunct w:val="0"/>
              <w:spacing w:before="43" w:after="653" w:line="153"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9.8</w:t>
            </w:r>
          </w:p>
        </w:tc>
      </w:tr>
      <w:tr w:rsidR="002F67C7" w:rsidRPr="009809A1" w14:paraId="224CE6A6" w14:textId="77777777" w:rsidTr="008604B8">
        <w:trPr>
          <w:trHeight w:hRule="exact" w:val="1046"/>
        </w:trPr>
        <w:tc>
          <w:tcPr>
            <w:tcW w:w="864" w:type="dxa"/>
            <w:tcBorders>
              <w:top w:val="single" w:sz="5" w:space="0" w:color="auto"/>
              <w:left w:val="single" w:sz="5" w:space="0" w:color="auto"/>
              <w:bottom w:val="single" w:sz="5" w:space="0" w:color="auto"/>
              <w:right w:val="single" w:sz="5" w:space="0" w:color="auto"/>
            </w:tcBorders>
            <w:textDirection w:val="btLr"/>
          </w:tcPr>
          <w:p w14:paraId="51C6074A" w14:textId="77777777" w:rsidR="002F67C7" w:rsidRPr="009809A1" w:rsidRDefault="002F67C7" w:rsidP="002F67C7">
            <w:pPr>
              <w:kinsoku w:val="0"/>
              <w:overflowPunct w:val="0"/>
              <w:spacing w:before="53"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Recovery</w:t>
            </w:r>
          </w:p>
          <w:p w14:paraId="17F3E692" w14:textId="35128C48" w:rsidR="002F67C7" w:rsidRPr="009809A1" w:rsidRDefault="002F67C7" w:rsidP="002F67C7">
            <w:pPr>
              <w:kinsoku w:val="0"/>
              <w:overflowPunct w:val="0"/>
              <w:spacing w:before="57" w:line="168" w:lineRule="exact"/>
              <w:ind w:left="72"/>
              <w:textAlignment w:val="baseline"/>
              <w:rPr>
                <w:b/>
                <w:bCs/>
                <w:strike/>
                <w:sz w:val="16"/>
                <w:szCs w:val="16"/>
                <w:highlight w:val="cyan"/>
                <w:lang w:val="en-GB" w:eastAsia="pl-PL"/>
              </w:rPr>
            </w:pPr>
            <w:r w:rsidRPr="009809A1">
              <w:rPr>
                <w:b/>
                <w:bCs/>
                <w:strike/>
                <w:sz w:val="16"/>
                <w:szCs w:val="16"/>
                <w:highlight w:val="cyan"/>
                <w:vertAlign w:val="superscript"/>
                <w:lang w:val="en-GB" w:eastAsia="pl-PL"/>
              </w:rPr>
              <w:t>%</w:t>
            </w:r>
          </w:p>
        </w:tc>
        <w:tc>
          <w:tcPr>
            <w:tcW w:w="1397" w:type="dxa"/>
            <w:tcBorders>
              <w:top w:val="single" w:sz="5" w:space="0" w:color="auto"/>
              <w:left w:val="single" w:sz="5" w:space="0" w:color="auto"/>
              <w:bottom w:val="single" w:sz="5" w:space="0" w:color="auto"/>
              <w:right w:val="single" w:sz="5" w:space="0" w:color="auto"/>
            </w:tcBorders>
            <w:textDirection w:val="btLr"/>
          </w:tcPr>
          <w:p w14:paraId="557FC8F3" w14:textId="77777777" w:rsidR="002F67C7" w:rsidRPr="009809A1" w:rsidRDefault="002F67C7" w:rsidP="002F67C7">
            <w:pPr>
              <w:kinsoku w:val="0"/>
              <w:overflowPunct w:val="0"/>
              <w:spacing w:before="38" w:after="677"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83-115</w:t>
            </w:r>
          </w:p>
        </w:tc>
      </w:tr>
      <w:tr w:rsidR="002F67C7" w:rsidRPr="009809A1" w14:paraId="5CA47E7B" w14:textId="77777777" w:rsidTr="008604B8">
        <w:trPr>
          <w:trHeight w:hRule="exact" w:val="1176"/>
        </w:trPr>
        <w:tc>
          <w:tcPr>
            <w:tcW w:w="864" w:type="dxa"/>
            <w:tcBorders>
              <w:top w:val="single" w:sz="5" w:space="0" w:color="auto"/>
              <w:left w:val="single" w:sz="5" w:space="0" w:color="auto"/>
              <w:bottom w:val="single" w:sz="5" w:space="0" w:color="auto"/>
              <w:right w:val="single" w:sz="5" w:space="0" w:color="auto"/>
            </w:tcBorders>
            <w:textDirection w:val="btLr"/>
          </w:tcPr>
          <w:p w14:paraId="239C7D4D" w14:textId="77777777" w:rsidR="002F67C7" w:rsidRPr="009809A1" w:rsidRDefault="002F67C7" w:rsidP="002F67C7">
            <w:pPr>
              <w:kinsoku w:val="0"/>
              <w:overflowPunct w:val="0"/>
              <w:spacing w:before="53" w:line="134" w:lineRule="exact"/>
              <w:ind w:left="72"/>
              <w:textAlignment w:val="baseline"/>
              <w:rPr>
                <w:b/>
                <w:bCs/>
                <w:strike/>
                <w:spacing w:val="-10"/>
                <w:sz w:val="16"/>
                <w:szCs w:val="16"/>
                <w:highlight w:val="cyan"/>
                <w:lang w:val="en-GB" w:eastAsia="pl-PL"/>
              </w:rPr>
            </w:pPr>
            <w:r w:rsidRPr="009809A1">
              <w:rPr>
                <w:b/>
                <w:bCs/>
                <w:strike/>
                <w:spacing w:val="-10"/>
                <w:sz w:val="16"/>
                <w:szCs w:val="16"/>
                <w:highlight w:val="cyan"/>
                <w:lang w:val="en-GB" w:eastAsia="pl-PL"/>
              </w:rPr>
              <w:t>Fortification level</w:t>
            </w:r>
          </w:p>
          <w:p w14:paraId="12F5C81E" w14:textId="457FAFF7" w:rsidR="002F67C7" w:rsidRPr="009809A1" w:rsidRDefault="002F67C7" w:rsidP="002F67C7">
            <w:pPr>
              <w:kinsoku w:val="0"/>
              <w:overflowPunct w:val="0"/>
              <w:spacing w:before="57" w:line="135"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(mg/kg)</w:t>
            </w:r>
          </w:p>
        </w:tc>
        <w:tc>
          <w:tcPr>
            <w:tcW w:w="1397" w:type="dxa"/>
            <w:tcBorders>
              <w:top w:val="single" w:sz="5" w:space="0" w:color="auto"/>
              <w:left w:val="single" w:sz="5" w:space="0" w:color="auto"/>
              <w:bottom w:val="single" w:sz="5" w:space="0" w:color="auto"/>
              <w:right w:val="single" w:sz="5" w:space="0" w:color="auto"/>
            </w:tcBorders>
            <w:textDirection w:val="btLr"/>
          </w:tcPr>
          <w:p w14:paraId="7FD9ABE5" w14:textId="77777777" w:rsidR="002F67C7" w:rsidRPr="009809A1" w:rsidRDefault="002F67C7" w:rsidP="002F67C7">
            <w:pPr>
              <w:kinsoku w:val="0"/>
              <w:overflowPunct w:val="0"/>
              <w:textAlignment w:val="baseline"/>
              <w:rPr>
                <w:strike/>
                <w:sz w:val="16"/>
                <w:szCs w:val="16"/>
                <w:highlight w:val="cyan"/>
                <w:lang w:val="en-GB"/>
              </w:rPr>
            </w:pPr>
          </w:p>
        </w:tc>
      </w:tr>
      <w:tr w:rsidR="002F67C7" w:rsidRPr="009809A1" w14:paraId="4F4E6CF7" w14:textId="77777777" w:rsidTr="008604B8">
        <w:trPr>
          <w:trHeight w:hRule="exact" w:val="1315"/>
        </w:trPr>
        <w:tc>
          <w:tcPr>
            <w:tcW w:w="864" w:type="dxa"/>
            <w:tcBorders>
              <w:top w:val="single" w:sz="5" w:space="0" w:color="auto"/>
              <w:left w:val="single" w:sz="5" w:space="0" w:color="auto"/>
              <w:bottom w:val="single" w:sz="5" w:space="0" w:color="auto"/>
              <w:right w:val="single" w:sz="5" w:space="0" w:color="auto"/>
            </w:tcBorders>
            <w:textDirection w:val="btLr"/>
          </w:tcPr>
          <w:p w14:paraId="0FDE013B" w14:textId="4E8E6B06" w:rsidR="002F67C7" w:rsidRPr="009809A1" w:rsidRDefault="002F67C7" w:rsidP="002F67C7">
            <w:pPr>
              <w:kinsoku w:val="0"/>
              <w:overflowPunct w:val="0"/>
              <w:spacing w:before="57" w:line="135"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LOQ (mg/kg)</w:t>
            </w:r>
          </w:p>
        </w:tc>
        <w:tc>
          <w:tcPr>
            <w:tcW w:w="1397" w:type="dxa"/>
            <w:tcBorders>
              <w:top w:val="single" w:sz="5" w:space="0" w:color="auto"/>
              <w:left w:val="single" w:sz="5" w:space="0" w:color="auto"/>
              <w:bottom w:val="single" w:sz="5" w:space="0" w:color="auto"/>
              <w:right w:val="single" w:sz="5" w:space="0" w:color="auto"/>
            </w:tcBorders>
            <w:textDirection w:val="btLr"/>
          </w:tcPr>
          <w:p w14:paraId="18033D2C" w14:textId="6325A85C" w:rsidR="002F67C7" w:rsidRPr="009809A1" w:rsidRDefault="002F67C7" w:rsidP="002F67C7">
            <w:pPr>
              <w:kinsoku w:val="0"/>
              <w:overflowPunct w:val="0"/>
              <w:spacing w:before="57" w:after="624"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 xml:space="preserve">0.1 </w:t>
            </w:r>
            <w:r w:rsidRPr="009809A1">
              <w:rPr>
                <w:strike/>
                <w:sz w:val="16"/>
                <w:szCs w:val="16"/>
                <w:highlight w:val="cyan"/>
                <w:lang w:val="en-GB" w:eastAsia="pl-PL"/>
              </w:rPr>
              <w:t>µ</w:t>
            </w:r>
            <w:r w:rsidRPr="009809A1">
              <w:rPr>
                <w:b/>
                <w:bCs/>
                <w:strike/>
                <w:sz w:val="16"/>
                <w:szCs w:val="16"/>
                <w:highlight w:val="cyan"/>
                <w:lang w:val="en-GB" w:eastAsia="pl-PL"/>
              </w:rPr>
              <w:t>g/l</w:t>
            </w:r>
          </w:p>
        </w:tc>
      </w:tr>
      <w:tr w:rsidR="002F67C7" w:rsidRPr="009809A1" w14:paraId="3CC64B9A" w14:textId="77777777" w:rsidTr="008604B8">
        <w:trPr>
          <w:trHeight w:hRule="exact" w:val="1148"/>
        </w:trPr>
        <w:tc>
          <w:tcPr>
            <w:tcW w:w="864" w:type="dxa"/>
            <w:tcBorders>
              <w:top w:val="single" w:sz="5" w:space="0" w:color="auto"/>
              <w:left w:val="single" w:sz="5" w:space="0" w:color="auto"/>
              <w:bottom w:val="single" w:sz="5" w:space="0" w:color="auto"/>
              <w:right w:val="single" w:sz="5" w:space="0" w:color="auto"/>
            </w:tcBorders>
            <w:textDirection w:val="btLr"/>
          </w:tcPr>
          <w:p w14:paraId="40D81851" w14:textId="02A06A63" w:rsidR="002F67C7" w:rsidRPr="009809A1" w:rsidRDefault="009809A1" w:rsidP="002F67C7">
            <w:pPr>
              <w:kinsoku w:val="0"/>
              <w:overflowPunct w:val="0"/>
              <w:spacing w:before="57" w:after="666" w:line="135"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Detection</w:t>
            </w:r>
          </w:p>
        </w:tc>
        <w:tc>
          <w:tcPr>
            <w:tcW w:w="1397" w:type="dxa"/>
            <w:tcBorders>
              <w:top w:val="single" w:sz="5" w:space="0" w:color="auto"/>
              <w:left w:val="single" w:sz="5" w:space="0" w:color="auto"/>
              <w:bottom w:val="single" w:sz="5" w:space="0" w:color="auto"/>
              <w:right w:val="single" w:sz="5" w:space="0" w:color="auto"/>
            </w:tcBorders>
            <w:textDirection w:val="btLr"/>
          </w:tcPr>
          <w:p w14:paraId="3328BC23" w14:textId="77777777" w:rsidR="002F67C7" w:rsidRPr="009809A1" w:rsidRDefault="002F67C7" w:rsidP="002F67C7">
            <w:pPr>
              <w:kinsoku w:val="0"/>
              <w:overflowPunct w:val="0"/>
              <w:spacing w:before="43" w:after="677" w:line="12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GCMS</w:t>
            </w:r>
          </w:p>
        </w:tc>
      </w:tr>
      <w:tr w:rsidR="002F67C7" w:rsidRPr="009809A1" w14:paraId="70DA4FA9" w14:textId="77777777" w:rsidTr="008604B8">
        <w:trPr>
          <w:trHeight w:hRule="exact" w:val="1977"/>
        </w:trPr>
        <w:tc>
          <w:tcPr>
            <w:tcW w:w="864" w:type="dxa"/>
            <w:tcBorders>
              <w:top w:val="single" w:sz="5" w:space="0" w:color="auto"/>
              <w:left w:val="single" w:sz="5" w:space="0" w:color="auto"/>
              <w:bottom w:val="single" w:sz="5" w:space="0" w:color="auto"/>
              <w:right w:val="single" w:sz="5" w:space="0" w:color="auto"/>
            </w:tcBorders>
            <w:textDirection w:val="btLr"/>
          </w:tcPr>
          <w:p w14:paraId="016422AD" w14:textId="235A1D9A" w:rsidR="002F67C7" w:rsidRPr="009809A1" w:rsidRDefault="002F67C7" w:rsidP="002F67C7">
            <w:pPr>
              <w:kinsoku w:val="0"/>
              <w:overflowPunct w:val="0"/>
              <w:spacing w:before="57" w:after="633"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Division, purification</w:t>
            </w:r>
          </w:p>
        </w:tc>
        <w:tc>
          <w:tcPr>
            <w:tcW w:w="1397" w:type="dxa"/>
            <w:tcBorders>
              <w:top w:val="single" w:sz="5" w:space="0" w:color="auto"/>
              <w:left w:val="single" w:sz="5" w:space="0" w:color="auto"/>
              <w:bottom w:val="single" w:sz="5" w:space="0" w:color="auto"/>
              <w:right w:val="single" w:sz="5" w:space="0" w:color="auto"/>
            </w:tcBorders>
            <w:textDirection w:val="btLr"/>
          </w:tcPr>
          <w:p w14:paraId="18AE46AE" w14:textId="3AEFCACC" w:rsidR="002F67C7" w:rsidRPr="009809A1" w:rsidRDefault="002F67C7" w:rsidP="002F67C7">
            <w:pPr>
              <w:kinsoku w:val="0"/>
              <w:overflowPunct w:val="0"/>
              <w:spacing w:after="216" w:line="20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Evaporation and dissolution in ethyl acetate</w:t>
            </w:r>
          </w:p>
        </w:tc>
      </w:tr>
      <w:tr w:rsidR="002F67C7" w:rsidRPr="009809A1" w14:paraId="3E56668C" w14:textId="77777777" w:rsidTr="008604B8">
        <w:trPr>
          <w:trHeight w:hRule="exact" w:val="1479"/>
        </w:trPr>
        <w:tc>
          <w:tcPr>
            <w:tcW w:w="864" w:type="dxa"/>
            <w:tcBorders>
              <w:top w:val="single" w:sz="5" w:space="0" w:color="auto"/>
              <w:left w:val="single" w:sz="5" w:space="0" w:color="auto"/>
              <w:bottom w:val="single" w:sz="5" w:space="0" w:color="auto"/>
              <w:right w:val="single" w:sz="5" w:space="0" w:color="auto"/>
            </w:tcBorders>
            <w:textDirection w:val="btLr"/>
          </w:tcPr>
          <w:p w14:paraId="168314DD" w14:textId="532E4F72" w:rsidR="002F67C7" w:rsidRPr="009809A1" w:rsidRDefault="002F67C7" w:rsidP="002F67C7">
            <w:pPr>
              <w:kinsoku w:val="0"/>
              <w:overflowPunct w:val="0"/>
              <w:spacing w:before="57" w:after="633"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Extraction</w:t>
            </w:r>
          </w:p>
        </w:tc>
        <w:tc>
          <w:tcPr>
            <w:tcW w:w="1397" w:type="dxa"/>
            <w:tcBorders>
              <w:top w:val="single" w:sz="5" w:space="0" w:color="auto"/>
              <w:left w:val="single" w:sz="5" w:space="0" w:color="auto"/>
              <w:bottom w:val="single" w:sz="5" w:space="0" w:color="auto"/>
              <w:right w:val="single" w:sz="5" w:space="0" w:color="auto"/>
            </w:tcBorders>
            <w:textDirection w:val="btLr"/>
          </w:tcPr>
          <w:p w14:paraId="01EB638A" w14:textId="16F17618" w:rsidR="002F67C7" w:rsidRPr="009809A1" w:rsidRDefault="002F67C7" w:rsidP="002F67C7">
            <w:pPr>
              <w:kinsoku w:val="0"/>
              <w:overflowPunct w:val="0"/>
              <w:spacing w:before="81" w:after="43"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RP-18 columns Mixture of ammonia and methanol</w:t>
            </w:r>
          </w:p>
        </w:tc>
      </w:tr>
      <w:tr w:rsidR="002F67C7" w:rsidRPr="009809A1" w14:paraId="377FF5F9" w14:textId="77777777" w:rsidTr="008604B8">
        <w:trPr>
          <w:trHeight w:hRule="exact" w:val="1104"/>
        </w:trPr>
        <w:tc>
          <w:tcPr>
            <w:tcW w:w="864" w:type="dxa"/>
            <w:tcBorders>
              <w:top w:val="single" w:sz="5" w:space="0" w:color="auto"/>
              <w:left w:val="single" w:sz="5" w:space="0" w:color="auto"/>
              <w:bottom w:val="single" w:sz="5" w:space="0" w:color="auto"/>
              <w:right w:val="single" w:sz="5" w:space="0" w:color="auto"/>
            </w:tcBorders>
            <w:textDirection w:val="btLr"/>
          </w:tcPr>
          <w:p w14:paraId="275E21AF" w14:textId="32AAB297" w:rsidR="002F67C7" w:rsidRPr="009809A1" w:rsidRDefault="002F67C7" w:rsidP="002F67C7">
            <w:pPr>
              <w:kinsoku w:val="0"/>
              <w:overflowPunct w:val="0"/>
              <w:spacing w:before="57" w:after="666" w:line="135"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Analyte</w:t>
            </w:r>
          </w:p>
        </w:tc>
        <w:tc>
          <w:tcPr>
            <w:tcW w:w="1397" w:type="dxa"/>
            <w:tcBorders>
              <w:top w:val="single" w:sz="5" w:space="0" w:color="auto"/>
              <w:left w:val="single" w:sz="5" w:space="0" w:color="auto"/>
              <w:bottom w:val="single" w:sz="5" w:space="0" w:color="auto"/>
              <w:right w:val="single" w:sz="5" w:space="0" w:color="auto"/>
            </w:tcBorders>
            <w:textDirection w:val="btLr"/>
          </w:tcPr>
          <w:p w14:paraId="7CB98458" w14:textId="77777777" w:rsidR="002F67C7" w:rsidRPr="009809A1" w:rsidRDefault="002F67C7" w:rsidP="002F67C7">
            <w:pPr>
              <w:kinsoku w:val="0"/>
              <w:overflowPunct w:val="0"/>
              <w:spacing w:before="43"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KWG</w:t>
            </w:r>
          </w:p>
          <w:p w14:paraId="741728AA" w14:textId="77777777" w:rsidR="002F67C7" w:rsidRPr="009809A1" w:rsidRDefault="002F67C7" w:rsidP="002F67C7">
            <w:pPr>
              <w:kinsoku w:val="0"/>
              <w:overflowPunct w:val="0"/>
              <w:spacing w:before="82" w:after="466" w:line="12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4168</w:t>
            </w:r>
          </w:p>
        </w:tc>
      </w:tr>
      <w:tr w:rsidR="002F67C7" w:rsidRPr="009809A1" w14:paraId="52397416" w14:textId="77777777" w:rsidTr="008604B8">
        <w:trPr>
          <w:trHeight w:hRule="exact" w:val="1147"/>
        </w:trPr>
        <w:tc>
          <w:tcPr>
            <w:tcW w:w="864" w:type="dxa"/>
            <w:tcBorders>
              <w:top w:val="single" w:sz="5" w:space="0" w:color="auto"/>
              <w:left w:val="single" w:sz="5" w:space="0" w:color="auto"/>
              <w:bottom w:val="single" w:sz="5" w:space="0" w:color="auto"/>
              <w:right w:val="single" w:sz="5" w:space="0" w:color="auto"/>
            </w:tcBorders>
            <w:textDirection w:val="btLr"/>
          </w:tcPr>
          <w:p w14:paraId="4A62CFD2" w14:textId="59920D17" w:rsidR="002F67C7" w:rsidRPr="009809A1" w:rsidRDefault="002F67C7" w:rsidP="002F67C7">
            <w:pPr>
              <w:kinsoku w:val="0"/>
              <w:overflowPunct w:val="0"/>
              <w:spacing w:after="460" w:line="19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Tested material</w:t>
            </w:r>
          </w:p>
        </w:tc>
        <w:tc>
          <w:tcPr>
            <w:tcW w:w="1397" w:type="dxa"/>
            <w:tcBorders>
              <w:top w:val="single" w:sz="5" w:space="0" w:color="auto"/>
              <w:left w:val="single" w:sz="5" w:space="0" w:color="auto"/>
              <w:bottom w:val="single" w:sz="5" w:space="0" w:color="auto"/>
              <w:right w:val="single" w:sz="5" w:space="0" w:color="auto"/>
            </w:tcBorders>
            <w:textDirection w:val="btLr"/>
          </w:tcPr>
          <w:p w14:paraId="192597B3" w14:textId="189B7E3C" w:rsidR="002F67C7" w:rsidRPr="009809A1" w:rsidRDefault="002F67C7" w:rsidP="002F67C7">
            <w:pPr>
              <w:kinsoku w:val="0"/>
              <w:overflowPunct w:val="0"/>
              <w:spacing w:before="43" w:after="672" w:line="134" w:lineRule="exact"/>
              <w:ind w:left="144"/>
              <w:textAlignment w:val="baseline"/>
              <w:rPr>
                <w:b/>
                <w:bCs/>
                <w:strike/>
                <w:sz w:val="16"/>
                <w:szCs w:val="16"/>
                <w:lang w:val="en-GB" w:eastAsia="pl-PL"/>
              </w:rPr>
            </w:pPr>
            <w:r w:rsidRPr="009809A1">
              <w:rPr>
                <w:b/>
                <w:bCs/>
                <w:strike/>
                <w:sz w:val="16"/>
                <w:szCs w:val="16"/>
                <w:highlight w:val="cyan"/>
                <w:lang w:val="en-GB" w:eastAsia="pl-PL"/>
              </w:rPr>
              <w:t>Water</w:t>
            </w:r>
          </w:p>
        </w:tc>
      </w:tr>
    </w:tbl>
    <w:p w14:paraId="79ECA8A2" w14:textId="77777777" w:rsidR="002F67C7" w:rsidRPr="009809A1" w:rsidRDefault="002F67C7" w:rsidP="00AC6590">
      <w:pPr>
        <w:pStyle w:val="RepStandard"/>
      </w:pPr>
    </w:p>
    <w:p w14:paraId="4B525882" w14:textId="77777777" w:rsidR="00AC6590" w:rsidRPr="009809A1" w:rsidRDefault="00AC6590" w:rsidP="00AC6590">
      <w:pPr>
        <w:pStyle w:val="Nagwek4"/>
        <w:rPr>
          <w:lang w:val="en-GB"/>
        </w:rPr>
      </w:pPr>
      <w:bookmarkStart w:id="302" w:name="_Toc191024093"/>
      <w:r w:rsidRPr="009809A1">
        <w:rPr>
          <w:lang w:val="en-GB"/>
        </w:rPr>
        <w:t>Description of methods for the analysis of air (KCP 5.2)</w:t>
      </w:r>
      <w:bookmarkEnd w:id="302"/>
      <w:r w:rsidRPr="009809A1">
        <w:rPr>
          <w:lang w:val="en-GB"/>
        </w:rPr>
        <w:t xml:space="preserve"> </w:t>
      </w:r>
    </w:p>
    <w:p w14:paraId="13FC4BC9" w14:textId="5B949E4B" w:rsidR="00FB2509" w:rsidRPr="009809A1" w:rsidRDefault="00FC24E2" w:rsidP="00AC6590">
      <w:pPr>
        <w:pStyle w:val="RepStandard"/>
      </w:pPr>
      <w:r w:rsidRPr="009809A1">
        <w:rPr>
          <w:highlight w:val="cyan"/>
        </w:rPr>
        <w:t>An overview on the acceptable methods and possible data gaps for analysis of spiroxamine in air is given in the following tables.</w:t>
      </w:r>
    </w:p>
    <w:p w14:paraId="21C88EE3" w14:textId="091664B1" w:rsidR="00FC24E2" w:rsidRPr="009809A1" w:rsidRDefault="00FC24E2" w:rsidP="00FC24E2">
      <w:pPr>
        <w:pStyle w:val="RepLabel"/>
        <w:rPr>
          <w:highlight w:val="cyan"/>
          <w:lang w:eastAsia="en-US"/>
        </w:rPr>
      </w:pPr>
      <w:bookmarkStart w:id="303" w:name="_Ref413323484"/>
      <w:r w:rsidRPr="009809A1">
        <w:rPr>
          <w:highlight w:val="cyan"/>
          <w:lang w:eastAsia="en-US"/>
        </w:rPr>
        <w:t>Table </w:t>
      </w:r>
      <w:r w:rsidRPr="009809A1">
        <w:rPr>
          <w:highlight w:val="cyan"/>
          <w:lang w:eastAsia="en-US"/>
        </w:rPr>
        <w:fldChar w:fldCharType="begin"/>
      </w:r>
      <w:r w:rsidRPr="009809A1">
        <w:rPr>
          <w:highlight w:val="cyan"/>
          <w:lang w:eastAsia="en-US"/>
        </w:rPr>
        <w:instrText xml:space="preserve"> STYLEREF 2 \s </w:instrText>
      </w:r>
      <w:r w:rsidRPr="009809A1">
        <w:rPr>
          <w:highlight w:val="cyan"/>
          <w:lang w:eastAsia="en-US"/>
        </w:rPr>
        <w:fldChar w:fldCharType="separate"/>
      </w:r>
      <w:r w:rsidRPr="009809A1">
        <w:rPr>
          <w:noProof/>
          <w:highlight w:val="cyan"/>
          <w:lang w:eastAsia="en-US"/>
        </w:rPr>
        <w:t>5.3</w:t>
      </w:r>
      <w:r w:rsidRPr="009809A1">
        <w:rPr>
          <w:highlight w:val="cyan"/>
          <w:lang w:eastAsia="en-US"/>
        </w:rPr>
        <w:fldChar w:fldCharType="end"/>
      </w:r>
      <w:r w:rsidRPr="009809A1">
        <w:rPr>
          <w:highlight w:val="cyan"/>
          <w:lang w:eastAsia="en-US"/>
        </w:rPr>
        <w:noBreakHyphen/>
      </w:r>
      <w:r w:rsidRPr="009809A1">
        <w:rPr>
          <w:highlight w:val="cyan"/>
          <w:lang w:eastAsia="en-US"/>
        </w:rPr>
        <w:fldChar w:fldCharType="begin"/>
      </w:r>
      <w:r w:rsidRPr="009809A1">
        <w:rPr>
          <w:highlight w:val="cyan"/>
          <w:lang w:eastAsia="en-US"/>
        </w:rPr>
        <w:instrText xml:space="preserve"> SEQ Table \* ARABIC \s 2 </w:instrText>
      </w:r>
      <w:r w:rsidRPr="009809A1">
        <w:rPr>
          <w:highlight w:val="cyan"/>
          <w:lang w:eastAsia="en-US"/>
        </w:rPr>
        <w:fldChar w:fldCharType="separate"/>
      </w:r>
      <w:r w:rsidRPr="009809A1">
        <w:rPr>
          <w:noProof/>
          <w:highlight w:val="cyan"/>
          <w:lang w:eastAsia="en-US"/>
        </w:rPr>
        <w:t>17</w:t>
      </w:r>
      <w:r w:rsidRPr="009809A1">
        <w:rPr>
          <w:highlight w:val="cyan"/>
          <w:lang w:eastAsia="en-US"/>
        </w:rPr>
        <w:fldChar w:fldCharType="end"/>
      </w:r>
      <w:bookmarkEnd w:id="303"/>
      <w:r w:rsidRPr="009809A1">
        <w:rPr>
          <w:highlight w:val="cyan"/>
          <w:lang w:eastAsia="en-US"/>
        </w:rPr>
        <w:t>:</w:t>
      </w:r>
      <w:r w:rsidRPr="009809A1">
        <w:rPr>
          <w:highlight w:val="cyan"/>
          <w:lang w:eastAsia="en-US"/>
        </w:rPr>
        <w:tab/>
      </w:r>
      <w:r w:rsidRPr="009809A1">
        <w:rPr>
          <w:bCs w:val="0"/>
          <w:highlight w:val="cyan"/>
          <w:lang w:eastAsia="en-US"/>
        </w:rPr>
        <w:t>Validated methods for air (if appropriate)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2336"/>
        <w:gridCol w:w="2337"/>
        <w:gridCol w:w="2337"/>
        <w:gridCol w:w="2337"/>
      </w:tblGrid>
      <w:tr w:rsidR="00FC24E2" w:rsidRPr="009809A1" w14:paraId="7680C71D" w14:textId="77777777" w:rsidTr="002137EF">
        <w:trPr>
          <w:trHeight w:val="227"/>
          <w:tblHeader/>
        </w:trPr>
        <w:tc>
          <w:tcPr>
            <w:tcW w:w="5000" w:type="pct"/>
            <w:gridSpan w:val="4"/>
            <w:shd w:val="clear" w:color="auto" w:fill="auto"/>
          </w:tcPr>
          <w:p w14:paraId="261E6120" w14:textId="373B6B5D" w:rsidR="00FC24E2" w:rsidRPr="009809A1" w:rsidRDefault="00FC24E2" w:rsidP="002137EF">
            <w:pPr>
              <w:pStyle w:val="RepTableHeader"/>
              <w:spacing w:before="0" w:after="0"/>
              <w:rPr>
                <w:highlight w:val="cyan"/>
                <w:lang w:val="en-GB"/>
              </w:rPr>
            </w:pPr>
            <w:r w:rsidRPr="009809A1">
              <w:rPr>
                <w:highlight w:val="cyan"/>
                <w:lang w:val="en-GB"/>
              </w:rPr>
              <w:t>Component of residue definition: Spiroxamine</w:t>
            </w:r>
          </w:p>
        </w:tc>
      </w:tr>
      <w:tr w:rsidR="00FC24E2" w:rsidRPr="009809A1" w14:paraId="265DEC87" w14:textId="77777777" w:rsidTr="002137EF">
        <w:trPr>
          <w:trHeight w:val="227"/>
          <w:tblHeader/>
        </w:trPr>
        <w:tc>
          <w:tcPr>
            <w:tcW w:w="1250" w:type="pct"/>
            <w:shd w:val="clear" w:color="auto" w:fill="auto"/>
          </w:tcPr>
          <w:p w14:paraId="4563901B" w14:textId="77777777" w:rsidR="00FC24E2" w:rsidRPr="009809A1" w:rsidRDefault="00FC24E2" w:rsidP="002137EF">
            <w:pPr>
              <w:pStyle w:val="RepTableHeader"/>
              <w:spacing w:before="0" w:after="0"/>
              <w:rPr>
                <w:highlight w:val="cyan"/>
                <w:lang w:val="en-GB"/>
              </w:rPr>
            </w:pPr>
            <w:r w:rsidRPr="009809A1">
              <w:rPr>
                <w:highlight w:val="cyan"/>
                <w:lang w:val="en-GB"/>
              </w:rPr>
              <w:t>Method type</w:t>
            </w:r>
          </w:p>
        </w:tc>
        <w:tc>
          <w:tcPr>
            <w:tcW w:w="1250" w:type="pct"/>
            <w:shd w:val="clear" w:color="auto" w:fill="auto"/>
          </w:tcPr>
          <w:p w14:paraId="179C3D4B" w14:textId="77777777" w:rsidR="00FC24E2" w:rsidRPr="009809A1" w:rsidRDefault="00FC24E2" w:rsidP="002137EF">
            <w:pPr>
              <w:pStyle w:val="RepTableHeader"/>
              <w:spacing w:before="0" w:after="0"/>
              <w:rPr>
                <w:highlight w:val="cyan"/>
                <w:lang w:val="en-GB"/>
              </w:rPr>
            </w:pPr>
            <w:r w:rsidRPr="009809A1">
              <w:rPr>
                <w:highlight w:val="cyan"/>
                <w:lang w:val="en-GB"/>
              </w:rPr>
              <w:t>Method LOQ</w:t>
            </w:r>
          </w:p>
        </w:tc>
        <w:tc>
          <w:tcPr>
            <w:tcW w:w="1250" w:type="pct"/>
            <w:shd w:val="clear" w:color="auto" w:fill="auto"/>
          </w:tcPr>
          <w:p w14:paraId="5FE825C9" w14:textId="77777777" w:rsidR="00FC24E2" w:rsidRPr="009809A1" w:rsidRDefault="00FC24E2" w:rsidP="002137EF">
            <w:pPr>
              <w:pStyle w:val="RepTableHeader"/>
              <w:spacing w:before="0" w:after="0"/>
              <w:rPr>
                <w:highlight w:val="cyan"/>
                <w:lang w:val="en-GB"/>
              </w:rPr>
            </w:pPr>
            <w:r w:rsidRPr="009809A1">
              <w:rPr>
                <w:highlight w:val="cyan"/>
                <w:lang w:val="en-GB"/>
              </w:rPr>
              <w:t xml:space="preserve">Principle of method </w:t>
            </w:r>
            <w:r w:rsidRPr="009809A1">
              <w:rPr>
                <w:highlight w:val="cyan"/>
                <w:lang w:val="en-GB"/>
              </w:rPr>
              <w:br/>
              <w:t>(i.e. GC-MS or HPLC-UV)</w:t>
            </w:r>
          </w:p>
        </w:tc>
        <w:tc>
          <w:tcPr>
            <w:tcW w:w="1250" w:type="pct"/>
            <w:shd w:val="clear" w:color="auto" w:fill="auto"/>
          </w:tcPr>
          <w:p w14:paraId="67FE6B0E" w14:textId="77777777" w:rsidR="00FC24E2" w:rsidRPr="009809A1" w:rsidRDefault="00FC24E2" w:rsidP="002137EF">
            <w:pPr>
              <w:pStyle w:val="RepTableHeader"/>
              <w:spacing w:before="0" w:after="0"/>
              <w:rPr>
                <w:highlight w:val="cyan"/>
                <w:lang w:val="en-GB"/>
              </w:rPr>
            </w:pPr>
            <w:r w:rsidRPr="009809A1">
              <w:rPr>
                <w:highlight w:val="cyan"/>
                <w:lang w:val="en-GB"/>
              </w:rPr>
              <w:t>Author(s), year / missing</w:t>
            </w:r>
          </w:p>
        </w:tc>
      </w:tr>
      <w:tr w:rsidR="00FC24E2" w:rsidRPr="009809A1" w14:paraId="0A462134" w14:textId="77777777" w:rsidTr="002137EF">
        <w:trPr>
          <w:trHeight w:val="227"/>
        </w:trPr>
        <w:tc>
          <w:tcPr>
            <w:tcW w:w="1250" w:type="pct"/>
            <w:shd w:val="clear" w:color="auto" w:fill="auto"/>
          </w:tcPr>
          <w:p w14:paraId="7C47B4DB" w14:textId="77777777" w:rsidR="00FC24E2" w:rsidRPr="009809A1" w:rsidRDefault="00FC24E2" w:rsidP="002137EF">
            <w:pPr>
              <w:pStyle w:val="RepTable"/>
              <w:rPr>
                <w:highlight w:val="cyan"/>
              </w:rPr>
            </w:pPr>
            <w:r w:rsidRPr="009809A1">
              <w:rPr>
                <w:highlight w:val="cyan"/>
              </w:rPr>
              <w:t>Primary</w:t>
            </w:r>
          </w:p>
        </w:tc>
        <w:tc>
          <w:tcPr>
            <w:tcW w:w="1250" w:type="pct"/>
            <w:shd w:val="clear" w:color="auto" w:fill="auto"/>
          </w:tcPr>
          <w:p w14:paraId="65F23024" w14:textId="56977144" w:rsidR="00FC24E2" w:rsidRPr="009809A1" w:rsidRDefault="00FC24E2" w:rsidP="002137EF">
            <w:pPr>
              <w:pStyle w:val="RepTable"/>
              <w:rPr>
                <w:highlight w:val="cyan"/>
              </w:rPr>
            </w:pPr>
            <w:r w:rsidRPr="009809A1">
              <w:rPr>
                <w:highlight w:val="cyan"/>
              </w:rPr>
              <w:t xml:space="preserve"> 7.7 μg/m</w:t>
            </w:r>
            <w:r w:rsidRPr="009809A1">
              <w:rPr>
                <w:highlight w:val="cyan"/>
                <w:vertAlign w:val="superscript"/>
              </w:rPr>
              <w:t>3</w:t>
            </w:r>
          </w:p>
        </w:tc>
        <w:tc>
          <w:tcPr>
            <w:tcW w:w="1250" w:type="pct"/>
            <w:shd w:val="clear" w:color="auto" w:fill="auto"/>
          </w:tcPr>
          <w:p w14:paraId="172DB537" w14:textId="0F38572D" w:rsidR="00FC24E2" w:rsidRPr="009809A1" w:rsidRDefault="00FC24E2" w:rsidP="002137EF">
            <w:pPr>
              <w:pStyle w:val="RepTable"/>
              <w:rPr>
                <w:highlight w:val="cyan"/>
              </w:rPr>
            </w:pPr>
            <w:r w:rsidRPr="009809A1">
              <w:rPr>
                <w:highlight w:val="cyan"/>
              </w:rPr>
              <w:t>GC/PND</w:t>
            </w:r>
          </w:p>
        </w:tc>
        <w:tc>
          <w:tcPr>
            <w:tcW w:w="1250" w:type="pct"/>
            <w:shd w:val="clear" w:color="auto" w:fill="auto"/>
          </w:tcPr>
          <w:p w14:paraId="4F8DB42E" w14:textId="70C9D9E9" w:rsidR="00FC24E2" w:rsidRPr="009809A1" w:rsidRDefault="00FC24E2" w:rsidP="002137EF">
            <w:pPr>
              <w:pStyle w:val="RepTable"/>
              <w:rPr>
                <w:highlight w:val="cyan"/>
              </w:rPr>
            </w:pPr>
            <w:r w:rsidRPr="009809A1">
              <w:rPr>
                <w:highlight w:val="cyan"/>
              </w:rPr>
              <w:t xml:space="preserve">KCP 5.2 Riegner (1995), Report No. 00408!MR-746/95!M-019447-02-1 / EU agreed </w:t>
            </w:r>
          </w:p>
        </w:tc>
      </w:tr>
      <w:tr w:rsidR="00FC24E2" w:rsidRPr="009809A1" w14:paraId="135488F8" w14:textId="77777777" w:rsidTr="00FC24E2">
        <w:trPr>
          <w:trHeight w:val="227"/>
        </w:trPr>
        <w:tc>
          <w:tcPr>
            <w:tcW w:w="1250" w:type="pct"/>
            <w:shd w:val="clear" w:color="auto" w:fill="auto"/>
          </w:tcPr>
          <w:p w14:paraId="3F748F39" w14:textId="77777777" w:rsidR="00FC24E2" w:rsidRPr="009809A1" w:rsidRDefault="00FC24E2" w:rsidP="002137EF">
            <w:pPr>
              <w:pStyle w:val="RepTable"/>
              <w:rPr>
                <w:highlight w:val="cyan"/>
              </w:rPr>
            </w:pPr>
            <w:r w:rsidRPr="009809A1">
              <w:rPr>
                <w:highlight w:val="cyan"/>
              </w:rPr>
              <w:t>Confirmatory</w:t>
            </w:r>
          </w:p>
        </w:tc>
        <w:tc>
          <w:tcPr>
            <w:tcW w:w="3750" w:type="pct"/>
            <w:gridSpan w:val="3"/>
            <w:shd w:val="clear" w:color="auto" w:fill="auto"/>
          </w:tcPr>
          <w:p w14:paraId="144E1A52" w14:textId="57EBEBA4" w:rsidR="00FC24E2" w:rsidRPr="009809A1" w:rsidRDefault="00FC24E2" w:rsidP="002137EF">
            <w:pPr>
              <w:pStyle w:val="RepTable"/>
              <w:rPr>
                <w:highlight w:val="cyan"/>
              </w:rPr>
            </w:pPr>
            <w:r w:rsidRPr="009809A1">
              <w:rPr>
                <w:highlight w:val="cyan"/>
              </w:rPr>
              <w:t>Not required</w:t>
            </w:r>
          </w:p>
        </w:tc>
      </w:tr>
    </w:tbl>
    <w:p w14:paraId="30735F31" w14:textId="77777777" w:rsidR="00FC24E2" w:rsidRPr="009809A1" w:rsidRDefault="00FC24E2" w:rsidP="00AC6590">
      <w:pPr>
        <w:pStyle w:val="RepStandard"/>
      </w:pPr>
    </w:p>
    <w:p w14:paraId="311A61E6" w14:textId="31A7F8B0" w:rsidR="00AC6590" w:rsidRPr="009809A1" w:rsidRDefault="00AC6590" w:rsidP="00AC6590">
      <w:pPr>
        <w:pStyle w:val="RepStandard"/>
        <w:rPr>
          <w:strike/>
          <w:highlight w:val="cyan"/>
        </w:rPr>
      </w:pPr>
      <w:r w:rsidRPr="009809A1">
        <w:rPr>
          <w:strike/>
          <w:highlight w:val="cyan"/>
        </w:rPr>
        <w:t xml:space="preserve">No data is submitted in support of the application for authorization of ULTRACENT 460 EC. Reference is made to the unprotected data and dossier of INPUT 460 EC (R-61/2011, </w:t>
      </w:r>
      <w:r w:rsidR="00F8583D" w:rsidRPr="009809A1">
        <w:rPr>
          <w:strike/>
          <w:highlight w:val="cyan"/>
        </w:rPr>
        <w:t>authorization holder</w:t>
      </w:r>
      <w:r w:rsidRPr="009809A1">
        <w:rPr>
          <w:strike/>
          <w:highlight w:val="cyan"/>
        </w:rPr>
        <w:t xml:space="preserve"> Bayer AG), in accordance with Article 34 of Regulation 1107/2009/EC. It was not considered necessary to submit additional data and the evaluator is referred to the registration report of INPUT 460 EC.</w:t>
      </w:r>
    </w:p>
    <w:p w14:paraId="73598DE7" w14:textId="77777777" w:rsidR="008530FF" w:rsidRPr="009809A1" w:rsidRDefault="008530FF" w:rsidP="00AC6590">
      <w:pPr>
        <w:pStyle w:val="RepStandard"/>
        <w:rPr>
          <w:strike/>
          <w:highlight w:val="cyan"/>
        </w:rPr>
      </w:pPr>
    </w:p>
    <w:p w14:paraId="18B76A18" w14:textId="5B4A3D1F" w:rsidR="008530FF" w:rsidRPr="009809A1" w:rsidRDefault="00E3360E" w:rsidP="00AC6590">
      <w:pPr>
        <w:pStyle w:val="RepStandard"/>
        <w:rPr>
          <w:i/>
          <w:iCs/>
          <w:strike/>
          <w:highlight w:val="cyan"/>
        </w:rPr>
      </w:pPr>
      <w:r w:rsidRPr="009809A1">
        <w:rPr>
          <w:i/>
          <w:iCs/>
          <w:strike/>
          <w:highlight w:val="cyan"/>
        </w:rPr>
        <w:t xml:space="preserve">The following information can be found in the evaluation reports that were compiled for the </w:t>
      </w:r>
      <w:r w:rsidR="00563786" w:rsidRPr="009809A1">
        <w:rPr>
          <w:i/>
          <w:iCs/>
          <w:strike/>
          <w:highlight w:val="cyan"/>
        </w:rPr>
        <w:t>authorization</w:t>
      </w:r>
      <w:r w:rsidRPr="009809A1">
        <w:rPr>
          <w:i/>
          <w:iCs/>
          <w:strike/>
          <w:highlight w:val="cyan"/>
        </w:rPr>
        <w:t xml:space="preserve"> of INPUT 460 EC (R-61/2011) in Poland:</w:t>
      </w:r>
    </w:p>
    <w:p w14:paraId="633B2DC5" w14:textId="77777777" w:rsidR="008530FF" w:rsidRPr="009809A1" w:rsidRDefault="008530FF" w:rsidP="00AC6590">
      <w:pPr>
        <w:pStyle w:val="RepStandard"/>
        <w:rPr>
          <w:strike/>
          <w:highlight w:val="cyan"/>
        </w:rPr>
      </w:pPr>
    </w:p>
    <w:p w14:paraId="27B283A2" w14:textId="77777777" w:rsidR="008530FF" w:rsidRPr="009809A1" w:rsidRDefault="008530FF" w:rsidP="008530FF">
      <w:pPr>
        <w:pStyle w:val="RepStandard"/>
        <w:rPr>
          <w:strike/>
          <w:highlight w:val="cyan"/>
        </w:rPr>
      </w:pPr>
      <w:r w:rsidRPr="009809A1">
        <w:rPr>
          <w:strike/>
          <w:highlight w:val="cyan"/>
        </w:rPr>
        <w:t>SPIROXAMINE</w:t>
      </w:r>
    </w:p>
    <w:p w14:paraId="2877301B" w14:textId="0670A496" w:rsidR="008530FF" w:rsidRPr="009809A1" w:rsidRDefault="008530FF" w:rsidP="008530FF">
      <w:pPr>
        <w:pStyle w:val="RepStandard"/>
        <w:rPr>
          <w:strike/>
          <w:highlight w:val="cyan"/>
        </w:rPr>
      </w:pPr>
      <w:r w:rsidRPr="009809A1">
        <w:rPr>
          <w:strike/>
          <w:highlight w:val="cyan"/>
        </w:rPr>
        <w:t xml:space="preserve"> -Method GC -NP (Riegner, 1995) GO: 0.0077 mg/ m3</w:t>
      </w:r>
    </w:p>
    <w:p w14:paraId="54434B5F" w14:textId="1FE0E5CB" w:rsidR="00293B04" w:rsidRPr="009809A1" w:rsidRDefault="00293B04">
      <w:pPr>
        <w:rPr>
          <w:strike/>
          <w:highlight w:val="cyan"/>
          <w:lang w:val="en-GB"/>
        </w:rPr>
      </w:pPr>
    </w:p>
    <w:p w14:paraId="11A1CA83" w14:textId="77777777" w:rsidR="00293B04" w:rsidRPr="009809A1" w:rsidRDefault="00293B04" w:rsidP="00293B04">
      <w:pPr>
        <w:pStyle w:val="RepStandard"/>
        <w:rPr>
          <w:strike/>
          <w:highlight w:val="cyan"/>
        </w:rPr>
      </w:pPr>
      <w:r w:rsidRPr="009809A1">
        <w:rPr>
          <w:strike/>
          <w:highlight w:val="cyan"/>
        </w:rPr>
        <w:t>Analytical methods included in the dossier (spiroxamine)</w:t>
      </w:r>
    </w:p>
    <w:p w14:paraId="6C187A5F" w14:textId="17D34C11" w:rsidR="00293B04" w:rsidRPr="009809A1" w:rsidRDefault="00293B04">
      <w:pPr>
        <w:rPr>
          <w:highlight w:val="cyan"/>
          <w:lang w:val="en-GB"/>
        </w:rPr>
      </w:pPr>
      <w:r w:rsidRPr="009809A1">
        <w:rPr>
          <w:highlight w:val="cyan"/>
          <w:lang w:val="en-GB"/>
        </w:rPr>
        <w:br w:type="page"/>
      </w:r>
    </w:p>
    <w:p w14:paraId="2019EAF0" w14:textId="77777777" w:rsidR="00293B04" w:rsidRPr="009809A1" w:rsidRDefault="00293B04">
      <w:pPr>
        <w:rPr>
          <w:strike/>
          <w:highlight w:val="cyan"/>
          <w:lang w:val="en-GB"/>
        </w:rPr>
      </w:pPr>
    </w:p>
    <w:tbl>
      <w:tblPr>
        <w:tblW w:w="0" w:type="auto"/>
        <w:tblInd w:w="285" w:type="dxa"/>
        <w:tblLayout w:type="fixed"/>
        <w:tblCellMar>
          <w:left w:w="0" w:type="dxa"/>
          <w:right w:w="0" w:type="dxa"/>
        </w:tblCellMar>
        <w:tblLook w:val="0000" w:firstRow="0" w:lastRow="0" w:firstColumn="0" w:lastColumn="0" w:noHBand="0" w:noVBand="0"/>
      </w:tblPr>
      <w:tblGrid>
        <w:gridCol w:w="864"/>
        <w:gridCol w:w="1397"/>
      </w:tblGrid>
      <w:tr w:rsidR="00293B04" w:rsidRPr="009809A1" w14:paraId="13ECB060" w14:textId="77777777" w:rsidTr="008604B8">
        <w:trPr>
          <w:trHeight w:hRule="exact" w:val="1339"/>
        </w:trPr>
        <w:tc>
          <w:tcPr>
            <w:tcW w:w="864" w:type="dxa"/>
            <w:tcBorders>
              <w:top w:val="single" w:sz="5" w:space="0" w:color="auto"/>
              <w:left w:val="single" w:sz="5" w:space="0" w:color="auto"/>
              <w:bottom w:val="single" w:sz="5" w:space="0" w:color="auto"/>
              <w:right w:val="single" w:sz="5" w:space="0" w:color="auto"/>
            </w:tcBorders>
            <w:textDirection w:val="btLr"/>
          </w:tcPr>
          <w:p w14:paraId="371D248F" w14:textId="7B10B3D7" w:rsidR="00293B04" w:rsidRPr="009809A1" w:rsidRDefault="00293B04" w:rsidP="00293B04">
            <w:pPr>
              <w:kinsoku w:val="0"/>
              <w:overflowPunct w:val="0"/>
              <w:spacing w:before="57" w:after="633" w:line="168"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Reference</w:t>
            </w:r>
          </w:p>
        </w:tc>
        <w:tc>
          <w:tcPr>
            <w:tcW w:w="1397" w:type="dxa"/>
            <w:tcBorders>
              <w:top w:val="single" w:sz="5" w:space="0" w:color="auto"/>
              <w:left w:val="single" w:sz="5" w:space="0" w:color="auto"/>
              <w:bottom w:val="single" w:sz="5" w:space="0" w:color="auto"/>
              <w:right w:val="single" w:sz="5" w:space="0" w:color="auto"/>
            </w:tcBorders>
            <w:textDirection w:val="btLr"/>
          </w:tcPr>
          <w:p w14:paraId="600AA870" w14:textId="77777777" w:rsidR="00293B04" w:rsidRPr="009809A1" w:rsidRDefault="00293B04" w:rsidP="00293B04">
            <w:pPr>
              <w:kinsoku w:val="0"/>
              <w:overflowPunct w:val="0"/>
              <w:spacing w:before="38" w:after="849" w:line="173"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Riegner, 1995</w:t>
            </w:r>
          </w:p>
        </w:tc>
      </w:tr>
      <w:tr w:rsidR="00293B04" w:rsidRPr="009809A1" w14:paraId="5A10E829" w14:textId="77777777" w:rsidTr="008604B8">
        <w:trPr>
          <w:trHeight w:hRule="exact" w:val="740"/>
        </w:trPr>
        <w:tc>
          <w:tcPr>
            <w:tcW w:w="864" w:type="dxa"/>
            <w:tcBorders>
              <w:top w:val="single" w:sz="5" w:space="0" w:color="auto"/>
              <w:left w:val="single" w:sz="5" w:space="0" w:color="auto"/>
              <w:bottom w:val="single" w:sz="5" w:space="0" w:color="auto"/>
              <w:right w:val="single" w:sz="5" w:space="0" w:color="auto"/>
            </w:tcBorders>
            <w:textDirection w:val="btLr"/>
          </w:tcPr>
          <w:p w14:paraId="3053C070" w14:textId="5F1E13D5" w:rsidR="00293B04" w:rsidRPr="009809A1" w:rsidRDefault="009809A1" w:rsidP="00293B04">
            <w:pPr>
              <w:kinsoku w:val="0"/>
              <w:overflowPunct w:val="0"/>
              <w:spacing w:before="57" w:after="666" w:line="135" w:lineRule="exact"/>
              <w:ind w:left="144"/>
              <w:textAlignment w:val="baseline"/>
              <w:rPr>
                <w:b/>
                <w:bCs/>
                <w:strike/>
                <w:sz w:val="16"/>
                <w:szCs w:val="16"/>
                <w:highlight w:val="cyan"/>
                <w:lang w:val="en-GB" w:eastAsia="pl-PL"/>
              </w:rPr>
            </w:pPr>
            <w:r w:rsidRPr="009809A1">
              <w:rPr>
                <w:strike/>
                <w:spacing w:val="-16"/>
                <w:sz w:val="16"/>
                <w:szCs w:val="16"/>
                <w:highlight w:val="cyan"/>
                <w:lang w:val="en-GB" w:eastAsia="pl-PL"/>
              </w:rPr>
              <w:t>Linearity</w:t>
            </w:r>
          </w:p>
        </w:tc>
        <w:tc>
          <w:tcPr>
            <w:tcW w:w="1397" w:type="dxa"/>
            <w:tcBorders>
              <w:top w:val="single" w:sz="5" w:space="0" w:color="auto"/>
              <w:left w:val="single" w:sz="5" w:space="0" w:color="auto"/>
              <w:bottom w:val="single" w:sz="5" w:space="0" w:color="auto"/>
              <w:right w:val="single" w:sz="5" w:space="0" w:color="auto"/>
            </w:tcBorders>
            <w:textDirection w:val="btLr"/>
          </w:tcPr>
          <w:p w14:paraId="50BC1225" w14:textId="440FC983" w:rsidR="00293B04" w:rsidRPr="009809A1" w:rsidRDefault="00293B04" w:rsidP="00293B04">
            <w:pPr>
              <w:kinsoku w:val="0"/>
              <w:overflowPunct w:val="0"/>
              <w:spacing w:before="43" w:after="887" w:line="130"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Yes</w:t>
            </w:r>
          </w:p>
        </w:tc>
      </w:tr>
      <w:tr w:rsidR="00293B04" w:rsidRPr="009809A1" w14:paraId="4859DA9E" w14:textId="77777777" w:rsidTr="008604B8">
        <w:trPr>
          <w:trHeight w:hRule="exact" w:val="865"/>
        </w:trPr>
        <w:tc>
          <w:tcPr>
            <w:tcW w:w="864" w:type="dxa"/>
            <w:tcBorders>
              <w:top w:val="single" w:sz="5" w:space="0" w:color="auto"/>
              <w:left w:val="single" w:sz="5" w:space="0" w:color="auto"/>
              <w:bottom w:val="single" w:sz="5" w:space="0" w:color="auto"/>
              <w:right w:val="single" w:sz="5" w:space="0" w:color="auto"/>
            </w:tcBorders>
            <w:textDirection w:val="btLr"/>
          </w:tcPr>
          <w:p w14:paraId="2F0E8E6B" w14:textId="77777777" w:rsidR="00293B04" w:rsidRPr="009809A1" w:rsidRDefault="00293B04" w:rsidP="00293B04">
            <w:pPr>
              <w:kinsoku w:val="0"/>
              <w:overflowPunct w:val="0"/>
              <w:spacing w:before="53" w:line="13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RSD</w:t>
            </w:r>
          </w:p>
          <w:p w14:paraId="60E8ACEC" w14:textId="5C7A7C88" w:rsidR="00293B04" w:rsidRPr="009809A1" w:rsidRDefault="00293B04" w:rsidP="00293B04">
            <w:pPr>
              <w:kinsoku w:val="0"/>
              <w:overflowPunct w:val="0"/>
              <w:spacing w:before="57" w:line="135"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w:t>
            </w:r>
            <w:r w:rsidRPr="009809A1">
              <w:rPr>
                <w:b/>
                <w:bCs/>
                <w:strike/>
                <w:sz w:val="16"/>
                <w:szCs w:val="16"/>
                <w:highlight w:val="cyan"/>
                <w:lang w:val="en-GB" w:eastAsia="pl-PL"/>
              </w:rPr>
              <w:br/>
              <w:t>(n)</w:t>
            </w:r>
          </w:p>
        </w:tc>
        <w:tc>
          <w:tcPr>
            <w:tcW w:w="1397" w:type="dxa"/>
            <w:tcBorders>
              <w:top w:val="single" w:sz="5" w:space="0" w:color="auto"/>
              <w:left w:val="single" w:sz="5" w:space="0" w:color="auto"/>
              <w:bottom w:val="single" w:sz="5" w:space="0" w:color="auto"/>
              <w:right w:val="single" w:sz="5" w:space="0" w:color="auto"/>
            </w:tcBorders>
            <w:textDirection w:val="btLr"/>
          </w:tcPr>
          <w:p w14:paraId="3D99979B" w14:textId="7A23BF58" w:rsidR="00293B04" w:rsidRPr="009809A1" w:rsidRDefault="00293B04" w:rsidP="00293B04">
            <w:pPr>
              <w:kinsoku w:val="0"/>
              <w:overflowPunct w:val="0"/>
              <w:spacing w:before="43" w:after="863" w:line="154"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6.8</w:t>
            </w:r>
          </w:p>
        </w:tc>
      </w:tr>
      <w:tr w:rsidR="00293B04" w:rsidRPr="009809A1" w14:paraId="3B519778" w14:textId="77777777" w:rsidTr="008604B8">
        <w:trPr>
          <w:trHeight w:hRule="exact" w:val="976"/>
        </w:trPr>
        <w:tc>
          <w:tcPr>
            <w:tcW w:w="864" w:type="dxa"/>
            <w:tcBorders>
              <w:top w:val="single" w:sz="5" w:space="0" w:color="auto"/>
              <w:left w:val="single" w:sz="5" w:space="0" w:color="auto"/>
              <w:bottom w:val="single" w:sz="5" w:space="0" w:color="auto"/>
              <w:right w:val="single" w:sz="5" w:space="0" w:color="auto"/>
            </w:tcBorders>
            <w:textDirection w:val="btLr"/>
          </w:tcPr>
          <w:p w14:paraId="62084931" w14:textId="77777777" w:rsidR="00293B04" w:rsidRPr="009809A1" w:rsidRDefault="00293B04" w:rsidP="00293B04">
            <w:pPr>
              <w:kinsoku w:val="0"/>
              <w:overflowPunct w:val="0"/>
              <w:spacing w:before="53"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Recovery</w:t>
            </w:r>
          </w:p>
          <w:p w14:paraId="56509681" w14:textId="72ECCA31" w:rsidR="00293B04" w:rsidRPr="009809A1" w:rsidRDefault="00293B04" w:rsidP="00293B04">
            <w:pPr>
              <w:kinsoku w:val="0"/>
              <w:overflowPunct w:val="0"/>
              <w:spacing w:before="57" w:line="168" w:lineRule="exact"/>
              <w:ind w:left="72"/>
              <w:textAlignment w:val="baseline"/>
              <w:rPr>
                <w:b/>
                <w:bCs/>
                <w:strike/>
                <w:sz w:val="16"/>
                <w:szCs w:val="16"/>
                <w:highlight w:val="cyan"/>
                <w:lang w:val="en-GB" w:eastAsia="pl-PL"/>
              </w:rPr>
            </w:pPr>
            <w:r w:rsidRPr="009809A1">
              <w:rPr>
                <w:b/>
                <w:bCs/>
                <w:strike/>
                <w:sz w:val="16"/>
                <w:szCs w:val="16"/>
                <w:highlight w:val="cyan"/>
                <w:vertAlign w:val="superscript"/>
                <w:lang w:val="en-GB" w:eastAsia="pl-PL"/>
              </w:rPr>
              <w:t>%</w:t>
            </w:r>
          </w:p>
        </w:tc>
        <w:tc>
          <w:tcPr>
            <w:tcW w:w="1397" w:type="dxa"/>
            <w:tcBorders>
              <w:top w:val="single" w:sz="5" w:space="0" w:color="auto"/>
              <w:left w:val="single" w:sz="5" w:space="0" w:color="auto"/>
              <w:bottom w:val="single" w:sz="5" w:space="0" w:color="auto"/>
              <w:right w:val="single" w:sz="5" w:space="0" w:color="auto"/>
            </w:tcBorders>
            <w:textDirection w:val="btLr"/>
          </w:tcPr>
          <w:p w14:paraId="752F86C1" w14:textId="77777777" w:rsidR="00293B04" w:rsidRPr="009809A1" w:rsidRDefault="00293B04" w:rsidP="00293B04">
            <w:pPr>
              <w:kinsoku w:val="0"/>
              <w:overflowPunct w:val="0"/>
              <w:spacing w:before="43" w:after="887"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87-101</w:t>
            </w:r>
          </w:p>
        </w:tc>
      </w:tr>
      <w:tr w:rsidR="00293B04" w:rsidRPr="009809A1" w14:paraId="18AE4FCE" w14:textId="77777777" w:rsidTr="008604B8">
        <w:trPr>
          <w:trHeight w:hRule="exact" w:val="1176"/>
        </w:trPr>
        <w:tc>
          <w:tcPr>
            <w:tcW w:w="864" w:type="dxa"/>
            <w:tcBorders>
              <w:top w:val="single" w:sz="5" w:space="0" w:color="auto"/>
              <w:left w:val="single" w:sz="5" w:space="0" w:color="auto"/>
              <w:bottom w:val="single" w:sz="5" w:space="0" w:color="auto"/>
              <w:right w:val="single" w:sz="5" w:space="0" w:color="auto"/>
            </w:tcBorders>
            <w:textDirection w:val="btLr"/>
          </w:tcPr>
          <w:p w14:paraId="0115C180" w14:textId="77777777" w:rsidR="00293B04" w:rsidRPr="009809A1" w:rsidRDefault="00293B04" w:rsidP="00293B04">
            <w:pPr>
              <w:kinsoku w:val="0"/>
              <w:overflowPunct w:val="0"/>
              <w:spacing w:before="53" w:line="134" w:lineRule="exact"/>
              <w:ind w:left="72"/>
              <w:textAlignment w:val="baseline"/>
              <w:rPr>
                <w:b/>
                <w:bCs/>
                <w:strike/>
                <w:spacing w:val="-10"/>
                <w:sz w:val="16"/>
                <w:szCs w:val="16"/>
                <w:highlight w:val="cyan"/>
                <w:lang w:val="en-GB" w:eastAsia="pl-PL"/>
              </w:rPr>
            </w:pPr>
            <w:r w:rsidRPr="009809A1">
              <w:rPr>
                <w:b/>
                <w:bCs/>
                <w:strike/>
                <w:spacing w:val="-10"/>
                <w:sz w:val="16"/>
                <w:szCs w:val="16"/>
                <w:highlight w:val="cyan"/>
                <w:lang w:val="en-GB" w:eastAsia="pl-PL"/>
              </w:rPr>
              <w:t>Fortification level</w:t>
            </w:r>
          </w:p>
          <w:p w14:paraId="6AE9C479" w14:textId="3AACFD2E" w:rsidR="00293B04" w:rsidRPr="009809A1" w:rsidRDefault="00293B04" w:rsidP="00293B04">
            <w:pPr>
              <w:kinsoku w:val="0"/>
              <w:overflowPunct w:val="0"/>
              <w:spacing w:before="57" w:line="135"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(mg/kg)</w:t>
            </w:r>
          </w:p>
        </w:tc>
        <w:tc>
          <w:tcPr>
            <w:tcW w:w="1397" w:type="dxa"/>
            <w:tcBorders>
              <w:top w:val="single" w:sz="5" w:space="0" w:color="auto"/>
              <w:left w:val="single" w:sz="5" w:space="0" w:color="auto"/>
              <w:bottom w:val="single" w:sz="5" w:space="0" w:color="auto"/>
              <w:right w:val="single" w:sz="5" w:space="0" w:color="auto"/>
            </w:tcBorders>
            <w:textDirection w:val="btLr"/>
          </w:tcPr>
          <w:p w14:paraId="7DBEB839" w14:textId="77777777" w:rsidR="00293B04" w:rsidRPr="009809A1" w:rsidRDefault="00293B04" w:rsidP="00293B04">
            <w:pPr>
              <w:kinsoku w:val="0"/>
              <w:overflowPunct w:val="0"/>
              <w:textAlignment w:val="baseline"/>
              <w:rPr>
                <w:strike/>
                <w:sz w:val="16"/>
                <w:szCs w:val="16"/>
                <w:highlight w:val="cyan"/>
                <w:lang w:val="en-GB"/>
              </w:rPr>
            </w:pPr>
          </w:p>
        </w:tc>
      </w:tr>
      <w:tr w:rsidR="00293B04" w:rsidRPr="009809A1" w14:paraId="63BD2331" w14:textId="77777777" w:rsidTr="008604B8">
        <w:trPr>
          <w:trHeight w:hRule="exact" w:val="1315"/>
        </w:trPr>
        <w:tc>
          <w:tcPr>
            <w:tcW w:w="864" w:type="dxa"/>
            <w:tcBorders>
              <w:top w:val="single" w:sz="5" w:space="0" w:color="auto"/>
              <w:left w:val="single" w:sz="5" w:space="0" w:color="auto"/>
              <w:bottom w:val="single" w:sz="5" w:space="0" w:color="auto"/>
              <w:right w:val="single" w:sz="5" w:space="0" w:color="auto"/>
            </w:tcBorders>
            <w:textDirection w:val="btLr"/>
          </w:tcPr>
          <w:p w14:paraId="56C73EFC" w14:textId="1979919A" w:rsidR="00293B04" w:rsidRPr="009809A1" w:rsidRDefault="00293B04" w:rsidP="00293B04">
            <w:pPr>
              <w:kinsoku w:val="0"/>
              <w:overflowPunct w:val="0"/>
              <w:spacing w:before="57" w:line="135"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LOQ (mg/kg)</w:t>
            </w:r>
          </w:p>
        </w:tc>
        <w:tc>
          <w:tcPr>
            <w:tcW w:w="1397" w:type="dxa"/>
            <w:tcBorders>
              <w:top w:val="single" w:sz="5" w:space="0" w:color="auto"/>
              <w:left w:val="single" w:sz="5" w:space="0" w:color="auto"/>
              <w:bottom w:val="single" w:sz="5" w:space="0" w:color="auto"/>
              <w:right w:val="single" w:sz="5" w:space="0" w:color="auto"/>
            </w:tcBorders>
            <w:textDirection w:val="btLr"/>
          </w:tcPr>
          <w:p w14:paraId="1CBB3BD1" w14:textId="77777777" w:rsidR="00293B04" w:rsidRPr="009809A1" w:rsidRDefault="00293B04" w:rsidP="00293B04">
            <w:pPr>
              <w:kinsoku w:val="0"/>
              <w:overflowPunct w:val="0"/>
              <w:spacing w:before="43"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0.0077</w:t>
            </w:r>
          </w:p>
          <w:p w14:paraId="55F27EAA" w14:textId="77777777" w:rsidR="00293B04" w:rsidRPr="009809A1" w:rsidRDefault="00293B04" w:rsidP="00293B04">
            <w:pPr>
              <w:kinsoku w:val="0"/>
              <w:overflowPunct w:val="0"/>
              <w:spacing w:before="43"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mg/m3</w:t>
            </w:r>
          </w:p>
          <w:p w14:paraId="52F2335F" w14:textId="77777777" w:rsidR="00293B04" w:rsidRPr="009809A1" w:rsidRDefault="00293B04" w:rsidP="00293B04">
            <w:pPr>
              <w:kinsoku w:val="0"/>
              <w:overflowPunct w:val="0"/>
              <w:spacing w:before="43" w:line="154"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35-C, 80%</w:t>
            </w:r>
          </w:p>
          <w:p w14:paraId="3794D506" w14:textId="30A9A7C4" w:rsidR="00293B04" w:rsidRPr="009809A1" w:rsidRDefault="00293B04" w:rsidP="00293B04">
            <w:pPr>
              <w:kinsoku w:val="0"/>
              <w:overflowPunct w:val="0"/>
              <w:spacing w:after="172" w:line="213"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humidity</w:t>
            </w:r>
          </w:p>
        </w:tc>
      </w:tr>
      <w:tr w:rsidR="00293B04" w:rsidRPr="009809A1" w14:paraId="2B39FD63" w14:textId="77777777" w:rsidTr="008604B8">
        <w:trPr>
          <w:trHeight w:hRule="exact" w:val="1148"/>
        </w:trPr>
        <w:tc>
          <w:tcPr>
            <w:tcW w:w="864" w:type="dxa"/>
            <w:tcBorders>
              <w:top w:val="single" w:sz="5" w:space="0" w:color="auto"/>
              <w:left w:val="single" w:sz="5" w:space="0" w:color="auto"/>
              <w:bottom w:val="single" w:sz="5" w:space="0" w:color="auto"/>
              <w:right w:val="single" w:sz="5" w:space="0" w:color="auto"/>
            </w:tcBorders>
            <w:textDirection w:val="btLr"/>
          </w:tcPr>
          <w:p w14:paraId="01664C13" w14:textId="1FEBB13E" w:rsidR="00293B04" w:rsidRPr="009809A1" w:rsidRDefault="009809A1" w:rsidP="00293B04">
            <w:pPr>
              <w:kinsoku w:val="0"/>
              <w:overflowPunct w:val="0"/>
              <w:spacing w:before="57" w:after="666" w:line="135"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Detection</w:t>
            </w:r>
          </w:p>
        </w:tc>
        <w:tc>
          <w:tcPr>
            <w:tcW w:w="1397" w:type="dxa"/>
            <w:tcBorders>
              <w:top w:val="single" w:sz="5" w:space="0" w:color="auto"/>
              <w:left w:val="single" w:sz="5" w:space="0" w:color="auto"/>
              <w:bottom w:val="single" w:sz="5" w:space="0" w:color="auto"/>
              <w:right w:val="single" w:sz="5" w:space="0" w:color="auto"/>
            </w:tcBorders>
            <w:textDirection w:val="btLr"/>
          </w:tcPr>
          <w:p w14:paraId="01AED550" w14:textId="77777777" w:rsidR="00293B04" w:rsidRPr="009809A1" w:rsidRDefault="00293B04" w:rsidP="00293B04">
            <w:pPr>
              <w:kinsoku w:val="0"/>
              <w:overflowPunct w:val="0"/>
              <w:spacing w:before="43" w:after="887" w:line="130"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GCNPD</w:t>
            </w:r>
          </w:p>
        </w:tc>
      </w:tr>
      <w:tr w:rsidR="00293B04" w:rsidRPr="009809A1" w14:paraId="1DEFA655" w14:textId="77777777" w:rsidTr="008604B8">
        <w:trPr>
          <w:trHeight w:hRule="exact" w:val="1977"/>
        </w:trPr>
        <w:tc>
          <w:tcPr>
            <w:tcW w:w="864" w:type="dxa"/>
            <w:tcBorders>
              <w:top w:val="single" w:sz="5" w:space="0" w:color="auto"/>
              <w:left w:val="single" w:sz="5" w:space="0" w:color="auto"/>
              <w:bottom w:val="single" w:sz="5" w:space="0" w:color="auto"/>
              <w:right w:val="single" w:sz="5" w:space="0" w:color="auto"/>
            </w:tcBorders>
            <w:textDirection w:val="btLr"/>
          </w:tcPr>
          <w:p w14:paraId="11E2C3D2" w14:textId="355FCDD5" w:rsidR="00293B04" w:rsidRPr="009809A1" w:rsidRDefault="00293B04" w:rsidP="00293B04">
            <w:pPr>
              <w:kinsoku w:val="0"/>
              <w:overflowPunct w:val="0"/>
              <w:spacing w:before="57" w:after="633"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Division, purification</w:t>
            </w:r>
          </w:p>
        </w:tc>
        <w:tc>
          <w:tcPr>
            <w:tcW w:w="1397" w:type="dxa"/>
            <w:tcBorders>
              <w:top w:val="single" w:sz="5" w:space="0" w:color="auto"/>
              <w:left w:val="single" w:sz="5" w:space="0" w:color="auto"/>
              <w:bottom w:val="single" w:sz="5" w:space="0" w:color="auto"/>
              <w:right w:val="single" w:sz="5" w:space="0" w:color="auto"/>
            </w:tcBorders>
            <w:textDirection w:val="btLr"/>
          </w:tcPr>
          <w:p w14:paraId="4E43E687" w14:textId="77777777" w:rsidR="00293B04" w:rsidRPr="009809A1" w:rsidRDefault="00293B04" w:rsidP="00293B04">
            <w:pPr>
              <w:kinsoku w:val="0"/>
              <w:overflowPunct w:val="0"/>
              <w:textAlignment w:val="baseline"/>
              <w:rPr>
                <w:strike/>
                <w:sz w:val="16"/>
                <w:szCs w:val="16"/>
                <w:highlight w:val="cyan"/>
                <w:lang w:val="en-GB"/>
              </w:rPr>
            </w:pPr>
          </w:p>
        </w:tc>
      </w:tr>
      <w:tr w:rsidR="00293B04" w:rsidRPr="009809A1" w14:paraId="1EFA209D" w14:textId="77777777" w:rsidTr="008604B8">
        <w:trPr>
          <w:trHeight w:hRule="exact" w:val="1479"/>
        </w:trPr>
        <w:tc>
          <w:tcPr>
            <w:tcW w:w="864" w:type="dxa"/>
            <w:tcBorders>
              <w:top w:val="single" w:sz="5" w:space="0" w:color="auto"/>
              <w:left w:val="single" w:sz="5" w:space="0" w:color="auto"/>
              <w:bottom w:val="single" w:sz="5" w:space="0" w:color="auto"/>
              <w:right w:val="single" w:sz="5" w:space="0" w:color="auto"/>
            </w:tcBorders>
            <w:textDirection w:val="btLr"/>
          </w:tcPr>
          <w:p w14:paraId="7AD36849" w14:textId="37682737" w:rsidR="00293B04" w:rsidRPr="009809A1" w:rsidRDefault="00293B04" w:rsidP="00293B04">
            <w:pPr>
              <w:kinsoku w:val="0"/>
              <w:overflowPunct w:val="0"/>
              <w:spacing w:before="57" w:after="633" w:line="168"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Extraction</w:t>
            </w:r>
          </w:p>
        </w:tc>
        <w:tc>
          <w:tcPr>
            <w:tcW w:w="1397" w:type="dxa"/>
            <w:tcBorders>
              <w:top w:val="single" w:sz="5" w:space="0" w:color="auto"/>
              <w:left w:val="single" w:sz="5" w:space="0" w:color="auto"/>
              <w:bottom w:val="single" w:sz="5" w:space="0" w:color="auto"/>
              <w:right w:val="single" w:sz="5" w:space="0" w:color="auto"/>
            </w:tcBorders>
            <w:textDirection w:val="btLr"/>
          </w:tcPr>
          <w:p w14:paraId="6AF39DD0" w14:textId="6C00F1E7" w:rsidR="00293B04" w:rsidRPr="009809A1" w:rsidRDefault="00293B04" w:rsidP="00293B04">
            <w:pPr>
              <w:kinsoku w:val="0"/>
              <w:overflowPunct w:val="0"/>
              <w:spacing w:after="215" w:line="209"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Adsorption Extraction with n butyl acetate</w:t>
            </w:r>
          </w:p>
        </w:tc>
      </w:tr>
      <w:tr w:rsidR="00293B04" w:rsidRPr="009809A1" w14:paraId="5EC2CD3D" w14:textId="77777777" w:rsidTr="008604B8">
        <w:trPr>
          <w:trHeight w:hRule="exact" w:val="1104"/>
        </w:trPr>
        <w:tc>
          <w:tcPr>
            <w:tcW w:w="864" w:type="dxa"/>
            <w:tcBorders>
              <w:top w:val="single" w:sz="5" w:space="0" w:color="auto"/>
              <w:left w:val="single" w:sz="5" w:space="0" w:color="auto"/>
              <w:bottom w:val="single" w:sz="5" w:space="0" w:color="auto"/>
              <w:right w:val="single" w:sz="5" w:space="0" w:color="auto"/>
            </w:tcBorders>
            <w:textDirection w:val="btLr"/>
          </w:tcPr>
          <w:p w14:paraId="1B53AD90" w14:textId="31B543B8" w:rsidR="00293B04" w:rsidRPr="009809A1" w:rsidRDefault="00293B04" w:rsidP="00293B04">
            <w:pPr>
              <w:kinsoku w:val="0"/>
              <w:overflowPunct w:val="0"/>
              <w:spacing w:before="57" w:after="666" w:line="135"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Analyte</w:t>
            </w:r>
          </w:p>
        </w:tc>
        <w:tc>
          <w:tcPr>
            <w:tcW w:w="1397" w:type="dxa"/>
            <w:tcBorders>
              <w:top w:val="single" w:sz="5" w:space="0" w:color="auto"/>
              <w:left w:val="single" w:sz="5" w:space="0" w:color="auto"/>
              <w:bottom w:val="single" w:sz="5" w:space="0" w:color="auto"/>
              <w:right w:val="single" w:sz="5" w:space="0" w:color="auto"/>
            </w:tcBorders>
            <w:textDirection w:val="btLr"/>
          </w:tcPr>
          <w:p w14:paraId="108D0CB1" w14:textId="77777777" w:rsidR="00293B04" w:rsidRPr="009809A1" w:rsidRDefault="00293B04" w:rsidP="00293B04">
            <w:pPr>
              <w:kinsoku w:val="0"/>
              <w:overflowPunct w:val="0"/>
              <w:spacing w:before="43"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KWG</w:t>
            </w:r>
          </w:p>
          <w:p w14:paraId="0E2C90FC" w14:textId="77777777" w:rsidR="00293B04" w:rsidRPr="009809A1" w:rsidRDefault="00293B04" w:rsidP="00293B04">
            <w:pPr>
              <w:kinsoku w:val="0"/>
              <w:overflowPunct w:val="0"/>
              <w:spacing w:before="81" w:after="676" w:line="130" w:lineRule="exact"/>
              <w:ind w:left="72"/>
              <w:textAlignment w:val="baseline"/>
              <w:rPr>
                <w:b/>
                <w:bCs/>
                <w:strike/>
                <w:sz w:val="16"/>
                <w:szCs w:val="16"/>
                <w:highlight w:val="cyan"/>
                <w:lang w:val="en-GB" w:eastAsia="pl-PL"/>
              </w:rPr>
            </w:pPr>
            <w:r w:rsidRPr="009809A1">
              <w:rPr>
                <w:b/>
                <w:bCs/>
                <w:strike/>
                <w:sz w:val="16"/>
                <w:szCs w:val="16"/>
                <w:highlight w:val="cyan"/>
                <w:lang w:val="en-GB" w:eastAsia="pl-PL"/>
              </w:rPr>
              <w:t>4168</w:t>
            </w:r>
          </w:p>
        </w:tc>
      </w:tr>
      <w:tr w:rsidR="00293B04" w:rsidRPr="009809A1" w14:paraId="4465A4BA" w14:textId="77777777" w:rsidTr="008604B8">
        <w:trPr>
          <w:trHeight w:hRule="exact" w:val="1147"/>
        </w:trPr>
        <w:tc>
          <w:tcPr>
            <w:tcW w:w="864" w:type="dxa"/>
            <w:tcBorders>
              <w:top w:val="single" w:sz="5" w:space="0" w:color="auto"/>
              <w:left w:val="single" w:sz="5" w:space="0" w:color="auto"/>
              <w:bottom w:val="single" w:sz="5" w:space="0" w:color="auto"/>
              <w:right w:val="single" w:sz="5" w:space="0" w:color="auto"/>
            </w:tcBorders>
            <w:textDirection w:val="btLr"/>
          </w:tcPr>
          <w:p w14:paraId="5B75187A" w14:textId="11F3C26A" w:rsidR="00293B04" w:rsidRPr="009809A1" w:rsidRDefault="00293B04" w:rsidP="00293B04">
            <w:pPr>
              <w:kinsoku w:val="0"/>
              <w:overflowPunct w:val="0"/>
              <w:spacing w:after="460" w:line="199" w:lineRule="exact"/>
              <w:ind w:left="144"/>
              <w:textAlignment w:val="baseline"/>
              <w:rPr>
                <w:b/>
                <w:bCs/>
                <w:strike/>
                <w:sz w:val="16"/>
                <w:szCs w:val="16"/>
                <w:highlight w:val="cyan"/>
                <w:lang w:val="en-GB" w:eastAsia="pl-PL"/>
              </w:rPr>
            </w:pPr>
            <w:r w:rsidRPr="009809A1">
              <w:rPr>
                <w:b/>
                <w:bCs/>
                <w:strike/>
                <w:sz w:val="16"/>
                <w:szCs w:val="16"/>
                <w:highlight w:val="cyan"/>
                <w:lang w:val="en-GB" w:eastAsia="pl-PL"/>
              </w:rPr>
              <w:t>Tested material</w:t>
            </w:r>
          </w:p>
        </w:tc>
        <w:tc>
          <w:tcPr>
            <w:tcW w:w="1397" w:type="dxa"/>
            <w:tcBorders>
              <w:top w:val="single" w:sz="5" w:space="0" w:color="auto"/>
              <w:left w:val="single" w:sz="5" w:space="0" w:color="auto"/>
              <w:bottom w:val="single" w:sz="5" w:space="0" w:color="auto"/>
              <w:right w:val="single" w:sz="5" w:space="0" w:color="auto"/>
            </w:tcBorders>
            <w:textDirection w:val="btLr"/>
          </w:tcPr>
          <w:p w14:paraId="67124ECB" w14:textId="2AECB148" w:rsidR="00293B04" w:rsidRPr="009809A1" w:rsidRDefault="00293B04" w:rsidP="00293B04">
            <w:pPr>
              <w:kinsoku w:val="0"/>
              <w:overflowPunct w:val="0"/>
              <w:spacing w:before="43" w:after="887" w:line="130" w:lineRule="exact"/>
              <w:ind w:left="144"/>
              <w:textAlignment w:val="baseline"/>
              <w:rPr>
                <w:b/>
                <w:bCs/>
                <w:strike/>
                <w:sz w:val="16"/>
                <w:szCs w:val="16"/>
                <w:lang w:val="en-GB" w:eastAsia="pl-PL"/>
              </w:rPr>
            </w:pPr>
            <w:r w:rsidRPr="009809A1">
              <w:rPr>
                <w:b/>
                <w:bCs/>
                <w:strike/>
                <w:sz w:val="16"/>
                <w:szCs w:val="16"/>
                <w:highlight w:val="cyan"/>
                <w:lang w:val="en-GB" w:eastAsia="pl-PL"/>
              </w:rPr>
              <w:t>Air</w:t>
            </w:r>
          </w:p>
        </w:tc>
      </w:tr>
    </w:tbl>
    <w:p w14:paraId="74D21934" w14:textId="77777777" w:rsidR="00293B04" w:rsidRPr="009809A1" w:rsidRDefault="00293B04" w:rsidP="008530FF">
      <w:pPr>
        <w:pStyle w:val="RepStandard"/>
      </w:pPr>
    </w:p>
    <w:p w14:paraId="5C2A72E5" w14:textId="77777777" w:rsidR="00AC6590" w:rsidRPr="009809A1" w:rsidRDefault="00AC6590" w:rsidP="00AC6590">
      <w:pPr>
        <w:pStyle w:val="Nagwek4"/>
        <w:rPr>
          <w:lang w:val="en-GB"/>
        </w:rPr>
      </w:pPr>
      <w:bookmarkStart w:id="304" w:name="_Toc191024094"/>
      <w:r w:rsidRPr="009809A1">
        <w:rPr>
          <w:lang w:val="en-GB"/>
        </w:rPr>
        <w:lastRenderedPageBreak/>
        <w:t>Description of methods for the analysis of body fluids and tissues (KCP 5.2)</w:t>
      </w:r>
      <w:bookmarkEnd w:id="304"/>
    </w:p>
    <w:p w14:paraId="05A97357" w14:textId="6162E907" w:rsidR="00FC24E2" w:rsidRPr="009809A1" w:rsidRDefault="00FC24E2" w:rsidP="00FC24E2">
      <w:pPr>
        <w:spacing w:line="276" w:lineRule="auto"/>
        <w:rPr>
          <w:lang w:val="en-GB"/>
        </w:rPr>
      </w:pPr>
      <w:r w:rsidRPr="009809A1">
        <w:rPr>
          <w:highlight w:val="cyan"/>
          <w:lang w:val="en-GB"/>
        </w:rPr>
        <w:t>An overview on the acceptable methods and possible data gaps for analysis of spiroxamine in body fluids and tissue is given in the following table.</w:t>
      </w:r>
      <w:r w:rsidRPr="009809A1">
        <w:rPr>
          <w:lang w:val="en-GB"/>
        </w:rPr>
        <w:t xml:space="preserve"> </w:t>
      </w:r>
    </w:p>
    <w:p w14:paraId="50BA8CFF" w14:textId="5E12076D" w:rsidR="00FC24E2" w:rsidRPr="009809A1" w:rsidRDefault="00FC24E2" w:rsidP="00FC24E2">
      <w:pPr>
        <w:pStyle w:val="RepLabel"/>
        <w:rPr>
          <w:bCs w:val="0"/>
          <w:highlight w:val="cyan"/>
          <w:lang w:eastAsia="en-US"/>
        </w:rPr>
      </w:pPr>
      <w:r w:rsidRPr="009809A1">
        <w:rPr>
          <w:highlight w:val="cyan"/>
          <w:lang w:eastAsia="en-US"/>
        </w:rPr>
        <w:t>Table </w:t>
      </w:r>
      <w:r w:rsidRPr="009809A1">
        <w:rPr>
          <w:highlight w:val="cyan"/>
          <w:lang w:eastAsia="en-US"/>
        </w:rPr>
        <w:fldChar w:fldCharType="begin"/>
      </w:r>
      <w:r w:rsidRPr="009809A1">
        <w:rPr>
          <w:highlight w:val="cyan"/>
          <w:lang w:eastAsia="en-US"/>
        </w:rPr>
        <w:instrText xml:space="preserve"> STYLEREF 2 \s </w:instrText>
      </w:r>
      <w:r w:rsidRPr="009809A1">
        <w:rPr>
          <w:highlight w:val="cyan"/>
          <w:lang w:eastAsia="en-US"/>
        </w:rPr>
        <w:fldChar w:fldCharType="separate"/>
      </w:r>
      <w:r w:rsidRPr="009809A1">
        <w:rPr>
          <w:noProof/>
          <w:highlight w:val="cyan"/>
          <w:lang w:eastAsia="en-US"/>
        </w:rPr>
        <w:t>5.3</w:t>
      </w:r>
      <w:r w:rsidRPr="009809A1">
        <w:rPr>
          <w:highlight w:val="cyan"/>
          <w:lang w:eastAsia="en-US"/>
        </w:rPr>
        <w:fldChar w:fldCharType="end"/>
      </w:r>
      <w:r w:rsidRPr="009809A1">
        <w:rPr>
          <w:highlight w:val="cyan"/>
          <w:lang w:eastAsia="en-US"/>
        </w:rPr>
        <w:noBreakHyphen/>
      </w:r>
      <w:r w:rsidRPr="009809A1">
        <w:rPr>
          <w:highlight w:val="cyan"/>
          <w:lang w:eastAsia="en-US"/>
        </w:rPr>
        <w:fldChar w:fldCharType="begin"/>
      </w:r>
      <w:r w:rsidRPr="009809A1">
        <w:rPr>
          <w:highlight w:val="cyan"/>
          <w:lang w:eastAsia="en-US"/>
        </w:rPr>
        <w:instrText xml:space="preserve"> SEQ Table \* ARABIC \s 2 </w:instrText>
      </w:r>
      <w:r w:rsidRPr="009809A1">
        <w:rPr>
          <w:highlight w:val="cyan"/>
          <w:lang w:eastAsia="en-US"/>
        </w:rPr>
        <w:fldChar w:fldCharType="separate"/>
      </w:r>
      <w:r w:rsidR="00C70ECD" w:rsidRPr="009809A1">
        <w:rPr>
          <w:noProof/>
          <w:highlight w:val="cyan"/>
          <w:lang w:eastAsia="en-US"/>
        </w:rPr>
        <w:t>18</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Validated methods for animal matrices (if appropriate) – Spiroxamine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564"/>
        <w:gridCol w:w="1462"/>
        <w:gridCol w:w="1679"/>
        <w:gridCol w:w="2066"/>
        <w:gridCol w:w="2576"/>
      </w:tblGrid>
      <w:tr w:rsidR="00FC24E2" w:rsidRPr="009809A1" w14:paraId="232FFB5A" w14:textId="77777777" w:rsidTr="002137EF">
        <w:trPr>
          <w:trHeight w:val="227"/>
          <w:tblHeader/>
        </w:trPr>
        <w:tc>
          <w:tcPr>
            <w:tcW w:w="5000" w:type="pct"/>
            <w:gridSpan w:val="5"/>
            <w:shd w:val="clear" w:color="auto" w:fill="auto"/>
          </w:tcPr>
          <w:p w14:paraId="1FBFFBEA" w14:textId="77777777" w:rsidR="00FC24E2" w:rsidRPr="009809A1" w:rsidRDefault="00FC24E2" w:rsidP="002137EF">
            <w:pPr>
              <w:pStyle w:val="RepTableHeader"/>
              <w:spacing w:before="0" w:after="0"/>
              <w:rPr>
                <w:highlight w:val="cyan"/>
                <w:lang w:val="en-GB"/>
              </w:rPr>
            </w:pPr>
            <w:r w:rsidRPr="009809A1">
              <w:rPr>
                <w:highlight w:val="cyan"/>
                <w:lang w:val="en-GB"/>
              </w:rPr>
              <w:t>Component of residue definition: Spiroxamine</w:t>
            </w:r>
          </w:p>
        </w:tc>
      </w:tr>
      <w:tr w:rsidR="00FC24E2" w:rsidRPr="009809A1" w14:paraId="1AB65C02" w14:textId="77777777" w:rsidTr="002137EF">
        <w:trPr>
          <w:trHeight w:val="227"/>
          <w:tblHeader/>
        </w:trPr>
        <w:tc>
          <w:tcPr>
            <w:tcW w:w="837" w:type="pct"/>
            <w:shd w:val="clear" w:color="auto" w:fill="auto"/>
          </w:tcPr>
          <w:p w14:paraId="02CA8025" w14:textId="77777777" w:rsidR="00FC24E2" w:rsidRPr="009809A1" w:rsidRDefault="00FC24E2" w:rsidP="002137EF">
            <w:pPr>
              <w:pStyle w:val="RepTableHeader"/>
              <w:spacing w:before="0" w:after="0"/>
              <w:rPr>
                <w:highlight w:val="cyan"/>
                <w:lang w:val="en-GB"/>
              </w:rPr>
            </w:pPr>
            <w:r w:rsidRPr="009809A1">
              <w:rPr>
                <w:highlight w:val="cyan"/>
                <w:lang w:val="en-GB"/>
              </w:rPr>
              <w:t>Matrix type</w:t>
            </w:r>
          </w:p>
        </w:tc>
        <w:tc>
          <w:tcPr>
            <w:tcW w:w="782" w:type="pct"/>
            <w:shd w:val="clear" w:color="auto" w:fill="auto"/>
          </w:tcPr>
          <w:p w14:paraId="2DA2B3C1" w14:textId="77777777" w:rsidR="00FC24E2" w:rsidRPr="009809A1" w:rsidDel="003C794A" w:rsidRDefault="00FC24E2" w:rsidP="002137EF">
            <w:pPr>
              <w:pStyle w:val="RepTableHeader"/>
              <w:spacing w:before="0" w:after="0"/>
              <w:rPr>
                <w:highlight w:val="cyan"/>
                <w:lang w:val="en-GB"/>
              </w:rPr>
            </w:pPr>
            <w:r w:rsidRPr="009809A1">
              <w:rPr>
                <w:highlight w:val="cyan"/>
                <w:lang w:val="en-GB"/>
              </w:rPr>
              <w:t>Method type</w:t>
            </w:r>
          </w:p>
        </w:tc>
        <w:tc>
          <w:tcPr>
            <w:tcW w:w="898" w:type="pct"/>
            <w:shd w:val="clear" w:color="auto" w:fill="auto"/>
          </w:tcPr>
          <w:p w14:paraId="55D6C250" w14:textId="77777777" w:rsidR="00FC24E2" w:rsidRPr="009809A1" w:rsidRDefault="00FC24E2" w:rsidP="002137EF">
            <w:pPr>
              <w:pStyle w:val="RepTableHeader"/>
              <w:spacing w:before="0" w:after="0"/>
              <w:rPr>
                <w:highlight w:val="cyan"/>
                <w:lang w:val="en-GB"/>
              </w:rPr>
            </w:pPr>
            <w:r w:rsidRPr="009809A1">
              <w:rPr>
                <w:highlight w:val="cyan"/>
                <w:lang w:val="en-GB"/>
              </w:rPr>
              <w:t>Method LOQ</w:t>
            </w:r>
          </w:p>
        </w:tc>
        <w:tc>
          <w:tcPr>
            <w:tcW w:w="1105" w:type="pct"/>
            <w:shd w:val="clear" w:color="auto" w:fill="auto"/>
          </w:tcPr>
          <w:p w14:paraId="2AE967AE" w14:textId="77777777" w:rsidR="00FC24E2" w:rsidRPr="009809A1" w:rsidRDefault="00FC24E2" w:rsidP="002137EF">
            <w:pPr>
              <w:pStyle w:val="RepTableHeader"/>
              <w:spacing w:before="0" w:after="0"/>
              <w:rPr>
                <w:highlight w:val="cyan"/>
                <w:lang w:val="en-GB"/>
              </w:rPr>
            </w:pPr>
            <w:r w:rsidRPr="009809A1">
              <w:rPr>
                <w:highlight w:val="cyan"/>
                <w:lang w:val="en-GB"/>
              </w:rPr>
              <w:t>Principle of method (i.e. GC-MS or HPLC-UV)</w:t>
            </w:r>
          </w:p>
        </w:tc>
        <w:tc>
          <w:tcPr>
            <w:tcW w:w="1378" w:type="pct"/>
            <w:shd w:val="clear" w:color="auto" w:fill="auto"/>
          </w:tcPr>
          <w:p w14:paraId="573B5846" w14:textId="77777777" w:rsidR="00FC24E2" w:rsidRPr="009809A1" w:rsidRDefault="00FC24E2" w:rsidP="002137EF">
            <w:pPr>
              <w:pStyle w:val="RepTableHeader"/>
              <w:spacing w:before="0" w:after="0"/>
              <w:rPr>
                <w:highlight w:val="cyan"/>
                <w:lang w:val="en-GB"/>
              </w:rPr>
            </w:pPr>
            <w:r w:rsidRPr="009809A1">
              <w:rPr>
                <w:highlight w:val="cyan"/>
                <w:lang w:val="en-GB"/>
              </w:rPr>
              <w:t>Author(s), year / missing</w:t>
            </w:r>
          </w:p>
        </w:tc>
      </w:tr>
      <w:tr w:rsidR="00FC24E2" w:rsidRPr="009809A1" w14:paraId="4EA9703E" w14:textId="77777777" w:rsidTr="002137EF">
        <w:trPr>
          <w:trHeight w:val="227"/>
        </w:trPr>
        <w:tc>
          <w:tcPr>
            <w:tcW w:w="837" w:type="pct"/>
            <w:vMerge w:val="restart"/>
            <w:shd w:val="clear" w:color="auto" w:fill="auto"/>
          </w:tcPr>
          <w:p w14:paraId="60F485C0" w14:textId="77777777" w:rsidR="00FC24E2" w:rsidRPr="009809A1" w:rsidDel="003C794A" w:rsidRDefault="00FC24E2" w:rsidP="00FC24E2">
            <w:pPr>
              <w:pStyle w:val="RepTable"/>
              <w:rPr>
                <w:szCs w:val="20"/>
                <w:highlight w:val="cyan"/>
              </w:rPr>
            </w:pPr>
            <w:r w:rsidRPr="009809A1">
              <w:rPr>
                <w:szCs w:val="20"/>
                <w:highlight w:val="cyan"/>
              </w:rPr>
              <w:t xml:space="preserve">Liver (bovine) </w:t>
            </w:r>
          </w:p>
        </w:tc>
        <w:tc>
          <w:tcPr>
            <w:tcW w:w="782" w:type="pct"/>
            <w:shd w:val="clear" w:color="auto" w:fill="auto"/>
          </w:tcPr>
          <w:p w14:paraId="1FBC0C77" w14:textId="77777777" w:rsidR="00FC24E2" w:rsidRPr="009809A1" w:rsidRDefault="00FC24E2" w:rsidP="00FC24E2">
            <w:pPr>
              <w:pStyle w:val="RepTable"/>
              <w:rPr>
                <w:szCs w:val="20"/>
                <w:highlight w:val="cyan"/>
              </w:rPr>
            </w:pPr>
            <w:r w:rsidRPr="009809A1">
              <w:rPr>
                <w:szCs w:val="20"/>
                <w:highlight w:val="cyan"/>
              </w:rPr>
              <w:t>Primary</w:t>
            </w:r>
          </w:p>
        </w:tc>
        <w:tc>
          <w:tcPr>
            <w:tcW w:w="898" w:type="pct"/>
            <w:shd w:val="clear" w:color="auto" w:fill="auto"/>
          </w:tcPr>
          <w:p w14:paraId="0C36F26C" w14:textId="77777777" w:rsidR="00FC24E2" w:rsidRPr="009809A1" w:rsidRDefault="00FC24E2" w:rsidP="00FC24E2">
            <w:pPr>
              <w:pStyle w:val="RepTable"/>
              <w:rPr>
                <w:szCs w:val="20"/>
                <w:highlight w:val="cyan"/>
              </w:rPr>
            </w:pPr>
            <w:r w:rsidRPr="009809A1">
              <w:rPr>
                <w:szCs w:val="20"/>
                <w:highlight w:val="cyan"/>
              </w:rPr>
              <w:t xml:space="preserve">0.02 mg/kg </w:t>
            </w:r>
          </w:p>
        </w:tc>
        <w:tc>
          <w:tcPr>
            <w:tcW w:w="1105" w:type="pct"/>
            <w:shd w:val="clear" w:color="auto" w:fill="auto"/>
          </w:tcPr>
          <w:p w14:paraId="32FECDC3" w14:textId="77777777" w:rsidR="00FC24E2" w:rsidRPr="009809A1" w:rsidRDefault="00FC24E2" w:rsidP="00FC24E2">
            <w:pPr>
              <w:pStyle w:val="RepTable"/>
              <w:rPr>
                <w:szCs w:val="20"/>
                <w:highlight w:val="cyan"/>
              </w:rPr>
            </w:pPr>
            <w:r w:rsidRPr="009809A1">
              <w:rPr>
                <w:szCs w:val="20"/>
                <w:highlight w:val="cyan"/>
              </w:rPr>
              <w:t>HPLC-MS/MS</w:t>
            </w:r>
          </w:p>
        </w:tc>
        <w:tc>
          <w:tcPr>
            <w:tcW w:w="1378" w:type="pct"/>
            <w:shd w:val="clear" w:color="auto" w:fill="auto"/>
          </w:tcPr>
          <w:p w14:paraId="742871FA" w14:textId="2FFB605B" w:rsidR="00FC24E2" w:rsidRPr="009809A1" w:rsidRDefault="00FC24E2" w:rsidP="00FC24E2">
            <w:pPr>
              <w:pStyle w:val="RepTable"/>
              <w:rPr>
                <w:szCs w:val="20"/>
                <w:highlight w:val="cyan"/>
              </w:rPr>
            </w:pPr>
            <w:r w:rsidRPr="009809A1">
              <w:rPr>
                <w:szCs w:val="20"/>
                <w:highlight w:val="cyan"/>
              </w:rPr>
              <w:t xml:space="preserve">Allmendinger (1995), Report No. </w:t>
            </w:r>
            <w:r w:rsidRPr="009809A1">
              <w:rPr>
                <w:highlight w:val="cyan"/>
              </w:rPr>
              <w:t>0035!M-0190-51-02-1!MR-683/95</w:t>
            </w:r>
            <w:r w:rsidRPr="009809A1">
              <w:rPr>
                <w:szCs w:val="20"/>
                <w:highlight w:val="cyan"/>
              </w:rPr>
              <w:t xml:space="preserve"> / EU agreed</w:t>
            </w:r>
            <w:r w:rsidR="006D4ADB">
              <w:rPr>
                <w:szCs w:val="20"/>
                <w:highlight w:val="cyan"/>
              </w:rPr>
              <w:t xml:space="preserve"> (KIIA 4.3)</w:t>
            </w:r>
          </w:p>
        </w:tc>
      </w:tr>
      <w:tr w:rsidR="00FC24E2" w:rsidRPr="009809A1" w14:paraId="4FC3E6F6" w14:textId="77777777" w:rsidTr="00FC24E2">
        <w:trPr>
          <w:trHeight w:val="227"/>
        </w:trPr>
        <w:tc>
          <w:tcPr>
            <w:tcW w:w="837" w:type="pct"/>
            <w:vMerge/>
            <w:shd w:val="clear" w:color="auto" w:fill="auto"/>
          </w:tcPr>
          <w:p w14:paraId="5543CE11" w14:textId="77777777" w:rsidR="00FC24E2" w:rsidRPr="009809A1" w:rsidRDefault="00FC24E2" w:rsidP="00FC24E2">
            <w:pPr>
              <w:rPr>
                <w:sz w:val="20"/>
                <w:szCs w:val="20"/>
                <w:highlight w:val="cyan"/>
                <w:lang w:val="en-GB"/>
              </w:rPr>
            </w:pPr>
          </w:p>
        </w:tc>
        <w:tc>
          <w:tcPr>
            <w:tcW w:w="782" w:type="pct"/>
            <w:shd w:val="clear" w:color="auto" w:fill="auto"/>
          </w:tcPr>
          <w:p w14:paraId="25455053" w14:textId="77777777" w:rsidR="00FC24E2" w:rsidRPr="009809A1" w:rsidRDefault="00FC24E2" w:rsidP="00FC24E2">
            <w:pPr>
              <w:pStyle w:val="RepTable"/>
              <w:rPr>
                <w:szCs w:val="20"/>
                <w:highlight w:val="cyan"/>
              </w:rPr>
            </w:pPr>
            <w:r w:rsidRPr="009809A1">
              <w:rPr>
                <w:szCs w:val="20"/>
                <w:highlight w:val="cyan"/>
              </w:rPr>
              <w:t>Confirmatory</w:t>
            </w:r>
          </w:p>
        </w:tc>
        <w:tc>
          <w:tcPr>
            <w:tcW w:w="3381" w:type="pct"/>
            <w:gridSpan w:val="3"/>
            <w:shd w:val="clear" w:color="auto" w:fill="auto"/>
          </w:tcPr>
          <w:p w14:paraId="4C7F6EA1" w14:textId="0CC5D12A" w:rsidR="00FC24E2" w:rsidRPr="009809A1" w:rsidRDefault="00FC24E2" w:rsidP="00FC24E2">
            <w:pPr>
              <w:pStyle w:val="RepTable"/>
              <w:rPr>
                <w:szCs w:val="20"/>
                <w:highlight w:val="cyan"/>
              </w:rPr>
            </w:pPr>
            <w:r w:rsidRPr="009809A1">
              <w:rPr>
                <w:szCs w:val="20"/>
                <w:highlight w:val="cyan"/>
              </w:rPr>
              <w:t>Not required</w:t>
            </w:r>
          </w:p>
        </w:tc>
      </w:tr>
      <w:tr w:rsidR="00FC24E2" w:rsidRPr="009809A1" w14:paraId="6CF42626" w14:textId="77777777" w:rsidTr="002137EF">
        <w:trPr>
          <w:trHeight w:val="227"/>
        </w:trPr>
        <w:tc>
          <w:tcPr>
            <w:tcW w:w="837" w:type="pct"/>
            <w:vMerge w:val="restart"/>
            <w:shd w:val="clear" w:color="auto" w:fill="auto"/>
          </w:tcPr>
          <w:p w14:paraId="2980485B" w14:textId="77777777" w:rsidR="00FC24E2" w:rsidRPr="009809A1" w:rsidRDefault="00FC24E2" w:rsidP="002137EF">
            <w:pPr>
              <w:rPr>
                <w:sz w:val="20"/>
                <w:szCs w:val="20"/>
                <w:highlight w:val="cyan"/>
                <w:lang w:val="en-GB"/>
              </w:rPr>
            </w:pPr>
            <w:r w:rsidRPr="009809A1">
              <w:rPr>
                <w:sz w:val="20"/>
                <w:szCs w:val="20"/>
                <w:highlight w:val="cyan"/>
                <w:lang w:val="en-GB"/>
              </w:rPr>
              <w:t>Body fluid</w:t>
            </w:r>
          </w:p>
        </w:tc>
        <w:tc>
          <w:tcPr>
            <w:tcW w:w="782" w:type="pct"/>
            <w:shd w:val="clear" w:color="auto" w:fill="auto"/>
          </w:tcPr>
          <w:p w14:paraId="39648E7F" w14:textId="77777777" w:rsidR="00FC24E2" w:rsidRPr="009809A1" w:rsidRDefault="00FC24E2" w:rsidP="002137EF">
            <w:pPr>
              <w:pStyle w:val="RepTable"/>
              <w:rPr>
                <w:szCs w:val="20"/>
                <w:highlight w:val="cyan"/>
              </w:rPr>
            </w:pPr>
            <w:r w:rsidRPr="009809A1">
              <w:rPr>
                <w:szCs w:val="20"/>
                <w:highlight w:val="cyan"/>
              </w:rPr>
              <w:t>Primary</w:t>
            </w:r>
          </w:p>
        </w:tc>
        <w:tc>
          <w:tcPr>
            <w:tcW w:w="3381" w:type="pct"/>
            <w:gridSpan w:val="3"/>
            <w:vMerge w:val="restart"/>
            <w:shd w:val="clear" w:color="auto" w:fill="auto"/>
            <w:vAlign w:val="center"/>
          </w:tcPr>
          <w:p w14:paraId="61BB63E5" w14:textId="77777777" w:rsidR="00FC24E2" w:rsidRPr="009809A1" w:rsidRDefault="00FC24E2" w:rsidP="002137EF">
            <w:pPr>
              <w:pStyle w:val="RepTable"/>
              <w:rPr>
                <w:szCs w:val="20"/>
                <w:highlight w:val="cyan"/>
              </w:rPr>
            </w:pPr>
            <w:r w:rsidRPr="009809A1">
              <w:rPr>
                <w:szCs w:val="20"/>
                <w:highlight w:val="cyan"/>
              </w:rPr>
              <w:t>Not available. This issue will be addressed on the EU level.</w:t>
            </w:r>
          </w:p>
        </w:tc>
      </w:tr>
      <w:tr w:rsidR="00FC24E2" w:rsidRPr="009809A1" w14:paraId="2D2CDE49" w14:textId="77777777" w:rsidTr="002137EF">
        <w:trPr>
          <w:trHeight w:val="227"/>
        </w:trPr>
        <w:tc>
          <w:tcPr>
            <w:tcW w:w="837" w:type="pct"/>
            <w:vMerge/>
            <w:shd w:val="clear" w:color="auto" w:fill="auto"/>
          </w:tcPr>
          <w:p w14:paraId="6D687776" w14:textId="77777777" w:rsidR="00FC24E2" w:rsidRPr="009809A1" w:rsidRDefault="00FC24E2" w:rsidP="002137EF">
            <w:pPr>
              <w:rPr>
                <w:highlight w:val="cyan"/>
                <w:lang w:val="en-GB"/>
              </w:rPr>
            </w:pPr>
          </w:p>
        </w:tc>
        <w:tc>
          <w:tcPr>
            <w:tcW w:w="782" w:type="pct"/>
            <w:shd w:val="clear" w:color="auto" w:fill="auto"/>
          </w:tcPr>
          <w:p w14:paraId="5BBBED37" w14:textId="77777777" w:rsidR="00FC24E2" w:rsidRPr="009809A1" w:rsidRDefault="00FC24E2" w:rsidP="002137EF">
            <w:pPr>
              <w:pStyle w:val="RepTable"/>
              <w:rPr>
                <w:highlight w:val="cyan"/>
              </w:rPr>
            </w:pPr>
            <w:r w:rsidRPr="009809A1">
              <w:rPr>
                <w:highlight w:val="cyan"/>
              </w:rPr>
              <w:t>Confirmatory</w:t>
            </w:r>
          </w:p>
        </w:tc>
        <w:tc>
          <w:tcPr>
            <w:tcW w:w="3381" w:type="pct"/>
            <w:gridSpan w:val="3"/>
            <w:vMerge/>
            <w:shd w:val="clear" w:color="auto" w:fill="auto"/>
          </w:tcPr>
          <w:p w14:paraId="538840DA" w14:textId="77777777" w:rsidR="00FC24E2" w:rsidRPr="009809A1" w:rsidRDefault="00FC24E2" w:rsidP="002137EF">
            <w:pPr>
              <w:pStyle w:val="RepTable"/>
              <w:rPr>
                <w:szCs w:val="20"/>
                <w:highlight w:val="cyan"/>
              </w:rPr>
            </w:pPr>
          </w:p>
        </w:tc>
      </w:tr>
    </w:tbl>
    <w:p w14:paraId="1F5B1E63" w14:textId="77777777" w:rsidR="00FC24E2" w:rsidRPr="009809A1" w:rsidRDefault="00FC24E2" w:rsidP="00AC6590">
      <w:pPr>
        <w:pStyle w:val="RepStandard"/>
      </w:pPr>
    </w:p>
    <w:p w14:paraId="638699D3" w14:textId="79752D63" w:rsidR="00AC6590" w:rsidRPr="009809A1" w:rsidRDefault="00AC6590" w:rsidP="00AC6590">
      <w:pPr>
        <w:pStyle w:val="RepStandard"/>
        <w:rPr>
          <w:strike/>
          <w:highlight w:val="cyan"/>
        </w:rPr>
      </w:pPr>
      <w:r w:rsidRPr="009809A1">
        <w:rPr>
          <w:strike/>
          <w:highlight w:val="cyan"/>
        </w:rPr>
        <w:t xml:space="preserve">No data is submitted in support of the application for authorization of ULTRACENT 460 EC. Reference is made to the unprotected data and dossier of INPUT 460 EC (R-61/2011, </w:t>
      </w:r>
      <w:r w:rsidR="00F8583D" w:rsidRPr="009809A1">
        <w:rPr>
          <w:strike/>
          <w:highlight w:val="cyan"/>
        </w:rPr>
        <w:t>authorization holder</w:t>
      </w:r>
      <w:r w:rsidRPr="009809A1">
        <w:rPr>
          <w:strike/>
          <w:highlight w:val="cyan"/>
        </w:rPr>
        <w:t xml:space="preserve"> Bayer AG), in accordance with Article 34 of Regulation 1107/2009/EC. It was not considered necessary to submit additional data and the evaluator is referred to the registration report of INPUT 460 EC.</w:t>
      </w:r>
    </w:p>
    <w:p w14:paraId="3AFD21DC" w14:textId="77777777" w:rsidR="008530FF" w:rsidRPr="009809A1" w:rsidRDefault="008530FF" w:rsidP="008530FF">
      <w:pPr>
        <w:pStyle w:val="RepStandard"/>
        <w:rPr>
          <w:strike/>
          <w:highlight w:val="cyan"/>
        </w:rPr>
      </w:pPr>
    </w:p>
    <w:p w14:paraId="1C08D728" w14:textId="3BF9C098" w:rsidR="008530FF" w:rsidRPr="009809A1" w:rsidRDefault="00E3360E" w:rsidP="008530FF">
      <w:pPr>
        <w:pStyle w:val="RepStandard"/>
        <w:rPr>
          <w:i/>
          <w:iCs/>
          <w:strike/>
          <w:highlight w:val="cyan"/>
        </w:rPr>
      </w:pPr>
      <w:r w:rsidRPr="009809A1">
        <w:rPr>
          <w:i/>
          <w:iCs/>
          <w:strike/>
          <w:highlight w:val="cyan"/>
        </w:rPr>
        <w:t xml:space="preserve">The following information can be found in the evaluation reports that were compiled for the </w:t>
      </w:r>
      <w:r w:rsidR="00563786" w:rsidRPr="009809A1">
        <w:rPr>
          <w:i/>
          <w:iCs/>
          <w:strike/>
          <w:highlight w:val="cyan"/>
        </w:rPr>
        <w:t>authorization</w:t>
      </w:r>
      <w:r w:rsidRPr="009809A1">
        <w:rPr>
          <w:i/>
          <w:iCs/>
          <w:strike/>
          <w:highlight w:val="cyan"/>
        </w:rPr>
        <w:t xml:space="preserve"> of INPUT 460 EC (R-61/2011) in Poland:</w:t>
      </w:r>
    </w:p>
    <w:p w14:paraId="1A32D208" w14:textId="77777777" w:rsidR="008530FF" w:rsidRPr="009809A1" w:rsidRDefault="008530FF" w:rsidP="008530FF">
      <w:pPr>
        <w:pStyle w:val="RepStandard"/>
        <w:rPr>
          <w:strike/>
        </w:rPr>
      </w:pPr>
      <w:r w:rsidRPr="009809A1">
        <w:rPr>
          <w:strike/>
          <w:highlight w:val="cyan"/>
        </w:rPr>
        <w:t>Not required.</w:t>
      </w:r>
      <w:r w:rsidRPr="009809A1">
        <w:rPr>
          <w:strike/>
        </w:rPr>
        <w:t xml:space="preserve"> </w:t>
      </w:r>
    </w:p>
    <w:p w14:paraId="3DC81D4D" w14:textId="77777777" w:rsidR="00AC6590" w:rsidRPr="009809A1" w:rsidRDefault="00AC6590" w:rsidP="00AC6590">
      <w:pPr>
        <w:pStyle w:val="Nagwek4"/>
        <w:rPr>
          <w:lang w:val="en-GB"/>
        </w:rPr>
      </w:pPr>
      <w:bookmarkStart w:id="305" w:name="_Toc191024095"/>
      <w:r w:rsidRPr="009809A1">
        <w:rPr>
          <w:lang w:val="en-GB"/>
        </w:rPr>
        <w:t>Other studies/ information</w:t>
      </w:r>
      <w:bookmarkEnd w:id="305"/>
      <w:r w:rsidRPr="009809A1">
        <w:rPr>
          <w:lang w:val="en-GB"/>
        </w:rPr>
        <w:t xml:space="preserve"> </w:t>
      </w:r>
    </w:p>
    <w:p w14:paraId="4118F128" w14:textId="31AF4476" w:rsidR="00AC6590" w:rsidRPr="009809A1" w:rsidRDefault="00AC6590" w:rsidP="00AC6590">
      <w:pPr>
        <w:pStyle w:val="RepStandard"/>
      </w:pPr>
      <w:r w:rsidRPr="009809A1">
        <w:t xml:space="preserve">No data is submitted in support of the application for authorization of ULTRACENT 460 EC. Reference is made to the unprotected data and dossier of INPUT 460 EC (R-61/2011, </w:t>
      </w:r>
      <w:r w:rsidR="00F8583D" w:rsidRPr="009809A1">
        <w:t>authorization holder</w:t>
      </w:r>
      <w:r w:rsidRPr="009809A1">
        <w:t xml:space="preserve"> Bayer AG), in accordance with Article 34 of Regulation 1107/2009/EC. It was not considered necessary to submit additional data and the evaluator is referred to the registration report of INPUT 460 EC.</w:t>
      </w:r>
    </w:p>
    <w:p w14:paraId="74E871BB" w14:textId="77777777" w:rsidR="00BF1B79" w:rsidRPr="009809A1" w:rsidRDefault="00BF1B79">
      <w:pPr>
        <w:pStyle w:val="Nagwek1"/>
        <w:sectPr w:rsidR="00BF1B79" w:rsidRPr="009809A1">
          <w:pgSz w:w="11909" w:h="16834" w:code="9"/>
          <w:pgMar w:top="1418" w:right="1134" w:bottom="1134" w:left="1418" w:header="709" w:footer="142" w:gutter="0"/>
          <w:pgNumType w:chapSep="period"/>
          <w:cols w:space="720"/>
          <w:noEndnote/>
          <w:docGrid w:linePitch="233"/>
        </w:sectPr>
      </w:pPr>
    </w:p>
    <w:p w14:paraId="146009D9" w14:textId="77777777" w:rsidR="00BF1B79" w:rsidRPr="009809A1" w:rsidRDefault="003A1767">
      <w:pPr>
        <w:pStyle w:val="RepAppendix1"/>
      </w:pPr>
      <w:bookmarkStart w:id="306" w:name="_Toc404926242"/>
      <w:bookmarkStart w:id="307" w:name="_Toc413255497"/>
      <w:bookmarkStart w:id="308" w:name="_Toc413320858"/>
      <w:bookmarkStart w:id="309" w:name="_Toc413324340"/>
      <w:bookmarkStart w:id="310" w:name="_Toc413324517"/>
      <w:bookmarkStart w:id="311" w:name="_Toc413920094"/>
      <w:bookmarkStart w:id="312" w:name="_Toc413923814"/>
      <w:bookmarkStart w:id="313" w:name="_Toc413933802"/>
      <w:bookmarkStart w:id="314" w:name="_Toc414363710"/>
      <w:bookmarkStart w:id="315" w:name="_Toc414461234"/>
      <w:bookmarkStart w:id="316" w:name="_Toc415062042"/>
      <w:bookmarkStart w:id="317" w:name="_Toc191024096"/>
      <w:r w:rsidRPr="009809A1">
        <w:lastRenderedPageBreak/>
        <w:t>Lists of data considered in support of the evaluation</w:t>
      </w:r>
      <w:bookmarkEnd w:id="295"/>
      <w:bookmarkEnd w:id="296"/>
      <w:bookmarkEnd w:id="306"/>
      <w:bookmarkEnd w:id="307"/>
      <w:bookmarkEnd w:id="308"/>
      <w:bookmarkEnd w:id="309"/>
      <w:bookmarkEnd w:id="310"/>
      <w:bookmarkEnd w:id="311"/>
      <w:bookmarkEnd w:id="312"/>
      <w:bookmarkEnd w:id="313"/>
      <w:bookmarkEnd w:id="314"/>
      <w:bookmarkEnd w:id="315"/>
      <w:bookmarkEnd w:id="316"/>
      <w:bookmarkEnd w:id="317"/>
    </w:p>
    <w:p w14:paraId="43668780" w14:textId="59046005" w:rsidR="00BF1B79" w:rsidRPr="00740ADB" w:rsidRDefault="00D564D5" w:rsidP="00740ADB">
      <w:pPr>
        <w:rPr>
          <w:lang w:val="en-GB"/>
        </w:rPr>
      </w:pPr>
      <w:r w:rsidRPr="009809A1">
        <w:rPr>
          <w:lang w:val="en-GB"/>
        </w:rPr>
        <w:t xml:space="preserve">No data is submitted in support of the application for authorization of ULTRACENT 460 EC. Reference is made to the unprotected data and dossier of INPUT 460 EC (R-61/2011, </w:t>
      </w:r>
      <w:r w:rsidR="00F8583D" w:rsidRPr="009809A1">
        <w:rPr>
          <w:lang w:val="en-GB"/>
        </w:rPr>
        <w:t>authorization holder</w:t>
      </w:r>
      <w:r w:rsidRPr="009809A1">
        <w:rPr>
          <w:lang w:val="en-GB"/>
        </w:rPr>
        <w:t xml:space="preserve"> Bayer AG), in accordance with Article 34 of Regulation 1107/2009/EC. It was not considered necessary to submit additional data and the evaluator is referred to the registration report of INPUT 460 EC.</w:t>
      </w:r>
    </w:p>
    <w:p w14:paraId="75BB01B7" w14:textId="77777777" w:rsidR="00BF1B79" w:rsidRPr="009809A1" w:rsidRDefault="003A1767">
      <w:pPr>
        <w:pStyle w:val="RepNewPart"/>
      </w:pPr>
      <w:r w:rsidRPr="009809A1">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013"/>
        <w:gridCol w:w="1852"/>
        <w:gridCol w:w="783"/>
        <w:gridCol w:w="8585"/>
        <w:gridCol w:w="1048"/>
        <w:gridCol w:w="1275"/>
      </w:tblGrid>
      <w:tr w:rsidR="00BF1B79" w:rsidRPr="009809A1" w14:paraId="5FC72059" w14:textId="77777777" w:rsidTr="007044DB">
        <w:trPr>
          <w:tblHeader/>
        </w:trPr>
        <w:tc>
          <w:tcPr>
            <w:tcW w:w="348" w:type="pct"/>
            <w:shd w:val="clear" w:color="auto" w:fill="auto"/>
            <w:vAlign w:val="center"/>
          </w:tcPr>
          <w:p w14:paraId="223DCF61" w14:textId="77777777" w:rsidR="00BF1B79" w:rsidRPr="009809A1" w:rsidRDefault="003A1767" w:rsidP="007044DB">
            <w:pPr>
              <w:pStyle w:val="RepTableHeader"/>
              <w:spacing w:before="0" w:after="0"/>
              <w:jc w:val="center"/>
              <w:rPr>
                <w:lang w:val="en-GB"/>
              </w:rPr>
            </w:pPr>
            <w:r w:rsidRPr="009809A1">
              <w:rPr>
                <w:lang w:val="en-GB"/>
              </w:rPr>
              <w:t>Data point</w:t>
            </w:r>
          </w:p>
        </w:tc>
        <w:tc>
          <w:tcPr>
            <w:tcW w:w="636" w:type="pct"/>
            <w:shd w:val="clear" w:color="auto" w:fill="auto"/>
            <w:vAlign w:val="center"/>
          </w:tcPr>
          <w:p w14:paraId="3849867E" w14:textId="77777777" w:rsidR="00BF1B79" w:rsidRPr="009809A1" w:rsidRDefault="003A1767" w:rsidP="007044DB">
            <w:pPr>
              <w:pStyle w:val="RepTableHeader"/>
              <w:spacing w:before="0" w:after="0"/>
              <w:jc w:val="center"/>
              <w:rPr>
                <w:lang w:val="en-GB"/>
              </w:rPr>
            </w:pPr>
            <w:r w:rsidRPr="009809A1">
              <w:rPr>
                <w:lang w:val="en-GB"/>
              </w:rPr>
              <w:t>Author(s)</w:t>
            </w:r>
          </w:p>
        </w:tc>
        <w:tc>
          <w:tcPr>
            <w:tcW w:w="269" w:type="pct"/>
            <w:shd w:val="clear" w:color="auto" w:fill="auto"/>
            <w:vAlign w:val="center"/>
          </w:tcPr>
          <w:p w14:paraId="77B969D6" w14:textId="77777777" w:rsidR="00BF1B79" w:rsidRPr="009809A1" w:rsidRDefault="003A1767" w:rsidP="007044DB">
            <w:pPr>
              <w:pStyle w:val="RepTableHeader"/>
              <w:spacing w:before="0" w:after="0"/>
              <w:jc w:val="center"/>
              <w:rPr>
                <w:lang w:val="en-GB"/>
              </w:rPr>
            </w:pPr>
            <w:r w:rsidRPr="009809A1">
              <w:rPr>
                <w:lang w:val="en-GB"/>
              </w:rPr>
              <w:t>Year</w:t>
            </w:r>
          </w:p>
        </w:tc>
        <w:tc>
          <w:tcPr>
            <w:tcW w:w="2949" w:type="pct"/>
            <w:shd w:val="clear" w:color="auto" w:fill="auto"/>
            <w:vAlign w:val="center"/>
          </w:tcPr>
          <w:p w14:paraId="1F1E1D52" w14:textId="77777777" w:rsidR="00BF1B79" w:rsidRPr="009809A1" w:rsidRDefault="003A1767" w:rsidP="007044DB">
            <w:pPr>
              <w:pStyle w:val="RepTableHeader"/>
              <w:spacing w:before="0" w:after="0"/>
              <w:jc w:val="center"/>
              <w:rPr>
                <w:lang w:val="en-GB"/>
              </w:rPr>
            </w:pPr>
            <w:r w:rsidRPr="009809A1">
              <w:rPr>
                <w:lang w:val="en-GB"/>
              </w:rPr>
              <w:t>Title</w:t>
            </w:r>
            <w:r w:rsidRPr="009809A1">
              <w:rPr>
                <w:lang w:val="en-GB"/>
              </w:rPr>
              <w:br/>
              <w:t>Company Report No.</w:t>
            </w:r>
            <w:r w:rsidRPr="009809A1">
              <w:rPr>
                <w:lang w:val="en-GB"/>
              </w:rPr>
              <w:tab/>
            </w:r>
            <w:r w:rsidRPr="009809A1">
              <w:rPr>
                <w:lang w:val="en-GB"/>
              </w:rPr>
              <w:br/>
              <w:t>Source (where different from company)</w:t>
            </w:r>
            <w:r w:rsidRPr="009809A1">
              <w:rPr>
                <w:lang w:val="en-GB"/>
              </w:rPr>
              <w:br/>
              <w:t>GLP or GEP status</w:t>
            </w:r>
            <w:r w:rsidRPr="009809A1">
              <w:rPr>
                <w:lang w:val="en-GB"/>
              </w:rPr>
              <w:br/>
              <w:t>Published or not</w:t>
            </w:r>
          </w:p>
        </w:tc>
        <w:tc>
          <w:tcPr>
            <w:tcW w:w="360" w:type="pct"/>
            <w:shd w:val="clear" w:color="auto" w:fill="auto"/>
            <w:vAlign w:val="center"/>
          </w:tcPr>
          <w:p w14:paraId="61579FE3" w14:textId="77777777" w:rsidR="00BF1B79" w:rsidRPr="009809A1" w:rsidRDefault="003A1767" w:rsidP="007044DB">
            <w:pPr>
              <w:pStyle w:val="RepTableHeader"/>
              <w:spacing w:before="0" w:after="0"/>
              <w:jc w:val="center"/>
              <w:rPr>
                <w:lang w:val="en-GB"/>
              </w:rPr>
            </w:pPr>
            <w:r w:rsidRPr="009809A1">
              <w:rPr>
                <w:lang w:val="en-GB"/>
              </w:rPr>
              <w:t>Vertebrate study</w:t>
            </w:r>
          </w:p>
          <w:p w14:paraId="799DC424" w14:textId="77777777" w:rsidR="00BF1B79" w:rsidRPr="009809A1" w:rsidRDefault="003A1767" w:rsidP="007044DB">
            <w:pPr>
              <w:pStyle w:val="RepTableHeader"/>
              <w:spacing w:before="0" w:after="0"/>
              <w:jc w:val="center"/>
              <w:rPr>
                <w:lang w:val="en-GB"/>
              </w:rPr>
            </w:pPr>
            <w:r w:rsidRPr="009809A1">
              <w:rPr>
                <w:lang w:val="en-GB"/>
              </w:rPr>
              <w:t>Y/N</w:t>
            </w:r>
          </w:p>
        </w:tc>
        <w:tc>
          <w:tcPr>
            <w:tcW w:w="438" w:type="pct"/>
            <w:shd w:val="clear" w:color="auto" w:fill="auto"/>
            <w:vAlign w:val="center"/>
          </w:tcPr>
          <w:p w14:paraId="347AA2DF" w14:textId="77777777" w:rsidR="00BF1B79" w:rsidRPr="009809A1" w:rsidRDefault="003A1767" w:rsidP="007044DB">
            <w:pPr>
              <w:pStyle w:val="RepTableHeader"/>
              <w:spacing w:before="0" w:after="0"/>
              <w:jc w:val="center"/>
              <w:rPr>
                <w:lang w:val="en-GB"/>
              </w:rPr>
            </w:pPr>
            <w:r w:rsidRPr="009809A1">
              <w:rPr>
                <w:lang w:val="en-GB"/>
              </w:rPr>
              <w:t>Owner</w:t>
            </w:r>
          </w:p>
        </w:tc>
      </w:tr>
      <w:tr w:rsidR="00996108" w:rsidRPr="009809A1" w14:paraId="20EEDAEE" w14:textId="77777777" w:rsidTr="0003532A">
        <w:tc>
          <w:tcPr>
            <w:tcW w:w="348" w:type="pct"/>
            <w:shd w:val="clear" w:color="auto" w:fill="auto"/>
          </w:tcPr>
          <w:p w14:paraId="7530E047" w14:textId="52E8215C" w:rsidR="00996108" w:rsidRPr="009809A1" w:rsidRDefault="00996108" w:rsidP="00C16A83">
            <w:pPr>
              <w:pStyle w:val="RepTable"/>
              <w:rPr>
                <w:b/>
                <w:highlight w:val="green"/>
              </w:rPr>
            </w:pPr>
            <w:r w:rsidRPr="009809A1">
              <w:rPr>
                <w:b/>
                <w:highlight w:val="green"/>
              </w:rPr>
              <w:t>KCP 5.1.1</w:t>
            </w:r>
            <w:r w:rsidR="00A732C0" w:rsidRPr="009809A1">
              <w:rPr>
                <w:b/>
                <w:highlight w:val="green"/>
              </w:rPr>
              <w:t>/</w:t>
            </w:r>
            <w:r w:rsidR="00A732C0" w:rsidRPr="009809A1">
              <w:rPr>
                <w:b/>
                <w:highlight w:val="cyan"/>
              </w:rPr>
              <w:t>01</w:t>
            </w:r>
          </w:p>
        </w:tc>
        <w:tc>
          <w:tcPr>
            <w:tcW w:w="636" w:type="pct"/>
            <w:shd w:val="clear" w:color="auto" w:fill="auto"/>
          </w:tcPr>
          <w:p w14:paraId="6F18FDD9" w14:textId="432104C2" w:rsidR="00996108" w:rsidRPr="009809A1" w:rsidRDefault="00996108" w:rsidP="00C16A83">
            <w:pPr>
              <w:pStyle w:val="RepTable"/>
              <w:rPr>
                <w:highlight w:val="green"/>
              </w:rPr>
            </w:pPr>
            <w:r w:rsidRPr="009809A1">
              <w:rPr>
                <w:highlight w:val="green"/>
              </w:rPr>
              <w:t>Kishora, K. S.</w:t>
            </w:r>
          </w:p>
        </w:tc>
        <w:tc>
          <w:tcPr>
            <w:tcW w:w="269" w:type="pct"/>
            <w:shd w:val="clear" w:color="auto" w:fill="auto"/>
          </w:tcPr>
          <w:p w14:paraId="2CCF69FD" w14:textId="64C05393" w:rsidR="00996108" w:rsidRPr="009809A1" w:rsidRDefault="00996108" w:rsidP="00C16A83">
            <w:pPr>
              <w:pStyle w:val="RepTable"/>
              <w:jc w:val="center"/>
              <w:rPr>
                <w:highlight w:val="green"/>
              </w:rPr>
            </w:pPr>
            <w:r w:rsidRPr="009809A1">
              <w:rPr>
                <w:highlight w:val="green"/>
              </w:rPr>
              <w:t>2023a</w:t>
            </w:r>
          </w:p>
        </w:tc>
        <w:tc>
          <w:tcPr>
            <w:tcW w:w="2949" w:type="pct"/>
            <w:shd w:val="clear" w:color="auto" w:fill="auto"/>
          </w:tcPr>
          <w:p w14:paraId="41532B15" w14:textId="77777777" w:rsidR="00996108" w:rsidRPr="009809A1" w:rsidRDefault="00996108" w:rsidP="00C16A83">
            <w:pPr>
              <w:pStyle w:val="RepTable"/>
              <w:rPr>
                <w:highlight w:val="green"/>
              </w:rPr>
            </w:pPr>
            <w:r w:rsidRPr="009809A1">
              <w:rPr>
                <w:highlight w:val="green"/>
              </w:rPr>
              <w:t>Accelerated Storage Stability Test by Heating at 54 ± 2°C of Prothioconazole 160 g/L + Spiroxamine 300 g/L EC</w:t>
            </w:r>
          </w:p>
          <w:p w14:paraId="2EA8A80F" w14:textId="77777777" w:rsidR="00996108" w:rsidRPr="009809A1" w:rsidRDefault="00996108" w:rsidP="00C16A83">
            <w:pPr>
              <w:pStyle w:val="RepTable"/>
              <w:rPr>
                <w:highlight w:val="green"/>
              </w:rPr>
            </w:pPr>
            <w:r w:rsidRPr="009809A1">
              <w:rPr>
                <w:highlight w:val="green"/>
              </w:rPr>
              <w:t>Report No. AG-G1571</w:t>
            </w:r>
          </w:p>
          <w:p w14:paraId="174422B7" w14:textId="77777777" w:rsidR="00996108" w:rsidRPr="009809A1" w:rsidRDefault="00996108" w:rsidP="00C16A83">
            <w:pPr>
              <w:pStyle w:val="RepTable"/>
              <w:rPr>
                <w:highlight w:val="green"/>
              </w:rPr>
            </w:pPr>
            <w:r w:rsidRPr="009809A1">
              <w:rPr>
                <w:highlight w:val="green"/>
              </w:rPr>
              <w:t>Eurofins Advinius Agrosciences Services India Private Limited, Karnataka, India</w:t>
            </w:r>
          </w:p>
          <w:p w14:paraId="026029C3" w14:textId="5572E799" w:rsidR="00996108" w:rsidRPr="009809A1" w:rsidRDefault="006E7650" w:rsidP="00C16A83">
            <w:pPr>
              <w:pStyle w:val="RepTable"/>
              <w:rPr>
                <w:highlight w:val="green"/>
              </w:rPr>
            </w:pPr>
            <w:r w:rsidRPr="009809A1">
              <w:rPr>
                <w:highlight w:val="cyan"/>
              </w:rPr>
              <w:t>GLP/GEP: yes, unpublished</w:t>
            </w:r>
          </w:p>
        </w:tc>
        <w:tc>
          <w:tcPr>
            <w:tcW w:w="360" w:type="pct"/>
            <w:shd w:val="clear" w:color="auto" w:fill="auto"/>
          </w:tcPr>
          <w:p w14:paraId="3E2ED1B1" w14:textId="2B2BA5E6" w:rsidR="00996108" w:rsidRPr="009809A1" w:rsidRDefault="00996108" w:rsidP="00C16A83">
            <w:pPr>
              <w:pStyle w:val="RepTable"/>
              <w:jc w:val="center"/>
              <w:rPr>
                <w:highlight w:val="green"/>
              </w:rPr>
            </w:pPr>
            <w:r w:rsidRPr="009809A1">
              <w:rPr>
                <w:highlight w:val="green"/>
              </w:rPr>
              <w:t>N</w:t>
            </w:r>
          </w:p>
        </w:tc>
        <w:tc>
          <w:tcPr>
            <w:tcW w:w="438" w:type="pct"/>
            <w:shd w:val="clear" w:color="auto" w:fill="auto"/>
          </w:tcPr>
          <w:p w14:paraId="252F4175" w14:textId="65123C8A" w:rsidR="00996108" w:rsidRPr="009809A1" w:rsidRDefault="00617B49" w:rsidP="00C16A83">
            <w:pPr>
              <w:pStyle w:val="RepTable"/>
              <w:jc w:val="center"/>
              <w:rPr>
                <w:highlight w:val="green"/>
              </w:rPr>
            </w:pPr>
            <w:r>
              <w:rPr>
                <w:highlight w:val="green"/>
              </w:rPr>
              <w:t>XXXX</w:t>
            </w:r>
          </w:p>
        </w:tc>
      </w:tr>
      <w:tr w:rsidR="006E7650" w:rsidRPr="009809A1" w14:paraId="1294FF00" w14:textId="77777777" w:rsidTr="0003532A">
        <w:tc>
          <w:tcPr>
            <w:tcW w:w="348" w:type="pct"/>
            <w:shd w:val="clear" w:color="auto" w:fill="auto"/>
          </w:tcPr>
          <w:p w14:paraId="2A5C8758" w14:textId="77777777" w:rsidR="006E7650" w:rsidRPr="007044DB" w:rsidRDefault="006E7650" w:rsidP="00C16A83">
            <w:pPr>
              <w:pStyle w:val="RepTable"/>
              <w:rPr>
                <w:highlight w:val="cyan"/>
              </w:rPr>
            </w:pPr>
            <w:r w:rsidRPr="007044DB">
              <w:rPr>
                <w:highlight w:val="cyan"/>
              </w:rPr>
              <w:t>KCP 5.1.1/02</w:t>
            </w:r>
          </w:p>
          <w:p w14:paraId="1BF79E7F" w14:textId="77777777" w:rsidR="006E7650" w:rsidRPr="007044DB" w:rsidRDefault="006E7650" w:rsidP="00C16A83">
            <w:pPr>
              <w:pStyle w:val="RepTable"/>
              <w:rPr>
                <w:highlight w:val="cyan"/>
              </w:rPr>
            </w:pPr>
          </w:p>
          <w:p w14:paraId="0651A37F" w14:textId="3348F028" w:rsidR="006E7650" w:rsidRPr="007044DB" w:rsidRDefault="006E7650" w:rsidP="00C16A83">
            <w:pPr>
              <w:pStyle w:val="RepTable"/>
              <w:rPr>
                <w:i/>
                <w:iCs/>
                <w:highlight w:val="cyan"/>
              </w:rPr>
            </w:pPr>
            <w:r w:rsidRPr="007044DB">
              <w:rPr>
                <w:i/>
                <w:iCs/>
                <w:highlight w:val="cyan"/>
              </w:rPr>
              <w:t>Submitted under KCP 5.1.1/01</w:t>
            </w:r>
          </w:p>
        </w:tc>
        <w:tc>
          <w:tcPr>
            <w:tcW w:w="636" w:type="pct"/>
            <w:shd w:val="clear" w:color="auto" w:fill="auto"/>
          </w:tcPr>
          <w:p w14:paraId="04F9FA1C" w14:textId="7AC1A5CD" w:rsidR="006E7650" w:rsidRPr="007044DB" w:rsidRDefault="006E7650" w:rsidP="00C16A83">
            <w:pPr>
              <w:pStyle w:val="RepTable"/>
              <w:rPr>
                <w:highlight w:val="cyan"/>
              </w:rPr>
            </w:pPr>
            <w:r w:rsidRPr="007044DB">
              <w:rPr>
                <w:highlight w:val="cyan"/>
              </w:rPr>
              <w:t>Kishora, K. S.</w:t>
            </w:r>
          </w:p>
        </w:tc>
        <w:tc>
          <w:tcPr>
            <w:tcW w:w="269" w:type="pct"/>
            <w:shd w:val="clear" w:color="auto" w:fill="auto"/>
          </w:tcPr>
          <w:p w14:paraId="04FCB5C7" w14:textId="7202B25D" w:rsidR="006E7650" w:rsidRPr="007044DB" w:rsidRDefault="006E7650" w:rsidP="00C16A83">
            <w:pPr>
              <w:pStyle w:val="RepTable"/>
              <w:jc w:val="center"/>
              <w:rPr>
                <w:highlight w:val="cyan"/>
              </w:rPr>
            </w:pPr>
            <w:r w:rsidRPr="007044DB">
              <w:rPr>
                <w:highlight w:val="cyan"/>
              </w:rPr>
              <w:t>2023a</w:t>
            </w:r>
          </w:p>
        </w:tc>
        <w:tc>
          <w:tcPr>
            <w:tcW w:w="2949" w:type="pct"/>
            <w:shd w:val="clear" w:color="auto" w:fill="auto"/>
          </w:tcPr>
          <w:p w14:paraId="6C819497" w14:textId="77777777" w:rsidR="006E7650" w:rsidRPr="007044DB" w:rsidRDefault="006E7650" w:rsidP="00C16A83">
            <w:pPr>
              <w:pStyle w:val="RepTable"/>
              <w:rPr>
                <w:highlight w:val="cyan"/>
              </w:rPr>
            </w:pPr>
            <w:r w:rsidRPr="007044DB">
              <w:rPr>
                <w:highlight w:val="cyan"/>
              </w:rPr>
              <w:t>Accelerated Storage Stability Test by Heating at 54 ± 2°C of Prothioconazole 160 g/L + Spiroxamine 300 g/L EC</w:t>
            </w:r>
          </w:p>
          <w:p w14:paraId="422E59F8" w14:textId="77777777" w:rsidR="006E7650" w:rsidRPr="007044DB" w:rsidRDefault="006E7650" w:rsidP="00C16A83">
            <w:pPr>
              <w:pStyle w:val="RepTable"/>
              <w:rPr>
                <w:highlight w:val="cyan"/>
              </w:rPr>
            </w:pPr>
            <w:r w:rsidRPr="007044DB">
              <w:rPr>
                <w:highlight w:val="cyan"/>
              </w:rPr>
              <w:t>Report No. AG-G1571</w:t>
            </w:r>
          </w:p>
          <w:p w14:paraId="073E5557" w14:textId="77777777" w:rsidR="006E7650" w:rsidRPr="007044DB" w:rsidRDefault="006E7650" w:rsidP="00C16A83">
            <w:pPr>
              <w:pStyle w:val="RepTable"/>
              <w:rPr>
                <w:highlight w:val="cyan"/>
              </w:rPr>
            </w:pPr>
            <w:r w:rsidRPr="007044DB">
              <w:rPr>
                <w:highlight w:val="cyan"/>
              </w:rPr>
              <w:t>Eurofins Advinius Agrosciences Services India Private Limited, Karnataka, India</w:t>
            </w:r>
          </w:p>
          <w:p w14:paraId="6DD65035" w14:textId="5619B353" w:rsidR="006E7650" w:rsidRPr="007044DB" w:rsidRDefault="006E7650" w:rsidP="00C16A83">
            <w:pPr>
              <w:pStyle w:val="RepTable"/>
              <w:rPr>
                <w:highlight w:val="cyan"/>
              </w:rPr>
            </w:pPr>
            <w:r w:rsidRPr="007044DB">
              <w:rPr>
                <w:highlight w:val="cyan"/>
              </w:rPr>
              <w:t>GLP/GEP: yes, unpublished</w:t>
            </w:r>
          </w:p>
        </w:tc>
        <w:tc>
          <w:tcPr>
            <w:tcW w:w="360" w:type="pct"/>
            <w:shd w:val="clear" w:color="auto" w:fill="auto"/>
          </w:tcPr>
          <w:p w14:paraId="51CFF4F1" w14:textId="128DA69D" w:rsidR="006E7650" w:rsidRPr="009809A1" w:rsidRDefault="006E7650" w:rsidP="00C16A83">
            <w:pPr>
              <w:pStyle w:val="RepTable"/>
              <w:jc w:val="center"/>
              <w:rPr>
                <w:highlight w:val="cyan"/>
              </w:rPr>
            </w:pPr>
            <w:r w:rsidRPr="009809A1">
              <w:rPr>
                <w:highlight w:val="cyan"/>
              </w:rPr>
              <w:t>N</w:t>
            </w:r>
          </w:p>
        </w:tc>
        <w:tc>
          <w:tcPr>
            <w:tcW w:w="438" w:type="pct"/>
            <w:shd w:val="clear" w:color="auto" w:fill="auto"/>
          </w:tcPr>
          <w:p w14:paraId="31F4ACC6" w14:textId="42895147" w:rsidR="006E7650" w:rsidRPr="009809A1" w:rsidRDefault="00617B49" w:rsidP="00C16A83">
            <w:pPr>
              <w:pStyle w:val="RepTable"/>
              <w:jc w:val="center"/>
              <w:rPr>
                <w:highlight w:val="cyan"/>
              </w:rPr>
            </w:pPr>
            <w:r>
              <w:rPr>
                <w:highlight w:val="cyan"/>
              </w:rPr>
              <w:t>XXXX</w:t>
            </w:r>
          </w:p>
        </w:tc>
      </w:tr>
      <w:tr w:rsidR="00617B49" w:rsidRPr="009809A1" w14:paraId="3B91D471" w14:textId="77777777" w:rsidTr="0003532A">
        <w:tc>
          <w:tcPr>
            <w:tcW w:w="348" w:type="pct"/>
            <w:shd w:val="clear" w:color="auto" w:fill="auto"/>
          </w:tcPr>
          <w:p w14:paraId="3024C51F" w14:textId="2BB90A49" w:rsidR="00617B49" w:rsidRPr="007044DB" w:rsidRDefault="00617B49" w:rsidP="00617B49">
            <w:pPr>
              <w:pStyle w:val="RepTable"/>
              <w:rPr>
                <w:highlight w:val="cyan"/>
              </w:rPr>
            </w:pPr>
            <w:r w:rsidRPr="007044DB">
              <w:rPr>
                <w:highlight w:val="cyan"/>
              </w:rPr>
              <w:t>KCP 5.1.2/01</w:t>
            </w:r>
          </w:p>
          <w:p w14:paraId="4677D98E" w14:textId="77777777" w:rsidR="00617B49" w:rsidRPr="007044DB" w:rsidRDefault="00617B49" w:rsidP="00617B49">
            <w:pPr>
              <w:pStyle w:val="RepTable"/>
              <w:rPr>
                <w:highlight w:val="cyan"/>
              </w:rPr>
            </w:pPr>
          </w:p>
        </w:tc>
        <w:tc>
          <w:tcPr>
            <w:tcW w:w="636" w:type="pct"/>
            <w:shd w:val="clear" w:color="auto" w:fill="auto"/>
          </w:tcPr>
          <w:p w14:paraId="7EE1ED5B" w14:textId="0DAB03AB" w:rsidR="00617B49" w:rsidRPr="007044DB" w:rsidRDefault="00617B49" w:rsidP="00617B49">
            <w:pPr>
              <w:pStyle w:val="RepTable"/>
              <w:rPr>
                <w:highlight w:val="cyan"/>
              </w:rPr>
            </w:pPr>
            <w:r w:rsidRPr="007044DB">
              <w:rPr>
                <w:highlight w:val="cyan"/>
              </w:rPr>
              <w:t>Jooß, S.</w:t>
            </w:r>
          </w:p>
        </w:tc>
        <w:tc>
          <w:tcPr>
            <w:tcW w:w="269" w:type="pct"/>
            <w:shd w:val="clear" w:color="auto" w:fill="auto"/>
          </w:tcPr>
          <w:p w14:paraId="3C5BB4EB" w14:textId="74B85C95" w:rsidR="00617B49" w:rsidRPr="007044DB" w:rsidRDefault="00617B49" w:rsidP="00617B49">
            <w:pPr>
              <w:pStyle w:val="RepTable"/>
              <w:jc w:val="center"/>
              <w:rPr>
                <w:highlight w:val="cyan"/>
              </w:rPr>
            </w:pPr>
            <w:r w:rsidRPr="007044DB">
              <w:rPr>
                <w:highlight w:val="cyan"/>
              </w:rPr>
              <w:t>2023</w:t>
            </w:r>
          </w:p>
        </w:tc>
        <w:tc>
          <w:tcPr>
            <w:tcW w:w="2949" w:type="pct"/>
            <w:shd w:val="clear" w:color="auto" w:fill="auto"/>
          </w:tcPr>
          <w:p w14:paraId="5FC4B970" w14:textId="77777777" w:rsidR="00617B49" w:rsidRPr="007044DB" w:rsidRDefault="00617B49" w:rsidP="00617B49">
            <w:pPr>
              <w:pStyle w:val="RepTable"/>
              <w:rPr>
                <w:highlight w:val="cyan"/>
              </w:rPr>
            </w:pPr>
            <w:r w:rsidRPr="007044DB">
              <w:rPr>
                <w:highlight w:val="cyan"/>
              </w:rPr>
              <w:t>Validation of a residue analytical method for determination of TDMs in cereal matrices and honey</w:t>
            </w:r>
          </w:p>
          <w:p w14:paraId="190ADA87" w14:textId="77777777" w:rsidR="00617B49" w:rsidRPr="007044DB" w:rsidRDefault="00617B49" w:rsidP="00617B49">
            <w:pPr>
              <w:pStyle w:val="RepTable"/>
              <w:rPr>
                <w:highlight w:val="cyan"/>
              </w:rPr>
            </w:pPr>
            <w:r w:rsidRPr="007044DB">
              <w:rPr>
                <w:highlight w:val="cyan"/>
              </w:rPr>
              <w:t>Report No.: S22-05883</w:t>
            </w:r>
          </w:p>
          <w:p w14:paraId="506E228B" w14:textId="77777777" w:rsidR="00617B49" w:rsidRPr="007044DB" w:rsidRDefault="00617B49" w:rsidP="00617B49">
            <w:pPr>
              <w:pStyle w:val="RepTable"/>
              <w:rPr>
                <w:highlight w:val="cyan"/>
              </w:rPr>
            </w:pPr>
            <w:r w:rsidRPr="007044DB">
              <w:rPr>
                <w:highlight w:val="cyan"/>
              </w:rPr>
              <w:t>Eurofins agroscience services, EAG Laboratories GmbH, Germany</w:t>
            </w:r>
          </w:p>
          <w:p w14:paraId="253874C3" w14:textId="2C2FFC7F" w:rsidR="00617B49" w:rsidRPr="007044DB" w:rsidRDefault="00617B49" w:rsidP="00617B49">
            <w:pPr>
              <w:pStyle w:val="RepTable"/>
              <w:rPr>
                <w:highlight w:val="cyan"/>
              </w:rPr>
            </w:pPr>
            <w:r w:rsidRPr="007044DB">
              <w:rPr>
                <w:highlight w:val="cyan"/>
              </w:rPr>
              <w:t>GLP, unpublished</w:t>
            </w:r>
          </w:p>
        </w:tc>
        <w:tc>
          <w:tcPr>
            <w:tcW w:w="360" w:type="pct"/>
            <w:shd w:val="clear" w:color="auto" w:fill="auto"/>
          </w:tcPr>
          <w:p w14:paraId="01E42B12" w14:textId="47F67159" w:rsidR="00617B49" w:rsidRPr="009809A1" w:rsidRDefault="00617B49" w:rsidP="00617B49">
            <w:pPr>
              <w:pStyle w:val="RepTable"/>
              <w:jc w:val="center"/>
              <w:rPr>
                <w:highlight w:val="cyan"/>
              </w:rPr>
            </w:pPr>
            <w:r w:rsidRPr="009809A1">
              <w:rPr>
                <w:highlight w:val="cyan"/>
              </w:rPr>
              <w:t>N</w:t>
            </w:r>
          </w:p>
        </w:tc>
        <w:tc>
          <w:tcPr>
            <w:tcW w:w="438" w:type="pct"/>
            <w:shd w:val="clear" w:color="auto" w:fill="auto"/>
          </w:tcPr>
          <w:p w14:paraId="2954F6EE" w14:textId="2E067711" w:rsidR="00617B49" w:rsidRPr="009809A1" w:rsidRDefault="00617B49" w:rsidP="00617B49">
            <w:pPr>
              <w:pStyle w:val="RepTable"/>
              <w:jc w:val="center"/>
              <w:rPr>
                <w:highlight w:val="cyan"/>
              </w:rPr>
            </w:pPr>
            <w:r w:rsidRPr="009D7500">
              <w:rPr>
                <w:highlight w:val="cyan"/>
              </w:rPr>
              <w:t>XXXX</w:t>
            </w:r>
          </w:p>
        </w:tc>
      </w:tr>
      <w:tr w:rsidR="00617B49" w:rsidRPr="009809A1" w14:paraId="7E3A73D8" w14:textId="77777777" w:rsidTr="0003532A">
        <w:tc>
          <w:tcPr>
            <w:tcW w:w="348" w:type="pct"/>
            <w:shd w:val="clear" w:color="auto" w:fill="auto"/>
          </w:tcPr>
          <w:p w14:paraId="20EBDB0A" w14:textId="30A04A9E" w:rsidR="00617B49" w:rsidRPr="007044DB" w:rsidRDefault="00617B49" w:rsidP="00617B49">
            <w:pPr>
              <w:pStyle w:val="RepTable"/>
              <w:rPr>
                <w:highlight w:val="cyan"/>
              </w:rPr>
            </w:pPr>
            <w:r w:rsidRPr="007044DB">
              <w:rPr>
                <w:highlight w:val="cyan"/>
              </w:rPr>
              <w:t>KCP 5.1.2/02</w:t>
            </w:r>
          </w:p>
        </w:tc>
        <w:tc>
          <w:tcPr>
            <w:tcW w:w="636" w:type="pct"/>
            <w:shd w:val="clear" w:color="auto" w:fill="auto"/>
          </w:tcPr>
          <w:p w14:paraId="133ECE1A" w14:textId="53649CB2" w:rsidR="00617B49" w:rsidRPr="007044DB" w:rsidRDefault="00617B49" w:rsidP="00617B49">
            <w:pPr>
              <w:pStyle w:val="RepTable"/>
              <w:rPr>
                <w:highlight w:val="cyan"/>
              </w:rPr>
            </w:pPr>
            <w:r w:rsidRPr="007044DB">
              <w:rPr>
                <w:highlight w:val="cyan"/>
              </w:rPr>
              <w:t>Jooß, S.</w:t>
            </w:r>
          </w:p>
        </w:tc>
        <w:tc>
          <w:tcPr>
            <w:tcW w:w="269" w:type="pct"/>
            <w:shd w:val="clear" w:color="auto" w:fill="auto"/>
          </w:tcPr>
          <w:p w14:paraId="6B756926" w14:textId="55DC3C51" w:rsidR="00617B49" w:rsidRPr="007044DB" w:rsidRDefault="00617B49" w:rsidP="00617B49">
            <w:pPr>
              <w:pStyle w:val="RepTable"/>
              <w:jc w:val="center"/>
              <w:rPr>
                <w:highlight w:val="cyan"/>
              </w:rPr>
            </w:pPr>
            <w:r w:rsidRPr="007044DB">
              <w:rPr>
                <w:highlight w:val="cyan"/>
              </w:rPr>
              <w:t>2023</w:t>
            </w:r>
          </w:p>
        </w:tc>
        <w:tc>
          <w:tcPr>
            <w:tcW w:w="2949" w:type="pct"/>
            <w:shd w:val="clear" w:color="auto" w:fill="auto"/>
          </w:tcPr>
          <w:p w14:paraId="7D02DF97" w14:textId="77777777" w:rsidR="00617B49" w:rsidRPr="007044DB" w:rsidRDefault="00617B49" w:rsidP="00617B49">
            <w:pPr>
              <w:pStyle w:val="RepTable"/>
              <w:rPr>
                <w:highlight w:val="cyan"/>
              </w:rPr>
            </w:pPr>
            <w:r w:rsidRPr="007044DB">
              <w:rPr>
                <w:highlight w:val="cyan"/>
              </w:rPr>
              <w:t>Development and validation of a residue analytical method for the determination of 5 metabolites of Prothioconazole in cereal matrices, oilseed rape (seed) and honey</w:t>
            </w:r>
          </w:p>
          <w:p w14:paraId="7248A0D5" w14:textId="77777777" w:rsidR="00617B49" w:rsidRPr="007044DB" w:rsidRDefault="00617B49" w:rsidP="00617B49">
            <w:pPr>
              <w:pStyle w:val="RepTable"/>
              <w:rPr>
                <w:highlight w:val="cyan"/>
              </w:rPr>
            </w:pPr>
            <w:r w:rsidRPr="007044DB">
              <w:rPr>
                <w:highlight w:val="cyan"/>
              </w:rPr>
              <w:t>Report No.: S22-05884</w:t>
            </w:r>
          </w:p>
          <w:p w14:paraId="674F0AAE" w14:textId="77777777" w:rsidR="00617B49" w:rsidRPr="007044DB" w:rsidRDefault="00617B49" w:rsidP="00617B49">
            <w:pPr>
              <w:pStyle w:val="RepTable"/>
              <w:rPr>
                <w:highlight w:val="cyan"/>
              </w:rPr>
            </w:pPr>
            <w:r w:rsidRPr="007044DB">
              <w:rPr>
                <w:highlight w:val="cyan"/>
              </w:rPr>
              <w:t>Eurofins agroscience services, EAG Laboratories GmbH, Germany</w:t>
            </w:r>
          </w:p>
          <w:p w14:paraId="124FCF5E" w14:textId="5E59A66D" w:rsidR="00617B49" w:rsidRPr="007044DB" w:rsidRDefault="00617B49" w:rsidP="00617B49">
            <w:pPr>
              <w:pStyle w:val="RepTable"/>
              <w:rPr>
                <w:highlight w:val="cyan"/>
              </w:rPr>
            </w:pPr>
            <w:r w:rsidRPr="007044DB">
              <w:rPr>
                <w:highlight w:val="cyan"/>
              </w:rPr>
              <w:t>GLP, unpublished</w:t>
            </w:r>
          </w:p>
        </w:tc>
        <w:tc>
          <w:tcPr>
            <w:tcW w:w="360" w:type="pct"/>
            <w:shd w:val="clear" w:color="auto" w:fill="auto"/>
          </w:tcPr>
          <w:p w14:paraId="1AD306AB" w14:textId="30528F0C" w:rsidR="00617B49" w:rsidRPr="009809A1" w:rsidRDefault="00617B49" w:rsidP="00617B49">
            <w:pPr>
              <w:pStyle w:val="RepTable"/>
              <w:jc w:val="center"/>
              <w:rPr>
                <w:highlight w:val="cyan"/>
              </w:rPr>
            </w:pPr>
            <w:r w:rsidRPr="009809A1">
              <w:rPr>
                <w:highlight w:val="cyan"/>
              </w:rPr>
              <w:t>N</w:t>
            </w:r>
          </w:p>
        </w:tc>
        <w:tc>
          <w:tcPr>
            <w:tcW w:w="438" w:type="pct"/>
            <w:shd w:val="clear" w:color="auto" w:fill="auto"/>
          </w:tcPr>
          <w:p w14:paraId="2CB38678" w14:textId="67C9A9E0" w:rsidR="00617B49" w:rsidRPr="009809A1" w:rsidRDefault="00617B49" w:rsidP="00617B49">
            <w:pPr>
              <w:pStyle w:val="RepTable"/>
              <w:jc w:val="center"/>
              <w:rPr>
                <w:highlight w:val="cyan"/>
              </w:rPr>
            </w:pPr>
            <w:r w:rsidRPr="009D7500">
              <w:rPr>
                <w:highlight w:val="cyan"/>
              </w:rPr>
              <w:t>XXXX</w:t>
            </w:r>
          </w:p>
        </w:tc>
      </w:tr>
      <w:tr w:rsidR="00617B49" w:rsidRPr="009809A1" w14:paraId="7E33F913" w14:textId="77777777" w:rsidTr="0003532A">
        <w:tc>
          <w:tcPr>
            <w:tcW w:w="348" w:type="pct"/>
            <w:shd w:val="clear" w:color="auto" w:fill="auto"/>
          </w:tcPr>
          <w:p w14:paraId="2E3F7E05" w14:textId="1796EB75" w:rsidR="00617B49" w:rsidRPr="007044DB" w:rsidRDefault="00617B49" w:rsidP="00617B49">
            <w:pPr>
              <w:pStyle w:val="RepTable"/>
              <w:pageBreakBefore/>
              <w:rPr>
                <w:highlight w:val="cyan"/>
              </w:rPr>
            </w:pPr>
            <w:r w:rsidRPr="007044DB">
              <w:rPr>
                <w:highlight w:val="cyan"/>
              </w:rPr>
              <w:lastRenderedPageBreak/>
              <w:t>KCP 5.1.2/03</w:t>
            </w:r>
          </w:p>
          <w:p w14:paraId="54D24D4C" w14:textId="77777777" w:rsidR="00617B49" w:rsidRPr="007044DB" w:rsidRDefault="00617B49" w:rsidP="00617B49">
            <w:pPr>
              <w:pStyle w:val="RepTable"/>
              <w:pageBreakBefore/>
              <w:rPr>
                <w:highlight w:val="cyan"/>
              </w:rPr>
            </w:pPr>
          </w:p>
          <w:p w14:paraId="6CAA1250" w14:textId="22EC4164" w:rsidR="00617B49" w:rsidRPr="007044DB" w:rsidRDefault="00617B49" w:rsidP="00617B49">
            <w:pPr>
              <w:pStyle w:val="RepTable"/>
              <w:pageBreakBefore/>
              <w:rPr>
                <w:highlight w:val="cyan"/>
              </w:rPr>
            </w:pPr>
            <w:r w:rsidRPr="007044DB">
              <w:rPr>
                <w:i/>
                <w:highlight w:val="cyan"/>
              </w:rPr>
              <w:t>Submitted under KCA 6.1/02</w:t>
            </w:r>
          </w:p>
        </w:tc>
        <w:tc>
          <w:tcPr>
            <w:tcW w:w="636" w:type="pct"/>
            <w:shd w:val="clear" w:color="auto" w:fill="auto"/>
          </w:tcPr>
          <w:p w14:paraId="538D7B47" w14:textId="5C955891" w:rsidR="00617B49" w:rsidRPr="007044DB" w:rsidRDefault="00617B49" w:rsidP="00617B49">
            <w:pPr>
              <w:pStyle w:val="RepTable"/>
              <w:pageBreakBefore/>
              <w:rPr>
                <w:highlight w:val="cyan"/>
              </w:rPr>
            </w:pPr>
            <w:r w:rsidRPr="007044DB">
              <w:rPr>
                <w:highlight w:val="cyan"/>
              </w:rPr>
              <w:t>Jooß, S.</w:t>
            </w:r>
          </w:p>
        </w:tc>
        <w:tc>
          <w:tcPr>
            <w:tcW w:w="269" w:type="pct"/>
            <w:shd w:val="clear" w:color="auto" w:fill="auto"/>
          </w:tcPr>
          <w:p w14:paraId="75BF2224" w14:textId="68739834" w:rsidR="00617B49" w:rsidRPr="007044DB" w:rsidRDefault="00617B49" w:rsidP="00617B49">
            <w:pPr>
              <w:pStyle w:val="RepTable"/>
              <w:pageBreakBefore/>
              <w:jc w:val="center"/>
              <w:rPr>
                <w:highlight w:val="cyan"/>
              </w:rPr>
            </w:pPr>
            <w:r w:rsidRPr="007044DB">
              <w:rPr>
                <w:highlight w:val="cyan"/>
              </w:rPr>
              <w:t>2024</w:t>
            </w:r>
          </w:p>
        </w:tc>
        <w:tc>
          <w:tcPr>
            <w:tcW w:w="2949" w:type="pct"/>
            <w:shd w:val="clear" w:color="auto" w:fill="auto"/>
          </w:tcPr>
          <w:p w14:paraId="35A2E173" w14:textId="77777777" w:rsidR="00617B49" w:rsidRPr="007044DB" w:rsidRDefault="00617B49" w:rsidP="00617B49">
            <w:pPr>
              <w:pStyle w:val="RepTable"/>
              <w:pageBreakBefore/>
              <w:rPr>
                <w:highlight w:val="cyan"/>
              </w:rPr>
            </w:pPr>
            <w:r w:rsidRPr="007044DB">
              <w:rPr>
                <w:highlight w:val="cyan"/>
              </w:rPr>
              <w:t>Storage Stability of Prothioconazole OH-desthio Metabolites (alpha-, 3-, 4-, 5- and 6-hydroxy desthio) and Triazole Derivative Metabolites (TDMs) in Honey under Deep Frozen Conditions</w:t>
            </w:r>
          </w:p>
          <w:p w14:paraId="44AFDB75" w14:textId="77777777" w:rsidR="00617B49" w:rsidRPr="007044DB" w:rsidRDefault="00617B49" w:rsidP="00617B49">
            <w:pPr>
              <w:pStyle w:val="RepTable"/>
              <w:pageBreakBefore/>
              <w:rPr>
                <w:highlight w:val="cyan"/>
              </w:rPr>
            </w:pPr>
            <w:r w:rsidRPr="007044DB">
              <w:rPr>
                <w:highlight w:val="cyan"/>
              </w:rPr>
              <w:t>Report No.: S23-102955</w:t>
            </w:r>
          </w:p>
          <w:p w14:paraId="2982F9D0" w14:textId="77777777" w:rsidR="00617B49" w:rsidRPr="007044DB" w:rsidRDefault="00617B49" w:rsidP="00617B49">
            <w:pPr>
              <w:pStyle w:val="RepTable"/>
              <w:pageBreakBefore/>
              <w:rPr>
                <w:highlight w:val="cyan"/>
              </w:rPr>
            </w:pPr>
            <w:r w:rsidRPr="007044DB">
              <w:rPr>
                <w:highlight w:val="cyan"/>
              </w:rPr>
              <w:t>Eurofins agroscience services, EAG Laboratories GmbH, Germany</w:t>
            </w:r>
          </w:p>
          <w:p w14:paraId="408DA6A1" w14:textId="20B66007" w:rsidR="00617B49" w:rsidRPr="007044DB" w:rsidRDefault="00617B49" w:rsidP="00617B49">
            <w:pPr>
              <w:pStyle w:val="RepTable"/>
              <w:pageBreakBefore/>
              <w:rPr>
                <w:highlight w:val="cyan"/>
              </w:rPr>
            </w:pPr>
            <w:r w:rsidRPr="007044DB">
              <w:rPr>
                <w:highlight w:val="cyan"/>
              </w:rPr>
              <w:t>GLP, unpublished</w:t>
            </w:r>
          </w:p>
        </w:tc>
        <w:tc>
          <w:tcPr>
            <w:tcW w:w="360" w:type="pct"/>
            <w:shd w:val="clear" w:color="auto" w:fill="auto"/>
          </w:tcPr>
          <w:p w14:paraId="153E4987" w14:textId="0F8EC09E" w:rsidR="00617B49" w:rsidRPr="009809A1" w:rsidRDefault="00617B49" w:rsidP="00617B49">
            <w:pPr>
              <w:pStyle w:val="RepTable"/>
              <w:pageBreakBefore/>
              <w:jc w:val="center"/>
              <w:rPr>
                <w:highlight w:val="cyan"/>
              </w:rPr>
            </w:pPr>
            <w:r w:rsidRPr="009809A1">
              <w:rPr>
                <w:highlight w:val="cyan"/>
              </w:rPr>
              <w:t>N</w:t>
            </w:r>
          </w:p>
        </w:tc>
        <w:tc>
          <w:tcPr>
            <w:tcW w:w="438" w:type="pct"/>
            <w:shd w:val="clear" w:color="auto" w:fill="auto"/>
          </w:tcPr>
          <w:p w14:paraId="11978E1F" w14:textId="5E34730C" w:rsidR="00617B49" w:rsidRPr="009809A1" w:rsidRDefault="00617B49" w:rsidP="00617B49">
            <w:pPr>
              <w:pStyle w:val="RepTable"/>
              <w:pageBreakBefore/>
              <w:jc w:val="center"/>
              <w:rPr>
                <w:highlight w:val="cyan"/>
              </w:rPr>
            </w:pPr>
            <w:r w:rsidRPr="007240F1">
              <w:rPr>
                <w:highlight w:val="cyan"/>
              </w:rPr>
              <w:t>XXXX</w:t>
            </w:r>
          </w:p>
        </w:tc>
      </w:tr>
      <w:tr w:rsidR="00617B49" w:rsidRPr="009809A1" w14:paraId="4E726796" w14:textId="77777777" w:rsidTr="0003532A">
        <w:tc>
          <w:tcPr>
            <w:tcW w:w="348" w:type="pct"/>
            <w:shd w:val="clear" w:color="auto" w:fill="auto"/>
          </w:tcPr>
          <w:p w14:paraId="4BED78B7" w14:textId="17684AF8" w:rsidR="00617B49" w:rsidRPr="007044DB" w:rsidRDefault="00617B49" w:rsidP="00617B49">
            <w:pPr>
              <w:pStyle w:val="RepTable"/>
            </w:pPr>
            <w:r w:rsidRPr="007044DB">
              <w:rPr>
                <w:highlight w:val="cyan"/>
              </w:rPr>
              <w:t>KCP 5.2/01</w:t>
            </w:r>
          </w:p>
          <w:p w14:paraId="703CD4F3" w14:textId="77777777" w:rsidR="00617B49" w:rsidRPr="007044DB" w:rsidRDefault="00617B49" w:rsidP="00617B49">
            <w:pPr>
              <w:pStyle w:val="RepTable"/>
            </w:pPr>
          </w:p>
          <w:p w14:paraId="350116D4" w14:textId="68C271A0" w:rsidR="00617B49" w:rsidRPr="007044DB" w:rsidRDefault="00617B49" w:rsidP="00617B49">
            <w:pPr>
              <w:pStyle w:val="RepTable"/>
              <w:rPr>
                <w:highlight w:val="cyan"/>
              </w:rPr>
            </w:pPr>
            <w:r w:rsidRPr="007044DB">
              <w:rPr>
                <w:i/>
                <w:highlight w:val="cyan"/>
              </w:rPr>
              <w:t>Also submitted under KCA 6.10/01</w:t>
            </w:r>
          </w:p>
        </w:tc>
        <w:tc>
          <w:tcPr>
            <w:tcW w:w="636" w:type="pct"/>
            <w:shd w:val="clear" w:color="auto" w:fill="auto"/>
          </w:tcPr>
          <w:p w14:paraId="068DF101" w14:textId="77777777" w:rsidR="00617B49" w:rsidRPr="007044DB" w:rsidRDefault="00617B49" w:rsidP="00617B49">
            <w:pPr>
              <w:pStyle w:val="RepTable"/>
              <w:rPr>
                <w:highlight w:val="cyan"/>
              </w:rPr>
            </w:pPr>
            <w:r w:rsidRPr="007044DB">
              <w:rPr>
                <w:highlight w:val="cyan"/>
              </w:rPr>
              <w:t>Peris, D.,</w:t>
            </w:r>
          </w:p>
          <w:p w14:paraId="05D5A5A0" w14:textId="0E6359BB" w:rsidR="00617B49" w:rsidRPr="007044DB" w:rsidRDefault="00617B49" w:rsidP="00617B49">
            <w:pPr>
              <w:pStyle w:val="RepTable"/>
              <w:rPr>
                <w:highlight w:val="cyan"/>
              </w:rPr>
            </w:pPr>
            <w:r w:rsidRPr="007044DB">
              <w:rPr>
                <w:highlight w:val="cyan"/>
              </w:rPr>
              <w:t>Morsiani, S.</w:t>
            </w:r>
          </w:p>
        </w:tc>
        <w:tc>
          <w:tcPr>
            <w:tcW w:w="269" w:type="pct"/>
            <w:shd w:val="clear" w:color="auto" w:fill="auto"/>
          </w:tcPr>
          <w:p w14:paraId="703FA019" w14:textId="14760E6A" w:rsidR="00617B49" w:rsidRPr="007044DB" w:rsidRDefault="00617B49" w:rsidP="00617B49">
            <w:pPr>
              <w:pStyle w:val="RepTable"/>
              <w:jc w:val="center"/>
              <w:rPr>
                <w:highlight w:val="cyan"/>
              </w:rPr>
            </w:pPr>
            <w:r w:rsidRPr="007044DB">
              <w:rPr>
                <w:highlight w:val="cyan"/>
              </w:rPr>
              <w:t>2024</w:t>
            </w:r>
          </w:p>
        </w:tc>
        <w:tc>
          <w:tcPr>
            <w:tcW w:w="2949" w:type="pct"/>
            <w:shd w:val="clear" w:color="auto" w:fill="auto"/>
          </w:tcPr>
          <w:p w14:paraId="1013A3D2" w14:textId="77777777" w:rsidR="00617B49" w:rsidRPr="007044DB" w:rsidRDefault="00617B49" w:rsidP="00617B49">
            <w:pPr>
              <w:pStyle w:val="RepTable"/>
              <w:rPr>
                <w:highlight w:val="cyan"/>
              </w:rPr>
            </w:pPr>
            <w:r w:rsidRPr="007044DB">
              <w:rPr>
                <w:highlight w:val="cyan"/>
              </w:rPr>
              <w:t xml:space="preserve">Determination of Residues of Prothioconazole and its metabolites in Honey after Two Applications of Prothioconazole 250g/L EC to </w:t>
            </w:r>
            <w:r w:rsidRPr="007044DB">
              <w:rPr>
                <w:i/>
                <w:highlight w:val="cyan"/>
              </w:rPr>
              <w:t>Phacelia tancetifolia</w:t>
            </w:r>
            <w:r w:rsidRPr="007044DB">
              <w:rPr>
                <w:highlight w:val="cyan"/>
              </w:rPr>
              <w:t xml:space="preserve"> under Semi-Field Conditions in Northern and Southern Europe in 2023</w:t>
            </w:r>
          </w:p>
          <w:p w14:paraId="5C806250" w14:textId="77777777" w:rsidR="00617B49" w:rsidRPr="007044DB" w:rsidRDefault="00617B49" w:rsidP="00617B49">
            <w:pPr>
              <w:pStyle w:val="RepTable"/>
              <w:rPr>
                <w:highlight w:val="cyan"/>
              </w:rPr>
            </w:pPr>
            <w:r w:rsidRPr="007044DB">
              <w:rPr>
                <w:highlight w:val="cyan"/>
              </w:rPr>
              <w:t>Report No.: E23-0116 (</w:t>
            </w:r>
            <w:r w:rsidRPr="007044DB">
              <w:rPr>
                <w:i/>
                <w:highlight w:val="cyan"/>
              </w:rPr>
              <w:t>Analytical phase report: 23306-01R</w:t>
            </w:r>
            <w:r w:rsidRPr="007044DB">
              <w:rPr>
                <w:highlight w:val="cyan"/>
              </w:rPr>
              <w:t>)</w:t>
            </w:r>
          </w:p>
          <w:p w14:paraId="44488BA7" w14:textId="77777777" w:rsidR="00617B49" w:rsidRPr="007044DB" w:rsidRDefault="00617B49" w:rsidP="00617B49">
            <w:pPr>
              <w:pStyle w:val="RepTable"/>
              <w:rPr>
                <w:highlight w:val="cyan"/>
              </w:rPr>
            </w:pPr>
            <w:r w:rsidRPr="007044DB">
              <w:rPr>
                <w:highlight w:val="cyan"/>
              </w:rPr>
              <w:t>Renolab S.r.l., Italy</w:t>
            </w:r>
          </w:p>
          <w:p w14:paraId="53EDC908" w14:textId="2E22516C" w:rsidR="00617B49" w:rsidRPr="007044DB" w:rsidRDefault="00617B49" w:rsidP="00617B49">
            <w:pPr>
              <w:pStyle w:val="RepTable"/>
              <w:rPr>
                <w:highlight w:val="cyan"/>
              </w:rPr>
            </w:pPr>
            <w:r w:rsidRPr="007044DB">
              <w:rPr>
                <w:highlight w:val="cyan"/>
              </w:rPr>
              <w:t>GLP, unpublished</w:t>
            </w:r>
          </w:p>
        </w:tc>
        <w:tc>
          <w:tcPr>
            <w:tcW w:w="360" w:type="pct"/>
            <w:shd w:val="clear" w:color="auto" w:fill="auto"/>
          </w:tcPr>
          <w:p w14:paraId="64460BC0" w14:textId="759A6835" w:rsidR="00617B49" w:rsidRPr="009809A1" w:rsidRDefault="00617B49" w:rsidP="00617B49">
            <w:pPr>
              <w:pStyle w:val="RepTable"/>
              <w:jc w:val="center"/>
              <w:rPr>
                <w:highlight w:val="cyan"/>
              </w:rPr>
            </w:pPr>
            <w:r w:rsidRPr="009809A1">
              <w:rPr>
                <w:highlight w:val="cyan"/>
              </w:rPr>
              <w:t>N</w:t>
            </w:r>
          </w:p>
        </w:tc>
        <w:tc>
          <w:tcPr>
            <w:tcW w:w="438" w:type="pct"/>
            <w:shd w:val="clear" w:color="auto" w:fill="auto"/>
          </w:tcPr>
          <w:p w14:paraId="6E3DA867" w14:textId="1BFFEE18" w:rsidR="00617B49" w:rsidRPr="009809A1" w:rsidRDefault="00617B49" w:rsidP="00617B49">
            <w:pPr>
              <w:pStyle w:val="RepTable"/>
              <w:jc w:val="center"/>
              <w:rPr>
                <w:highlight w:val="cyan"/>
              </w:rPr>
            </w:pPr>
            <w:r w:rsidRPr="007240F1">
              <w:rPr>
                <w:highlight w:val="cyan"/>
              </w:rPr>
              <w:t>XXXX</w:t>
            </w:r>
          </w:p>
        </w:tc>
      </w:tr>
      <w:tr w:rsidR="00617B49" w:rsidRPr="009809A1" w14:paraId="2F943ED7" w14:textId="77777777" w:rsidTr="0003532A">
        <w:tc>
          <w:tcPr>
            <w:tcW w:w="348" w:type="pct"/>
            <w:shd w:val="clear" w:color="auto" w:fill="auto"/>
          </w:tcPr>
          <w:p w14:paraId="0801335C" w14:textId="27D88E8C" w:rsidR="00617B49" w:rsidRPr="007044DB" w:rsidRDefault="00617B49" w:rsidP="00617B49">
            <w:pPr>
              <w:pStyle w:val="RepTable"/>
              <w:rPr>
                <w:highlight w:val="cyan"/>
              </w:rPr>
            </w:pPr>
            <w:r w:rsidRPr="007044DB">
              <w:rPr>
                <w:highlight w:val="cyan"/>
              </w:rPr>
              <w:t>KCP 5.2/02</w:t>
            </w:r>
          </w:p>
        </w:tc>
        <w:tc>
          <w:tcPr>
            <w:tcW w:w="636" w:type="pct"/>
            <w:shd w:val="clear" w:color="auto" w:fill="auto"/>
          </w:tcPr>
          <w:p w14:paraId="311BFA28" w14:textId="21F64C55" w:rsidR="00617B49" w:rsidRPr="007044DB" w:rsidRDefault="00617B49" w:rsidP="00617B49">
            <w:pPr>
              <w:pStyle w:val="RepTable"/>
              <w:rPr>
                <w:highlight w:val="cyan"/>
              </w:rPr>
            </w:pPr>
            <w:r w:rsidRPr="007044DB">
              <w:rPr>
                <w:highlight w:val="cyan"/>
              </w:rPr>
              <w:t>Sala, A.</w:t>
            </w:r>
          </w:p>
        </w:tc>
        <w:tc>
          <w:tcPr>
            <w:tcW w:w="269" w:type="pct"/>
            <w:shd w:val="clear" w:color="auto" w:fill="auto"/>
          </w:tcPr>
          <w:p w14:paraId="1958B10B" w14:textId="00DB1FD7" w:rsidR="00617B49" w:rsidRPr="007044DB" w:rsidRDefault="00617B49" w:rsidP="00617B49">
            <w:pPr>
              <w:pStyle w:val="RepTable"/>
              <w:jc w:val="center"/>
              <w:rPr>
                <w:highlight w:val="cyan"/>
              </w:rPr>
            </w:pPr>
            <w:r w:rsidRPr="007044DB">
              <w:rPr>
                <w:highlight w:val="cyan"/>
              </w:rPr>
              <w:t>2024</w:t>
            </w:r>
          </w:p>
        </w:tc>
        <w:tc>
          <w:tcPr>
            <w:tcW w:w="2949" w:type="pct"/>
            <w:shd w:val="clear" w:color="auto" w:fill="auto"/>
          </w:tcPr>
          <w:p w14:paraId="71612F1A" w14:textId="77777777" w:rsidR="00617B49" w:rsidRPr="007044DB" w:rsidRDefault="00617B49" w:rsidP="00617B49">
            <w:pPr>
              <w:pStyle w:val="RepTable"/>
              <w:rPr>
                <w:highlight w:val="cyan"/>
              </w:rPr>
            </w:pPr>
            <w:r w:rsidRPr="007044DB">
              <w:rPr>
                <w:highlight w:val="cyan"/>
              </w:rPr>
              <w:t>Independent Laboratory Validation of an Analytical Method for the determination of  Prothioconazole-desthio in honey samples</w:t>
            </w:r>
          </w:p>
          <w:p w14:paraId="3858FAE6" w14:textId="77777777" w:rsidR="00617B49" w:rsidRPr="007044DB" w:rsidRDefault="00617B49" w:rsidP="00617B49">
            <w:pPr>
              <w:pStyle w:val="RepTable"/>
              <w:rPr>
                <w:highlight w:val="cyan"/>
              </w:rPr>
            </w:pPr>
            <w:r w:rsidRPr="007044DB">
              <w:rPr>
                <w:highlight w:val="cyan"/>
              </w:rPr>
              <w:t>Report No.: LBN-0085-2024</w:t>
            </w:r>
          </w:p>
          <w:p w14:paraId="489E11B6" w14:textId="77777777" w:rsidR="00617B49" w:rsidRPr="007044DB" w:rsidRDefault="00617B49" w:rsidP="00617B49">
            <w:pPr>
              <w:pStyle w:val="RepTable"/>
              <w:rPr>
                <w:highlight w:val="cyan"/>
              </w:rPr>
            </w:pPr>
            <w:r w:rsidRPr="007044DB">
              <w:rPr>
                <w:highlight w:val="cyan"/>
              </w:rPr>
              <w:t>LabAnalysis Life Science s.r.l. sede di Pavia, Italy</w:t>
            </w:r>
          </w:p>
          <w:p w14:paraId="7A8CA4AC" w14:textId="731A49E2" w:rsidR="00617B49" w:rsidRPr="007044DB" w:rsidRDefault="00617B49" w:rsidP="00617B49">
            <w:pPr>
              <w:pStyle w:val="RepTable"/>
              <w:rPr>
                <w:highlight w:val="cyan"/>
              </w:rPr>
            </w:pPr>
            <w:r w:rsidRPr="007044DB">
              <w:rPr>
                <w:highlight w:val="cyan"/>
              </w:rPr>
              <w:t>GLP, unpublished</w:t>
            </w:r>
          </w:p>
        </w:tc>
        <w:tc>
          <w:tcPr>
            <w:tcW w:w="360" w:type="pct"/>
            <w:shd w:val="clear" w:color="auto" w:fill="auto"/>
          </w:tcPr>
          <w:p w14:paraId="009644BD" w14:textId="529149FA" w:rsidR="00617B49" w:rsidRPr="009809A1" w:rsidRDefault="00617B49" w:rsidP="00617B49">
            <w:pPr>
              <w:pStyle w:val="RepTable"/>
              <w:jc w:val="center"/>
              <w:rPr>
                <w:highlight w:val="cyan"/>
              </w:rPr>
            </w:pPr>
            <w:r w:rsidRPr="009809A1">
              <w:rPr>
                <w:highlight w:val="cyan"/>
              </w:rPr>
              <w:t>N</w:t>
            </w:r>
          </w:p>
        </w:tc>
        <w:tc>
          <w:tcPr>
            <w:tcW w:w="438" w:type="pct"/>
            <w:shd w:val="clear" w:color="auto" w:fill="auto"/>
          </w:tcPr>
          <w:p w14:paraId="1FD7A9A7" w14:textId="5EBE6981" w:rsidR="00617B49" w:rsidRPr="009809A1" w:rsidRDefault="00617B49" w:rsidP="00617B49">
            <w:pPr>
              <w:pStyle w:val="RepTable"/>
              <w:jc w:val="center"/>
              <w:rPr>
                <w:highlight w:val="cyan"/>
              </w:rPr>
            </w:pPr>
            <w:r w:rsidRPr="007240F1">
              <w:rPr>
                <w:highlight w:val="cyan"/>
              </w:rPr>
              <w:t>XXXX</w:t>
            </w:r>
          </w:p>
        </w:tc>
      </w:tr>
    </w:tbl>
    <w:p w14:paraId="29EF1399" w14:textId="77777777" w:rsidR="00BF1B79" w:rsidRPr="009809A1" w:rsidRDefault="003A1767">
      <w:pPr>
        <w:pStyle w:val="RepNewPart"/>
      </w:pPr>
      <w:r w:rsidRPr="009809A1">
        <w:t>List of data submitted or referred to by the applicant and relied on, but already evaluated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010"/>
        <w:gridCol w:w="1849"/>
        <w:gridCol w:w="783"/>
        <w:gridCol w:w="8585"/>
        <w:gridCol w:w="1048"/>
        <w:gridCol w:w="1281"/>
      </w:tblGrid>
      <w:tr w:rsidR="00BF1B79" w:rsidRPr="009809A1" w14:paraId="2200E627" w14:textId="77777777" w:rsidTr="007044DB">
        <w:trPr>
          <w:tblHeader/>
        </w:trPr>
        <w:tc>
          <w:tcPr>
            <w:tcW w:w="347" w:type="pct"/>
            <w:shd w:val="clear" w:color="auto" w:fill="auto"/>
            <w:vAlign w:val="center"/>
          </w:tcPr>
          <w:p w14:paraId="53CF94F2" w14:textId="77777777" w:rsidR="00BF1B79" w:rsidRPr="009809A1" w:rsidRDefault="003A1767" w:rsidP="007044DB">
            <w:pPr>
              <w:pStyle w:val="RepTableHeader"/>
              <w:spacing w:before="0" w:after="0"/>
              <w:jc w:val="center"/>
              <w:rPr>
                <w:highlight w:val="cyan"/>
                <w:lang w:val="en-GB"/>
              </w:rPr>
            </w:pPr>
            <w:r w:rsidRPr="009809A1">
              <w:rPr>
                <w:highlight w:val="cyan"/>
                <w:lang w:val="en-GB"/>
              </w:rPr>
              <w:t>Data point</w:t>
            </w:r>
          </w:p>
        </w:tc>
        <w:tc>
          <w:tcPr>
            <w:tcW w:w="635" w:type="pct"/>
            <w:shd w:val="clear" w:color="auto" w:fill="auto"/>
            <w:vAlign w:val="center"/>
          </w:tcPr>
          <w:p w14:paraId="5D91E2E0" w14:textId="77777777" w:rsidR="00BF1B79" w:rsidRPr="009809A1" w:rsidRDefault="003A1767" w:rsidP="007044DB">
            <w:pPr>
              <w:pStyle w:val="RepTableHeader"/>
              <w:spacing w:before="0" w:after="0"/>
              <w:jc w:val="center"/>
              <w:rPr>
                <w:highlight w:val="cyan"/>
                <w:lang w:val="en-GB"/>
              </w:rPr>
            </w:pPr>
            <w:r w:rsidRPr="009809A1">
              <w:rPr>
                <w:highlight w:val="cyan"/>
                <w:lang w:val="en-GB"/>
              </w:rPr>
              <w:t>Author(s)</w:t>
            </w:r>
          </w:p>
        </w:tc>
        <w:tc>
          <w:tcPr>
            <w:tcW w:w="269" w:type="pct"/>
            <w:shd w:val="clear" w:color="auto" w:fill="auto"/>
            <w:vAlign w:val="center"/>
          </w:tcPr>
          <w:p w14:paraId="40B998D8" w14:textId="77777777" w:rsidR="00BF1B79" w:rsidRPr="009809A1" w:rsidRDefault="003A1767" w:rsidP="007044DB">
            <w:pPr>
              <w:pStyle w:val="RepTableHeader"/>
              <w:spacing w:before="0" w:after="0"/>
              <w:jc w:val="center"/>
              <w:rPr>
                <w:highlight w:val="cyan"/>
                <w:lang w:val="en-GB"/>
              </w:rPr>
            </w:pPr>
            <w:r w:rsidRPr="009809A1">
              <w:rPr>
                <w:highlight w:val="cyan"/>
                <w:lang w:val="en-GB"/>
              </w:rPr>
              <w:t>Year</w:t>
            </w:r>
          </w:p>
        </w:tc>
        <w:tc>
          <w:tcPr>
            <w:tcW w:w="2949" w:type="pct"/>
            <w:shd w:val="clear" w:color="auto" w:fill="auto"/>
            <w:vAlign w:val="center"/>
          </w:tcPr>
          <w:p w14:paraId="2B297EC5" w14:textId="77777777" w:rsidR="00BF1B79" w:rsidRPr="009809A1" w:rsidRDefault="003A1767" w:rsidP="007044DB">
            <w:pPr>
              <w:pStyle w:val="RepTableHeader"/>
              <w:spacing w:before="0" w:after="0"/>
              <w:jc w:val="center"/>
              <w:rPr>
                <w:highlight w:val="cyan"/>
                <w:lang w:val="en-GB"/>
              </w:rPr>
            </w:pPr>
            <w:r w:rsidRPr="009809A1">
              <w:rPr>
                <w:highlight w:val="cyan"/>
                <w:lang w:val="en-GB"/>
              </w:rPr>
              <w:t>Title</w:t>
            </w:r>
            <w:r w:rsidRPr="009809A1">
              <w:rPr>
                <w:highlight w:val="cyan"/>
                <w:lang w:val="en-GB"/>
              </w:rPr>
              <w:br/>
              <w:t>Company Report No.</w:t>
            </w:r>
            <w:r w:rsidRPr="009809A1">
              <w:rPr>
                <w:highlight w:val="cyan"/>
                <w:lang w:val="en-GB"/>
              </w:rPr>
              <w:tab/>
            </w:r>
            <w:r w:rsidRPr="009809A1">
              <w:rPr>
                <w:highlight w:val="cyan"/>
                <w:lang w:val="en-GB"/>
              </w:rPr>
              <w:br/>
              <w:t>Source (where different from company)</w:t>
            </w:r>
            <w:r w:rsidRPr="009809A1">
              <w:rPr>
                <w:highlight w:val="cyan"/>
                <w:lang w:val="en-GB"/>
              </w:rPr>
              <w:br/>
              <w:t>GLP or GEP status</w:t>
            </w:r>
            <w:r w:rsidRPr="009809A1">
              <w:rPr>
                <w:highlight w:val="cyan"/>
                <w:lang w:val="en-GB"/>
              </w:rPr>
              <w:br/>
              <w:t>Published or not</w:t>
            </w:r>
          </w:p>
        </w:tc>
        <w:tc>
          <w:tcPr>
            <w:tcW w:w="360" w:type="pct"/>
            <w:shd w:val="clear" w:color="auto" w:fill="auto"/>
            <w:vAlign w:val="center"/>
          </w:tcPr>
          <w:p w14:paraId="71F11F69" w14:textId="77777777" w:rsidR="00BF1B79" w:rsidRPr="009809A1" w:rsidRDefault="003A1767" w:rsidP="007044DB">
            <w:pPr>
              <w:pStyle w:val="RepTableHeader"/>
              <w:spacing w:before="0" w:after="0"/>
              <w:jc w:val="center"/>
              <w:rPr>
                <w:highlight w:val="cyan"/>
                <w:lang w:val="en-GB"/>
              </w:rPr>
            </w:pPr>
            <w:r w:rsidRPr="009809A1">
              <w:rPr>
                <w:highlight w:val="cyan"/>
                <w:lang w:val="en-GB"/>
              </w:rPr>
              <w:t>Vertebrate study</w:t>
            </w:r>
          </w:p>
          <w:p w14:paraId="4A4EE2CD" w14:textId="77777777" w:rsidR="00BF1B79" w:rsidRPr="009809A1" w:rsidRDefault="003A1767" w:rsidP="007044DB">
            <w:pPr>
              <w:pStyle w:val="RepTableHeader"/>
              <w:spacing w:before="0" w:after="0"/>
              <w:jc w:val="center"/>
              <w:rPr>
                <w:highlight w:val="cyan"/>
                <w:lang w:val="en-GB"/>
              </w:rPr>
            </w:pPr>
            <w:r w:rsidRPr="009809A1">
              <w:rPr>
                <w:highlight w:val="cyan"/>
                <w:lang w:val="en-GB"/>
              </w:rPr>
              <w:t>Y/N</w:t>
            </w:r>
          </w:p>
        </w:tc>
        <w:tc>
          <w:tcPr>
            <w:tcW w:w="440" w:type="pct"/>
            <w:shd w:val="clear" w:color="auto" w:fill="auto"/>
            <w:vAlign w:val="center"/>
          </w:tcPr>
          <w:p w14:paraId="4F5F9C6D" w14:textId="77777777" w:rsidR="00BF1B79" w:rsidRPr="009809A1" w:rsidRDefault="003A1767" w:rsidP="007044DB">
            <w:pPr>
              <w:pStyle w:val="RepTableHeader"/>
              <w:spacing w:before="0" w:after="0"/>
              <w:jc w:val="center"/>
              <w:rPr>
                <w:highlight w:val="cyan"/>
                <w:lang w:val="en-GB"/>
              </w:rPr>
            </w:pPr>
            <w:r w:rsidRPr="009809A1">
              <w:rPr>
                <w:highlight w:val="cyan"/>
                <w:lang w:val="en-GB"/>
              </w:rPr>
              <w:t>Owner</w:t>
            </w:r>
          </w:p>
        </w:tc>
      </w:tr>
      <w:tr w:rsidR="00ED784B" w:rsidRPr="009809A1" w14:paraId="713932D8" w14:textId="77777777" w:rsidTr="0003532A">
        <w:tc>
          <w:tcPr>
            <w:tcW w:w="347" w:type="pct"/>
            <w:shd w:val="clear" w:color="auto" w:fill="auto"/>
          </w:tcPr>
          <w:p w14:paraId="178A36DE" w14:textId="27F241BB" w:rsidR="00ED784B" w:rsidRPr="009809A1" w:rsidRDefault="00ED784B" w:rsidP="00C16A83">
            <w:pPr>
              <w:pStyle w:val="RepTable"/>
              <w:rPr>
                <w:highlight w:val="cyan"/>
              </w:rPr>
            </w:pPr>
            <w:r w:rsidRPr="009809A1">
              <w:rPr>
                <w:highlight w:val="cyan"/>
              </w:rPr>
              <w:t>KIIA 4.2.1.1</w:t>
            </w:r>
          </w:p>
        </w:tc>
        <w:tc>
          <w:tcPr>
            <w:tcW w:w="635" w:type="pct"/>
            <w:shd w:val="clear" w:color="auto" w:fill="auto"/>
          </w:tcPr>
          <w:p w14:paraId="2C67AE2D" w14:textId="13D05E34" w:rsidR="00ED784B" w:rsidRPr="009809A1" w:rsidRDefault="00ED784B" w:rsidP="00C16A83">
            <w:pPr>
              <w:pStyle w:val="RepTable"/>
              <w:rPr>
                <w:highlight w:val="cyan"/>
              </w:rPr>
            </w:pPr>
            <w:r w:rsidRPr="009809A1">
              <w:rPr>
                <w:highlight w:val="cyan"/>
              </w:rPr>
              <w:t>Heinemann, O.</w:t>
            </w:r>
          </w:p>
        </w:tc>
        <w:tc>
          <w:tcPr>
            <w:tcW w:w="269" w:type="pct"/>
            <w:shd w:val="clear" w:color="auto" w:fill="auto"/>
          </w:tcPr>
          <w:p w14:paraId="2091D1C9" w14:textId="3BBABE5E" w:rsidR="00ED784B" w:rsidRPr="009809A1" w:rsidRDefault="00ED784B" w:rsidP="00C16A83">
            <w:pPr>
              <w:pStyle w:val="RepTable"/>
              <w:jc w:val="center"/>
              <w:rPr>
                <w:highlight w:val="cyan"/>
              </w:rPr>
            </w:pPr>
            <w:r w:rsidRPr="009809A1">
              <w:rPr>
                <w:highlight w:val="cyan"/>
              </w:rPr>
              <w:t>2001</w:t>
            </w:r>
          </w:p>
        </w:tc>
        <w:tc>
          <w:tcPr>
            <w:tcW w:w="2949" w:type="pct"/>
            <w:shd w:val="clear" w:color="auto" w:fill="auto"/>
          </w:tcPr>
          <w:p w14:paraId="0625EEF3" w14:textId="77777777" w:rsidR="00ED784B" w:rsidRPr="009809A1" w:rsidRDefault="00ED784B" w:rsidP="00C16A83">
            <w:pPr>
              <w:pStyle w:val="RepTable"/>
              <w:rPr>
                <w:highlight w:val="cyan"/>
              </w:rPr>
            </w:pPr>
            <w:r w:rsidRPr="009809A1">
              <w:rPr>
                <w:highlight w:val="cyan"/>
              </w:rPr>
              <w:t>Analytical determination of residues of JAU6476-3-hydroxy-desthio, JAU6476-4-hydroxy-desthio, and JAU6476-desthio in/on matrices of animal origin by HPLC-MS/MS</w:t>
            </w:r>
          </w:p>
          <w:p w14:paraId="784C88BC" w14:textId="77777777" w:rsidR="00ED784B" w:rsidRPr="009809A1" w:rsidRDefault="00ED784B" w:rsidP="00C16A83">
            <w:pPr>
              <w:pStyle w:val="RepTable"/>
              <w:rPr>
                <w:highlight w:val="cyan"/>
              </w:rPr>
            </w:pPr>
            <w:r w:rsidRPr="009809A1">
              <w:rPr>
                <w:highlight w:val="cyan"/>
              </w:rPr>
              <w:t xml:space="preserve">Bayer CropScience, </w:t>
            </w:r>
          </w:p>
          <w:p w14:paraId="2B2697CC" w14:textId="77777777" w:rsidR="00ED784B" w:rsidRPr="009809A1" w:rsidRDefault="00ED784B" w:rsidP="00C16A83">
            <w:pPr>
              <w:pStyle w:val="RepTable"/>
              <w:rPr>
                <w:highlight w:val="cyan"/>
              </w:rPr>
            </w:pPr>
            <w:r w:rsidRPr="009809A1">
              <w:rPr>
                <w:highlight w:val="cyan"/>
              </w:rPr>
              <w:t>Report No.: 00655</w:t>
            </w:r>
          </w:p>
          <w:p w14:paraId="7F8FAE73" w14:textId="029A3E8F" w:rsidR="00ED784B" w:rsidRPr="009809A1" w:rsidRDefault="00ED784B" w:rsidP="00C16A83">
            <w:pPr>
              <w:pStyle w:val="RepTable"/>
              <w:rPr>
                <w:highlight w:val="cyan"/>
              </w:rPr>
            </w:pPr>
            <w:r w:rsidRPr="009809A1">
              <w:rPr>
                <w:highlight w:val="cyan"/>
              </w:rPr>
              <w:t>GLP/GEP: yes, unpublished</w:t>
            </w:r>
          </w:p>
        </w:tc>
        <w:tc>
          <w:tcPr>
            <w:tcW w:w="360" w:type="pct"/>
            <w:shd w:val="clear" w:color="auto" w:fill="auto"/>
          </w:tcPr>
          <w:p w14:paraId="46246E88" w14:textId="725EB86E" w:rsidR="00ED784B" w:rsidRPr="009809A1" w:rsidRDefault="00ED784B" w:rsidP="00C16A83">
            <w:pPr>
              <w:pStyle w:val="RepTable"/>
              <w:jc w:val="center"/>
              <w:rPr>
                <w:highlight w:val="cyan"/>
              </w:rPr>
            </w:pPr>
            <w:r w:rsidRPr="009809A1">
              <w:rPr>
                <w:highlight w:val="cyan"/>
              </w:rPr>
              <w:t>N</w:t>
            </w:r>
          </w:p>
        </w:tc>
        <w:tc>
          <w:tcPr>
            <w:tcW w:w="440" w:type="pct"/>
            <w:shd w:val="clear" w:color="auto" w:fill="auto"/>
          </w:tcPr>
          <w:p w14:paraId="7EB141E0" w14:textId="426E1409" w:rsidR="00ED784B" w:rsidRPr="009809A1" w:rsidRDefault="00617B49" w:rsidP="00C16A83">
            <w:pPr>
              <w:pStyle w:val="RepTable"/>
              <w:jc w:val="center"/>
              <w:rPr>
                <w:highlight w:val="cyan"/>
              </w:rPr>
            </w:pPr>
            <w:r>
              <w:rPr>
                <w:highlight w:val="cyan"/>
              </w:rPr>
              <w:t>XXXX</w:t>
            </w:r>
          </w:p>
        </w:tc>
      </w:tr>
      <w:tr w:rsidR="00617B49" w:rsidRPr="009809A1" w14:paraId="45E46F12" w14:textId="77777777" w:rsidTr="0003532A">
        <w:tc>
          <w:tcPr>
            <w:tcW w:w="347" w:type="pct"/>
            <w:shd w:val="clear" w:color="auto" w:fill="auto"/>
          </w:tcPr>
          <w:p w14:paraId="3A608E11" w14:textId="578476A3" w:rsidR="00617B49" w:rsidRPr="009809A1" w:rsidRDefault="00617B49" w:rsidP="00617B49">
            <w:pPr>
              <w:pStyle w:val="RepTable"/>
              <w:pageBreakBefore/>
              <w:rPr>
                <w:highlight w:val="cyan"/>
              </w:rPr>
            </w:pPr>
            <w:r w:rsidRPr="009809A1">
              <w:rPr>
                <w:highlight w:val="cyan"/>
              </w:rPr>
              <w:lastRenderedPageBreak/>
              <w:t>KCA 4.2</w:t>
            </w:r>
          </w:p>
        </w:tc>
        <w:tc>
          <w:tcPr>
            <w:tcW w:w="635" w:type="pct"/>
            <w:shd w:val="clear" w:color="auto" w:fill="auto"/>
          </w:tcPr>
          <w:p w14:paraId="2536F6EC" w14:textId="0FC83F0F" w:rsidR="00617B49" w:rsidRPr="009809A1" w:rsidRDefault="00617B49" w:rsidP="00617B49">
            <w:pPr>
              <w:pStyle w:val="RepTable"/>
              <w:pageBreakBefore/>
              <w:rPr>
                <w:highlight w:val="cyan"/>
              </w:rPr>
            </w:pPr>
            <w:r w:rsidRPr="009809A1">
              <w:rPr>
                <w:highlight w:val="cyan"/>
              </w:rPr>
              <w:t>Chambers, J., Jarret, H.</w:t>
            </w:r>
          </w:p>
        </w:tc>
        <w:tc>
          <w:tcPr>
            <w:tcW w:w="269" w:type="pct"/>
            <w:shd w:val="clear" w:color="auto" w:fill="auto"/>
          </w:tcPr>
          <w:p w14:paraId="48AB7FEB" w14:textId="1027CEE3" w:rsidR="00617B49" w:rsidRPr="009809A1" w:rsidRDefault="00617B49" w:rsidP="00617B49">
            <w:pPr>
              <w:pStyle w:val="RepTable"/>
              <w:pageBreakBefore/>
              <w:jc w:val="center"/>
              <w:rPr>
                <w:highlight w:val="cyan"/>
              </w:rPr>
            </w:pPr>
            <w:r w:rsidRPr="009809A1">
              <w:rPr>
                <w:highlight w:val="cyan"/>
              </w:rPr>
              <w:t>2014</w:t>
            </w:r>
          </w:p>
        </w:tc>
        <w:tc>
          <w:tcPr>
            <w:tcW w:w="2949" w:type="pct"/>
            <w:shd w:val="clear" w:color="auto" w:fill="auto"/>
          </w:tcPr>
          <w:p w14:paraId="623882ED" w14:textId="77777777" w:rsidR="00617B49" w:rsidRPr="009809A1" w:rsidRDefault="00617B49" w:rsidP="00617B49">
            <w:pPr>
              <w:pStyle w:val="RepTable"/>
              <w:pageBreakBefore/>
              <w:rPr>
                <w:highlight w:val="cyan"/>
              </w:rPr>
            </w:pPr>
            <w:r w:rsidRPr="009809A1">
              <w:rPr>
                <w:highlight w:val="cyan"/>
              </w:rPr>
              <w:t xml:space="preserve">Modification M018 of the analytical method 01300 (based on QuEChERS method) for the determination of residues of prothioconazole-desthio and iprovalicarb in wheat grain, grapes, rapeseed, dry bean and </w:t>
            </w:r>
          </w:p>
          <w:p w14:paraId="2D039B3C" w14:textId="77777777" w:rsidR="00617B49" w:rsidRPr="009809A1" w:rsidRDefault="00617B49" w:rsidP="00617B49">
            <w:pPr>
              <w:pStyle w:val="RepTable"/>
              <w:pageBreakBefore/>
              <w:rPr>
                <w:highlight w:val="cyan"/>
              </w:rPr>
            </w:pPr>
            <w:r w:rsidRPr="009809A1">
              <w:rPr>
                <w:highlight w:val="cyan"/>
              </w:rPr>
              <w:t xml:space="preserve">cucumber </w:t>
            </w:r>
          </w:p>
          <w:p w14:paraId="7E671E2A" w14:textId="77777777" w:rsidR="00617B49" w:rsidRPr="009809A1" w:rsidRDefault="00617B49" w:rsidP="00617B49">
            <w:pPr>
              <w:pStyle w:val="RepTable"/>
              <w:pageBreakBefore/>
              <w:rPr>
                <w:highlight w:val="cyan"/>
              </w:rPr>
            </w:pPr>
            <w:r w:rsidRPr="009809A1">
              <w:rPr>
                <w:highlight w:val="cyan"/>
              </w:rPr>
              <w:t xml:space="preserve">Battelle UK Ltd., Chelmsford, Essex, United Kingdom </w:t>
            </w:r>
          </w:p>
          <w:p w14:paraId="54FD3B80" w14:textId="77777777" w:rsidR="00617B49" w:rsidRPr="009809A1" w:rsidRDefault="00617B49" w:rsidP="00617B49">
            <w:pPr>
              <w:pStyle w:val="RepTable"/>
              <w:pageBreakBefore/>
              <w:rPr>
                <w:highlight w:val="cyan"/>
              </w:rPr>
            </w:pPr>
            <w:r w:rsidRPr="009809A1">
              <w:rPr>
                <w:highlight w:val="cyan"/>
              </w:rPr>
              <w:t xml:space="preserve">Report No.: VC/13/017, </w:t>
            </w:r>
          </w:p>
          <w:p w14:paraId="76573F72" w14:textId="11E07C4A" w:rsidR="00617B49" w:rsidRPr="009809A1" w:rsidRDefault="00617B49" w:rsidP="00617B49">
            <w:pPr>
              <w:pStyle w:val="RepTable"/>
              <w:pageBreakBefore/>
              <w:rPr>
                <w:highlight w:val="cyan"/>
              </w:rPr>
            </w:pPr>
            <w:r w:rsidRPr="009809A1">
              <w:rPr>
                <w:highlight w:val="cyan"/>
              </w:rPr>
              <w:t>GLP/GEP: yes, unpublished</w:t>
            </w:r>
          </w:p>
        </w:tc>
        <w:tc>
          <w:tcPr>
            <w:tcW w:w="360" w:type="pct"/>
            <w:shd w:val="clear" w:color="auto" w:fill="auto"/>
          </w:tcPr>
          <w:p w14:paraId="0C29F9E5" w14:textId="6C0CCDBD" w:rsidR="00617B49" w:rsidRPr="009809A1" w:rsidRDefault="00617B49" w:rsidP="00617B49">
            <w:pPr>
              <w:pStyle w:val="RepTable"/>
              <w:pageBreakBefore/>
              <w:jc w:val="center"/>
              <w:rPr>
                <w:highlight w:val="cyan"/>
              </w:rPr>
            </w:pPr>
            <w:r w:rsidRPr="009809A1">
              <w:rPr>
                <w:highlight w:val="cyan"/>
              </w:rPr>
              <w:t>N</w:t>
            </w:r>
          </w:p>
        </w:tc>
        <w:tc>
          <w:tcPr>
            <w:tcW w:w="440" w:type="pct"/>
            <w:shd w:val="clear" w:color="auto" w:fill="auto"/>
          </w:tcPr>
          <w:p w14:paraId="416474DF" w14:textId="4CB85DAD" w:rsidR="00617B49" w:rsidRPr="009809A1" w:rsidRDefault="00617B49" w:rsidP="00617B49">
            <w:pPr>
              <w:pStyle w:val="RepTable"/>
              <w:pageBreakBefore/>
              <w:jc w:val="center"/>
              <w:rPr>
                <w:highlight w:val="cyan"/>
              </w:rPr>
            </w:pPr>
            <w:r w:rsidRPr="00F01F80">
              <w:rPr>
                <w:highlight w:val="cyan"/>
              </w:rPr>
              <w:t>XXXX</w:t>
            </w:r>
          </w:p>
        </w:tc>
      </w:tr>
      <w:tr w:rsidR="00617B49" w:rsidRPr="009809A1" w14:paraId="736C023E" w14:textId="77777777" w:rsidTr="0003532A">
        <w:tc>
          <w:tcPr>
            <w:tcW w:w="347" w:type="pct"/>
            <w:shd w:val="clear" w:color="auto" w:fill="auto"/>
          </w:tcPr>
          <w:p w14:paraId="6D9D09E3" w14:textId="119EEC01" w:rsidR="00617B49" w:rsidRPr="009809A1" w:rsidRDefault="00617B49" w:rsidP="00617B49">
            <w:pPr>
              <w:pStyle w:val="RepTable"/>
              <w:rPr>
                <w:highlight w:val="cyan"/>
              </w:rPr>
            </w:pPr>
            <w:r w:rsidRPr="009809A1">
              <w:rPr>
                <w:highlight w:val="cyan"/>
              </w:rPr>
              <w:t>KCA 4.2</w:t>
            </w:r>
          </w:p>
        </w:tc>
        <w:tc>
          <w:tcPr>
            <w:tcW w:w="635" w:type="pct"/>
            <w:shd w:val="clear" w:color="auto" w:fill="auto"/>
          </w:tcPr>
          <w:p w14:paraId="3C914938" w14:textId="18D08FFF" w:rsidR="00617B49" w:rsidRPr="009809A1" w:rsidRDefault="00617B49" w:rsidP="00617B49">
            <w:pPr>
              <w:pStyle w:val="RepTable"/>
              <w:rPr>
                <w:highlight w:val="cyan"/>
              </w:rPr>
            </w:pPr>
            <w:r w:rsidRPr="009809A1">
              <w:rPr>
                <w:highlight w:val="cyan"/>
              </w:rPr>
              <w:t>Thies, S.</w:t>
            </w:r>
          </w:p>
        </w:tc>
        <w:tc>
          <w:tcPr>
            <w:tcW w:w="269" w:type="pct"/>
            <w:shd w:val="clear" w:color="auto" w:fill="auto"/>
          </w:tcPr>
          <w:p w14:paraId="2CB2B7A5" w14:textId="1430F4DE" w:rsidR="00617B49" w:rsidRPr="009809A1" w:rsidRDefault="00617B49" w:rsidP="00617B49">
            <w:pPr>
              <w:pStyle w:val="RepTable"/>
              <w:jc w:val="center"/>
              <w:rPr>
                <w:highlight w:val="cyan"/>
              </w:rPr>
            </w:pPr>
            <w:r w:rsidRPr="009809A1">
              <w:rPr>
                <w:highlight w:val="cyan"/>
              </w:rPr>
              <w:t>2014</w:t>
            </w:r>
          </w:p>
        </w:tc>
        <w:tc>
          <w:tcPr>
            <w:tcW w:w="2949" w:type="pct"/>
            <w:shd w:val="clear" w:color="auto" w:fill="auto"/>
          </w:tcPr>
          <w:p w14:paraId="352EAA36" w14:textId="77777777" w:rsidR="00617B49" w:rsidRPr="009809A1" w:rsidRDefault="00617B49" w:rsidP="00617B49">
            <w:pPr>
              <w:pStyle w:val="RepTable"/>
              <w:rPr>
                <w:highlight w:val="cyan"/>
              </w:rPr>
            </w:pPr>
            <w:r w:rsidRPr="009809A1">
              <w:rPr>
                <w:highlight w:val="cyan"/>
              </w:rPr>
              <w:t xml:space="preserve">Amendment no.2 to study 2014/0110/01 - Independent laboratory validation of BCS method 01300/M018 (based on "QuEChERS" method) for the determination of residues of prothioconazole-desthio and iprovalicarb in/on plant matrices by LC/MS/MS </w:t>
            </w:r>
          </w:p>
          <w:p w14:paraId="5A44B0FB" w14:textId="77777777" w:rsidR="00617B49" w:rsidRPr="009809A1" w:rsidRDefault="00617B49" w:rsidP="00617B49">
            <w:pPr>
              <w:pStyle w:val="RepTable"/>
              <w:rPr>
                <w:highlight w:val="cyan"/>
              </w:rPr>
            </w:pPr>
            <w:r w:rsidRPr="009809A1">
              <w:rPr>
                <w:highlight w:val="cyan"/>
              </w:rPr>
              <w:t xml:space="preserve">Currenta GmbH &amp; Co. OHG, Leverkusen, Germany </w:t>
            </w:r>
          </w:p>
          <w:p w14:paraId="18468572" w14:textId="77777777" w:rsidR="00617B49" w:rsidRPr="009809A1" w:rsidRDefault="00617B49" w:rsidP="00617B49">
            <w:pPr>
              <w:pStyle w:val="RepTable"/>
              <w:rPr>
                <w:highlight w:val="cyan"/>
              </w:rPr>
            </w:pPr>
            <w:r w:rsidRPr="009809A1">
              <w:rPr>
                <w:highlight w:val="cyan"/>
              </w:rPr>
              <w:t xml:space="preserve">Report No.: 2014/0110/01, </w:t>
            </w:r>
          </w:p>
          <w:p w14:paraId="5F3C07A9" w14:textId="647A2E58" w:rsidR="00617B49" w:rsidRPr="009809A1" w:rsidRDefault="00617B49" w:rsidP="00617B49">
            <w:pPr>
              <w:pStyle w:val="RepTitle"/>
              <w:spacing w:before="0" w:after="0"/>
              <w:jc w:val="left"/>
              <w:rPr>
                <w:b w:val="0"/>
                <w:noProof/>
                <w:sz w:val="20"/>
                <w:highlight w:val="cyan"/>
              </w:rPr>
            </w:pPr>
            <w:r w:rsidRPr="009809A1">
              <w:rPr>
                <w:b w:val="0"/>
                <w:noProof/>
                <w:sz w:val="20"/>
                <w:highlight w:val="cyan"/>
              </w:rPr>
              <w:t>GLP/GEP: yes, unpublished</w:t>
            </w:r>
          </w:p>
        </w:tc>
        <w:tc>
          <w:tcPr>
            <w:tcW w:w="360" w:type="pct"/>
            <w:shd w:val="clear" w:color="auto" w:fill="auto"/>
          </w:tcPr>
          <w:p w14:paraId="1CFECC9E" w14:textId="3E50CE32" w:rsidR="00617B49" w:rsidRPr="009809A1" w:rsidRDefault="00617B49" w:rsidP="00617B49">
            <w:pPr>
              <w:pStyle w:val="RepTable"/>
              <w:jc w:val="center"/>
              <w:rPr>
                <w:highlight w:val="cyan"/>
              </w:rPr>
            </w:pPr>
            <w:r w:rsidRPr="009809A1">
              <w:rPr>
                <w:highlight w:val="cyan"/>
              </w:rPr>
              <w:t>N</w:t>
            </w:r>
          </w:p>
        </w:tc>
        <w:tc>
          <w:tcPr>
            <w:tcW w:w="440" w:type="pct"/>
            <w:shd w:val="clear" w:color="auto" w:fill="auto"/>
          </w:tcPr>
          <w:p w14:paraId="75FC844A" w14:textId="7464979E" w:rsidR="00617B49" w:rsidRPr="009809A1" w:rsidRDefault="00617B49" w:rsidP="00617B49">
            <w:pPr>
              <w:pStyle w:val="RepTable"/>
              <w:jc w:val="center"/>
              <w:rPr>
                <w:highlight w:val="cyan"/>
              </w:rPr>
            </w:pPr>
            <w:r w:rsidRPr="00F01F80">
              <w:rPr>
                <w:highlight w:val="cyan"/>
              </w:rPr>
              <w:t>XXXX</w:t>
            </w:r>
          </w:p>
        </w:tc>
      </w:tr>
      <w:tr w:rsidR="00617B49" w:rsidRPr="009809A1" w14:paraId="1BA9283D" w14:textId="77777777" w:rsidTr="0003532A">
        <w:tc>
          <w:tcPr>
            <w:tcW w:w="347" w:type="pct"/>
            <w:shd w:val="clear" w:color="auto" w:fill="auto"/>
          </w:tcPr>
          <w:p w14:paraId="464D66CA" w14:textId="43797358" w:rsidR="00617B49" w:rsidRPr="009809A1" w:rsidRDefault="00617B49" w:rsidP="00617B49">
            <w:pPr>
              <w:pStyle w:val="RepTable"/>
              <w:rPr>
                <w:highlight w:val="cyan"/>
              </w:rPr>
            </w:pPr>
            <w:r w:rsidRPr="009809A1">
              <w:rPr>
                <w:highlight w:val="cyan"/>
              </w:rPr>
              <w:t>KCA 4.2</w:t>
            </w:r>
          </w:p>
        </w:tc>
        <w:tc>
          <w:tcPr>
            <w:tcW w:w="635" w:type="pct"/>
            <w:shd w:val="clear" w:color="auto" w:fill="auto"/>
          </w:tcPr>
          <w:p w14:paraId="226D4008" w14:textId="254ABFE0" w:rsidR="00617B49" w:rsidRPr="009809A1" w:rsidRDefault="00617B49" w:rsidP="00617B49">
            <w:pPr>
              <w:pStyle w:val="RepTable"/>
              <w:rPr>
                <w:highlight w:val="cyan"/>
              </w:rPr>
            </w:pPr>
            <w:r w:rsidRPr="009809A1">
              <w:rPr>
                <w:highlight w:val="cyan"/>
              </w:rPr>
              <w:t>Freitag, T.</w:t>
            </w:r>
          </w:p>
        </w:tc>
        <w:tc>
          <w:tcPr>
            <w:tcW w:w="269" w:type="pct"/>
            <w:shd w:val="clear" w:color="auto" w:fill="auto"/>
          </w:tcPr>
          <w:p w14:paraId="543E34EB" w14:textId="3FAFC419" w:rsidR="00617B49" w:rsidRPr="009809A1" w:rsidRDefault="00617B49" w:rsidP="00617B49">
            <w:pPr>
              <w:pStyle w:val="RepTable"/>
              <w:jc w:val="center"/>
              <w:rPr>
                <w:highlight w:val="cyan"/>
              </w:rPr>
            </w:pPr>
            <w:r w:rsidRPr="009809A1">
              <w:rPr>
                <w:highlight w:val="cyan"/>
              </w:rPr>
              <w:t>2007</w:t>
            </w:r>
          </w:p>
        </w:tc>
        <w:tc>
          <w:tcPr>
            <w:tcW w:w="2949" w:type="pct"/>
            <w:shd w:val="clear" w:color="auto" w:fill="auto"/>
          </w:tcPr>
          <w:p w14:paraId="5502D71C" w14:textId="77777777" w:rsidR="00617B49" w:rsidRPr="009809A1" w:rsidRDefault="00617B49" w:rsidP="00617B49">
            <w:pPr>
              <w:pStyle w:val="RepTable"/>
              <w:rPr>
                <w:highlight w:val="cyan"/>
              </w:rPr>
            </w:pPr>
            <w:r w:rsidRPr="009809A1">
              <w:rPr>
                <w:highlight w:val="cyan"/>
              </w:rPr>
              <w:t>Analytical method 00655/M002 for the determination of residues of JAU6476-desthio, JAU6476-3-hydroxy-desthio and JAU6476-4-hydroxy-desthio in/on matrices of animal origin by HPLC-MS/MS - Bayer CropScience</w:t>
            </w:r>
          </w:p>
          <w:p w14:paraId="690339D1" w14:textId="77777777" w:rsidR="00617B49" w:rsidRPr="009809A1" w:rsidRDefault="00617B49" w:rsidP="00617B49">
            <w:pPr>
              <w:pStyle w:val="RepTable"/>
              <w:rPr>
                <w:highlight w:val="cyan"/>
              </w:rPr>
            </w:pPr>
            <w:r w:rsidRPr="009809A1">
              <w:rPr>
                <w:highlight w:val="cyan"/>
              </w:rPr>
              <w:t>Report No.: MR-06/199</w:t>
            </w:r>
          </w:p>
          <w:p w14:paraId="7180F62E" w14:textId="3BCDEF4D" w:rsidR="00617B49" w:rsidRPr="009809A1" w:rsidRDefault="00617B49" w:rsidP="00617B49">
            <w:pPr>
              <w:pStyle w:val="RepTitle"/>
              <w:spacing w:before="0" w:after="0"/>
              <w:jc w:val="left"/>
              <w:rPr>
                <w:b w:val="0"/>
                <w:noProof/>
                <w:sz w:val="20"/>
                <w:highlight w:val="cyan"/>
              </w:rPr>
            </w:pPr>
            <w:r w:rsidRPr="009809A1">
              <w:rPr>
                <w:b w:val="0"/>
                <w:noProof/>
                <w:sz w:val="20"/>
                <w:highlight w:val="cyan"/>
              </w:rPr>
              <w:t>GLP/GEP: yes, unpublished</w:t>
            </w:r>
          </w:p>
        </w:tc>
        <w:tc>
          <w:tcPr>
            <w:tcW w:w="360" w:type="pct"/>
            <w:shd w:val="clear" w:color="auto" w:fill="auto"/>
          </w:tcPr>
          <w:p w14:paraId="7B71489B" w14:textId="666237C9" w:rsidR="00617B49" w:rsidRPr="009809A1" w:rsidRDefault="00617B49" w:rsidP="00617B49">
            <w:pPr>
              <w:pStyle w:val="RepTable"/>
              <w:jc w:val="center"/>
              <w:rPr>
                <w:highlight w:val="cyan"/>
              </w:rPr>
            </w:pPr>
            <w:r w:rsidRPr="009809A1">
              <w:rPr>
                <w:highlight w:val="cyan"/>
              </w:rPr>
              <w:t>N</w:t>
            </w:r>
          </w:p>
        </w:tc>
        <w:tc>
          <w:tcPr>
            <w:tcW w:w="440" w:type="pct"/>
            <w:shd w:val="clear" w:color="auto" w:fill="auto"/>
          </w:tcPr>
          <w:p w14:paraId="43FB52ED" w14:textId="37557C62" w:rsidR="00617B49" w:rsidRPr="009809A1" w:rsidRDefault="00617B49" w:rsidP="00617B49">
            <w:pPr>
              <w:pStyle w:val="RepTable"/>
              <w:jc w:val="center"/>
              <w:rPr>
                <w:highlight w:val="cyan"/>
              </w:rPr>
            </w:pPr>
            <w:r w:rsidRPr="00F01F80">
              <w:rPr>
                <w:highlight w:val="cyan"/>
              </w:rPr>
              <w:t>XXXX</w:t>
            </w:r>
          </w:p>
        </w:tc>
      </w:tr>
      <w:tr w:rsidR="00617B49" w:rsidRPr="009809A1" w14:paraId="0289028B" w14:textId="77777777" w:rsidTr="0003532A">
        <w:tc>
          <w:tcPr>
            <w:tcW w:w="347" w:type="pct"/>
            <w:shd w:val="clear" w:color="auto" w:fill="auto"/>
          </w:tcPr>
          <w:p w14:paraId="2B1668AF" w14:textId="5D335347" w:rsidR="00617B49" w:rsidRPr="009809A1" w:rsidRDefault="00617B49" w:rsidP="00617B49">
            <w:pPr>
              <w:pStyle w:val="RepTable"/>
              <w:rPr>
                <w:highlight w:val="cyan"/>
              </w:rPr>
            </w:pPr>
            <w:r w:rsidRPr="009809A1">
              <w:rPr>
                <w:highlight w:val="cyan"/>
              </w:rPr>
              <w:t xml:space="preserve">KCA 4.2                                                     </w:t>
            </w:r>
          </w:p>
        </w:tc>
        <w:tc>
          <w:tcPr>
            <w:tcW w:w="635" w:type="pct"/>
            <w:shd w:val="clear" w:color="auto" w:fill="auto"/>
          </w:tcPr>
          <w:p w14:paraId="15BADA4B" w14:textId="150EC143" w:rsidR="00617B49" w:rsidRPr="009809A1" w:rsidRDefault="00617B49" w:rsidP="00617B49">
            <w:pPr>
              <w:pStyle w:val="RepTable"/>
              <w:rPr>
                <w:highlight w:val="cyan"/>
              </w:rPr>
            </w:pPr>
            <w:r w:rsidRPr="009809A1">
              <w:rPr>
                <w:highlight w:val="cyan"/>
              </w:rPr>
              <w:t>Schwarz, T., Class, T.</w:t>
            </w:r>
          </w:p>
        </w:tc>
        <w:tc>
          <w:tcPr>
            <w:tcW w:w="269" w:type="pct"/>
            <w:shd w:val="clear" w:color="auto" w:fill="auto"/>
          </w:tcPr>
          <w:p w14:paraId="3C55251F" w14:textId="7218D21F" w:rsidR="00617B49" w:rsidRPr="009809A1" w:rsidRDefault="00617B49" w:rsidP="00617B49">
            <w:pPr>
              <w:pStyle w:val="RepTable"/>
              <w:jc w:val="center"/>
              <w:rPr>
                <w:highlight w:val="cyan"/>
              </w:rPr>
            </w:pPr>
            <w:r w:rsidRPr="009809A1">
              <w:rPr>
                <w:highlight w:val="cyan"/>
              </w:rPr>
              <w:t>2007</w:t>
            </w:r>
          </w:p>
        </w:tc>
        <w:tc>
          <w:tcPr>
            <w:tcW w:w="2949" w:type="pct"/>
            <w:shd w:val="clear" w:color="auto" w:fill="auto"/>
          </w:tcPr>
          <w:p w14:paraId="3D41E49A" w14:textId="77777777" w:rsidR="00617B49" w:rsidRPr="009809A1" w:rsidRDefault="00617B49" w:rsidP="00617B49">
            <w:pPr>
              <w:pStyle w:val="RepTable"/>
              <w:rPr>
                <w:highlight w:val="cyan"/>
              </w:rPr>
            </w:pPr>
            <w:r w:rsidRPr="009809A1">
              <w:rPr>
                <w:highlight w:val="cyan"/>
              </w:rPr>
              <w:t>Independent laboratory validation of Bayer CropScience method 00655/M002 for the determination and confirmation of residues of JAU6476-desthio, JAU6476-3-hydroxydesthio and JAU6476-4-hydroxy-desthio in/on matrices of animal origin by HPLC-MS/MS</w:t>
            </w:r>
          </w:p>
          <w:p w14:paraId="23EBACCE" w14:textId="77777777" w:rsidR="00617B49" w:rsidRPr="009809A1" w:rsidRDefault="00617B49" w:rsidP="00617B49">
            <w:pPr>
              <w:pStyle w:val="RepTable"/>
              <w:rPr>
                <w:highlight w:val="cyan"/>
              </w:rPr>
            </w:pPr>
            <w:r w:rsidRPr="009809A1">
              <w:rPr>
                <w:highlight w:val="cyan"/>
              </w:rPr>
              <w:t xml:space="preserve">PTRL Europe GmbH, Ulm, Germany </w:t>
            </w:r>
          </w:p>
          <w:p w14:paraId="235131E8" w14:textId="77777777" w:rsidR="00617B49" w:rsidRPr="009809A1" w:rsidRDefault="00617B49" w:rsidP="00617B49">
            <w:pPr>
              <w:pStyle w:val="RepTable"/>
              <w:rPr>
                <w:highlight w:val="cyan"/>
              </w:rPr>
            </w:pPr>
            <w:r w:rsidRPr="009809A1">
              <w:rPr>
                <w:highlight w:val="cyan"/>
              </w:rPr>
              <w:t>Report No.: P/B 1226 G</w:t>
            </w:r>
          </w:p>
          <w:p w14:paraId="297DE0BE" w14:textId="7CF4474D" w:rsidR="00617B49" w:rsidRPr="009809A1" w:rsidRDefault="00617B49" w:rsidP="00617B49">
            <w:pPr>
              <w:pStyle w:val="RepTitle"/>
              <w:spacing w:before="0" w:after="0"/>
              <w:jc w:val="left"/>
              <w:rPr>
                <w:b w:val="0"/>
                <w:noProof/>
                <w:sz w:val="20"/>
                <w:highlight w:val="cyan"/>
              </w:rPr>
            </w:pPr>
            <w:r w:rsidRPr="009809A1">
              <w:rPr>
                <w:b w:val="0"/>
                <w:noProof/>
                <w:sz w:val="20"/>
                <w:highlight w:val="cyan"/>
              </w:rPr>
              <w:t>GLP/GEP: yes, unpublished</w:t>
            </w:r>
          </w:p>
        </w:tc>
        <w:tc>
          <w:tcPr>
            <w:tcW w:w="360" w:type="pct"/>
            <w:shd w:val="clear" w:color="auto" w:fill="auto"/>
          </w:tcPr>
          <w:p w14:paraId="5D23A1A1" w14:textId="426053C0" w:rsidR="00617B49" w:rsidRPr="009809A1" w:rsidRDefault="00617B49" w:rsidP="00617B49">
            <w:pPr>
              <w:pStyle w:val="RepTable"/>
              <w:jc w:val="center"/>
              <w:rPr>
                <w:highlight w:val="cyan"/>
              </w:rPr>
            </w:pPr>
            <w:r w:rsidRPr="009809A1">
              <w:rPr>
                <w:highlight w:val="cyan"/>
              </w:rPr>
              <w:t>N</w:t>
            </w:r>
          </w:p>
        </w:tc>
        <w:tc>
          <w:tcPr>
            <w:tcW w:w="440" w:type="pct"/>
            <w:shd w:val="clear" w:color="auto" w:fill="auto"/>
          </w:tcPr>
          <w:p w14:paraId="3AFC77B4" w14:textId="1A30A37B" w:rsidR="00617B49" w:rsidRPr="009809A1" w:rsidRDefault="00617B49" w:rsidP="00617B49">
            <w:pPr>
              <w:pStyle w:val="RepTable"/>
              <w:jc w:val="center"/>
              <w:rPr>
                <w:highlight w:val="cyan"/>
              </w:rPr>
            </w:pPr>
            <w:r w:rsidRPr="00F01F80">
              <w:rPr>
                <w:highlight w:val="cyan"/>
              </w:rPr>
              <w:t>XXXX</w:t>
            </w:r>
          </w:p>
        </w:tc>
      </w:tr>
      <w:tr w:rsidR="00617B49" w:rsidRPr="009809A1" w14:paraId="030B1ED6" w14:textId="77777777" w:rsidTr="0003532A">
        <w:tc>
          <w:tcPr>
            <w:tcW w:w="347" w:type="pct"/>
            <w:shd w:val="clear" w:color="auto" w:fill="auto"/>
          </w:tcPr>
          <w:p w14:paraId="353E4B08" w14:textId="5CAAB568" w:rsidR="00617B49" w:rsidRPr="009809A1" w:rsidRDefault="00617B49" w:rsidP="00617B49">
            <w:pPr>
              <w:pStyle w:val="RepTable"/>
              <w:rPr>
                <w:highlight w:val="cyan"/>
              </w:rPr>
            </w:pPr>
            <w:r w:rsidRPr="009809A1">
              <w:rPr>
                <w:highlight w:val="cyan"/>
              </w:rPr>
              <w:t>KCA 4.2</w:t>
            </w:r>
          </w:p>
        </w:tc>
        <w:tc>
          <w:tcPr>
            <w:tcW w:w="635" w:type="pct"/>
            <w:shd w:val="clear" w:color="auto" w:fill="auto"/>
          </w:tcPr>
          <w:p w14:paraId="31D142D4" w14:textId="1BFE436F" w:rsidR="00617B49" w:rsidRPr="009809A1" w:rsidRDefault="00617B49" w:rsidP="00617B49">
            <w:pPr>
              <w:pStyle w:val="RepTable"/>
              <w:rPr>
                <w:highlight w:val="cyan"/>
              </w:rPr>
            </w:pPr>
            <w:r w:rsidRPr="009809A1">
              <w:rPr>
                <w:highlight w:val="cyan"/>
              </w:rPr>
              <w:t>Schulte, G., Oel, G.</w:t>
            </w:r>
          </w:p>
        </w:tc>
        <w:tc>
          <w:tcPr>
            <w:tcW w:w="269" w:type="pct"/>
            <w:shd w:val="clear" w:color="auto" w:fill="auto"/>
          </w:tcPr>
          <w:p w14:paraId="43FD9F73" w14:textId="046DABFB" w:rsidR="00617B49" w:rsidRPr="009809A1" w:rsidRDefault="00617B49" w:rsidP="00617B49">
            <w:pPr>
              <w:pStyle w:val="RepTable"/>
              <w:jc w:val="center"/>
              <w:rPr>
                <w:highlight w:val="cyan"/>
              </w:rPr>
            </w:pPr>
            <w:r w:rsidRPr="009809A1">
              <w:rPr>
                <w:highlight w:val="cyan"/>
              </w:rPr>
              <w:t>2006</w:t>
            </w:r>
          </w:p>
        </w:tc>
        <w:tc>
          <w:tcPr>
            <w:tcW w:w="2949" w:type="pct"/>
            <w:shd w:val="clear" w:color="auto" w:fill="auto"/>
          </w:tcPr>
          <w:p w14:paraId="7E6B6790" w14:textId="77777777" w:rsidR="00617B49" w:rsidRPr="009809A1" w:rsidRDefault="00617B49" w:rsidP="00617B49">
            <w:pPr>
              <w:pStyle w:val="RepTable"/>
              <w:rPr>
                <w:highlight w:val="cyan"/>
              </w:rPr>
            </w:pPr>
            <w:r w:rsidRPr="009809A1">
              <w:rPr>
                <w:highlight w:val="cyan"/>
              </w:rPr>
              <w:t>Analytical method 01009 for the determination of residues of JAU 6476-desthio, JAU 6476-3-hydroxy-desthio, JAU 6476-4-hydroxy-desthio, JAU 6476-3,4- dihydroxy-desthio, and JAU 6476-4,5-dihydroxy-desthio in/on matrices of animal origin by HPLC-MS/MS – Amendment No. 2 - incl. amendment No. 1 dated 25.01.2013 - incl. report dated 26.10.2006</w:t>
            </w:r>
          </w:p>
          <w:p w14:paraId="79710608" w14:textId="77777777" w:rsidR="00617B49" w:rsidRPr="009809A1" w:rsidRDefault="00617B49" w:rsidP="00617B49">
            <w:pPr>
              <w:pStyle w:val="RepTable"/>
              <w:rPr>
                <w:highlight w:val="cyan"/>
              </w:rPr>
            </w:pPr>
            <w:r w:rsidRPr="009809A1">
              <w:rPr>
                <w:highlight w:val="cyan"/>
              </w:rPr>
              <w:t>Bayer CropScience</w:t>
            </w:r>
          </w:p>
          <w:p w14:paraId="00015187" w14:textId="77777777" w:rsidR="00617B49" w:rsidRPr="009809A1" w:rsidRDefault="00617B49" w:rsidP="00617B49">
            <w:pPr>
              <w:pStyle w:val="RepTable"/>
              <w:rPr>
                <w:highlight w:val="cyan"/>
              </w:rPr>
            </w:pPr>
            <w:r w:rsidRPr="009809A1">
              <w:rPr>
                <w:highlight w:val="cyan"/>
              </w:rPr>
              <w:t>Report No.: M-279725-03-01</w:t>
            </w:r>
          </w:p>
          <w:p w14:paraId="73DACFD9" w14:textId="4DA15BD1" w:rsidR="00617B49" w:rsidRPr="009809A1" w:rsidRDefault="00617B49" w:rsidP="00617B49">
            <w:pPr>
              <w:pStyle w:val="RepTitle"/>
              <w:spacing w:before="0" w:after="0"/>
              <w:jc w:val="left"/>
              <w:rPr>
                <w:b w:val="0"/>
                <w:noProof/>
                <w:sz w:val="20"/>
                <w:highlight w:val="cyan"/>
              </w:rPr>
            </w:pPr>
            <w:r w:rsidRPr="009809A1">
              <w:rPr>
                <w:b w:val="0"/>
                <w:noProof/>
                <w:sz w:val="20"/>
                <w:highlight w:val="cyan"/>
              </w:rPr>
              <w:t>GLP/GEP: yes, unpublished</w:t>
            </w:r>
          </w:p>
        </w:tc>
        <w:tc>
          <w:tcPr>
            <w:tcW w:w="360" w:type="pct"/>
            <w:shd w:val="clear" w:color="auto" w:fill="auto"/>
          </w:tcPr>
          <w:p w14:paraId="2C64A634" w14:textId="424C4E79" w:rsidR="00617B49" w:rsidRPr="009809A1" w:rsidRDefault="00617B49" w:rsidP="00617B49">
            <w:pPr>
              <w:pStyle w:val="RepTable"/>
              <w:jc w:val="center"/>
              <w:rPr>
                <w:highlight w:val="cyan"/>
              </w:rPr>
            </w:pPr>
            <w:r w:rsidRPr="009809A1">
              <w:rPr>
                <w:highlight w:val="cyan"/>
              </w:rPr>
              <w:t>N</w:t>
            </w:r>
          </w:p>
        </w:tc>
        <w:tc>
          <w:tcPr>
            <w:tcW w:w="440" w:type="pct"/>
            <w:shd w:val="clear" w:color="auto" w:fill="auto"/>
          </w:tcPr>
          <w:p w14:paraId="2C48E1CC" w14:textId="2A1AA9E3" w:rsidR="00617B49" w:rsidRPr="009809A1" w:rsidRDefault="00617B49" w:rsidP="00617B49">
            <w:pPr>
              <w:pStyle w:val="RepTable"/>
              <w:jc w:val="center"/>
              <w:rPr>
                <w:highlight w:val="cyan"/>
              </w:rPr>
            </w:pPr>
            <w:r w:rsidRPr="00F01F80">
              <w:rPr>
                <w:highlight w:val="cyan"/>
              </w:rPr>
              <w:t>XXXX</w:t>
            </w:r>
          </w:p>
        </w:tc>
      </w:tr>
      <w:tr w:rsidR="00617B49" w:rsidRPr="009809A1" w14:paraId="515C26AB" w14:textId="77777777" w:rsidTr="0003532A">
        <w:tc>
          <w:tcPr>
            <w:tcW w:w="347" w:type="pct"/>
            <w:shd w:val="clear" w:color="auto" w:fill="auto"/>
          </w:tcPr>
          <w:p w14:paraId="6179254B" w14:textId="5744499C" w:rsidR="00617B49" w:rsidRPr="009809A1" w:rsidRDefault="00617B49" w:rsidP="00617B49">
            <w:pPr>
              <w:pStyle w:val="RepTable"/>
              <w:pageBreakBefore/>
              <w:rPr>
                <w:highlight w:val="cyan"/>
              </w:rPr>
            </w:pPr>
            <w:r w:rsidRPr="009809A1">
              <w:rPr>
                <w:highlight w:val="cyan"/>
              </w:rPr>
              <w:lastRenderedPageBreak/>
              <w:t>KCA 4.2</w:t>
            </w:r>
          </w:p>
        </w:tc>
        <w:tc>
          <w:tcPr>
            <w:tcW w:w="635" w:type="pct"/>
            <w:shd w:val="clear" w:color="auto" w:fill="auto"/>
          </w:tcPr>
          <w:p w14:paraId="7F988802" w14:textId="71C8B731" w:rsidR="00617B49" w:rsidRPr="009809A1" w:rsidRDefault="00617B49" w:rsidP="00617B49">
            <w:pPr>
              <w:pStyle w:val="RepTable"/>
              <w:pageBreakBefore/>
              <w:rPr>
                <w:highlight w:val="cyan"/>
              </w:rPr>
            </w:pPr>
            <w:r w:rsidRPr="009809A1">
              <w:rPr>
                <w:highlight w:val="cyan"/>
              </w:rPr>
              <w:t>Bacher, R.</w:t>
            </w:r>
          </w:p>
        </w:tc>
        <w:tc>
          <w:tcPr>
            <w:tcW w:w="269" w:type="pct"/>
            <w:shd w:val="clear" w:color="auto" w:fill="auto"/>
          </w:tcPr>
          <w:p w14:paraId="19A6A5CC" w14:textId="3C28C49E" w:rsidR="00617B49" w:rsidRPr="009809A1" w:rsidRDefault="00617B49" w:rsidP="00617B49">
            <w:pPr>
              <w:pStyle w:val="RepTable"/>
              <w:pageBreakBefore/>
              <w:jc w:val="center"/>
              <w:rPr>
                <w:highlight w:val="cyan"/>
              </w:rPr>
            </w:pPr>
            <w:r w:rsidRPr="009809A1">
              <w:rPr>
                <w:highlight w:val="cyan"/>
              </w:rPr>
              <w:t>2006</w:t>
            </w:r>
          </w:p>
        </w:tc>
        <w:tc>
          <w:tcPr>
            <w:tcW w:w="2949" w:type="pct"/>
            <w:shd w:val="clear" w:color="auto" w:fill="auto"/>
          </w:tcPr>
          <w:p w14:paraId="030BB7F2" w14:textId="77777777" w:rsidR="00617B49" w:rsidRPr="009809A1" w:rsidRDefault="00617B49" w:rsidP="00617B49">
            <w:pPr>
              <w:pStyle w:val="RepTable"/>
              <w:pageBreakBefore/>
              <w:rPr>
                <w:highlight w:val="cyan"/>
              </w:rPr>
            </w:pPr>
            <w:r w:rsidRPr="009809A1">
              <w:rPr>
                <w:highlight w:val="cyan"/>
              </w:rPr>
              <w:t>Independent laboratory validation of Bayer CropScience method No. 01009 for the determination of residues of JAU 6476-desthio, JAU 6476-3-hydroxy-desthio, JAU 6476-4-hydroxy-desthio, JAU 6476-3,4-dihydroxy-desthio, and JAU 6476-4,5-dihydroxy-desthio in/on Matrices of Animal Origin by HPLC-MS/MS.</w:t>
            </w:r>
          </w:p>
          <w:p w14:paraId="739C6A85" w14:textId="77777777" w:rsidR="00617B49" w:rsidRPr="009809A1" w:rsidRDefault="00617B49" w:rsidP="00617B49">
            <w:pPr>
              <w:pStyle w:val="RepTable"/>
              <w:pageBreakBefore/>
              <w:rPr>
                <w:highlight w:val="cyan"/>
              </w:rPr>
            </w:pPr>
            <w:r w:rsidRPr="009809A1">
              <w:rPr>
                <w:highlight w:val="cyan"/>
              </w:rPr>
              <w:t>PTRL Europe GmbH,</w:t>
            </w:r>
          </w:p>
          <w:p w14:paraId="52AF6595" w14:textId="77777777" w:rsidR="00617B49" w:rsidRPr="009809A1" w:rsidRDefault="00617B49" w:rsidP="00617B49">
            <w:pPr>
              <w:pStyle w:val="RepTable"/>
              <w:pageBreakBefore/>
              <w:rPr>
                <w:highlight w:val="cyan"/>
              </w:rPr>
            </w:pPr>
            <w:r w:rsidRPr="009809A1">
              <w:rPr>
                <w:highlight w:val="cyan"/>
              </w:rPr>
              <w:t>Report No.: P/B 1111 G</w:t>
            </w:r>
          </w:p>
          <w:p w14:paraId="29333A55" w14:textId="2DD8D9E0" w:rsidR="00617B49" w:rsidRPr="009809A1" w:rsidRDefault="00617B49" w:rsidP="00617B49">
            <w:pPr>
              <w:pStyle w:val="RepTitle"/>
              <w:pageBreakBefore/>
              <w:spacing w:before="0" w:after="0"/>
              <w:jc w:val="left"/>
              <w:rPr>
                <w:b w:val="0"/>
                <w:noProof/>
                <w:sz w:val="20"/>
                <w:highlight w:val="cyan"/>
              </w:rPr>
            </w:pPr>
            <w:r w:rsidRPr="009809A1">
              <w:rPr>
                <w:b w:val="0"/>
                <w:noProof/>
                <w:sz w:val="20"/>
                <w:highlight w:val="cyan"/>
              </w:rPr>
              <w:t>GLP/GEP: yes, unpublished</w:t>
            </w:r>
          </w:p>
        </w:tc>
        <w:tc>
          <w:tcPr>
            <w:tcW w:w="360" w:type="pct"/>
            <w:shd w:val="clear" w:color="auto" w:fill="auto"/>
          </w:tcPr>
          <w:p w14:paraId="2D51A3B3" w14:textId="732B2A8F" w:rsidR="00617B49" w:rsidRPr="009809A1" w:rsidRDefault="00617B49" w:rsidP="00617B49">
            <w:pPr>
              <w:pStyle w:val="RepTable"/>
              <w:pageBreakBefore/>
              <w:jc w:val="center"/>
              <w:rPr>
                <w:highlight w:val="cyan"/>
              </w:rPr>
            </w:pPr>
            <w:r w:rsidRPr="009809A1">
              <w:rPr>
                <w:highlight w:val="cyan"/>
              </w:rPr>
              <w:t>N</w:t>
            </w:r>
          </w:p>
        </w:tc>
        <w:tc>
          <w:tcPr>
            <w:tcW w:w="440" w:type="pct"/>
            <w:shd w:val="clear" w:color="auto" w:fill="auto"/>
          </w:tcPr>
          <w:p w14:paraId="3001D52F" w14:textId="51715734" w:rsidR="00617B49" w:rsidRPr="009809A1" w:rsidRDefault="00617B49" w:rsidP="00617B49">
            <w:pPr>
              <w:pStyle w:val="RepTable"/>
              <w:pageBreakBefore/>
              <w:jc w:val="center"/>
              <w:rPr>
                <w:highlight w:val="cyan"/>
              </w:rPr>
            </w:pPr>
            <w:r w:rsidRPr="00B44D15">
              <w:rPr>
                <w:highlight w:val="cyan"/>
              </w:rPr>
              <w:t>XXXX</w:t>
            </w:r>
          </w:p>
        </w:tc>
      </w:tr>
      <w:tr w:rsidR="00617B49" w:rsidRPr="009809A1" w14:paraId="4BB97B2B" w14:textId="77777777" w:rsidTr="0003532A">
        <w:tc>
          <w:tcPr>
            <w:tcW w:w="347" w:type="pct"/>
            <w:shd w:val="clear" w:color="auto" w:fill="auto"/>
          </w:tcPr>
          <w:p w14:paraId="50C0E398" w14:textId="25B70121" w:rsidR="00617B49" w:rsidRPr="009809A1" w:rsidRDefault="00617B49" w:rsidP="00617B49">
            <w:pPr>
              <w:pStyle w:val="RepTable"/>
              <w:rPr>
                <w:highlight w:val="cyan"/>
              </w:rPr>
            </w:pPr>
            <w:r w:rsidRPr="009809A1">
              <w:rPr>
                <w:highlight w:val="cyan"/>
              </w:rPr>
              <w:t>KCA 4.2</w:t>
            </w:r>
          </w:p>
        </w:tc>
        <w:tc>
          <w:tcPr>
            <w:tcW w:w="635" w:type="pct"/>
            <w:shd w:val="clear" w:color="auto" w:fill="auto"/>
          </w:tcPr>
          <w:p w14:paraId="12E82F10" w14:textId="78B32707" w:rsidR="00617B49" w:rsidRPr="009809A1" w:rsidRDefault="00617B49" w:rsidP="00617B49">
            <w:pPr>
              <w:pStyle w:val="RepTable"/>
              <w:rPr>
                <w:highlight w:val="cyan"/>
              </w:rPr>
            </w:pPr>
            <w:r w:rsidRPr="009809A1">
              <w:rPr>
                <w:highlight w:val="cyan"/>
              </w:rPr>
              <w:t>Desmaris, F.</w:t>
            </w:r>
          </w:p>
        </w:tc>
        <w:tc>
          <w:tcPr>
            <w:tcW w:w="269" w:type="pct"/>
            <w:shd w:val="clear" w:color="auto" w:fill="auto"/>
          </w:tcPr>
          <w:p w14:paraId="7062416A" w14:textId="0BED21CB" w:rsidR="00617B49" w:rsidRPr="009809A1" w:rsidRDefault="00617B49" w:rsidP="00617B49">
            <w:pPr>
              <w:pStyle w:val="RepTable"/>
              <w:jc w:val="center"/>
              <w:rPr>
                <w:highlight w:val="cyan"/>
              </w:rPr>
            </w:pPr>
            <w:r w:rsidRPr="009809A1">
              <w:rPr>
                <w:highlight w:val="cyan"/>
              </w:rPr>
              <w:t>2015</w:t>
            </w:r>
          </w:p>
        </w:tc>
        <w:tc>
          <w:tcPr>
            <w:tcW w:w="2949" w:type="pct"/>
            <w:shd w:val="clear" w:color="auto" w:fill="auto"/>
          </w:tcPr>
          <w:p w14:paraId="2336321A" w14:textId="77777777" w:rsidR="00617B49" w:rsidRPr="009809A1" w:rsidRDefault="00617B49" w:rsidP="00617B49">
            <w:pPr>
              <w:pStyle w:val="RepTable"/>
              <w:rPr>
                <w:highlight w:val="cyan"/>
              </w:rPr>
            </w:pPr>
            <w:r w:rsidRPr="009809A1">
              <w:rPr>
                <w:highlight w:val="cyan"/>
              </w:rPr>
              <w:t>Amendment  no.  1  to  the  final  report  -  Cross validation of extraction methods for the determination of residues of prothioconazole-desthio in plant material by HPLC-MS/MS</w:t>
            </w:r>
          </w:p>
          <w:p w14:paraId="712CE29D" w14:textId="77777777" w:rsidR="00617B49" w:rsidRPr="009809A1" w:rsidRDefault="00617B49" w:rsidP="00617B49">
            <w:pPr>
              <w:pStyle w:val="RepTable"/>
              <w:rPr>
                <w:highlight w:val="cyan"/>
              </w:rPr>
            </w:pPr>
            <w:r w:rsidRPr="009809A1">
              <w:rPr>
                <w:highlight w:val="cyan"/>
              </w:rPr>
              <w:t>Bayer S.A.S., Bayer CropScience, Lyon, France</w:t>
            </w:r>
          </w:p>
          <w:p w14:paraId="61FE92B3" w14:textId="77777777" w:rsidR="00617B49" w:rsidRPr="009809A1" w:rsidRDefault="00617B49" w:rsidP="00617B49">
            <w:pPr>
              <w:pStyle w:val="RepTable"/>
              <w:rPr>
                <w:highlight w:val="cyan"/>
              </w:rPr>
            </w:pPr>
            <w:r w:rsidRPr="009809A1">
              <w:rPr>
                <w:highlight w:val="cyan"/>
              </w:rPr>
              <w:t>Report No.: MR-15/117</w:t>
            </w:r>
          </w:p>
          <w:p w14:paraId="04748017" w14:textId="7E4ECBFE" w:rsidR="00617B49" w:rsidRPr="009809A1" w:rsidRDefault="00617B49" w:rsidP="00617B49">
            <w:pPr>
              <w:pStyle w:val="RepTitle"/>
              <w:spacing w:before="0" w:after="0"/>
              <w:jc w:val="left"/>
              <w:rPr>
                <w:b w:val="0"/>
                <w:noProof/>
                <w:sz w:val="20"/>
                <w:highlight w:val="cyan"/>
              </w:rPr>
            </w:pPr>
            <w:r w:rsidRPr="009809A1">
              <w:rPr>
                <w:b w:val="0"/>
                <w:noProof/>
                <w:sz w:val="20"/>
                <w:highlight w:val="cyan"/>
              </w:rPr>
              <w:t>GLP/GEP: yes, unpublished</w:t>
            </w:r>
          </w:p>
        </w:tc>
        <w:tc>
          <w:tcPr>
            <w:tcW w:w="360" w:type="pct"/>
            <w:shd w:val="clear" w:color="auto" w:fill="auto"/>
          </w:tcPr>
          <w:p w14:paraId="04629A25" w14:textId="2FF4CFDA" w:rsidR="00617B49" w:rsidRPr="009809A1" w:rsidRDefault="00617B49" w:rsidP="00617B49">
            <w:pPr>
              <w:pStyle w:val="RepTable"/>
              <w:jc w:val="center"/>
              <w:rPr>
                <w:highlight w:val="cyan"/>
              </w:rPr>
            </w:pPr>
            <w:r w:rsidRPr="009809A1">
              <w:rPr>
                <w:highlight w:val="cyan"/>
              </w:rPr>
              <w:t>N</w:t>
            </w:r>
          </w:p>
        </w:tc>
        <w:tc>
          <w:tcPr>
            <w:tcW w:w="440" w:type="pct"/>
            <w:shd w:val="clear" w:color="auto" w:fill="auto"/>
          </w:tcPr>
          <w:p w14:paraId="55C04239" w14:textId="0A5B390F" w:rsidR="00617B49" w:rsidRPr="009809A1" w:rsidRDefault="00617B49" w:rsidP="00617B49">
            <w:pPr>
              <w:pStyle w:val="RepTable"/>
              <w:jc w:val="center"/>
              <w:rPr>
                <w:highlight w:val="cyan"/>
              </w:rPr>
            </w:pPr>
            <w:r w:rsidRPr="00B44D15">
              <w:rPr>
                <w:highlight w:val="cyan"/>
              </w:rPr>
              <w:t>XXXX</w:t>
            </w:r>
          </w:p>
        </w:tc>
      </w:tr>
      <w:tr w:rsidR="00617B49" w:rsidRPr="009809A1" w14:paraId="5A9B1344" w14:textId="77777777" w:rsidTr="0003532A">
        <w:tc>
          <w:tcPr>
            <w:tcW w:w="347" w:type="pct"/>
            <w:shd w:val="clear" w:color="auto" w:fill="auto"/>
          </w:tcPr>
          <w:p w14:paraId="07506CE3" w14:textId="0A3F0CD2" w:rsidR="00617B49" w:rsidRPr="009809A1" w:rsidRDefault="00617B49" w:rsidP="00617B49">
            <w:pPr>
              <w:pStyle w:val="RepTable"/>
              <w:rPr>
                <w:highlight w:val="cyan"/>
              </w:rPr>
            </w:pPr>
            <w:r w:rsidRPr="009809A1">
              <w:rPr>
                <w:highlight w:val="cyan"/>
              </w:rPr>
              <w:t>KIIA 4.2.2.1</w:t>
            </w:r>
          </w:p>
        </w:tc>
        <w:tc>
          <w:tcPr>
            <w:tcW w:w="635" w:type="pct"/>
            <w:shd w:val="clear" w:color="auto" w:fill="auto"/>
          </w:tcPr>
          <w:p w14:paraId="336DE568" w14:textId="2FDB8418" w:rsidR="00617B49" w:rsidRPr="009809A1" w:rsidRDefault="00617B49" w:rsidP="00617B49">
            <w:pPr>
              <w:pStyle w:val="RepTable"/>
              <w:rPr>
                <w:highlight w:val="cyan"/>
              </w:rPr>
            </w:pPr>
            <w:r w:rsidRPr="009809A1">
              <w:rPr>
                <w:highlight w:val="cyan"/>
              </w:rPr>
              <w:t>Schramel, O.</w:t>
            </w:r>
          </w:p>
        </w:tc>
        <w:tc>
          <w:tcPr>
            <w:tcW w:w="269" w:type="pct"/>
            <w:shd w:val="clear" w:color="auto" w:fill="auto"/>
          </w:tcPr>
          <w:p w14:paraId="1A068F51" w14:textId="13676237" w:rsidR="00617B49" w:rsidRPr="009809A1" w:rsidRDefault="00617B49" w:rsidP="00617B49">
            <w:pPr>
              <w:pStyle w:val="RepTable"/>
              <w:jc w:val="center"/>
              <w:rPr>
                <w:highlight w:val="cyan"/>
              </w:rPr>
            </w:pPr>
            <w:r w:rsidRPr="009809A1">
              <w:rPr>
                <w:highlight w:val="cyan"/>
              </w:rPr>
              <w:t>2000</w:t>
            </w:r>
          </w:p>
        </w:tc>
        <w:tc>
          <w:tcPr>
            <w:tcW w:w="2949" w:type="pct"/>
            <w:shd w:val="clear" w:color="auto" w:fill="auto"/>
          </w:tcPr>
          <w:p w14:paraId="002F9520" w14:textId="77777777" w:rsidR="00617B49" w:rsidRPr="009809A1" w:rsidRDefault="00617B49" w:rsidP="00617B49">
            <w:pPr>
              <w:pStyle w:val="RepTable"/>
              <w:rPr>
                <w:highlight w:val="cyan"/>
              </w:rPr>
            </w:pPr>
            <w:r w:rsidRPr="009809A1">
              <w:rPr>
                <w:highlight w:val="cyan"/>
              </w:rPr>
              <w:t>Residue analytical method 00610 (MR-643/99) for the determination of JAU 6476 and the metabolites JAU6476-desthio and JAU6476-S-methyl in soil by HPLC-MS/MS</w:t>
            </w:r>
          </w:p>
          <w:p w14:paraId="3C78A87E" w14:textId="77777777" w:rsidR="00617B49" w:rsidRPr="009809A1" w:rsidRDefault="00617B49" w:rsidP="00617B49">
            <w:pPr>
              <w:pStyle w:val="RepTable"/>
              <w:rPr>
                <w:highlight w:val="cyan"/>
              </w:rPr>
            </w:pPr>
            <w:r w:rsidRPr="009809A1">
              <w:rPr>
                <w:highlight w:val="cyan"/>
              </w:rPr>
              <w:t>Bayer CropScience</w:t>
            </w:r>
          </w:p>
          <w:p w14:paraId="7BE4C8A1" w14:textId="77777777" w:rsidR="00617B49" w:rsidRPr="009809A1" w:rsidRDefault="00617B49" w:rsidP="00617B49">
            <w:pPr>
              <w:pStyle w:val="RepTable"/>
              <w:rPr>
                <w:highlight w:val="cyan"/>
              </w:rPr>
            </w:pPr>
            <w:r w:rsidRPr="009809A1">
              <w:rPr>
                <w:highlight w:val="cyan"/>
              </w:rPr>
              <w:t>Report No.: 00610</w:t>
            </w:r>
          </w:p>
          <w:p w14:paraId="08B4C350" w14:textId="12F1D56E" w:rsidR="00617B49" w:rsidRPr="009809A1" w:rsidRDefault="00617B49" w:rsidP="00617B49">
            <w:pPr>
              <w:pStyle w:val="RepTitle"/>
              <w:spacing w:before="0" w:after="0"/>
              <w:jc w:val="left"/>
              <w:rPr>
                <w:b w:val="0"/>
                <w:noProof/>
                <w:sz w:val="20"/>
                <w:highlight w:val="cyan"/>
              </w:rPr>
            </w:pPr>
            <w:r w:rsidRPr="009809A1">
              <w:rPr>
                <w:b w:val="0"/>
                <w:noProof/>
                <w:sz w:val="20"/>
                <w:highlight w:val="cyan"/>
              </w:rPr>
              <w:t>GLP/GEP: yes, unpublished</w:t>
            </w:r>
          </w:p>
        </w:tc>
        <w:tc>
          <w:tcPr>
            <w:tcW w:w="360" w:type="pct"/>
            <w:shd w:val="clear" w:color="auto" w:fill="auto"/>
          </w:tcPr>
          <w:p w14:paraId="19B57FF9" w14:textId="6295AA0F" w:rsidR="00617B49" w:rsidRPr="009809A1" w:rsidRDefault="00617B49" w:rsidP="00617B49">
            <w:pPr>
              <w:pStyle w:val="RepTable"/>
              <w:jc w:val="center"/>
              <w:rPr>
                <w:highlight w:val="cyan"/>
              </w:rPr>
            </w:pPr>
            <w:r w:rsidRPr="009809A1">
              <w:rPr>
                <w:highlight w:val="cyan"/>
              </w:rPr>
              <w:t>N</w:t>
            </w:r>
          </w:p>
        </w:tc>
        <w:tc>
          <w:tcPr>
            <w:tcW w:w="440" w:type="pct"/>
            <w:shd w:val="clear" w:color="auto" w:fill="auto"/>
          </w:tcPr>
          <w:p w14:paraId="62FB37DD" w14:textId="278454B0" w:rsidR="00617B49" w:rsidRPr="009809A1" w:rsidRDefault="00617B49" w:rsidP="00617B49">
            <w:pPr>
              <w:pStyle w:val="RepTable"/>
              <w:jc w:val="center"/>
              <w:rPr>
                <w:highlight w:val="cyan"/>
              </w:rPr>
            </w:pPr>
            <w:r w:rsidRPr="00B44D15">
              <w:rPr>
                <w:highlight w:val="cyan"/>
              </w:rPr>
              <w:t>XXXX</w:t>
            </w:r>
          </w:p>
        </w:tc>
      </w:tr>
      <w:tr w:rsidR="00617B49" w:rsidRPr="009809A1" w14:paraId="5BAE36F0" w14:textId="77777777" w:rsidTr="0003532A">
        <w:tc>
          <w:tcPr>
            <w:tcW w:w="347" w:type="pct"/>
            <w:shd w:val="clear" w:color="auto" w:fill="auto"/>
          </w:tcPr>
          <w:p w14:paraId="0045C876" w14:textId="457E8308" w:rsidR="00617B49" w:rsidRPr="009809A1" w:rsidRDefault="00617B49" w:rsidP="00617B49">
            <w:pPr>
              <w:pStyle w:val="RepTable"/>
              <w:rPr>
                <w:highlight w:val="cyan"/>
              </w:rPr>
            </w:pPr>
            <w:r w:rsidRPr="009809A1">
              <w:rPr>
                <w:highlight w:val="cyan"/>
              </w:rPr>
              <w:t>KCA 4.2</w:t>
            </w:r>
          </w:p>
        </w:tc>
        <w:tc>
          <w:tcPr>
            <w:tcW w:w="635" w:type="pct"/>
            <w:shd w:val="clear" w:color="auto" w:fill="auto"/>
          </w:tcPr>
          <w:p w14:paraId="10280BC5" w14:textId="2175AEB0" w:rsidR="00617B49" w:rsidRPr="009809A1" w:rsidRDefault="00617B49" w:rsidP="00617B49">
            <w:pPr>
              <w:pStyle w:val="RepTable"/>
              <w:rPr>
                <w:highlight w:val="cyan"/>
              </w:rPr>
            </w:pPr>
            <w:r w:rsidRPr="009809A1">
              <w:rPr>
                <w:highlight w:val="cyan"/>
              </w:rPr>
              <w:t>Brumhard, B.</w:t>
            </w:r>
          </w:p>
        </w:tc>
        <w:tc>
          <w:tcPr>
            <w:tcW w:w="269" w:type="pct"/>
            <w:shd w:val="clear" w:color="auto" w:fill="auto"/>
          </w:tcPr>
          <w:p w14:paraId="6B58412F" w14:textId="3ABB552D" w:rsidR="00617B49" w:rsidRPr="009809A1" w:rsidRDefault="00617B49" w:rsidP="00617B49">
            <w:pPr>
              <w:pStyle w:val="RepTable"/>
              <w:jc w:val="center"/>
              <w:rPr>
                <w:highlight w:val="cyan"/>
              </w:rPr>
            </w:pPr>
            <w:r w:rsidRPr="009809A1">
              <w:rPr>
                <w:highlight w:val="cyan"/>
              </w:rPr>
              <w:t>2005</w:t>
            </w:r>
          </w:p>
        </w:tc>
        <w:tc>
          <w:tcPr>
            <w:tcW w:w="2949" w:type="pct"/>
            <w:shd w:val="clear" w:color="auto" w:fill="auto"/>
          </w:tcPr>
          <w:p w14:paraId="3FBF84E0" w14:textId="77777777" w:rsidR="00617B49" w:rsidRPr="009809A1" w:rsidRDefault="00617B49" w:rsidP="00617B49">
            <w:pPr>
              <w:pStyle w:val="RepTable"/>
              <w:rPr>
                <w:highlight w:val="cyan"/>
              </w:rPr>
            </w:pPr>
            <w:r w:rsidRPr="009809A1">
              <w:rPr>
                <w:highlight w:val="cyan"/>
              </w:rPr>
              <w:t xml:space="preserve">Modification M001 of method 00610 for the determination of JAU6476 and the metabolites JAU6476-desthio and JAU6476-S-methyl in soil by HPLC-MS/MS </w:t>
            </w:r>
          </w:p>
          <w:p w14:paraId="315963F0" w14:textId="77777777" w:rsidR="00617B49" w:rsidRPr="009809A1" w:rsidRDefault="00617B49" w:rsidP="00617B49">
            <w:pPr>
              <w:pStyle w:val="RepTable"/>
              <w:rPr>
                <w:highlight w:val="cyan"/>
              </w:rPr>
            </w:pPr>
            <w:r w:rsidRPr="009809A1">
              <w:rPr>
                <w:highlight w:val="cyan"/>
              </w:rPr>
              <w:t xml:space="preserve">Bayer CropScience, </w:t>
            </w:r>
          </w:p>
          <w:p w14:paraId="4D5BAA81" w14:textId="77777777" w:rsidR="00617B49" w:rsidRPr="009809A1" w:rsidRDefault="00617B49" w:rsidP="00617B49">
            <w:pPr>
              <w:pStyle w:val="RepTable"/>
              <w:rPr>
                <w:highlight w:val="cyan"/>
              </w:rPr>
            </w:pPr>
            <w:r w:rsidRPr="009809A1">
              <w:rPr>
                <w:highlight w:val="cyan"/>
              </w:rPr>
              <w:t xml:space="preserve">Report No.: 00610/M001, </w:t>
            </w:r>
          </w:p>
          <w:p w14:paraId="33C98E42" w14:textId="50A8F92B" w:rsidR="00617B49" w:rsidRPr="009809A1" w:rsidRDefault="00617B49" w:rsidP="00617B49">
            <w:pPr>
              <w:pStyle w:val="RepTitle"/>
              <w:spacing w:before="0" w:after="0"/>
              <w:jc w:val="left"/>
              <w:rPr>
                <w:b w:val="0"/>
                <w:noProof/>
                <w:sz w:val="20"/>
                <w:highlight w:val="cyan"/>
              </w:rPr>
            </w:pPr>
            <w:r w:rsidRPr="009809A1">
              <w:rPr>
                <w:b w:val="0"/>
                <w:noProof/>
                <w:sz w:val="20"/>
                <w:highlight w:val="cyan"/>
              </w:rPr>
              <w:t>GLP/GEP: yes, unpublished</w:t>
            </w:r>
          </w:p>
        </w:tc>
        <w:tc>
          <w:tcPr>
            <w:tcW w:w="360" w:type="pct"/>
            <w:shd w:val="clear" w:color="auto" w:fill="auto"/>
          </w:tcPr>
          <w:p w14:paraId="56635277" w14:textId="7D6BCC72" w:rsidR="00617B49" w:rsidRPr="009809A1" w:rsidRDefault="00617B49" w:rsidP="00617B49">
            <w:pPr>
              <w:pStyle w:val="RepTable"/>
              <w:jc w:val="center"/>
              <w:rPr>
                <w:highlight w:val="cyan"/>
              </w:rPr>
            </w:pPr>
            <w:r w:rsidRPr="009809A1">
              <w:rPr>
                <w:highlight w:val="cyan"/>
              </w:rPr>
              <w:t>N</w:t>
            </w:r>
          </w:p>
        </w:tc>
        <w:tc>
          <w:tcPr>
            <w:tcW w:w="440" w:type="pct"/>
            <w:shd w:val="clear" w:color="auto" w:fill="auto"/>
          </w:tcPr>
          <w:p w14:paraId="3B5F8CED" w14:textId="2D186C01" w:rsidR="00617B49" w:rsidRPr="009809A1" w:rsidRDefault="00617B49" w:rsidP="00617B49">
            <w:pPr>
              <w:pStyle w:val="RepTable"/>
              <w:jc w:val="center"/>
              <w:rPr>
                <w:highlight w:val="cyan"/>
              </w:rPr>
            </w:pPr>
            <w:r w:rsidRPr="00B44D15">
              <w:rPr>
                <w:highlight w:val="cyan"/>
              </w:rPr>
              <w:t>XXXX</w:t>
            </w:r>
          </w:p>
        </w:tc>
      </w:tr>
      <w:tr w:rsidR="00617B49" w:rsidRPr="009809A1" w14:paraId="2439DB2E" w14:textId="77777777" w:rsidTr="0003532A">
        <w:tc>
          <w:tcPr>
            <w:tcW w:w="347" w:type="pct"/>
            <w:shd w:val="clear" w:color="auto" w:fill="auto"/>
          </w:tcPr>
          <w:p w14:paraId="1C717EC0" w14:textId="5A9A2B02" w:rsidR="00617B49" w:rsidRPr="009809A1" w:rsidRDefault="00617B49" w:rsidP="00617B49">
            <w:pPr>
              <w:pStyle w:val="RepTable"/>
              <w:rPr>
                <w:highlight w:val="cyan"/>
              </w:rPr>
            </w:pPr>
            <w:r w:rsidRPr="009809A1">
              <w:rPr>
                <w:highlight w:val="cyan"/>
              </w:rPr>
              <w:t>KCA 4.2</w:t>
            </w:r>
          </w:p>
        </w:tc>
        <w:tc>
          <w:tcPr>
            <w:tcW w:w="635" w:type="pct"/>
            <w:shd w:val="clear" w:color="auto" w:fill="auto"/>
          </w:tcPr>
          <w:p w14:paraId="49184405" w14:textId="6770C783" w:rsidR="00617B49" w:rsidRPr="009809A1" w:rsidRDefault="00617B49" w:rsidP="00617B49">
            <w:pPr>
              <w:pStyle w:val="RepTable"/>
              <w:rPr>
                <w:highlight w:val="cyan"/>
              </w:rPr>
            </w:pPr>
            <w:r w:rsidRPr="009809A1">
              <w:rPr>
                <w:highlight w:val="cyan"/>
              </w:rPr>
              <w:t>Freitag, T., Koch, V.</w:t>
            </w:r>
          </w:p>
        </w:tc>
        <w:tc>
          <w:tcPr>
            <w:tcW w:w="269" w:type="pct"/>
            <w:shd w:val="clear" w:color="auto" w:fill="auto"/>
          </w:tcPr>
          <w:p w14:paraId="42F65D77" w14:textId="6CA2D9FC" w:rsidR="00617B49" w:rsidRPr="009809A1" w:rsidRDefault="00617B49" w:rsidP="00617B49">
            <w:pPr>
              <w:pStyle w:val="RepTable"/>
              <w:jc w:val="center"/>
              <w:rPr>
                <w:highlight w:val="cyan"/>
              </w:rPr>
            </w:pPr>
            <w:r w:rsidRPr="009809A1">
              <w:rPr>
                <w:highlight w:val="cyan"/>
              </w:rPr>
              <w:t>2014</w:t>
            </w:r>
          </w:p>
        </w:tc>
        <w:tc>
          <w:tcPr>
            <w:tcW w:w="2949" w:type="pct"/>
            <w:shd w:val="clear" w:color="auto" w:fill="auto"/>
          </w:tcPr>
          <w:p w14:paraId="3E9179E1" w14:textId="77777777" w:rsidR="00617B49" w:rsidRPr="009809A1" w:rsidRDefault="00617B49" w:rsidP="00617B49">
            <w:pPr>
              <w:pStyle w:val="RepTable"/>
              <w:rPr>
                <w:highlight w:val="cyan"/>
              </w:rPr>
            </w:pPr>
            <w:r w:rsidRPr="009809A1">
              <w:rPr>
                <w:highlight w:val="cyan"/>
              </w:rPr>
              <w:t>Analytical method 01372 for the determination of various pesticides in soil by HPLC-MS/MS</w:t>
            </w:r>
          </w:p>
          <w:p w14:paraId="6DFD84C7" w14:textId="77777777" w:rsidR="00617B49" w:rsidRPr="009809A1" w:rsidRDefault="00617B49" w:rsidP="00617B49">
            <w:pPr>
              <w:pStyle w:val="RepTable"/>
              <w:rPr>
                <w:highlight w:val="cyan"/>
              </w:rPr>
            </w:pPr>
            <w:r w:rsidRPr="009809A1">
              <w:rPr>
                <w:highlight w:val="cyan"/>
              </w:rPr>
              <w:t>TF- BCS-Adama Agan</w:t>
            </w:r>
          </w:p>
          <w:p w14:paraId="31DBB08B" w14:textId="77777777" w:rsidR="00617B49" w:rsidRPr="009809A1" w:rsidRDefault="00617B49" w:rsidP="00617B49">
            <w:pPr>
              <w:pStyle w:val="RepTable"/>
              <w:rPr>
                <w:highlight w:val="cyan"/>
              </w:rPr>
            </w:pPr>
            <w:r w:rsidRPr="009809A1">
              <w:rPr>
                <w:highlight w:val="cyan"/>
              </w:rPr>
              <w:t>Report No.: MR-13/042</w:t>
            </w:r>
          </w:p>
          <w:p w14:paraId="006C7C6B" w14:textId="54108DDA" w:rsidR="00617B49" w:rsidRPr="009809A1" w:rsidRDefault="00617B49" w:rsidP="00617B49">
            <w:pPr>
              <w:pStyle w:val="RepTitle"/>
              <w:spacing w:before="0" w:after="0"/>
              <w:jc w:val="left"/>
              <w:rPr>
                <w:b w:val="0"/>
                <w:noProof/>
                <w:sz w:val="20"/>
                <w:highlight w:val="cyan"/>
              </w:rPr>
            </w:pPr>
            <w:r w:rsidRPr="009809A1">
              <w:rPr>
                <w:b w:val="0"/>
                <w:noProof/>
                <w:sz w:val="20"/>
                <w:highlight w:val="cyan"/>
              </w:rPr>
              <w:t>GLP/GEP: yes, unpublished</w:t>
            </w:r>
          </w:p>
        </w:tc>
        <w:tc>
          <w:tcPr>
            <w:tcW w:w="360" w:type="pct"/>
            <w:shd w:val="clear" w:color="auto" w:fill="auto"/>
          </w:tcPr>
          <w:p w14:paraId="5CEDD4B5" w14:textId="1A1EB75E" w:rsidR="00617B49" w:rsidRPr="009809A1" w:rsidRDefault="00617B49" w:rsidP="00617B49">
            <w:pPr>
              <w:pStyle w:val="RepTable"/>
              <w:jc w:val="center"/>
              <w:rPr>
                <w:highlight w:val="cyan"/>
              </w:rPr>
            </w:pPr>
            <w:r w:rsidRPr="009809A1">
              <w:rPr>
                <w:highlight w:val="cyan"/>
              </w:rPr>
              <w:t>N</w:t>
            </w:r>
          </w:p>
        </w:tc>
        <w:tc>
          <w:tcPr>
            <w:tcW w:w="440" w:type="pct"/>
            <w:shd w:val="clear" w:color="auto" w:fill="auto"/>
          </w:tcPr>
          <w:p w14:paraId="2B061AAB" w14:textId="5F6337D2" w:rsidR="00617B49" w:rsidRPr="009809A1" w:rsidRDefault="00617B49" w:rsidP="00617B49">
            <w:pPr>
              <w:pStyle w:val="RepTable"/>
              <w:jc w:val="center"/>
              <w:rPr>
                <w:highlight w:val="cyan"/>
              </w:rPr>
            </w:pPr>
            <w:r w:rsidRPr="00B44D15">
              <w:rPr>
                <w:highlight w:val="cyan"/>
              </w:rPr>
              <w:t>XXXX</w:t>
            </w:r>
          </w:p>
        </w:tc>
      </w:tr>
      <w:tr w:rsidR="00617B49" w:rsidRPr="009809A1" w14:paraId="22CC11CC" w14:textId="77777777" w:rsidTr="0003532A">
        <w:tc>
          <w:tcPr>
            <w:tcW w:w="347" w:type="pct"/>
            <w:shd w:val="clear" w:color="auto" w:fill="auto"/>
          </w:tcPr>
          <w:p w14:paraId="7B8CFC13" w14:textId="09D391D5" w:rsidR="00617B49" w:rsidRPr="009809A1" w:rsidRDefault="00617B49" w:rsidP="00617B49">
            <w:pPr>
              <w:pStyle w:val="RepTable"/>
              <w:rPr>
                <w:highlight w:val="cyan"/>
              </w:rPr>
            </w:pPr>
            <w:r w:rsidRPr="009809A1">
              <w:rPr>
                <w:highlight w:val="cyan"/>
              </w:rPr>
              <w:t>KCA 4.2</w:t>
            </w:r>
          </w:p>
        </w:tc>
        <w:tc>
          <w:tcPr>
            <w:tcW w:w="635" w:type="pct"/>
            <w:shd w:val="clear" w:color="auto" w:fill="auto"/>
          </w:tcPr>
          <w:p w14:paraId="6AAF60C2" w14:textId="148E603D" w:rsidR="00617B49" w:rsidRPr="009809A1" w:rsidRDefault="00617B49" w:rsidP="00617B49">
            <w:pPr>
              <w:pStyle w:val="RepTable"/>
              <w:rPr>
                <w:highlight w:val="cyan"/>
              </w:rPr>
            </w:pPr>
            <w:r w:rsidRPr="009809A1">
              <w:rPr>
                <w:highlight w:val="cyan"/>
              </w:rPr>
              <w:t>Krebber, R., Sandau, C.</w:t>
            </w:r>
          </w:p>
        </w:tc>
        <w:tc>
          <w:tcPr>
            <w:tcW w:w="269" w:type="pct"/>
            <w:shd w:val="clear" w:color="auto" w:fill="auto"/>
          </w:tcPr>
          <w:p w14:paraId="651FD60E" w14:textId="350EBF0E" w:rsidR="00617B49" w:rsidRPr="009809A1" w:rsidRDefault="00617B49" w:rsidP="00617B49">
            <w:pPr>
              <w:pStyle w:val="RepTable"/>
              <w:jc w:val="center"/>
              <w:rPr>
                <w:highlight w:val="cyan"/>
              </w:rPr>
            </w:pPr>
            <w:r w:rsidRPr="009809A1">
              <w:rPr>
                <w:highlight w:val="cyan"/>
              </w:rPr>
              <w:t>2015</w:t>
            </w:r>
          </w:p>
        </w:tc>
        <w:tc>
          <w:tcPr>
            <w:tcW w:w="2949" w:type="pct"/>
            <w:shd w:val="clear" w:color="auto" w:fill="auto"/>
          </w:tcPr>
          <w:p w14:paraId="11C44D16" w14:textId="77777777" w:rsidR="00617B49" w:rsidRPr="009809A1" w:rsidRDefault="00617B49" w:rsidP="00617B49">
            <w:pPr>
              <w:pStyle w:val="RepTable"/>
              <w:rPr>
                <w:highlight w:val="cyan"/>
              </w:rPr>
            </w:pPr>
            <w:r w:rsidRPr="009809A1">
              <w:rPr>
                <w:highlight w:val="cyan"/>
              </w:rPr>
              <w:t xml:space="preserve">Modification M002 of analytical method 01387 for the determination of various pesticides in drinking and surface water by HPLC-MS/MS </w:t>
            </w:r>
          </w:p>
          <w:p w14:paraId="32CE0608" w14:textId="77777777" w:rsidR="00617B49" w:rsidRPr="009809A1" w:rsidRDefault="00617B49" w:rsidP="00617B49">
            <w:pPr>
              <w:pStyle w:val="RepTable"/>
              <w:rPr>
                <w:highlight w:val="cyan"/>
              </w:rPr>
            </w:pPr>
            <w:r w:rsidRPr="009809A1">
              <w:rPr>
                <w:highlight w:val="cyan"/>
              </w:rPr>
              <w:t xml:space="preserve">TF-BCS-Adama Agan, </w:t>
            </w:r>
          </w:p>
          <w:p w14:paraId="24CA2DDC" w14:textId="77777777" w:rsidR="00617B49" w:rsidRPr="009809A1" w:rsidRDefault="00617B49" w:rsidP="00617B49">
            <w:pPr>
              <w:pStyle w:val="RepTable"/>
              <w:rPr>
                <w:highlight w:val="cyan"/>
              </w:rPr>
            </w:pPr>
            <w:r w:rsidRPr="009809A1">
              <w:rPr>
                <w:highlight w:val="cyan"/>
              </w:rPr>
              <w:t xml:space="preserve">Report No.: MR-15/025, </w:t>
            </w:r>
          </w:p>
          <w:p w14:paraId="1163C04A" w14:textId="7B4E194D" w:rsidR="00617B49" w:rsidRPr="009809A1" w:rsidRDefault="00617B49" w:rsidP="00617B49">
            <w:pPr>
              <w:pStyle w:val="RepTitle"/>
              <w:spacing w:before="0" w:after="0"/>
              <w:jc w:val="left"/>
              <w:rPr>
                <w:b w:val="0"/>
                <w:noProof/>
                <w:sz w:val="20"/>
                <w:highlight w:val="cyan"/>
              </w:rPr>
            </w:pPr>
            <w:r w:rsidRPr="009809A1">
              <w:rPr>
                <w:b w:val="0"/>
                <w:noProof/>
                <w:sz w:val="20"/>
                <w:highlight w:val="cyan"/>
              </w:rPr>
              <w:t>GLP/GEP: yes, unpublished</w:t>
            </w:r>
          </w:p>
        </w:tc>
        <w:tc>
          <w:tcPr>
            <w:tcW w:w="360" w:type="pct"/>
            <w:shd w:val="clear" w:color="auto" w:fill="auto"/>
          </w:tcPr>
          <w:p w14:paraId="3AD48B42" w14:textId="7E2D8AA4" w:rsidR="00617B49" w:rsidRPr="009809A1" w:rsidRDefault="00617B49" w:rsidP="00617B49">
            <w:pPr>
              <w:pStyle w:val="RepTable"/>
              <w:jc w:val="center"/>
              <w:rPr>
                <w:highlight w:val="cyan"/>
              </w:rPr>
            </w:pPr>
            <w:r w:rsidRPr="009809A1">
              <w:rPr>
                <w:highlight w:val="cyan"/>
              </w:rPr>
              <w:t>N</w:t>
            </w:r>
          </w:p>
        </w:tc>
        <w:tc>
          <w:tcPr>
            <w:tcW w:w="440" w:type="pct"/>
            <w:shd w:val="clear" w:color="auto" w:fill="auto"/>
          </w:tcPr>
          <w:p w14:paraId="06EF3B8C" w14:textId="3FAA10B1" w:rsidR="00617B49" w:rsidRPr="009809A1" w:rsidRDefault="00617B49" w:rsidP="00617B49">
            <w:pPr>
              <w:pStyle w:val="RepTable"/>
              <w:jc w:val="center"/>
              <w:rPr>
                <w:highlight w:val="cyan"/>
              </w:rPr>
            </w:pPr>
            <w:r w:rsidRPr="00B44D15">
              <w:rPr>
                <w:highlight w:val="cyan"/>
              </w:rPr>
              <w:t>XXXX</w:t>
            </w:r>
          </w:p>
        </w:tc>
      </w:tr>
      <w:tr w:rsidR="00617B49" w:rsidRPr="009809A1" w14:paraId="1F77B699" w14:textId="77777777" w:rsidTr="0003532A">
        <w:tc>
          <w:tcPr>
            <w:tcW w:w="347" w:type="pct"/>
            <w:shd w:val="clear" w:color="auto" w:fill="auto"/>
          </w:tcPr>
          <w:p w14:paraId="43655033" w14:textId="4EA4C799" w:rsidR="00617B49" w:rsidRPr="009809A1" w:rsidRDefault="00617B49" w:rsidP="00617B49">
            <w:pPr>
              <w:pStyle w:val="RepTable"/>
              <w:pageBreakBefore/>
              <w:rPr>
                <w:highlight w:val="cyan"/>
              </w:rPr>
            </w:pPr>
            <w:r w:rsidRPr="009809A1">
              <w:rPr>
                <w:highlight w:val="cyan"/>
              </w:rPr>
              <w:lastRenderedPageBreak/>
              <w:t>KCA 4.2</w:t>
            </w:r>
          </w:p>
        </w:tc>
        <w:tc>
          <w:tcPr>
            <w:tcW w:w="635" w:type="pct"/>
            <w:shd w:val="clear" w:color="auto" w:fill="auto"/>
          </w:tcPr>
          <w:p w14:paraId="20C27E1C" w14:textId="228A2561" w:rsidR="00617B49" w:rsidRPr="009809A1" w:rsidRDefault="00617B49" w:rsidP="00617B49">
            <w:pPr>
              <w:pStyle w:val="RepTable"/>
              <w:pageBreakBefore/>
              <w:rPr>
                <w:highlight w:val="cyan"/>
              </w:rPr>
            </w:pPr>
            <w:r w:rsidRPr="009809A1">
              <w:rPr>
                <w:highlight w:val="cyan"/>
              </w:rPr>
              <w:t>Thies, S.</w:t>
            </w:r>
          </w:p>
        </w:tc>
        <w:tc>
          <w:tcPr>
            <w:tcW w:w="269" w:type="pct"/>
            <w:shd w:val="clear" w:color="auto" w:fill="auto"/>
          </w:tcPr>
          <w:p w14:paraId="606CC7BE" w14:textId="28C8CA30" w:rsidR="00617B49" w:rsidRPr="009809A1" w:rsidRDefault="00617B49" w:rsidP="00617B49">
            <w:pPr>
              <w:pStyle w:val="RepTable"/>
              <w:pageBreakBefore/>
              <w:jc w:val="center"/>
              <w:rPr>
                <w:highlight w:val="cyan"/>
              </w:rPr>
            </w:pPr>
            <w:r w:rsidRPr="009809A1">
              <w:rPr>
                <w:highlight w:val="cyan"/>
              </w:rPr>
              <w:t>2015</w:t>
            </w:r>
          </w:p>
        </w:tc>
        <w:tc>
          <w:tcPr>
            <w:tcW w:w="2949" w:type="pct"/>
            <w:shd w:val="clear" w:color="auto" w:fill="auto"/>
          </w:tcPr>
          <w:p w14:paraId="3A016602" w14:textId="77777777" w:rsidR="00617B49" w:rsidRPr="009809A1" w:rsidRDefault="00617B49" w:rsidP="00617B49">
            <w:pPr>
              <w:pStyle w:val="RepTable"/>
              <w:pageBreakBefore/>
              <w:rPr>
                <w:highlight w:val="cyan"/>
              </w:rPr>
            </w:pPr>
            <w:r w:rsidRPr="009809A1">
              <w:rPr>
                <w:highlight w:val="cyan"/>
              </w:rPr>
              <w:t xml:space="preserve">Independent laboratory validation of the BCS analytical method 01387/M002 for the determination of various pesticides in surface water by HPLC-MS/MS </w:t>
            </w:r>
          </w:p>
          <w:p w14:paraId="62B33B02" w14:textId="77777777" w:rsidR="00617B49" w:rsidRPr="009809A1" w:rsidRDefault="00617B49" w:rsidP="00617B49">
            <w:pPr>
              <w:pStyle w:val="RepTable"/>
              <w:pageBreakBefore/>
              <w:rPr>
                <w:highlight w:val="cyan"/>
              </w:rPr>
            </w:pPr>
            <w:r w:rsidRPr="009809A1">
              <w:rPr>
                <w:highlight w:val="cyan"/>
              </w:rPr>
              <w:t xml:space="preserve">Currenta GmbH &amp; Co. OHG, Leverkusen, Germany </w:t>
            </w:r>
          </w:p>
          <w:p w14:paraId="10EBA53B" w14:textId="77777777" w:rsidR="00617B49" w:rsidRPr="009809A1" w:rsidRDefault="00617B49" w:rsidP="00617B49">
            <w:pPr>
              <w:pStyle w:val="RepTable"/>
              <w:pageBreakBefore/>
              <w:rPr>
                <w:highlight w:val="cyan"/>
              </w:rPr>
            </w:pPr>
            <w:r w:rsidRPr="009809A1">
              <w:rPr>
                <w:highlight w:val="cyan"/>
              </w:rPr>
              <w:t xml:space="preserve">Report No.: 2015/0034/01, </w:t>
            </w:r>
          </w:p>
          <w:p w14:paraId="4837C07B" w14:textId="3B2E7252" w:rsidR="00617B49" w:rsidRPr="009809A1" w:rsidRDefault="00617B49" w:rsidP="00617B49">
            <w:pPr>
              <w:pStyle w:val="RepTitle"/>
              <w:pageBreakBefore/>
              <w:spacing w:before="0" w:after="0"/>
              <w:jc w:val="left"/>
              <w:rPr>
                <w:b w:val="0"/>
                <w:noProof/>
                <w:sz w:val="20"/>
                <w:highlight w:val="cyan"/>
              </w:rPr>
            </w:pPr>
            <w:r w:rsidRPr="009809A1">
              <w:rPr>
                <w:b w:val="0"/>
                <w:noProof/>
                <w:sz w:val="20"/>
                <w:highlight w:val="cyan"/>
              </w:rPr>
              <w:t>GLP/GEP: yes, unpublished</w:t>
            </w:r>
          </w:p>
        </w:tc>
        <w:tc>
          <w:tcPr>
            <w:tcW w:w="360" w:type="pct"/>
            <w:shd w:val="clear" w:color="auto" w:fill="auto"/>
          </w:tcPr>
          <w:p w14:paraId="1DDFFD36" w14:textId="7FE47BDE" w:rsidR="00617B49" w:rsidRPr="009809A1" w:rsidRDefault="00617B49" w:rsidP="00617B49">
            <w:pPr>
              <w:pStyle w:val="RepTable"/>
              <w:pageBreakBefore/>
              <w:jc w:val="center"/>
              <w:rPr>
                <w:highlight w:val="cyan"/>
              </w:rPr>
            </w:pPr>
            <w:r w:rsidRPr="009809A1">
              <w:rPr>
                <w:highlight w:val="cyan"/>
              </w:rPr>
              <w:t>N</w:t>
            </w:r>
          </w:p>
        </w:tc>
        <w:tc>
          <w:tcPr>
            <w:tcW w:w="440" w:type="pct"/>
            <w:shd w:val="clear" w:color="auto" w:fill="auto"/>
          </w:tcPr>
          <w:p w14:paraId="3501C1E1" w14:textId="27A24FC0" w:rsidR="00617B49" w:rsidRPr="009809A1" w:rsidRDefault="00617B49" w:rsidP="00617B49">
            <w:pPr>
              <w:pStyle w:val="RepTable"/>
              <w:pageBreakBefore/>
              <w:jc w:val="center"/>
              <w:rPr>
                <w:highlight w:val="cyan"/>
              </w:rPr>
            </w:pPr>
            <w:r w:rsidRPr="00790F7C">
              <w:rPr>
                <w:highlight w:val="cyan"/>
              </w:rPr>
              <w:t>XXXX</w:t>
            </w:r>
          </w:p>
        </w:tc>
      </w:tr>
      <w:tr w:rsidR="00617B49" w:rsidRPr="009809A1" w14:paraId="04A7FFE5" w14:textId="77777777" w:rsidTr="0003532A">
        <w:tc>
          <w:tcPr>
            <w:tcW w:w="347" w:type="pct"/>
            <w:shd w:val="clear" w:color="auto" w:fill="auto"/>
          </w:tcPr>
          <w:p w14:paraId="25BAF3A8" w14:textId="3C109F47" w:rsidR="00617B49" w:rsidRPr="009809A1" w:rsidRDefault="00617B49" w:rsidP="00617B49">
            <w:pPr>
              <w:pStyle w:val="RepTable"/>
              <w:rPr>
                <w:highlight w:val="cyan"/>
              </w:rPr>
            </w:pPr>
            <w:r w:rsidRPr="009809A1">
              <w:rPr>
                <w:highlight w:val="cyan"/>
              </w:rPr>
              <w:t>KCA 4.2</w:t>
            </w:r>
          </w:p>
        </w:tc>
        <w:tc>
          <w:tcPr>
            <w:tcW w:w="635" w:type="pct"/>
            <w:shd w:val="clear" w:color="auto" w:fill="auto"/>
          </w:tcPr>
          <w:p w14:paraId="102234B3" w14:textId="64BB2B47" w:rsidR="00617B49" w:rsidRPr="009809A1" w:rsidRDefault="00617B49" w:rsidP="00617B49">
            <w:pPr>
              <w:pStyle w:val="RepTable"/>
              <w:rPr>
                <w:highlight w:val="cyan"/>
              </w:rPr>
            </w:pPr>
            <w:r w:rsidRPr="009809A1">
              <w:rPr>
                <w:highlight w:val="cyan"/>
              </w:rPr>
              <w:t>Anft, T., Bardel, P.</w:t>
            </w:r>
          </w:p>
        </w:tc>
        <w:tc>
          <w:tcPr>
            <w:tcW w:w="269" w:type="pct"/>
            <w:shd w:val="clear" w:color="auto" w:fill="auto"/>
          </w:tcPr>
          <w:p w14:paraId="0B4C6124" w14:textId="7B781D61" w:rsidR="00617B49" w:rsidRPr="009809A1" w:rsidRDefault="00617B49" w:rsidP="00617B49">
            <w:pPr>
              <w:pStyle w:val="RepTable"/>
              <w:jc w:val="center"/>
              <w:rPr>
                <w:highlight w:val="cyan"/>
              </w:rPr>
            </w:pPr>
            <w:r w:rsidRPr="009809A1">
              <w:rPr>
                <w:highlight w:val="cyan"/>
              </w:rPr>
              <w:t>2005</w:t>
            </w:r>
          </w:p>
        </w:tc>
        <w:tc>
          <w:tcPr>
            <w:tcW w:w="2949" w:type="pct"/>
            <w:shd w:val="clear" w:color="auto" w:fill="auto"/>
          </w:tcPr>
          <w:p w14:paraId="4A0C033B" w14:textId="77777777" w:rsidR="00617B49" w:rsidRPr="009809A1" w:rsidRDefault="00617B49" w:rsidP="00617B49">
            <w:pPr>
              <w:pStyle w:val="RepTable"/>
              <w:rPr>
                <w:highlight w:val="cyan"/>
              </w:rPr>
            </w:pPr>
            <w:r w:rsidRPr="009809A1">
              <w:rPr>
                <w:highlight w:val="cyan"/>
              </w:rPr>
              <w:t>Modification M001 of method 00731 for the determination of residues of JAU 6476-desthio (SXX 0665) in air by HPLCMS/MS</w:t>
            </w:r>
          </w:p>
          <w:p w14:paraId="49E4C4FA" w14:textId="77777777" w:rsidR="00617B49" w:rsidRPr="009809A1" w:rsidRDefault="00617B49" w:rsidP="00617B49">
            <w:pPr>
              <w:pStyle w:val="RepTable"/>
              <w:rPr>
                <w:highlight w:val="cyan"/>
              </w:rPr>
            </w:pPr>
            <w:r w:rsidRPr="009809A1">
              <w:rPr>
                <w:highlight w:val="cyan"/>
              </w:rPr>
              <w:t xml:space="preserve">Bayer CropScience, </w:t>
            </w:r>
          </w:p>
          <w:p w14:paraId="68657CCA" w14:textId="77777777" w:rsidR="00617B49" w:rsidRPr="009809A1" w:rsidRDefault="00617B49" w:rsidP="00617B49">
            <w:pPr>
              <w:pStyle w:val="RepTable"/>
              <w:rPr>
                <w:highlight w:val="cyan"/>
              </w:rPr>
            </w:pPr>
            <w:r w:rsidRPr="009809A1">
              <w:rPr>
                <w:highlight w:val="cyan"/>
              </w:rPr>
              <w:t>Report No.: 00731/M001</w:t>
            </w:r>
          </w:p>
          <w:p w14:paraId="0C3758B4" w14:textId="187146A6" w:rsidR="00617B49" w:rsidRPr="009809A1" w:rsidRDefault="00617B49" w:rsidP="00617B49">
            <w:pPr>
              <w:pStyle w:val="RepTitle"/>
              <w:spacing w:before="0" w:after="0"/>
              <w:jc w:val="left"/>
              <w:rPr>
                <w:b w:val="0"/>
                <w:noProof/>
                <w:sz w:val="20"/>
                <w:highlight w:val="cyan"/>
              </w:rPr>
            </w:pPr>
            <w:r w:rsidRPr="009809A1">
              <w:rPr>
                <w:b w:val="0"/>
                <w:noProof/>
                <w:sz w:val="20"/>
                <w:highlight w:val="cyan"/>
              </w:rPr>
              <w:t>GLP/GEP: yes, unpublished</w:t>
            </w:r>
          </w:p>
        </w:tc>
        <w:tc>
          <w:tcPr>
            <w:tcW w:w="360" w:type="pct"/>
            <w:shd w:val="clear" w:color="auto" w:fill="auto"/>
          </w:tcPr>
          <w:p w14:paraId="4252B4D4" w14:textId="4CB00C0C" w:rsidR="00617B49" w:rsidRPr="009809A1" w:rsidRDefault="00617B49" w:rsidP="00617B49">
            <w:pPr>
              <w:pStyle w:val="RepTable"/>
              <w:jc w:val="center"/>
              <w:rPr>
                <w:highlight w:val="cyan"/>
              </w:rPr>
            </w:pPr>
            <w:r w:rsidRPr="009809A1">
              <w:rPr>
                <w:highlight w:val="cyan"/>
              </w:rPr>
              <w:t>N</w:t>
            </w:r>
          </w:p>
        </w:tc>
        <w:tc>
          <w:tcPr>
            <w:tcW w:w="440" w:type="pct"/>
            <w:shd w:val="clear" w:color="auto" w:fill="auto"/>
          </w:tcPr>
          <w:p w14:paraId="79EFEEC5" w14:textId="094C0BCB" w:rsidR="00617B49" w:rsidRPr="009809A1" w:rsidRDefault="00617B49" w:rsidP="00617B49">
            <w:pPr>
              <w:pStyle w:val="RepTable"/>
              <w:jc w:val="center"/>
              <w:rPr>
                <w:highlight w:val="cyan"/>
              </w:rPr>
            </w:pPr>
            <w:r w:rsidRPr="00790F7C">
              <w:rPr>
                <w:highlight w:val="cyan"/>
              </w:rPr>
              <w:t>XXXX</w:t>
            </w:r>
          </w:p>
        </w:tc>
      </w:tr>
      <w:tr w:rsidR="00617B49" w:rsidRPr="009809A1" w14:paraId="0718C98D" w14:textId="77777777" w:rsidTr="0003532A">
        <w:tc>
          <w:tcPr>
            <w:tcW w:w="347" w:type="pct"/>
            <w:shd w:val="clear" w:color="auto" w:fill="auto"/>
          </w:tcPr>
          <w:p w14:paraId="78C20765" w14:textId="5CF8D953" w:rsidR="00617B49" w:rsidRPr="009809A1" w:rsidRDefault="00617B49" w:rsidP="00617B49">
            <w:pPr>
              <w:pStyle w:val="RepTable"/>
              <w:rPr>
                <w:highlight w:val="cyan"/>
              </w:rPr>
            </w:pPr>
            <w:r w:rsidRPr="009809A1">
              <w:rPr>
                <w:highlight w:val="cyan"/>
              </w:rPr>
              <w:t>KCA 4.2</w:t>
            </w:r>
          </w:p>
        </w:tc>
        <w:tc>
          <w:tcPr>
            <w:tcW w:w="635" w:type="pct"/>
            <w:shd w:val="clear" w:color="auto" w:fill="auto"/>
          </w:tcPr>
          <w:p w14:paraId="46A2B0AA" w14:textId="51B61A58" w:rsidR="00617B49" w:rsidRPr="009809A1" w:rsidRDefault="00617B49" w:rsidP="00617B49">
            <w:pPr>
              <w:pStyle w:val="RepTable"/>
              <w:rPr>
                <w:highlight w:val="cyan"/>
              </w:rPr>
            </w:pPr>
            <w:r w:rsidRPr="009809A1">
              <w:rPr>
                <w:highlight w:val="cyan"/>
              </w:rPr>
              <w:t>Hoeppner, S.</w:t>
            </w:r>
          </w:p>
        </w:tc>
        <w:tc>
          <w:tcPr>
            <w:tcW w:w="269" w:type="pct"/>
            <w:shd w:val="clear" w:color="auto" w:fill="auto"/>
          </w:tcPr>
          <w:p w14:paraId="6A605713" w14:textId="521D8FF6" w:rsidR="00617B49" w:rsidRPr="009809A1" w:rsidRDefault="00617B49" w:rsidP="00617B49">
            <w:pPr>
              <w:pStyle w:val="RepTable"/>
              <w:jc w:val="center"/>
              <w:rPr>
                <w:highlight w:val="cyan"/>
              </w:rPr>
            </w:pPr>
            <w:r w:rsidRPr="009809A1">
              <w:rPr>
                <w:highlight w:val="cyan"/>
              </w:rPr>
              <w:t>2015</w:t>
            </w:r>
          </w:p>
        </w:tc>
        <w:tc>
          <w:tcPr>
            <w:tcW w:w="2949" w:type="pct"/>
            <w:shd w:val="clear" w:color="auto" w:fill="auto"/>
          </w:tcPr>
          <w:p w14:paraId="5328C315" w14:textId="77777777" w:rsidR="00617B49" w:rsidRPr="009809A1" w:rsidRDefault="00617B49" w:rsidP="00617B49">
            <w:pPr>
              <w:pStyle w:val="RepTable"/>
              <w:rPr>
                <w:highlight w:val="cyan"/>
              </w:rPr>
            </w:pPr>
            <w:r w:rsidRPr="009809A1">
              <w:rPr>
                <w:highlight w:val="cyan"/>
              </w:rPr>
              <w:t xml:space="preserve">Validation of the BCS analytical method 01471 for the determination of prothiconazole-desthio in body fluid by HPLC-MS/MS </w:t>
            </w:r>
          </w:p>
          <w:p w14:paraId="5DD0D9FD" w14:textId="77777777" w:rsidR="00617B49" w:rsidRPr="009809A1" w:rsidRDefault="00617B49" w:rsidP="00617B49">
            <w:pPr>
              <w:pStyle w:val="RepTable"/>
              <w:rPr>
                <w:highlight w:val="cyan"/>
              </w:rPr>
            </w:pPr>
            <w:r w:rsidRPr="009809A1">
              <w:rPr>
                <w:highlight w:val="cyan"/>
              </w:rPr>
              <w:t xml:space="preserve">Currenta GmbH &amp; Co. OHG, Leverkusen, Germany </w:t>
            </w:r>
          </w:p>
          <w:p w14:paraId="3047A530" w14:textId="77777777" w:rsidR="00617B49" w:rsidRPr="009809A1" w:rsidRDefault="00617B49" w:rsidP="00617B49">
            <w:pPr>
              <w:pStyle w:val="RepTable"/>
              <w:rPr>
                <w:highlight w:val="cyan"/>
              </w:rPr>
            </w:pPr>
            <w:r w:rsidRPr="009809A1">
              <w:rPr>
                <w:highlight w:val="cyan"/>
              </w:rPr>
              <w:t xml:space="preserve">Bayer CropScience, </w:t>
            </w:r>
          </w:p>
          <w:p w14:paraId="4798F9F4" w14:textId="77777777" w:rsidR="00617B49" w:rsidRPr="009809A1" w:rsidRDefault="00617B49" w:rsidP="00617B49">
            <w:pPr>
              <w:pStyle w:val="RepTable"/>
              <w:rPr>
                <w:highlight w:val="cyan"/>
              </w:rPr>
            </w:pPr>
            <w:r w:rsidRPr="009809A1">
              <w:rPr>
                <w:highlight w:val="cyan"/>
              </w:rPr>
              <w:t xml:space="preserve">Report No.: M-535874-02-1, </w:t>
            </w:r>
          </w:p>
          <w:p w14:paraId="0CF974A2" w14:textId="52B9E579" w:rsidR="00617B49" w:rsidRPr="009809A1" w:rsidRDefault="00617B49" w:rsidP="00617B49">
            <w:pPr>
              <w:pStyle w:val="RepTitle"/>
              <w:spacing w:before="0" w:after="0"/>
              <w:jc w:val="left"/>
              <w:rPr>
                <w:b w:val="0"/>
                <w:noProof/>
                <w:sz w:val="20"/>
                <w:highlight w:val="cyan"/>
              </w:rPr>
            </w:pPr>
            <w:r w:rsidRPr="009809A1">
              <w:rPr>
                <w:b w:val="0"/>
                <w:noProof/>
                <w:sz w:val="20"/>
                <w:highlight w:val="cyan"/>
              </w:rPr>
              <w:t>GLP/GEP: yes, unpublished</w:t>
            </w:r>
          </w:p>
        </w:tc>
        <w:tc>
          <w:tcPr>
            <w:tcW w:w="360" w:type="pct"/>
            <w:shd w:val="clear" w:color="auto" w:fill="auto"/>
          </w:tcPr>
          <w:p w14:paraId="58FC2093" w14:textId="40A53902" w:rsidR="00617B49" w:rsidRPr="009809A1" w:rsidRDefault="00617B49" w:rsidP="00617B49">
            <w:pPr>
              <w:pStyle w:val="RepTable"/>
              <w:jc w:val="center"/>
              <w:rPr>
                <w:highlight w:val="cyan"/>
              </w:rPr>
            </w:pPr>
            <w:r w:rsidRPr="009809A1">
              <w:rPr>
                <w:highlight w:val="cyan"/>
              </w:rPr>
              <w:t>N</w:t>
            </w:r>
          </w:p>
        </w:tc>
        <w:tc>
          <w:tcPr>
            <w:tcW w:w="440" w:type="pct"/>
            <w:shd w:val="clear" w:color="auto" w:fill="auto"/>
          </w:tcPr>
          <w:p w14:paraId="5B7A8A4E" w14:textId="043ED8A0" w:rsidR="00617B49" w:rsidRPr="009809A1" w:rsidRDefault="00617B49" w:rsidP="00617B49">
            <w:pPr>
              <w:pStyle w:val="RepTable"/>
              <w:jc w:val="center"/>
            </w:pPr>
            <w:r w:rsidRPr="00790F7C">
              <w:rPr>
                <w:highlight w:val="cyan"/>
              </w:rPr>
              <w:t>XXXX</w:t>
            </w:r>
          </w:p>
        </w:tc>
      </w:tr>
      <w:tr w:rsidR="00617B49" w:rsidRPr="009809A1" w14:paraId="499AB3D4" w14:textId="77777777" w:rsidTr="0003532A">
        <w:tc>
          <w:tcPr>
            <w:tcW w:w="347" w:type="pct"/>
            <w:shd w:val="clear" w:color="auto" w:fill="auto"/>
          </w:tcPr>
          <w:p w14:paraId="5DDFF186" w14:textId="0B120E47" w:rsidR="00617B49" w:rsidRPr="009809A1" w:rsidRDefault="00617B49" w:rsidP="00617B49">
            <w:pPr>
              <w:pStyle w:val="RepTable"/>
              <w:rPr>
                <w:highlight w:val="cyan"/>
              </w:rPr>
            </w:pPr>
            <w:r w:rsidRPr="009809A1">
              <w:rPr>
                <w:highlight w:val="cyan"/>
              </w:rPr>
              <w:t>KIIA 4.3</w:t>
            </w:r>
          </w:p>
        </w:tc>
        <w:tc>
          <w:tcPr>
            <w:tcW w:w="635" w:type="pct"/>
            <w:shd w:val="clear" w:color="auto" w:fill="auto"/>
          </w:tcPr>
          <w:p w14:paraId="734187F5" w14:textId="100B7E4D" w:rsidR="00617B49" w:rsidRPr="009809A1" w:rsidRDefault="00617B49" w:rsidP="00617B49">
            <w:pPr>
              <w:pStyle w:val="RepTable"/>
              <w:rPr>
                <w:highlight w:val="cyan"/>
              </w:rPr>
            </w:pPr>
            <w:r w:rsidRPr="009809A1">
              <w:rPr>
                <w:highlight w:val="cyan"/>
              </w:rPr>
              <w:t>Anonymous</w:t>
            </w:r>
          </w:p>
        </w:tc>
        <w:tc>
          <w:tcPr>
            <w:tcW w:w="269" w:type="pct"/>
            <w:shd w:val="clear" w:color="auto" w:fill="auto"/>
          </w:tcPr>
          <w:p w14:paraId="3409B086" w14:textId="275A8146" w:rsidR="00617B49" w:rsidRPr="009809A1" w:rsidRDefault="00617B49" w:rsidP="00617B49">
            <w:pPr>
              <w:pStyle w:val="RepTable"/>
              <w:jc w:val="center"/>
              <w:rPr>
                <w:highlight w:val="cyan"/>
              </w:rPr>
            </w:pPr>
            <w:r w:rsidRPr="009809A1">
              <w:rPr>
                <w:highlight w:val="cyan"/>
              </w:rPr>
              <w:t>2008</w:t>
            </w:r>
          </w:p>
        </w:tc>
        <w:tc>
          <w:tcPr>
            <w:tcW w:w="2949" w:type="pct"/>
            <w:shd w:val="clear" w:color="auto" w:fill="auto"/>
          </w:tcPr>
          <w:p w14:paraId="25F04A8B" w14:textId="3A64F21E" w:rsidR="00617B49" w:rsidRPr="009809A1" w:rsidRDefault="00617B49" w:rsidP="00617B49">
            <w:pPr>
              <w:pStyle w:val="RepTable"/>
              <w:rPr>
                <w:highlight w:val="cyan"/>
              </w:rPr>
            </w:pPr>
            <w:r w:rsidRPr="009809A1">
              <w:rPr>
                <w:highlight w:val="cyan"/>
              </w:rPr>
              <w:t>Foods of plant origin- Determination of pesticide residues using GC-MS and/or LC-MS/MS following acetonitrile extraction/partitioning and clean-up by dispersive SPE – QuEChERS-method EN 15662:2008</w:t>
            </w:r>
          </w:p>
          <w:p w14:paraId="72C5DB85" w14:textId="5F63A824" w:rsidR="00617B49" w:rsidRPr="009809A1" w:rsidRDefault="00617B49" w:rsidP="00617B49">
            <w:pPr>
              <w:pStyle w:val="RepTable"/>
              <w:rPr>
                <w:highlight w:val="cyan"/>
              </w:rPr>
            </w:pPr>
            <w:r w:rsidRPr="009809A1">
              <w:rPr>
                <w:highlight w:val="cyan"/>
              </w:rPr>
              <w:t>published</w:t>
            </w:r>
          </w:p>
        </w:tc>
        <w:tc>
          <w:tcPr>
            <w:tcW w:w="360" w:type="pct"/>
            <w:shd w:val="clear" w:color="auto" w:fill="auto"/>
          </w:tcPr>
          <w:p w14:paraId="2B836B2A" w14:textId="587992D3" w:rsidR="00617B49" w:rsidRPr="009809A1" w:rsidRDefault="00617B49" w:rsidP="00617B49">
            <w:pPr>
              <w:pStyle w:val="RepTable"/>
              <w:jc w:val="center"/>
              <w:rPr>
                <w:highlight w:val="cyan"/>
              </w:rPr>
            </w:pPr>
            <w:r w:rsidRPr="009809A1">
              <w:rPr>
                <w:highlight w:val="cyan"/>
              </w:rPr>
              <w:t>N</w:t>
            </w:r>
          </w:p>
        </w:tc>
        <w:tc>
          <w:tcPr>
            <w:tcW w:w="440" w:type="pct"/>
            <w:shd w:val="clear" w:color="auto" w:fill="auto"/>
          </w:tcPr>
          <w:p w14:paraId="6BB2E8D2" w14:textId="4EA077D6" w:rsidR="00617B49" w:rsidRPr="009809A1" w:rsidRDefault="00617B49" w:rsidP="00617B49">
            <w:pPr>
              <w:pStyle w:val="RepTable"/>
              <w:jc w:val="center"/>
              <w:rPr>
                <w:highlight w:val="cyan"/>
              </w:rPr>
            </w:pPr>
            <w:r w:rsidRPr="00790F7C">
              <w:rPr>
                <w:highlight w:val="cyan"/>
              </w:rPr>
              <w:t>XXXX</w:t>
            </w:r>
          </w:p>
        </w:tc>
      </w:tr>
      <w:tr w:rsidR="00617B49" w:rsidRPr="009809A1" w14:paraId="04DD59B9" w14:textId="77777777" w:rsidTr="0003532A">
        <w:tc>
          <w:tcPr>
            <w:tcW w:w="347" w:type="pct"/>
            <w:shd w:val="clear" w:color="auto" w:fill="auto"/>
          </w:tcPr>
          <w:p w14:paraId="3CF2B425" w14:textId="10A31087" w:rsidR="00617B49" w:rsidRPr="009809A1" w:rsidRDefault="00617B49" w:rsidP="00617B49">
            <w:pPr>
              <w:pStyle w:val="RepTable"/>
              <w:rPr>
                <w:highlight w:val="cyan"/>
              </w:rPr>
            </w:pPr>
            <w:r w:rsidRPr="009809A1">
              <w:rPr>
                <w:highlight w:val="cyan"/>
              </w:rPr>
              <w:t>KIIA 4.3</w:t>
            </w:r>
          </w:p>
        </w:tc>
        <w:tc>
          <w:tcPr>
            <w:tcW w:w="635" w:type="pct"/>
            <w:shd w:val="clear" w:color="auto" w:fill="auto"/>
          </w:tcPr>
          <w:p w14:paraId="45F5C3A9" w14:textId="54272C76" w:rsidR="00617B49" w:rsidRPr="009809A1" w:rsidRDefault="00617B49" w:rsidP="00617B49">
            <w:pPr>
              <w:pStyle w:val="RepTable"/>
              <w:rPr>
                <w:highlight w:val="cyan"/>
              </w:rPr>
            </w:pPr>
            <w:r w:rsidRPr="009809A1">
              <w:rPr>
                <w:highlight w:val="cyan"/>
              </w:rPr>
              <w:t>Heinemann, O.</w:t>
            </w:r>
          </w:p>
        </w:tc>
        <w:tc>
          <w:tcPr>
            <w:tcW w:w="269" w:type="pct"/>
            <w:shd w:val="clear" w:color="auto" w:fill="auto"/>
          </w:tcPr>
          <w:p w14:paraId="00600A88" w14:textId="7946E43D" w:rsidR="00617B49" w:rsidRPr="009809A1" w:rsidRDefault="00617B49" w:rsidP="00617B49">
            <w:pPr>
              <w:pStyle w:val="RepTable"/>
              <w:jc w:val="center"/>
              <w:rPr>
                <w:highlight w:val="cyan"/>
              </w:rPr>
            </w:pPr>
            <w:r w:rsidRPr="009809A1">
              <w:rPr>
                <w:highlight w:val="cyan"/>
              </w:rPr>
              <w:t>2002</w:t>
            </w:r>
          </w:p>
        </w:tc>
        <w:tc>
          <w:tcPr>
            <w:tcW w:w="2949" w:type="pct"/>
            <w:shd w:val="clear" w:color="auto" w:fill="auto"/>
          </w:tcPr>
          <w:p w14:paraId="03A96304" w14:textId="77777777" w:rsidR="00617B49" w:rsidRPr="009809A1" w:rsidRDefault="00617B49" w:rsidP="00617B49">
            <w:pPr>
              <w:pStyle w:val="RepTable"/>
              <w:rPr>
                <w:highlight w:val="cyan"/>
              </w:rPr>
            </w:pPr>
            <w:r w:rsidRPr="009809A1">
              <w:rPr>
                <w:highlight w:val="cyan"/>
              </w:rPr>
              <w:t>Enforcement method 00769 for the determination of residues of Spiroxamine in/on matrices of plant origin by HPLC-MS/MS</w:t>
            </w:r>
          </w:p>
          <w:p w14:paraId="14484521" w14:textId="77777777" w:rsidR="00617B49" w:rsidRPr="009809A1" w:rsidRDefault="00617B49" w:rsidP="00617B49">
            <w:pPr>
              <w:pStyle w:val="RepTable"/>
              <w:rPr>
                <w:highlight w:val="cyan"/>
              </w:rPr>
            </w:pPr>
            <w:r w:rsidRPr="009809A1">
              <w:rPr>
                <w:highlight w:val="cyan"/>
              </w:rPr>
              <w:t>Report No. 00769!M-077994-01-1!MR-253/02</w:t>
            </w:r>
          </w:p>
          <w:p w14:paraId="7F80B89A" w14:textId="6F968759" w:rsidR="00617B49" w:rsidRPr="009809A1" w:rsidRDefault="00617B49" w:rsidP="00617B49">
            <w:pPr>
              <w:pStyle w:val="RepTable"/>
              <w:rPr>
                <w:highlight w:val="cyan"/>
              </w:rPr>
            </w:pPr>
            <w:r w:rsidRPr="009809A1">
              <w:rPr>
                <w:highlight w:val="cyan"/>
              </w:rPr>
              <w:t>GLP/GEP: yes, unpublished</w:t>
            </w:r>
          </w:p>
        </w:tc>
        <w:tc>
          <w:tcPr>
            <w:tcW w:w="360" w:type="pct"/>
            <w:shd w:val="clear" w:color="auto" w:fill="auto"/>
          </w:tcPr>
          <w:p w14:paraId="0836EACE" w14:textId="55B136FE" w:rsidR="00617B49" w:rsidRPr="009809A1" w:rsidRDefault="00617B49" w:rsidP="00617B49">
            <w:pPr>
              <w:pStyle w:val="RepTable"/>
              <w:jc w:val="center"/>
              <w:rPr>
                <w:highlight w:val="cyan"/>
              </w:rPr>
            </w:pPr>
            <w:r w:rsidRPr="009809A1">
              <w:rPr>
                <w:highlight w:val="cyan"/>
              </w:rPr>
              <w:t>N</w:t>
            </w:r>
          </w:p>
        </w:tc>
        <w:tc>
          <w:tcPr>
            <w:tcW w:w="440" w:type="pct"/>
            <w:shd w:val="clear" w:color="auto" w:fill="auto"/>
          </w:tcPr>
          <w:p w14:paraId="3DDA9044" w14:textId="249BD7DE" w:rsidR="00617B49" w:rsidRPr="009809A1" w:rsidRDefault="00617B49" w:rsidP="00617B49">
            <w:pPr>
              <w:pStyle w:val="RepTable"/>
              <w:jc w:val="center"/>
              <w:rPr>
                <w:highlight w:val="cyan"/>
              </w:rPr>
            </w:pPr>
            <w:r w:rsidRPr="00790F7C">
              <w:rPr>
                <w:highlight w:val="cyan"/>
              </w:rPr>
              <w:t>XXXX</w:t>
            </w:r>
          </w:p>
        </w:tc>
      </w:tr>
      <w:tr w:rsidR="00617B49" w:rsidRPr="009809A1" w14:paraId="3AB18AFB" w14:textId="77777777" w:rsidTr="0003532A">
        <w:tc>
          <w:tcPr>
            <w:tcW w:w="347" w:type="pct"/>
            <w:shd w:val="clear" w:color="auto" w:fill="auto"/>
          </w:tcPr>
          <w:p w14:paraId="479646C0" w14:textId="3E082BDB" w:rsidR="00617B49" w:rsidRPr="009809A1" w:rsidRDefault="00617B49" w:rsidP="00617B49">
            <w:pPr>
              <w:pStyle w:val="RepTable"/>
              <w:rPr>
                <w:highlight w:val="cyan"/>
              </w:rPr>
            </w:pPr>
            <w:r w:rsidRPr="009809A1">
              <w:rPr>
                <w:highlight w:val="cyan"/>
              </w:rPr>
              <w:t>KIIA 4.3</w:t>
            </w:r>
          </w:p>
        </w:tc>
        <w:tc>
          <w:tcPr>
            <w:tcW w:w="635" w:type="pct"/>
            <w:shd w:val="clear" w:color="auto" w:fill="auto"/>
          </w:tcPr>
          <w:p w14:paraId="6B250B0A" w14:textId="2E76912E" w:rsidR="00617B49" w:rsidRPr="009809A1" w:rsidRDefault="00617B49" w:rsidP="00617B49">
            <w:pPr>
              <w:pStyle w:val="RepTable"/>
              <w:rPr>
                <w:highlight w:val="cyan"/>
              </w:rPr>
            </w:pPr>
            <w:r w:rsidRPr="009809A1">
              <w:rPr>
                <w:highlight w:val="cyan"/>
              </w:rPr>
              <w:t>Sommer H.</w:t>
            </w:r>
          </w:p>
        </w:tc>
        <w:tc>
          <w:tcPr>
            <w:tcW w:w="269" w:type="pct"/>
            <w:shd w:val="clear" w:color="auto" w:fill="auto"/>
          </w:tcPr>
          <w:p w14:paraId="07256FEE" w14:textId="15AC5A78" w:rsidR="00617B49" w:rsidRPr="009809A1" w:rsidRDefault="00617B49" w:rsidP="00617B49">
            <w:pPr>
              <w:pStyle w:val="RepTable"/>
              <w:jc w:val="center"/>
              <w:rPr>
                <w:highlight w:val="cyan"/>
              </w:rPr>
            </w:pPr>
            <w:r w:rsidRPr="009809A1">
              <w:rPr>
                <w:highlight w:val="cyan"/>
              </w:rPr>
              <w:t>2002</w:t>
            </w:r>
          </w:p>
        </w:tc>
        <w:tc>
          <w:tcPr>
            <w:tcW w:w="2949" w:type="pct"/>
            <w:shd w:val="clear" w:color="auto" w:fill="auto"/>
          </w:tcPr>
          <w:p w14:paraId="10176F62" w14:textId="77777777" w:rsidR="00617B49" w:rsidRPr="009809A1" w:rsidRDefault="00617B49" w:rsidP="00617B49">
            <w:pPr>
              <w:pStyle w:val="RepTable"/>
              <w:rPr>
                <w:highlight w:val="cyan"/>
              </w:rPr>
            </w:pPr>
            <w:r w:rsidRPr="009809A1">
              <w:rPr>
                <w:highlight w:val="cyan"/>
              </w:rPr>
              <w:t>Independent laboratory validation of the enforcement method 00769 for the determination of residues of Spiroxamine in/on matrices of plant origin by HPLC-MS/MS</w:t>
            </w:r>
          </w:p>
          <w:p w14:paraId="6E18C882" w14:textId="77777777" w:rsidR="00617B49" w:rsidRPr="009809A1" w:rsidRDefault="00617B49" w:rsidP="00617B49">
            <w:pPr>
              <w:pStyle w:val="RepTable"/>
              <w:rPr>
                <w:highlight w:val="cyan"/>
              </w:rPr>
            </w:pPr>
            <w:r w:rsidRPr="009809A1">
              <w:rPr>
                <w:highlight w:val="cyan"/>
              </w:rPr>
              <w:t>Report No. M-053290-01-1!MR-357/02</w:t>
            </w:r>
          </w:p>
          <w:p w14:paraId="4243A326" w14:textId="5685CE94" w:rsidR="00617B49" w:rsidRPr="009809A1" w:rsidRDefault="00617B49" w:rsidP="00617B49">
            <w:pPr>
              <w:pStyle w:val="RepTable"/>
              <w:rPr>
                <w:highlight w:val="cyan"/>
              </w:rPr>
            </w:pPr>
            <w:r w:rsidRPr="009809A1">
              <w:rPr>
                <w:highlight w:val="cyan"/>
              </w:rPr>
              <w:t>GLP/GEP: yes, unpublished</w:t>
            </w:r>
          </w:p>
        </w:tc>
        <w:tc>
          <w:tcPr>
            <w:tcW w:w="360" w:type="pct"/>
            <w:shd w:val="clear" w:color="auto" w:fill="auto"/>
          </w:tcPr>
          <w:p w14:paraId="37D6D0A8" w14:textId="3A3E07AE" w:rsidR="00617B49" w:rsidRPr="009809A1" w:rsidRDefault="00617B49" w:rsidP="00617B49">
            <w:pPr>
              <w:pStyle w:val="RepTable"/>
              <w:jc w:val="center"/>
              <w:rPr>
                <w:highlight w:val="cyan"/>
              </w:rPr>
            </w:pPr>
            <w:r w:rsidRPr="009809A1">
              <w:rPr>
                <w:highlight w:val="cyan"/>
              </w:rPr>
              <w:t>N</w:t>
            </w:r>
          </w:p>
        </w:tc>
        <w:tc>
          <w:tcPr>
            <w:tcW w:w="440" w:type="pct"/>
            <w:shd w:val="clear" w:color="auto" w:fill="auto"/>
          </w:tcPr>
          <w:p w14:paraId="470F8D6E" w14:textId="0734D00E" w:rsidR="00617B49" w:rsidRPr="009809A1" w:rsidRDefault="00617B49" w:rsidP="00617B49">
            <w:pPr>
              <w:pStyle w:val="RepTable"/>
              <w:jc w:val="center"/>
              <w:rPr>
                <w:highlight w:val="cyan"/>
              </w:rPr>
            </w:pPr>
            <w:r w:rsidRPr="00790F7C">
              <w:rPr>
                <w:highlight w:val="cyan"/>
              </w:rPr>
              <w:t>XXXX</w:t>
            </w:r>
          </w:p>
        </w:tc>
      </w:tr>
      <w:tr w:rsidR="00617B49" w:rsidRPr="009809A1" w14:paraId="4286BD7D" w14:textId="77777777" w:rsidTr="0003532A">
        <w:tc>
          <w:tcPr>
            <w:tcW w:w="347" w:type="pct"/>
            <w:shd w:val="clear" w:color="auto" w:fill="auto"/>
          </w:tcPr>
          <w:p w14:paraId="3FD94621" w14:textId="77777777" w:rsidR="00617B49" w:rsidRPr="009809A1" w:rsidRDefault="00617B49" w:rsidP="00617B49">
            <w:pPr>
              <w:pStyle w:val="RepTable"/>
              <w:rPr>
                <w:highlight w:val="cyan"/>
              </w:rPr>
            </w:pPr>
            <w:r w:rsidRPr="009809A1">
              <w:rPr>
                <w:highlight w:val="cyan"/>
              </w:rPr>
              <w:t>KCP 5.2.</w:t>
            </w:r>
          </w:p>
          <w:p w14:paraId="333959C9" w14:textId="77777777" w:rsidR="00617B49" w:rsidRPr="009809A1" w:rsidRDefault="00617B49" w:rsidP="00617B49">
            <w:pPr>
              <w:pStyle w:val="RepTable"/>
              <w:rPr>
                <w:highlight w:val="cyan"/>
              </w:rPr>
            </w:pPr>
          </w:p>
        </w:tc>
        <w:tc>
          <w:tcPr>
            <w:tcW w:w="635" w:type="pct"/>
            <w:shd w:val="clear" w:color="auto" w:fill="auto"/>
          </w:tcPr>
          <w:p w14:paraId="3A363462" w14:textId="0D6442AC" w:rsidR="00617B49" w:rsidRPr="009809A1" w:rsidRDefault="00617B49" w:rsidP="00617B49">
            <w:pPr>
              <w:pStyle w:val="RepTable"/>
              <w:rPr>
                <w:highlight w:val="cyan"/>
              </w:rPr>
            </w:pPr>
            <w:r w:rsidRPr="009809A1">
              <w:rPr>
                <w:highlight w:val="cyan"/>
              </w:rPr>
              <w:t>Nuesslein, F.</w:t>
            </w:r>
          </w:p>
        </w:tc>
        <w:tc>
          <w:tcPr>
            <w:tcW w:w="269" w:type="pct"/>
            <w:shd w:val="clear" w:color="auto" w:fill="auto"/>
          </w:tcPr>
          <w:p w14:paraId="4C846E90" w14:textId="5A5E7C6D" w:rsidR="00617B49" w:rsidRPr="009809A1" w:rsidRDefault="00617B49" w:rsidP="00617B49">
            <w:pPr>
              <w:pStyle w:val="RepTable"/>
              <w:jc w:val="center"/>
              <w:rPr>
                <w:highlight w:val="cyan"/>
              </w:rPr>
            </w:pPr>
            <w:r w:rsidRPr="009809A1">
              <w:rPr>
                <w:highlight w:val="cyan"/>
              </w:rPr>
              <w:t>2001</w:t>
            </w:r>
          </w:p>
        </w:tc>
        <w:tc>
          <w:tcPr>
            <w:tcW w:w="2949" w:type="pct"/>
            <w:shd w:val="clear" w:color="auto" w:fill="auto"/>
          </w:tcPr>
          <w:p w14:paraId="75D8476C" w14:textId="77777777" w:rsidR="00617B49" w:rsidRPr="009809A1" w:rsidRDefault="00617B49" w:rsidP="00617B49">
            <w:pPr>
              <w:pStyle w:val="RepTable"/>
              <w:rPr>
                <w:highlight w:val="cyan"/>
              </w:rPr>
            </w:pPr>
            <w:r w:rsidRPr="009809A1">
              <w:rPr>
                <w:highlight w:val="cyan"/>
              </w:rPr>
              <w:t xml:space="preserve">Method 00709 for the determination of residues of KWG 4168 in/on sample materials of wheat and barley </w:t>
            </w:r>
          </w:p>
          <w:p w14:paraId="0538F4AC" w14:textId="77777777" w:rsidR="00617B49" w:rsidRPr="009809A1" w:rsidRDefault="00617B49" w:rsidP="00617B49">
            <w:pPr>
              <w:pStyle w:val="RepTable"/>
              <w:rPr>
                <w:highlight w:val="cyan"/>
              </w:rPr>
            </w:pPr>
            <w:r w:rsidRPr="009809A1">
              <w:rPr>
                <w:highlight w:val="cyan"/>
              </w:rPr>
              <w:t>Report No.: 00709!M-082616-01-1 !MR-448/01</w:t>
            </w:r>
          </w:p>
          <w:p w14:paraId="0F9277C9" w14:textId="750F1677" w:rsidR="00617B49" w:rsidRPr="009809A1" w:rsidRDefault="00617B49" w:rsidP="00617B49">
            <w:pPr>
              <w:pStyle w:val="RepTable"/>
              <w:rPr>
                <w:highlight w:val="cyan"/>
              </w:rPr>
            </w:pPr>
            <w:r w:rsidRPr="009809A1">
              <w:rPr>
                <w:highlight w:val="cyan"/>
              </w:rPr>
              <w:t>GLP/GEP: yes, unpublished</w:t>
            </w:r>
          </w:p>
        </w:tc>
        <w:tc>
          <w:tcPr>
            <w:tcW w:w="360" w:type="pct"/>
            <w:shd w:val="clear" w:color="auto" w:fill="auto"/>
          </w:tcPr>
          <w:p w14:paraId="010A1BF6" w14:textId="5EDDC4F8" w:rsidR="00617B49" w:rsidRPr="009809A1" w:rsidRDefault="00617B49" w:rsidP="00617B49">
            <w:pPr>
              <w:pStyle w:val="RepTable"/>
              <w:jc w:val="center"/>
              <w:rPr>
                <w:highlight w:val="cyan"/>
              </w:rPr>
            </w:pPr>
            <w:r w:rsidRPr="009809A1">
              <w:rPr>
                <w:highlight w:val="cyan"/>
              </w:rPr>
              <w:t>N</w:t>
            </w:r>
          </w:p>
        </w:tc>
        <w:tc>
          <w:tcPr>
            <w:tcW w:w="440" w:type="pct"/>
            <w:shd w:val="clear" w:color="auto" w:fill="auto"/>
          </w:tcPr>
          <w:p w14:paraId="7BDF59D8" w14:textId="75762D24" w:rsidR="00617B49" w:rsidRPr="009809A1" w:rsidRDefault="00617B49" w:rsidP="00617B49">
            <w:pPr>
              <w:pStyle w:val="RepTable"/>
              <w:jc w:val="center"/>
              <w:rPr>
                <w:highlight w:val="cyan"/>
              </w:rPr>
            </w:pPr>
            <w:r w:rsidRPr="00790F7C">
              <w:rPr>
                <w:highlight w:val="cyan"/>
              </w:rPr>
              <w:t>XXXX</w:t>
            </w:r>
          </w:p>
        </w:tc>
      </w:tr>
      <w:tr w:rsidR="00617B49" w:rsidRPr="009809A1" w14:paraId="3BCA3059" w14:textId="77777777" w:rsidTr="0003532A">
        <w:tc>
          <w:tcPr>
            <w:tcW w:w="347" w:type="pct"/>
            <w:shd w:val="clear" w:color="auto" w:fill="auto"/>
          </w:tcPr>
          <w:p w14:paraId="5ED96CDE" w14:textId="77777777" w:rsidR="00617B49" w:rsidRPr="009809A1" w:rsidRDefault="00617B49" w:rsidP="00617B49">
            <w:pPr>
              <w:pStyle w:val="RepTable"/>
              <w:pageBreakBefore/>
              <w:rPr>
                <w:highlight w:val="cyan"/>
              </w:rPr>
            </w:pPr>
            <w:r w:rsidRPr="009809A1">
              <w:rPr>
                <w:highlight w:val="cyan"/>
              </w:rPr>
              <w:lastRenderedPageBreak/>
              <w:t>KCP 5.2.</w:t>
            </w:r>
          </w:p>
          <w:p w14:paraId="35F2F31A" w14:textId="77777777" w:rsidR="00617B49" w:rsidRPr="009809A1" w:rsidRDefault="00617B49" w:rsidP="00617B49">
            <w:pPr>
              <w:pStyle w:val="RepTable"/>
              <w:pageBreakBefore/>
              <w:rPr>
                <w:highlight w:val="cyan"/>
              </w:rPr>
            </w:pPr>
          </w:p>
        </w:tc>
        <w:tc>
          <w:tcPr>
            <w:tcW w:w="635" w:type="pct"/>
            <w:shd w:val="clear" w:color="auto" w:fill="auto"/>
          </w:tcPr>
          <w:p w14:paraId="4464EB29" w14:textId="56327190" w:rsidR="00617B49" w:rsidRPr="009809A1" w:rsidRDefault="00617B49" w:rsidP="00617B49">
            <w:pPr>
              <w:pStyle w:val="RepTable"/>
              <w:pageBreakBefore/>
              <w:rPr>
                <w:highlight w:val="cyan"/>
              </w:rPr>
            </w:pPr>
            <w:r w:rsidRPr="009809A1">
              <w:rPr>
                <w:highlight w:val="cyan"/>
              </w:rPr>
              <w:t>Nuesslein, F.</w:t>
            </w:r>
          </w:p>
        </w:tc>
        <w:tc>
          <w:tcPr>
            <w:tcW w:w="269" w:type="pct"/>
            <w:shd w:val="clear" w:color="auto" w:fill="auto"/>
          </w:tcPr>
          <w:p w14:paraId="6E9E5F01" w14:textId="683B973F" w:rsidR="00617B49" w:rsidRPr="009809A1" w:rsidRDefault="00617B49" w:rsidP="00617B49">
            <w:pPr>
              <w:pStyle w:val="RepTable"/>
              <w:pageBreakBefore/>
              <w:jc w:val="center"/>
              <w:rPr>
                <w:highlight w:val="cyan"/>
              </w:rPr>
            </w:pPr>
            <w:r w:rsidRPr="009809A1">
              <w:rPr>
                <w:highlight w:val="cyan"/>
              </w:rPr>
              <w:t>2004</w:t>
            </w:r>
          </w:p>
        </w:tc>
        <w:tc>
          <w:tcPr>
            <w:tcW w:w="2949" w:type="pct"/>
            <w:shd w:val="clear" w:color="auto" w:fill="auto"/>
          </w:tcPr>
          <w:p w14:paraId="51264858" w14:textId="77777777" w:rsidR="00617B49" w:rsidRPr="009809A1" w:rsidRDefault="00617B49" w:rsidP="00617B49">
            <w:pPr>
              <w:pStyle w:val="RepTable"/>
              <w:pageBreakBefore/>
              <w:rPr>
                <w:highlight w:val="cyan"/>
              </w:rPr>
            </w:pPr>
            <w:r w:rsidRPr="009809A1">
              <w:rPr>
                <w:highlight w:val="cyan"/>
              </w:rPr>
              <w:t>Residue data of KWG 4168 in wheat and barley after comparative extraction with acetonitrile/water and acetone/water according to method 00709</w:t>
            </w:r>
          </w:p>
          <w:p w14:paraId="44B2267E" w14:textId="77777777" w:rsidR="00617B49" w:rsidRPr="009809A1" w:rsidRDefault="00617B49" w:rsidP="00617B49">
            <w:pPr>
              <w:pStyle w:val="RepTable"/>
              <w:pageBreakBefore/>
              <w:rPr>
                <w:highlight w:val="cyan"/>
              </w:rPr>
            </w:pPr>
            <w:r w:rsidRPr="009809A1">
              <w:rPr>
                <w:highlight w:val="cyan"/>
              </w:rPr>
              <w:t>Report No.: MR-025/04 ! M-002917-01-1</w:t>
            </w:r>
          </w:p>
          <w:p w14:paraId="4CAFA4C5" w14:textId="017B9767" w:rsidR="00617B49" w:rsidRPr="009809A1" w:rsidRDefault="00617B49" w:rsidP="00617B49">
            <w:pPr>
              <w:pStyle w:val="RepTable"/>
              <w:pageBreakBefore/>
              <w:rPr>
                <w:highlight w:val="cyan"/>
              </w:rPr>
            </w:pPr>
            <w:r w:rsidRPr="009809A1">
              <w:rPr>
                <w:highlight w:val="cyan"/>
              </w:rPr>
              <w:t>GLP/GEP: yes, unpublished</w:t>
            </w:r>
          </w:p>
        </w:tc>
        <w:tc>
          <w:tcPr>
            <w:tcW w:w="360" w:type="pct"/>
            <w:shd w:val="clear" w:color="auto" w:fill="auto"/>
          </w:tcPr>
          <w:p w14:paraId="0950F9B4" w14:textId="7D6C05E8" w:rsidR="00617B49" w:rsidRPr="009809A1" w:rsidRDefault="00617B49" w:rsidP="00617B49">
            <w:pPr>
              <w:pStyle w:val="RepTable"/>
              <w:pageBreakBefore/>
              <w:jc w:val="center"/>
              <w:rPr>
                <w:highlight w:val="cyan"/>
              </w:rPr>
            </w:pPr>
            <w:r w:rsidRPr="009809A1">
              <w:rPr>
                <w:highlight w:val="cyan"/>
              </w:rPr>
              <w:t>N</w:t>
            </w:r>
          </w:p>
        </w:tc>
        <w:tc>
          <w:tcPr>
            <w:tcW w:w="440" w:type="pct"/>
            <w:shd w:val="clear" w:color="auto" w:fill="auto"/>
          </w:tcPr>
          <w:p w14:paraId="02882398" w14:textId="5504DC14" w:rsidR="00617B49" w:rsidRPr="009809A1" w:rsidRDefault="00617B49" w:rsidP="00617B49">
            <w:pPr>
              <w:pStyle w:val="RepTable"/>
              <w:pageBreakBefore/>
              <w:jc w:val="center"/>
              <w:rPr>
                <w:highlight w:val="cyan"/>
              </w:rPr>
            </w:pPr>
            <w:r w:rsidRPr="006F40B6">
              <w:rPr>
                <w:highlight w:val="cyan"/>
              </w:rPr>
              <w:t>XXXX</w:t>
            </w:r>
          </w:p>
        </w:tc>
      </w:tr>
      <w:tr w:rsidR="00617B49" w:rsidRPr="009809A1" w14:paraId="703AC3F4" w14:textId="77777777" w:rsidTr="0003532A">
        <w:tc>
          <w:tcPr>
            <w:tcW w:w="347" w:type="pct"/>
            <w:shd w:val="clear" w:color="auto" w:fill="auto"/>
          </w:tcPr>
          <w:p w14:paraId="55BC5AA9" w14:textId="5304A3D9" w:rsidR="00617B49" w:rsidRPr="009809A1" w:rsidRDefault="00617B49" w:rsidP="00617B49">
            <w:pPr>
              <w:pStyle w:val="RepTable"/>
              <w:rPr>
                <w:highlight w:val="cyan"/>
              </w:rPr>
            </w:pPr>
            <w:r w:rsidRPr="009809A1">
              <w:rPr>
                <w:highlight w:val="cyan"/>
              </w:rPr>
              <w:t>KCP 5.2</w:t>
            </w:r>
          </w:p>
        </w:tc>
        <w:tc>
          <w:tcPr>
            <w:tcW w:w="635" w:type="pct"/>
            <w:shd w:val="clear" w:color="auto" w:fill="auto"/>
          </w:tcPr>
          <w:p w14:paraId="35EEDE1C" w14:textId="67C52B18" w:rsidR="00617B49" w:rsidRPr="009809A1" w:rsidRDefault="00617B49" w:rsidP="00617B49">
            <w:pPr>
              <w:pStyle w:val="RepTable"/>
              <w:rPr>
                <w:highlight w:val="cyan"/>
              </w:rPr>
            </w:pPr>
            <w:r w:rsidRPr="009809A1">
              <w:rPr>
                <w:highlight w:val="cyan"/>
              </w:rPr>
              <w:t>Allmendinger H.</w:t>
            </w:r>
          </w:p>
        </w:tc>
        <w:tc>
          <w:tcPr>
            <w:tcW w:w="269" w:type="pct"/>
            <w:shd w:val="clear" w:color="auto" w:fill="auto"/>
          </w:tcPr>
          <w:p w14:paraId="27CBB469" w14:textId="121320FF" w:rsidR="00617B49" w:rsidRPr="009809A1" w:rsidRDefault="00617B49" w:rsidP="00617B49">
            <w:pPr>
              <w:pStyle w:val="RepTable"/>
              <w:jc w:val="center"/>
              <w:rPr>
                <w:highlight w:val="cyan"/>
              </w:rPr>
            </w:pPr>
            <w:r w:rsidRPr="009809A1">
              <w:rPr>
                <w:highlight w:val="cyan"/>
              </w:rPr>
              <w:t>1995</w:t>
            </w:r>
          </w:p>
        </w:tc>
        <w:tc>
          <w:tcPr>
            <w:tcW w:w="2949" w:type="pct"/>
            <w:shd w:val="clear" w:color="auto" w:fill="auto"/>
          </w:tcPr>
          <w:p w14:paraId="02E591FC" w14:textId="77777777" w:rsidR="00617B49" w:rsidRPr="009809A1" w:rsidRDefault="00617B49" w:rsidP="00617B49">
            <w:pPr>
              <w:pStyle w:val="RepTable"/>
              <w:rPr>
                <w:highlight w:val="cyan"/>
              </w:rPr>
            </w:pPr>
            <w:r w:rsidRPr="009809A1">
              <w:rPr>
                <w:highlight w:val="cyan"/>
              </w:rPr>
              <w:t>Method for the determination of residues of KWG 4168 carboxylic acid in bovine tissues and milk with LC/MS/MS</w:t>
            </w:r>
          </w:p>
          <w:p w14:paraId="3C1E1EA1" w14:textId="77777777" w:rsidR="00617B49" w:rsidRPr="009809A1" w:rsidRDefault="00617B49" w:rsidP="00617B49">
            <w:pPr>
              <w:pStyle w:val="RepTable"/>
              <w:rPr>
                <w:highlight w:val="cyan"/>
              </w:rPr>
            </w:pPr>
            <w:r w:rsidRPr="009809A1">
              <w:rPr>
                <w:highlight w:val="cyan"/>
              </w:rPr>
              <w:t>Report No. 0035!M-0190-51-02-1!MR-683/95</w:t>
            </w:r>
          </w:p>
          <w:p w14:paraId="4CD4EA9F" w14:textId="5AB3F13B" w:rsidR="00617B49" w:rsidRPr="009809A1" w:rsidRDefault="00617B49" w:rsidP="00617B49">
            <w:pPr>
              <w:pStyle w:val="RepTable"/>
              <w:rPr>
                <w:highlight w:val="cyan"/>
              </w:rPr>
            </w:pPr>
            <w:r w:rsidRPr="009809A1">
              <w:rPr>
                <w:highlight w:val="cyan"/>
              </w:rPr>
              <w:t>GLP/GEP: yes, unpublished</w:t>
            </w:r>
          </w:p>
        </w:tc>
        <w:tc>
          <w:tcPr>
            <w:tcW w:w="360" w:type="pct"/>
            <w:shd w:val="clear" w:color="auto" w:fill="auto"/>
          </w:tcPr>
          <w:p w14:paraId="1F39C4BC" w14:textId="39D1A8CA" w:rsidR="00617B49" w:rsidRPr="009809A1" w:rsidRDefault="00617B49" w:rsidP="00617B49">
            <w:pPr>
              <w:pStyle w:val="RepTable"/>
              <w:jc w:val="center"/>
              <w:rPr>
                <w:highlight w:val="cyan"/>
              </w:rPr>
            </w:pPr>
            <w:r w:rsidRPr="009809A1">
              <w:rPr>
                <w:highlight w:val="cyan"/>
              </w:rPr>
              <w:t>N</w:t>
            </w:r>
          </w:p>
        </w:tc>
        <w:tc>
          <w:tcPr>
            <w:tcW w:w="440" w:type="pct"/>
            <w:shd w:val="clear" w:color="auto" w:fill="auto"/>
          </w:tcPr>
          <w:p w14:paraId="063D1427" w14:textId="47D4D0FE" w:rsidR="00617B49" w:rsidRPr="009809A1" w:rsidRDefault="00617B49" w:rsidP="00617B49">
            <w:pPr>
              <w:pStyle w:val="RepTable"/>
              <w:jc w:val="center"/>
              <w:rPr>
                <w:highlight w:val="cyan"/>
              </w:rPr>
            </w:pPr>
            <w:r w:rsidRPr="006F40B6">
              <w:rPr>
                <w:highlight w:val="cyan"/>
              </w:rPr>
              <w:t>XXXX</w:t>
            </w:r>
          </w:p>
        </w:tc>
      </w:tr>
      <w:tr w:rsidR="00617B49" w:rsidRPr="009809A1" w14:paraId="357E2466" w14:textId="77777777" w:rsidTr="0003532A">
        <w:tc>
          <w:tcPr>
            <w:tcW w:w="347" w:type="pct"/>
            <w:shd w:val="clear" w:color="auto" w:fill="auto"/>
          </w:tcPr>
          <w:p w14:paraId="4C522D08" w14:textId="77777777" w:rsidR="00617B49" w:rsidRPr="009809A1" w:rsidRDefault="00617B49" w:rsidP="00617B49">
            <w:pPr>
              <w:pStyle w:val="RepTable"/>
              <w:rPr>
                <w:highlight w:val="cyan"/>
              </w:rPr>
            </w:pPr>
            <w:r w:rsidRPr="009809A1">
              <w:rPr>
                <w:highlight w:val="cyan"/>
              </w:rPr>
              <w:t>KCP 5.2</w:t>
            </w:r>
          </w:p>
          <w:p w14:paraId="4C3649B1" w14:textId="77777777" w:rsidR="00617B49" w:rsidRPr="009809A1" w:rsidRDefault="00617B49" w:rsidP="00617B49">
            <w:pPr>
              <w:pStyle w:val="RepTable"/>
              <w:rPr>
                <w:highlight w:val="cyan"/>
              </w:rPr>
            </w:pPr>
          </w:p>
        </w:tc>
        <w:tc>
          <w:tcPr>
            <w:tcW w:w="635" w:type="pct"/>
            <w:shd w:val="clear" w:color="auto" w:fill="auto"/>
          </w:tcPr>
          <w:p w14:paraId="59B5E5E3" w14:textId="079674E2" w:rsidR="00617B49" w:rsidRPr="009809A1" w:rsidRDefault="00617B49" w:rsidP="00617B49">
            <w:pPr>
              <w:pStyle w:val="RepTable"/>
              <w:rPr>
                <w:highlight w:val="cyan"/>
              </w:rPr>
            </w:pPr>
            <w:r w:rsidRPr="009809A1">
              <w:rPr>
                <w:highlight w:val="cyan"/>
              </w:rPr>
              <w:t xml:space="preserve">Class, T. </w:t>
            </w:r>
          </w:p>
        </w:tc>
        <w:tc>
          <w:tcPr>
            <w:tcW w:w="269" w:type="pct"/>
            <w:shd w:val="clear" w:color="auto" w:fill="auto"/>
          </w:tcPr>
          <w:p w14:paraId="32412675" w14:textId="320EC7F0" w:rsidR="00617B49" w:rsidRPr="009809A1" w:rsidRDefault="00617B49" w:rsidP="00617B49">
            <w:pPr>
              <w:pStyle w:val="RepTable"/>
              <w:jc w:val="center"/>
              <w:rPr>
                <w:highlight w:val="cyan"/>
              </w:rPr>
            </w:pPr>
            <w:r w:rsidRPr="009809A1">
              <w:rPr>
                <w:highlight w:val="cyan"/>
              </w:rPr>
              <w:t>2010</w:t>
            </w:r>
          </w:p>
        </w:tc>
        <w:tc>
          <w:tcPr>
            <w:tcW w:w="2949" w:type="pct"/>
            <w:shd w:val="clear" w:color="auto" w:fill="auto"/>
          </w:tcPr>
          <w:p w14:paraId="663EB94A" w14:textId="4B95AB14" w:rsidR="00617B49" w:rsidRPr="009809A1" w:rsidRDefault="00617B49" w:rsidP="00617B49">
            <w:pPr>
              <w:pStyle w:val="RepTable"/>
              <w:rPr>
                <w:highlight w:val="cyan"/>
              </w:rPr>
            </w:pPr>
            <w:r w:rsidRPr="009809A1">
              <w:rPr>
                <w:highlight w:val="cyan"/>
              </w:rPr>
              <w:t>Independent laboratory validation of method 00355 for the determination of residues of spiroxamine carboxylic acid metabolite in milk, muscle and in liver using LC/MS/MS</w:t>
            </w:r>
          </w:p>
          <w:p w14:paraId="0F572952" w14:textId="77777777" w:rsidR="00617B49" w:rsidRPr="009809A1" w:rsidRDefault="00617B49" w:rsidP="00617B49">
            <w:pPr>
              <w:pStyle w:val="RepTable"/>
              <w:rPr>
                <w:highlight w:val="cyan"/>
              </w:rPr>
            </w:pPr>
            <w:r w:rsidRPr="009809A1">
              <w:rPr>
                <w:highlight w:val="cyan"/>
              </w:rPr>
              <w:t>P/B 1898 G ! M-362276-01-1</w:t>
            </w:r>
          </w:p>
          <w:p w14:paraId="086D2D0D" w14:textId="09E6CFEF" w:rsidR="00617B49" w:rsidRPr="009809A1" w:rsidRDefault="00617B49" w:rsidP="00617B49">
            <w:pPr>
              <w:pStyle w:val="RepTable"/>
              <w:rPr>
                <w:highlight w:val="cyan"/>
              </w:rPr>
            </w:pPr>
            <w:r w:rsidRPr="009809A1">
              <w:rPr>
                <w:highlight w:val="cyan"/>
              </w:rPr>
              <w:t>GLP/GEP: yes, unpublished</w:t>
            </w:r>
          </w:p>
        </w:tc>
        <w:tc>
          <w:tcPr>
            <w:tcW w:w="360" w:type="pct"/>
            <w:shd w:val="clear" w:color="auto" w:fill="auto"/>
          </w:tcPr>
          <w:p w14:paraId="5F65F754" w14:textId="57CFE043" w:rsidR="00617B49" w:rsidRPr="009809A1" w:rsidRDefault="00617B49" w:rsidP="00617B49">
            <w:pPr>
              <w:pStyle w:val="RepTable"/>
              <w:jc w:val="center"/>
              <w:rPr>
                <w:highlight w:val="cyan"/>
              </w:rPr>
            </w:pPr>
            <w:r w:rsidRPr="009809A1">
              <w:rPr>
                <w:highlight w:val="cyan"/>
              </w:rPr>
              <w:t>N</w:t>
            </w:r>
          </w:p>
        </w:tc>
        <w:tc>
          <w:tcPr>
            <w:tcW w:w="440" w:type="pct"/>
            <w:shd w:val="clear" w:color="auto" w:fill="auto"/>
          </w:tcPr>
          <w:p w14:paraId="65CE46C7" w14:textId="41CD9B5C" w:rsidR="00617B49" w:rsidRPr="009809A1" w:rsidRDefault="00617B49" w:rsidP="00617B49">
            <w:pPr>
              <w:pStyle w:val="RepTable"/>
              <w:jc w:val="center"/>
              <w:rPr>
                <w:highlight w:val="cyan"/>
              </w:rPr>
            </w:pPr>
            <w:r w:rsidRPr="006F40B6">
              <w:rPr>
                <w:highlight w:val="cyan"/>
              </w:rPr>
              <w:t>XXXX</w:t>
            </w:r>
          </w:p>
        </w:tc>
      </w:tr>
      <w:tr w:rsidR="00617B49" w:rsidRPr="009809A1" w14:paraId="0B8744AA" w14:textId="77777777" w:rsidTr="0003532A">
        <w:tc>
          <w:tcPr>
            <w:tcW w:w="347" w:type="pct"/>
            <w:shd w:val="clear" w:color="auto" w:fill="auto"/>
          </w:tcPr>
          <w:p w14:paraId="4DB581BA" w14:textId="551070B4" w:rsidR="00617B49" w:rsidRPr="009809A1" w:rsidRDefault="00617B49" w:rsidP="00617B49">
            <w:pPr>
              <w:pStyle w:val="RepTable"/>
              <w:rPr>
                <w:highlight w:val="cyan"/>
              </w:rPr>
            </w:pPr>
            <w:r w:rsidRPr="009809A1">
              <w:rPr>
                <w:highlight w:val="cyan"/>
              </w:rPr>
              <w:t>KCP 5.2</w:t>
            </w:r>
          </w:p>
        </w:tc>
        <w:tc>
          <w:tcPr>
            <w:tcW w:w="635" w:type="pct"/>
            <w:shd w:val="clear" w:color="auto" w:fill="auto"/>
          </w:tcPr>
          <w:p w14:paraId="473E961C" w14:textId="72C088FF" w:rsidR="00617B49" w:rsidRPr="009809A1" w:rsidRDefault="00617B49" w:rsidP="00617B49">
            <w:pPr>
              <w:pStyle w:val="RepTable"/>
              <w:rPr>
                <w:highlight w:val="cyan"/>
              </w:rPr>
            </w:pPr>
            <w:r w:rsidRPr="009809A1">
              <w:rPr>
                <w:highlight w:val="cyan"/>
              </w:rPr>
              <w:t xml:space="preserve">Meyer, M. </w:t>
            </w:r>
          </w:p>
        </w:tc>
        <w:tc>
          <w:tcPr>
            <w:tcW w:w="269" w:type="pct"/>
            <w:shd w:val="clear" w:color="auto" w:fill="auto"/>
          </w:tcPr>
          <w:p w14:paraId="47118C55" w14:textId="5F549625" w:rsidR="00617B49" w:rsidRPr="009809A1" w:rsidRDefault="00617B49" w:rsidP="00617B49">
            <w:pPr>
              <w:pStyle w:val="RepTable"/>
              <w:jc w:val="center"/>
              <w:rPr>
                <w:highlight w:val="cyan"/>
              </w:rPr>
            </w:pPr>
            <w:r w:rsidRPr="009809A1">
              <w:rPr>
                <w:highlight w:val="cyan"/>
              </w:rPr>
              <w:t>2010</w:t>
            </w:r>
          </w:p>
        </w:tc>
        <w:tc>
          <w:tcPr>
            <w:tcW w:w="2949" w:type="pct"/>
            <w:shd w:val="clear" w:color="auto" w:fill="auto"/>
          </w:tcPr>
          <w:p w14:paraId="4B10FEDB" w14:textId="77777777" w:rsidR="00617B49" w:rsidRPr="009809A1" w:rsidRDefault="00617B49" w:rsidP="00617B49">
            <w:pPr>
              <w:pStyle w:val="RepTable"/>
              <w:rPr>
                <w:highlight w:val="cyan"/>
              </w:rPr>
            </w:pPr>
            <w:r w:rsidRPr="009809A1">
              <w:rPr>
                <w:highlight w:val="cyan"/>
              </w:rPr>
              <w:t>Validation of PTRL Europe study P 1693 G (Bayer CropScience methods 00395 and 00395/M001) for the determination of residues of the spiroxamine carboxylic acid metabolite in egg and fat using GC/MS</w:t>
            </w:r>
          </w:p>
          <w:p w14:paraId="660DE33C" w14:textId="77777777" w:rsidR="00617B49" w:rsidRPr="009809A1" w:rsidRDefault="00617B49" w:rsidP="00617B49">
            <w:pPr>
              <w:pStyle w:val="RepTable"/>
              <w:rPr>
                <w:highlight w:val="cyan"/>
              </w:rPr>
            </w:pPr>
            <w:r w:rsidRPr="009809A1">
              <w:rPr>
                <w:highlight w:val="cyan"/>
              </w:rPr>
              <w:t>IF-09/01560496 ! M-388215-01-1</w:t>
            </w:r>
          </w:p>
          <w:p w14:paraId="074182C2" w14:textId="3DD3602B" w:rsidR="00617B49" w:rsidRPr="009809A1" w:rsidRDefault="00617B49" w:rsidP="00617B49">
            <w:pPr>
              <w:pStyle w:val="RepTable"/>
              <w:rPr>
                <w:highlight w:val="cyan"/>
              </w:rPr>
            </w:pPr>
            <w:r w:rsidRPr="009809A1">
              <w:rPr>
                <w:highlight w:val="cyan"/>
              </w:rPr>
              <w:t>GLP/GEP: yes, unpublished</w:t>
            </w:r>
          </w:p>
        </w:tc>
        <w:tc>
          <w:tcPr>
            <w:tcW w:w="360" w:type="pct"/>
            <w:shd w:val="clear" w:color="auto" w:fill="auto"/>
          </w:tcPr>
          <w:p w14:paraId="7741F2D6" w14:textId="711D369F" w:rsidR="00617B49" w:rsidRPr="009809A1" w:rsidRDefault="00617B49" w:rsidP="00617B49">
            <w:pPr>
              <w:pStyle w:val="RepTable"/>
              <w:jc w:val="center"/>
              <w:rPr>
                <w:highlight w:val="cyan"/>
              </w:rPr>
            </w:pPr>
            <w:r w:rsidRPr="009809A1">
              <w:rPr>
                <w:highlight w:val="cyan"/>
              </w:rPr>
              <w:t>N</w:t>
            </w:r>
          </w:p>
        </w:tc>
        <w:tc>
          <w:tcPr>
            <w:tcW w:w="440" w:type="pct"/>
            <w:shd w:val="clear" w:color="auto" w:fill="auto"/>
          </w:tcPr>
          <w:p w14:paraId="380DFBF2" w14:textId="011ED9AC" w:rsidR="00617B49" w:rsidRPr="009809A1" w:rsidRDefault="00617B49" w:rsidP="00617B49">
            <w:pPr>
              <w:pStyle w:val="RepTable"/>
              <w:jc w:val="center"/>
              <w:rPr>
                <w:highlight w:val="cyan"/>
              </w:rPr>
            </w:pPr>
            <w:r w:rsidRPr="006F40B6">
              <w:rPr>
                <w:highlight w:val="cyan"/>
              </w:rPr>
              <w:t>XXXX</w:t>
            </w:r>
          </w:p>
        </w:tc>
      </w:tr>
      <w:tr w:rsidR="00617B49" w:rsidRPr="009809A1" w14:paraId="54220DFD" w14:textId="77777777" w:rsidTr="0003532A">
        <w:tc>
          <w:tcPr>
            <w:tcW w:w="347" w:type="pct"/>
            <w:shd w:val="clear" w:color="auto" w:fill="auto"/>
          </w:tcPr>
          <w:p w14:paraId="38346322" w14:textId="77777777" w:rsidR="00617B49" w:rsidRPr="009809A1" w:rsidRDefault="00617B49" w:rsidP="00617B49">
            <w:pPr>
              <w:pStyle w:val="RepTable"/>
              <w:pageBreakBefore/>
              <w:rPr>
                <w:highlight w:val="cyan"/>
              </w:rPr>
            </w:pPr>
            <w:r w:rsidRPr="009809A1">
              <w:rPr>
                <w:highlight w:val="cyan"/>
              </w:rPr>
              <w:lastRenderedPageBreak/>
              <w:t>KCP 5.2</w:t>
            </w:r>
          </w:p>
          <w:p w14:paraId="2B9C148B" w14:textId="3D3B29AB" w:rsidR="00617B49" w:rsidRPr="009809A1" w:rsidRDefault="00617B49" w:rsidP="00617B49">
            <w:pPr>
              <w:pStyle w:val="RepTable"/>
              <w:rPr>
                <w:highlight w:val="cyan"/>
              </w:rPr>
            </w:pPr>
          </w:p>
        </w:tc>
        <w:tc>
          <w:tcPr>
            <w:tcW w:w="635" w:type="pct"/>
            <w:shd w:val="clear" w:color="auto" w:fill="auto"/>
          </w:tcPr>
          <w:p w14:paraId="1DCCEFA4" w14:textId="4CCBE7C4" w:rsidR="00617B49" w:rsidRPr="009809A1" w:rsidRDefault="00617B49" w:rsidP="00617B49">
            <w:pPr>
              <w:pStyle w:val="RepTable"/>
              <w:rPr>
                <w:highlight w:val="cyan"/>
              </w:rPr>
            </w:pPr>
            <w:r w:rsidRPr="009809A1">
              <w:rPr>
                <w:highlight w:val="cyan"/>
              </w:rPr>
              <w:t>Class T., Merdian H.</w:t>
            </w:r>
          </w:p>
        </w:tc>
        <w:tc>
          <w:tcPr>
            <w:tcW w:w="269" w:type="pct"/>
            <w:shd w:val="clear" w:color="auto" w:fill="auto"/>
          </w:tcPr>
          <w:p w14:paraId="5A122392" w14:textId="458730EE" w:rsidR="00617B49" w:rsidRPr="009809A1" w:rsidRDefault="00617B49" w:rsidP="00617B49">
            <w:pPr>
              <w:pStyle w:val="RepTable"/>
              <w:jc w:val="center"/>
              <w:rPr>
                <w:highlight w:val="cyan"/>
              </w:rPr>
            </w:pPr>
            <w:r w:rsidRPr="009809A1">
              <w:rPr>
                <w:highlight w:val="cyan"/>
              </w:rPr>
              <w:t>2009</w:t>
            </w:r>
          </w:p>
        </w:tc>
        <w:tc>
          <w:tcPr>
            <w:tcW w:w="2949" w:type="pct"/>
            <w:shd w:val="clear" w:color="auto" w:fill="auto"/>
          </w:tcPr>
          <w:p w14:paraId="6E6CF56C" w14:textId="77777777" w:rsidR="00617B49" w:rsidRPr="009809A1" w:rsidRDefault="00617B49" w:rsidP="00617B49">
            <w:pPr>
              <w:pStyle w:val="RepTable"/>
              <w:rPr>
                <w:highlight w:val="cyan"/>
              </w:rPr>
            </w:pPr>
            <w:r w:rsidRPr="009809A1">
              <w:rPr>
                <w:highlight w:val="cyan"/>
              </w:rPr>
              <w:t>Independent laboratory validation of method 00395 and 00395/M001 for the determination of residues of Spiroxamine carboxylic acid metabolite in egg and fat, using GC/MS</w:t>
            </w:r>
          </w:p>
          <w:p w14:paraId="65101DB4" w14:textId="77777777" w:rsidR="00617B49" w:rsidRPr="009809A1" w:rsidRDefault="00617B49" w:rsidP="00617B49">
            <w:pPr>
              <w:pStyle w:val="RepTable"/>
              <w:rPr>
                <w:highlight w:val="cyan"/>
              </w:rPr>
            </w:pPr>
            <w:r w:rsidRPr="009809A1">
              <w:rPr>
                <w:highlight w:val="cyan"/>
              </w:rPr>
              <w:t>Report No. P 1693 G, P613090697, M-344343-01-1</w:t>
            </w:r>
          </w:p>
          <w:p w14:paraId="04EB6C56" w14:textId="0E27DCBA" w:rsidR="00617B49" w:rsidRPr="009809A1" w:rsidRDefault="00617B49" w:rsidP="00617B49">
            <w:pPr>
              <w:pStyle w:val="RepTable"/>
              <w:rPr>
                <w:highlight w:val="cyan"/>
              </w:rPr>
            </w:pPr>
            <w:r w:rsidRPr="009809A1">
              <w:rPr>
                <w:highlight w:val="cyan"/>
              </w:rPr>
              <w:t>GLP/GEP: yes, unpublished</w:t>
            </w:r>
          </w:p>
        </w:tc>
        <w:tc>
          <w:tcPr>
            <w:tcW w:w="360" w:type="pct"/>
            <w:shd w:val="clear" w:color="auto" w:fill="auto"/>
          </w:tcPr>
          <w:p w14:paraId="56A7DFFB" w14:textId="461CBC04" w:rsidR="00617B49" w:rsidRPr="009809A1" w:rsidRDefault="00617B49" w:rsidP="00617B49">
            <w:pPr>
              <w:pStyle w:val="RepTable"/>
              <w:jc w:val="center"/>
              <w:rPr>
                <w:highlight w:val="cyan"/>
              </w:rPr>
            </w:pPr>
            <w:r w:rsidRPr="009809A1">
              <w:rPr>
                <w:highlight w:val="cyan"/>
              </w:rPr>
              <w:t>N</w:t>
            </w:r>
          </w:p>
        </w:tc>
        <w:tc>
          <w:tcPr>
            <w:tcW w:w="440" w:type="pct"/>
            <w:shd w:val="clear" w:color="auto" w:fill="auto"/>
          </w:tcPr>
          <w:p w14:paraId="014877A1" w14:textId="420477C3" w:rsidR="00617B49" w:rsidRPr="009809A1" w:rsidRDefault="00617B49" w:rsidP="00617B49">
            <w:pPr>
              <w:pStyle w:val="RepTable"/>
              <w:jc w:val="center"/>
              <w:rPr>
                <w:highlight w:val="cyan"/>
              </w:rPr>
            </w:pPr>
            <w:r w:rsidRPr="007E17F4">
              <w:rPr>
                <w:highlight w:val="cyan"/>
              </w:rPr>
              <w:t>XXXX</w:t>
            </w:r>
          </w:p>
        </w:tc>
      </w:tr>
      <w:tr w:rsidR="00617B49" w:rsidRPr="009809A1" w14:paraId="55F4C3F3" w14:textId="77777777" w:rsidTr="0003532A">
        <w:tc>
          <w:tcPr>
            <w:tcW w:w="347" w:type="pct"/>
            <w:shd w:val="clear" w:color="auto" w:fill="auto"/>
          </w:tcPr>
          <w:p w14:paraId="67327134" w14:textId="57790BDA" w:rsidR="00617B49" w:rsidRPr="009809A1" w:rsidRDefault="00617B49" w:rsidP="00617B49">
            <w:pPr>
              <w:pStyle w:val="RepTable"/>
              <w:rPr>
                <w:highlight w:val="cyan"/>
              </w:rPr>
            </w:pPr>
            <w:r w:rsidRPr="009809A1">
              <w:rPr>
                <w:highlight w:val="cyan"/>
              </w:rPr>
              <w:t>KCP 5.2</w:t>
            </w:r>
          </w:p>
        </w:tc>
        <w:tc>
          <w:tcPr>
            <w:tcW w:w="635" w:type="pct"/>
            <w:shd w:val="clear" w:color="auto" w:fill="auto"/>
          </w:tcPr>
          <w:p w14:paraId="152DC37E" w14:textId="018A59D1" w:rsidR="00617B49" w:rsidRPr="009809A1" w:rsidRDefault="00617B49" w:rsidP="00617B49">
            <w:pPr>
              <w:pStyle w:val="RepTable"/>
              <w:rPr>
                <w:highlight w:val="cyan"/>
              </w:rPr>
            </w:pPr>
            <w:r w:rsidRPr="009809A1">
              <w:rPr>
                <w:highlight w:val="cyan"/>
              </w:rPr>
              <w:t>Allmendinger H.</w:t>
            </w:r>
          </w:p>
        </w:tc>
        <w:tc>
          <w:tcPr>
            <w:tcW w:w="269" w:type="pct"/>
            <w:shd w:val="clear" w:color="auto" w:fill="auto"/>
          </w:tcPr>
          <w:p w14:paraId="17B165F5" w14:textId="4485E392" w:rsidR="00617B49" w:rsidRPr="009809A1" w:rsidRDefault="00617B49" w:rsidP="00617B49">
            <w:pPr>
              <w:pStyle w:val="RepTable"/>
              <w:jc w:val="center"/>
              <w:rPr>
                <w:highlight w:val="cyan"/>
              </w:rPr>
            </w:pPr>
            <w:r w:rsidRPr="009809A1">
              <w:rPr>
                <w:highlight w:val="cyan"/>
              </w:rPr>
              <w:t>1995</w:t>
            </w:r>
          </w:p>
        </w:tc>
        <w:tc>
          <w:tcPr>
            <w:tcW w:w="2949" w:type="pct"/>
            <w:shd w:val="clear" w:color="auto" w:fill="auto"/>
          </w:tcPr>
          <w:p w14:paraId="0D36C623" w14:textId="77777777" w:rsidR="00617B49" w:rsidRPr="009809A1" w:rsidRDefault="00617B49" w:rsidP="00617B49">
            <w:pPr>
              <w:pStyle w:val="RepTable"/>
              <w:rPr>
                <w:highlight w:val="cyan"/>
              </w:rPr>
            </w:pPr>
            <w:r w:rsidRPr="009809A1">
              <w:rPr>
                <w:highlight w:val="cyan"/>
              </w:rPr>
              <w:t>Extraction efficiency of the total residue of KWG 4168 from goat tissues and milk</w:t>
            </w:r>
          </w:p>
          <w:p w14:paraId="03B66014" w14:textId="77777777" w:rsidR="00617B49" w:rsidRPr="009809A1" w:rsidRDefault="00617B49" w:rsidP="00617B49">
            <w:pPr>
              <w:pStyle w:val="RepTable"/>
              <w:rPr>
                <w:highlight w:val="cyan"/>
              </w:rPr>
            </w:pPr>
            <w:r w:rsidRPr="009809A1">
              <w:rPr>
                <w:highlight w:val="cyan"/>
              </w:rPr>
              <w:t>Report No. MR-911/95!M-058266-01-1</w:t>
            </w:r>
          </w:p>
          <w:p w14:paraId="0BA12FCA" w14:textId="734075DB" w:rsidR="00617B49" w:rsidRPr="009809A1" w:rsidRDefault="00617B49" w:rsidP="00617B49">
            <w:pPr>
              <w:pStyle w:val="RepTable"/>
              <w:rPr>
                <w:highlight w:val="cyan"/>
              </w:rPr>
            </w:pPr>
            <w:r w:rsidRPr="009809A1">
              <w:rPr>
                <w:highlight w:val="cyan"/>
              </w:rPr>
              <w:t>GLP/GEP: yes, unpublished</w:t>
            </w:r>
          </w:p>
        </w:tc>
        <w:tc>
          <w:tcPr>
            <w:tcW w:w="360" w:type="pct"/>
            <w:shd w:val="clear" w:color="auto" w:fill="auto"/>
          </w:tcPr>
          <w:p w14:paraId="41B30C4F" w14:textId="2A7A16D5" w:rsidR="00617B49" w:rsidRPr="009809A1" w:rsidRDefault="00617B49" w:rsidP="00617B49">
            <w:pPr>
              <w:pStyle w:val="RepTable"/>
              <w:jc w:val="center"/>
              <w:rPr>
                <w:highlight w:val="cyan"/>
              </w:rPr>
            </w:pPr>
            <w:r w:rsidRPr="009809A1">
              <w:rPr>
                <w:highlight w:val="cyan"/>
              </w:rPr>
              <w:t>N</w:t>
            </w:r>
          </w:p>
        </w:tc>
        <w:tc>
          <w:tcPr>
            <w:tcW w:w="440" w:type="pct"/>
            <w:shd w:val="clear" w:color="auto" w:fill="auto"/>
          </w:tcPr>
          <w:p w14:paraId="0CEC07D2" w14:textId="2016794D" w:rsidR="00617B49" w:rsidRPr="009809A1" w:rsidRDefault="00617B49" w:rsidP="00617B49">
            <w:pPr>
              <w:pStyle w:val="RepTable"/>
              <w:jc w:val="center"/>
              <w:rPr>
                <w:highlight w:val="cyan"/>
              </w:rPr>
            </w:pPr>
            <w:r w:rsidRPr="007E17F4">
              <w:rPr>
                <w:highlight w:val="cyan"/>
              </w:rPr>
              <w:t>XXXX</w:t>
            </w:r>
          </w:p>
        </w:tc>
      </w:tr>
      <w:tr w:rsidR="00617B49" w:rsidRPr="009809A1" w14:paraId="5AEC1A92" w14:textId="77777777" w:rsidTr="0003532A">
        <w:tc>
          <w:tcPr>
            <w:tcW w:w="347" w:type="pct"/>
            <w:shd w:val="clear" w:color="auto" w:fill="auto"/>
          </w:tcPr>
          <w:p w14:paraId="14F026B1" w14:textId="77777777" w:rsidR="00617B49" w:rsidRPr="009809A1" w:rsidRDefault="00617B49" w:rsidP="00617B49">
            <w:pPr>
              <w:pStyle w:val="RepTable"/>
              <w:rPr>
                <w:highlight w:val="cyan"/>
              </w:rPr>
            </w:pPr>
            <w:r w:rsidRPr="009809A1">
              <w:rPr>
                <w:highlight w:val="cyan"/>
              </w:rPr>
              <w:t>KCP 5.2</w:t>
            </w:r>
          </w:p>
          <w:p w14:paraId="2143AE30" w14:textId="77777777" w:rsidR="00617B49" w:rsidRPr="009809A1" w:rsidRDefault="00617B49" w:rsidP="00617B49">
            <w:pPr>
              <w:pStyle w:val="RepTable"/>
              <w:rPr>
                <w:highlight w:val="cyan"/>
              </w:rPr>
            </w:pPr>
          </w:p>
        </w:tc>
        <w:tc>
          <w:tcPr>
            <w:tcW w:w="635" w:type="pct"/>
            <w:shd w:val="clear" w:color="auto" w:fill="auto"/>
          </w:tcPr>
          <w:p w14:paraId="3C7E1A2A" w14:textId="5C090B4C" w:rsidR="00617B49" w:rsidRPr="009809A1" w:rsidRDefault="00617B49" w:rsidP="00617B49">
            <w:pPr>
              <w:pStyle w:val="RepTable"/>
              <w:rPr>
                <w:highlight w:val="cyan"/>
              </w:rPr>
            </w:pPr>
            <w:r w:rsidRPr="009809A1">
              <w:rPr>
                <w:highlight w:val="cyan"/>
              </w:rPr>
              <w:t>Freitag T.; Daniels M.</w:t>
            </w:r>
          </w:p>
        </w:tc>
        <w:tc>
          <w:tcPr>
            <w:tcW w:w="269" w:type="pct"/>
            <w:shd w:val="clear" w:color="auto" w:fill="auto"/>
          </w:tcPr>
          <w:p w14:paraId="4CBE95F9" w14:textId="620348E2" w:rsidR="00617B49" w:rsidRPr="009809A1" w:rsidRDefault="00617B49" w:rsidP="00617B49">
            <w:pPr>
              <w:pStyle w:val="RepTable"/>
              <w:jc w:val="center"/>
              <w:rPr>
                <w:highlight w:val="cyan"/>
              </w:rPr>
            </w:pPr>
            <w:r w:rsidRPr="009809A1">
              <w:rPr>
                <w:highlight w:val="cyan"/>
              </w:rPr>
              <w:t>2008</w:t>
            </w:r>
          </w:p>
        </w:tc>
        <w:tc>
          <w:tcPr>
            <w:tcW w:w="2949" w:type="pct"/>
            <w:shd w:val="clear" w:color="auto" w:fill="auto"/>
          </w:tcPr>
          <w:p w14:paraId="331003FB" w14:textId="77777777" w:rsidR="00617B49" w:rsidRPr="009809A1" w:rsidRDefault="00617B49" w:rsidP="00617B49">
            <w:pPr>
              <w:pStyle w:val="RepTable"/>
              <w:rPr>
                <w:highlight w:val="cyan"/>
              </w:rPr>
            </w:pPr>
            <w:r w:rsidRPr="009809A1">
              <w:rPr>
                <w:highlight w:val="cyan"/>
              </w:rPr>
              <w:t>Analytical method 01088 for the determination of residues of KWG 4168 (Spiroxamine) in soil and sediment by HPLC-MS/MS</w:t>
            </w:r>
          </w:p>
          <w:p w14:paraId="08759405" w14:textId="77777777" w:rsidR="00617B49" w:rsidRPr="009809A1" w:rsidRDefault="00617B49" w:rsidP="00617B49">
            <w:pPr>
              <w:pStyle w:val="RepTable"/>
              <w:rPr>
                <w:highlight w:val="cyan"/>
              </w:rPr>
            </w:pPr>
            <w:r w:rsidRPr="009809A1">
              <w:rPr>
                <w:highlight w:val="cyan"/>
              </w:rPr>
              <w:t>Report No.: 10188!MR-08/028!M-298750-01-1</w:t>
            </w:r>
          </w:p>
          <w:p w14:paraId="468C4DB2" w14:textId="48F5DB76" w:rsidR="00617B49" w:rsidRPr="009809A1" w:rsidRDefault="00617B49" w:rsidP="00617B49">
            <w:pPr>
              <w:pStyle w:val="RepTable"/>
              <w:rPr>
                <w:highlight w:val="cyan"/>
              </w:rPr>
            </w:pPr>
            <w:r w:rsidRPr="009809A1">
              <w:rPr>
                <w:highlight w:val="cyan"/>
              </w:rPr>
              <w:t>GLP/GEP: yes, unpublished</w:t>
            </w:r>
          </w:p>
        </w:tc>
        <w:tc>
          <w:tcPr>
            <w:tcW w:w="360" w:type="pct"/>
            <w:shd w:val="clear" w:color="auto" w:fill="auto"/>
          </w:tcPr>
          <w:p w14:paraId="0F8D7025" w14:textId="4E7694D6" w:rsidR="00617B49" w:rsidRPr="009809A1" w:rsidRDefault="00617B49" w:rsidP="00617B49">
            <w:pPr>
              <w:pStyle w:val="RepTable"/>
              <w:jc w:val="center"/>
              <w:rPr>
                <w:highlight w:val="cyan"/>
              </w:rPr>
            </w:pPr>
            <w:r w:rsidRPr="009809A1">
              <w:rPr>
                <w:highlight w:val="cyan"/>
              </w:rPr>
              <w:t>N</w:t>
            </w:r>
          </w:p>
        </w:tc>
        <w:tc>
          <w:tcPr>
            <w:tcW w:w="440" w:type="pct"/>
            <w:shd w:val="clear" w:color="auto" w:fill="auto"/>
          </w:tcPr>
          <w:p w14:paraId="4014040C" w14:textId="20554504" w:rsidR="00617B49" w:rsidRPr="009809A1" w:rsidRDefault="00617B49" w:rsidP="00617B49">
            <w:pPr>
              <w:pStyle w:val="RepTable"/>
              <w:jc w:val="center"/>
              <w:rPr>
                <w:highlight w:val="cyan"/>
              </w:rPr>
            </w:pPr>
            <w:r w:rsidRPr="007E17F4">
              <w:rPr>
                <w:highlight w:val="cyan"/>
              </w:rPr>
              <w:t>XXXX</w:t>
            </w:r>
          </w:p>
        </w:tc>
      </w:tr>
      <w:tr w:rsidR="00617B49" w:rsidRPr="009809A1" w14:paraId="4C215251" w14:textId="77777777" w:rsidTr="0003532A">
        <w:tc>
          <w:tcPr>
            <w:tcW w:w="347" w:type="pct"/>
            <w:shd w:val="clear" w:color="auto" w:fill="auto"/>
          </w:tcPr>
          <w:p w14:paraId="355FD80D" w14:textId="77777777" w:rsidR="00617B49" w:rsidRPr="009809A1" w:rsidRDefault="00617B49" w:rsidP="00617B49">
            <w:pPr>
              <w:pStyle w:val="RepTable"/>
              <w:rPr>
                <w:highlight w:val="cyan"/>
              </w:rPr>
            </w:pPr>
            <w:r w:rsidRPr="009809A1">
              <w:rPr>
                <w:highlight w:val="cyan"/>
              </w:rPr>
              <w:t>KCP 5.2</w:t>
            </w:r>
          </w:p>
          <w:p w14:paraId="454A23A3" w14:textId="77777777" w:rsidR="00617B49" w:rsidRPr="009809A1" w:rsidRDefault="00617B49" w:rsidP="00617B49">
            <w:pPr>
              <w:pStyle w:val="RepTitle"/>
              <w:spacing w:before="0" w:after="0"/>
              <w:rPr>
                <w:highlight w:val="cyan"/>
              </w:rPr>
            </w:pPr>
          </w:p>
        </w:tc>
        <w:tc>
          <w:tcPr>
            <w:tcW w:w="635" w:type="pct"/>
            <w:shd w:val="clear" w:color="auto" w:fill="auto"/>
          </w:tcPr>
          <w:p w14:paraId="48460DCA" w14:textId="38F03068" w:rsidR="00617B49" w:rsidRPr="009809A1" w:rsidRDefault="00617B49" w:rsidP="00617B49">
            <w:pPr>
              <w:pStyle w:val="RepTable"/>
              <w:rPr>
                <w:highlight w:val="cyan"/>
              </w:rPr>
            </w:pPr>
            <w:r w:rsidRPr="009809A1">
              <w:rPr>
                <w:rFonts w:ascii="Times-Roman" w:hAnsi="Times-Roman" w:cs="Times-Roman"/>
                <w:szCs w:val="20"/>
                <w:highlight w:val="cyan"/>
              </w:rPr>
              <w:t>Sommer H.</w:t>
            </w:r>
          </w:p>
        </w:tc>
        <w:tc>
          <w:tcPr>
            <w:tcW w:w="269" w:type="pct"/>
            <w:shd w:val="clear" w:color="auto" w:fill="auto"/>
          </w:tcPr>
          <w:p w14:paraId="428BD599" w14:textId="717DDCC5" w:rsidR="00617B49" w:rsidRPr="009809A1" w:rsidRDefault="00617B49" w:rsidP="00617B49">
            <w:pPr>
              <w:pStyle w:val="RepTable"/>
              <w:jc w:val="center"/>
              <w:rPr>
                <w:highlight w:val="cyan"/>
              </w:rPr>
            </w:pPr>
            <w:r w:rsidRPr="009809A1">
              <w:rPr>
                <w:highlight w:val="cyan"/>
              </w:rPr>
              <w:t>1995</w:t>
            </w:r>
          </w:p>
        </w:tc>
        <w:tc>
          <w:tcPr>
            <w:tcW w:w="2949" w:type="pct"/>
            <w:shd w:val="clear" w:color="auto" w:fill="auto"/>
          </w:tcPr>
          <w:p w14:paraId="048B6D5A" w14:textId="77777777" w:rsidR="00617B49" w:rsidRPr="009809A1" w:rsidRDefault="00617B49" w:rsidP="00617B49">
            <w:pPr>
              <w:pStyle w:val="RepTable"/>
              <w:rPr>
                <w:highlight w:val="cyan"/>
              </w:rPr>
            </w:pPr>
            <w:r w:rsidRPr="009809A1">
              <w:rPr>
                <w:highlight w:val="cyan"/>
              </w:rPr>
              <w:t>Validation of method 00374 (MR-607/94) for liquid chromatographic determination of KWG 4168 and the metabolites KWG 4557 and KWG 4669 in soil</w:t>
            </w:r>
          </w:p>
          <w:p w14:paraId="23A14AB9" w14:textId="77777777" w:rsidR="00617B49" w:rsidRPr="009809A1" w:rsidRDefault="00617B49" w:rsidP="00617B49">
            <w:pPr>
              <w:pStyle w:val="RepTable"/>
              <w:rPr>
                <w:highlight w:val="cyan"/>
              </w:rPr>
            </w:pPr>
            <w:r w:rsidRPr="009809A1">
              <w:rPr>
                <w:highlight w:val="cyan"/>
              </w:rPr>
              <w:t>Report No.: 00374!M-019207-02-1!MR-607/94</w:t>
            </w:r>
          </w:p>
          <w:p w14:paraId="098E38E9" w14:textId="2C7AFFB2" w:rsidR="00617B49" w:rsidRPr="009809A1" w:rsidRDefault="00617B49" w:rsidP="00617B49">
            <w:pPr>
              <w:pStyle w:val="RepTable"/>
              <w:rPr>
                <w:highlight w:val="cyan"/>
              </w:rPr>
            </w:pPr>
            <w:r w:rsidRPr="009809A1">
              <w:rPr>
                <w:highlight w:val="cyan"/>
              </w:rPr>
              <w:t>GLP/GEP: yes, unpublished</w:t>
            </w:r>
          </w:p>
        </w:tc>
        <w:tc>
          <w:tcPr>
            <w:tcW w:w="360" w:type="pct"/>
            <w:shd w:val="clear" w:color="auto" w:fill="auto"/>
          </w:tcPr>
          <w:p w14:paraId="3029EC75" w14:textId="1C90E0A3" w:rsidR="00617B49" w:rsidRPr="009809A1" w:rsidRDefault="00617B49" w:rsidP="00617B49">
            <w:pPr>
              <w:pStyle w:val="RepTable"/>
              <w:jc w:val="center"/>
              <w:rPr>
                <w:highlight w:val="cyan"/>
              </w:rPr>
            </w:pPr>
            <w:r w:rsidRPr="009809A1">
              <w:rPr>
                <w:highlight w:val="cyan"/>
              </w:rPr>
              <w:t>N</w:t>
            </w:r>
          </w:p>
        </w:tc>
        <w:tc>
          <w:tcPr>
            <w:tcW w:w="440" w:type="pct"/>
            <w:shd w:val="clear" w:color="auto" w:fill="auto"/>
          </w:tcPr>
          <w:p w14:paraId="5361059E" w14:textId="3ABB3EED" w:rsidR="00617B49" w:rsidRPr="009809A1" w:rsidRDefault="00617B49" w:rsidP="00617B49">
            <w:pPr>
              <w:pStyle w:val="RepTable"/>
              <w:jc w:val="center"/>
              <w:rPr>
                <w:highlight w:val="cyan"/>
              </w:rPr>
            </w:pPr>
            <w:r w:rsidRPr="007E17F4">
              <w:rPr>
                <w:highlight w:val="cyan"/>
              </w:rPr>
              <w:t>XXXX</w:t>
            </w:r>
          </w:p>
        </w:tc>
      </w:tr>
      <w:tr w:rsidR="00617B49" w:rsidRPr="009809A1" w14:paraId="0EE055F8" w14:textId="77777777" w:rsidTr="0003532A">
        <w:tc>
          <w:tcPr>
            <w:tcW w:w="347" w:type="pct"/>
            <w:shd w:val="clear" w:color="auto" w:fill="auto"/>
          </w:tcPr>
          <w:p w14:paraId="575482F3" w14:textId="77777777" w:rsidR="00617B49" w:rsidRPr="009809A1" w:rsidRDefault="00617B49" w:rsidP="00617B49">
            <w:pPr>
              <w:pStyle w:val="RepTable"/>
              <w:rPr>
                <w:highlight w:val="cyan"/>
              </w:rPr>
            </w:pPr>
            <w:r w:rsidRPr="009809A1">
              <w:rPr>
                <w:highlight w:val="cyan"/>
              </w:rPr>
              <w:t>KCP 5.2</w:t>
            </w:r>
          </w:p>
          <w:p w14:paraId="1211B510" w14:textId="77777777" w:rsidR="00617B49" w:rsidRPr="009809A1" w:rsidRDefault="00617B49" w:rsidP="00617B49">
            <w:pPr>
              <w:pStyle w:val="RepTable"/>
              <w:rPr>
                <w:highlight w:val="cyan"/>
              </w:rPr>
            </w:pPr>
          </w:p>
        </w:tc>
        <w:tc>
          <w:tcPr>
            <w:tcW w:w="635" w:type="pct"/>
            <w:shd w:val="clear" w:color="auto" w:fill="auto"/>
          </w:tcPr>
          <w:p w14:paraId="4C5BDB56" w14:textId="6030860F" w:rsidR="00617B49" w:rsidRPr="009809A1" w:rsidRDefault="00617B49" w:rsidP="00617B49">
            <w:pPr>
              <w:pStyle w:val="RepTable"/>
              <w:rPr>
                <w:rFonts w:ascii="Times-Roman" w:hAnsi="Times-Roman" w:cs="Times-Roman"/>
                <w:szCs w:val="20"/>
                <w:highlight w:val="cyan"/>
              </w:rPr>
            </w:pPr>
            <w:r w:rsidRPr="009809A1">
              <w:rPr>
                <w:highlight w:val="cyan"/>
              </w:rPr>
              <w:t>Sommer H.</w:t>
            </w:r>
          </w:p>
        </w:tc>
        <w:tc>
          <w:tcPr>
            <w:tcW w:w="269" w:type="pct"/>
            <w:shd w:val="clear" w:color="auto" w:fill="auto"/>
          </w:tcPr>
          <w:p w14:paraId="7AFA58BE" w14:textId="4093C8DD" w:rsidR="00617B49" w:rsidRPr="009809A1" w:rsidRDefault="00617B49" w:rsidP="00617B49">
            <w:pPr>
              <w:pStyle w:val="RepTable"/>
              <w:jc w:val="center"/>
              <w:rPr>
                <w:highlight w:val="cyan"/>
              </w:rPr>
            </w:pPr>
            <w:r w:rsidRPr="009809A1">
              <w:rPr>
                <w:highlight w:val="cyan"/>
              </w:rPr>
              <w:t>1999</w:t>
            </w:r>
          </w:p>
        </w:tc>
        <w:tc>
          <w:tcPr>
            <w:tcW w:w="2949" w:type="pct"/>
            <w:shd w:val="clear" w:color="auto" w:fill="auto"/>
          </w:tcPr>
          <w:p w14:paraId="008D90D8" w14:textId="77777777" w:rsidR="00617B49" w:rsidRPr="009809A1" w:rsidRDefault="00617B49" w:rsidP="00617B49">
            <w:pPr>
              <w:pStyle w:val="RepTable"/>
              <w:rPr>
                <w:highlight w:val="cyan"/>
              </w:rPr>
            </w:pPr>
            <w:r w:rsidRPr="009809A1">
              <w:rPr>
                <w:highlight w:val="cyan"/>
              </w:rPr>
              <w:t>Enforcement and confirmatory method for determination of KWG 4168 in drinking water and surface water by GC/MS</w:t>
            </w:r>
          </w:p>
          <w:p w14:paraId="51FA57AE" w14:textId="77777777" w:rsidR="00617B49" w:rsidRPr="009809A1" w:rsidRDefault="00617B49" w:rsidP="00617B49">
            <w:pPr>
              <w:pStyle w:val="RepTable"/>
              <w:rPr>
                <w:highlight w:val="cyan"/>
              </w:rPr>
            </w:pPr>
            <w:r w:rsidRPr="009809A1">
              <w:rPr>
                <w:highlight w:val="cyan"/>
              </w:rPr>
              <w:t>Report No. 00769!M-077994-01-1!MR-253/02</w:t>
            </w:r>
          </w:p>
          <w:p w14:paraId="712B5D71" w14:textId="668D40D4" w:rsidR="00617B49" w:rsidRPr="009809A1" w:rsidRDefault="00617B49" w:rsidP="00617B49">
            <w:pPr>
              <w:pStyle w:val="RepTable"/>
              <w:rPr>
                <w:highlight w:val="cyan"/>
              </w:rPr>
            </w:pPr>
            <w:r w:rsidRPr="009809A1">
              <w:rPr>
                <w:highlight w:val="cyan"/>
              </w:rPr>
              <w:t>GLP/GEP: yes, unpublished</w:t>
            </w:r>
          </w:p>
        </w:tc>
        <w:tc>
          <w:tcPr>
            <w:tcW w:w="360" w:type="pct"/>
            <w:shd w:val="clear" w:color="auto" w:fill="auto"/>
          </w:tcPr>
          <w:p w14:paraId="27ACB1F6" w14:textId="579A7E53" w:rsidR="00617B49" w:rsidRPr="009809A1" w:rsidRDefault="00617B49" w:rsidP="00617B49">
            <w:pPr>
              <w:pStyle w:val="RepTable"/>
              <w:jc w:val="center"/>
              <w:rPr>
                <w:highlight w:val="cyan"/>
              </w:rPr>
            </w:pPr>
            <w:r w:rsidRPr="009809A1">
              <w:rPr>
                <w:highlight w:val="cyan"/>
              </w:rPr>
              <w:t>N</w:t>
            </w:r>
          </w:p>
        </w:tc>
        <w:tc>
          <w:tcPr>
            <w:tcW w:w="440" w:type="pct"/>
            <w:shd w:val="clear" w:color="auto" w:fill="auto"/>
          </w:tcPr>
          <w:p w14:paraId="2733F23A" w14:textId="446321FC" w:rsidR="00617B49" w:rsidRPr="009809A1" w:rsidRDefault="00617B49" w:rsidP="00617B49">
            <w:pPr>
              <w:pStyle w:val="RepTable"/>
              <w:jc w:val="center"/>
              <w:rPr>
                <w:highlight w:val="cyan"/>
              </w:rPr>
            </w:pPr>
            <w:r w:rsidRPr="007E17F4">
              <w:rPr>
                <w:highlight w:val="cyan"/>
              </w:rPr>
              <w:t>XXXX</w:t>
            </w:r>
          </w:p>
        </w:tc>
      </w:tr>
      <w:tr w:rsidR="00FC24E2" w:rsidRPr="009809A1" w14:paraId="332D30A8" w14:textId="77777777" w:rsidTr="0003532A">
        <w:tc>
          <w:tcPr>
            <w:tcW w:w="347" w:type="pct"/>
            <w:shd w:val="clear" w:color="auto" w:fill="auto"/>
          </w:tcPr>
          <w:p w14:paraId="04D44D3B" w14:textId="77777777" w:rsidR="00FC24E2" w:rsidRPr="009809A1" w:rsidRDefault="00FC24E2" w:rsidP="00C16A83">
            <w:pPr>
              <w:pStyle w:val="RepTable"/>
              <w:rPr>
                <w:highlight w:val="cyan"/>
              </w:rPr>
            </w:pPr>
            <w:r w:rsidRPr="009809A1">
              <w:rPr>
                <w:highlight w:val="cyan"/>
              </w:rPr>
              <w:t>KCP 5.2.</w:t>
            </w:r>
          </w:p>
          <w:p w14:paraId="63715030" w14:textId="77777777" w:rsidR="00FC24E2" w:rsidRPr="009809A1" w:rsidRDefault="00FC24E2" w:rsidP="00C16A83">
            <w:pPr>
              <w:pStyle w:val="RepTable"/>
              <w:rPr>
                <w:highlight w:val="cyan"/>
              </w:rPr>
            </w:pPr>
          </w:p>
        </w:tc>
        <w:tc>
          <w:tcPr>
            <w:tcW w:w="635" w:type="pct"/>
            <w:shd w:val="clear" w:color="auto" w:fill="auto"/>
          </w:tcPr>
          <w:p w14:paraId="0D1E26D2" w14:textId="5FA37632" w:rsidR="00FC24E2" w:rsidRPr="009809A1" w:rsidRDefault="00FC24E2" w:rsidP="00C16A83">
            <w:pPr>
              <w:pStyle w:val="RepTable"/>
              <w:rPr>
                <w:highlight w:val="cyan"/>
              </w:rPr>
            </w:pPr>
            <w:r w:rsidRPr="009809A1">
              <w:rPr>
                <w:highlight w:val="cyan"/>
              </w:rPr>
              <w:t>Riegner R.</w:t>
            </w:r>
          </w:p>
        </w:tc>
        <w:tc>
          <w:tcPr>
            <w:tcW w:w="269" w:type="pct"/>
            <w:shd w:val="clear" w:color="auto" w:fill="auto"/>
          </w:tcPr>
          <w:p w14:paraId="58C3FC03" w14:textId="1CFA4AFC" w:rsidR="00FC24E2" w:rsidRPr="009809A1" w:rsidRDefault="00FC24E2" w:rsidP="00C16A83">
            <w:pPr>
              <w:pStyle w:val="RepTable"/>
              <w:jc w:val="center"/>
              <w:rPr>
                <w:highlight w:val="cyan"/>
              </w:rPr>
            </w:pPr>
            <w:r w:rsidRPr="009809A1">
              <w:rPr>
                <w:highlight w:val="cyan"/>
              </w:rPr>
              <w:t>1995</w:t>
            </w:r>
          </w:p>
        </w:tc>
        <w:tc>
          <w:tcPr>
            <w:tcW w:w="2949" w:type="pct"/>
            <w:shd w:val="clear" w:color="auto" w:fill="auto"/>
          </w:tcPr>
          <w:p w14:paraId="491B71D3" w14:textId="77777777" w:rsidR="00FC24E2" w:rsidRPr="009809A1" w:rsidRDefault="00FC24E2" w:rsidP="00C16A83">
            <w:pPr>
              <w:pStyle w:val="RepTable"/>
              <w:rPr>
                <w:highlight w:val="cyan"/>
              </w:rPr>
            </w:pPr>
            <w:r w:rsidRPr="009809A1">
              <w:rPr>
                <w:highlight w:val="cyan"/>
              </w:rPr>
              <w:t>Method for the determination of KWG 4168 in air</w:t>
            </w:r>
          </w:p>
          <w:p w14:paraId="3CEA820C" w14:textId="77777777" w:rsidR="00FC24E2" w:rsidRPr="009809A1" w:rsidRDefault="00FC24E2" w:rsidP="00C16A83">
            <w:pPr>
              <w:pStyle w:val="RepTable"/>
              <w:rPr>
                <w:highlight w:val="cyan"/>
              </w:rPr>
            </w:pPr>
            <w:r w:rsidRPr="009809A1">
              <w:rPr>
                <w:highlight w:val="cyan"/>
              </w:rPr>
              <w:t>Report No. 00408!MR-746/95!M-019447-02-1</w:t>
            </w:r>
          </w:p>
          <w:p w14:paraId="71A7E1FE" w14:textId="412429F8" w:rsidR="00FC24E2" w:rsidRPr="009809A1" w:rsidRDefault="00FC24E2" w:rsidP="00C16A83">
            <w:pPr>
              <w:pStyle w:val="RepTable"/>
              <w:rPr>
                <w:highlight w:val="cyan"/>
              </w:rPr>
            </w:pPr>
            <w:r w:rsidRPr="009809A1">
              <w:rPr>
                <w:highlight w:val="cyan"/>
              </w:rPr>
              <w:t>GLP/GEP: yes, unpublished</w:t>
            </w:r>
          </w:p>
        </w:tc>
        <w:tc>
          <w:tcPr>
            <w:tcW w:w="360" w:type="pct"/>
            <w:shd w:val="clear" w:color="auto" w:fill="auto"/>
          </w:tcPr>
          <w:p w14:paraId="5095C47C" w14:textId="0CE05BD6" w:rsidR="00FC24E2" w:rsidRPr="009809A1" w:rsidRDefault="00FC24E2" w:rsidP="00C16A83">
            <w:pPr>
              <w:pStyle w:val="RepTable"/>
              <w:jc w:val="center"/>
              <w:rPr>
                <w:highlight w:val="cyan"/>
              </w:rPr>
            </w:pPr>
            <w:r w:rsidRPr="009809A1">
              <w:rPr>
                <w:highlight w:val="cyan"/>
              </w:rPr>
              <w:t>N</w:t>
            </w:r>
          </w:p>
        </w:tc>
        <w:tc>
          <w:tcPr>
            <w:tcW w:w="440" w:type="pct"/>
            <w:shd w:val="clear" w:color="auto" w:fill="auto"/>
          </w:tcPr>
          <w:p w14:paraId="1C9FA297" w14:textId="3156FB47" w:rsidR="00FC24E2" w:rsidRPr="009809A1" w:rsidRDefault="00617B49" w:rsidP="00C16A83">
            <w:pPr>
              <w:pStyle w:val="RepTable"/>
              <w:jc w:val="center"/>
              <w:rPr>
                <w:highlight w:val="cyan"/>
              </w:rPr>
            </w:pPr>
            <w:r>
              <w:rPr>
                <w:highlight w:val="cyan"/>
              </w:rPr>
              <w:t>XXXX</w:t>
            </w:r>
          </w:p>
        </w:tc>
      </w:tr>
    </w:tbl>
    <w:p w14:paraId="6785DA22" w14:textId="77777777" w:rsidR="00BF1B79" w:rsidRPr="009809A1" w:rsidRDefault="00BF1B79">
      <w:pPr>
        <w:pStyle w:val="RepStandard"/>
      </w:pPr>
    </w:p>
    <w:p w14:paraId="652BD390" w14:textId="77777777" w:rsidR="00BF1B79" w:rsidRPr="009809A1" w:rsidRDefault="00BF1B79">
      <w:pPr>
        <w:pStyle w:val="RepStandard"/>
        <w:rPr>
          <w:sz w:val="20"/>
        </w:rPr>
      </w:pPr>
    </w:p>
    <w:p w14:paraId="5D6015C0" w14:textId="77777777" w:rsidR="00BF1B79" w:rsidRPr="009809A1" w:rsidRDefault="00BF1B79">
      <w:pPr>
        <w:pStyle w:val="RepAppendix1"/>
        <w:rPr>
          <w:lang w:eastAsia="en-US"/>
        </w:rPr>
        <w:sectPr w:rsidR="00BF1B79" w:rsidRPr="009809A1">
          <w:headerReference w:type="default" r:id="rId12"/>
          <w:pgSz w:w="16834" w:h="11909" w:orient="landscape" w:code="9"/>
          <w:pgMar w:top="1417" w:right="1134" w:bottom="1134" w:left="1134" w:header="709" w:footer="142" w:gutter="0"/>
          <w:pgNumType w:chapSep="period"/>
          <w:cols w:space="720"/>
          <w:noEndnote/>
          <w:docGrid w:linePitch="233"/>
        </w:sectPr>
      </w:pPr>
    </w:p>
    <w:p w14:paraId="4A2F49CE" w14:textId="77777777" w:rsidR="00BF1B79" w:rsidRPr="009809A1" w:rsidRDefault="003A1767">
      <w:pPr>
        <w:pStyle w:val="RepAppendix1"/>
      </w:pPr>
      <w:bookmarkStart w:id="318" w:name="_Toc404926243"/>
      <w:bookmarkStart w:id="319" w:name="_Toc413255498"/>
      <w:bookmarkStart w:id="320" w:name="_Toc413320859"/>
      <w:bookmarkStart w:id="321" w:name="_Ref413321267"/>
      <w:bookmarkStart w:id="322" w:name="_Toc413324341"/>
      <w:bookmarkStart w:id="323" w:name="_Toc413324518"/>
      <w:bookmarkStart w:id="324" w:name="_Toc413920095"/>
      <w:bookmarkStart w:id="325" w:name="_Toc413923815"/>
      <w:bookmarkStart w:id="326" w:name="_Toc413933803"/>
      <w:bookmarkStart w:id="327" w:name="_Toc414363711"/>
      <w:bookmarkStart w:id="328" w:name="_Toc414461235"/>
      <w:bookmarkStart w:id="329" w:name="_Toc415062043"/>
      <w:bookmarkStart w:id="330" w:name="_Toc191024097"/>
      <w:r w:rsidRPr="009809A1">
        <w:lastRenderedPageBreak/>
        <w:t>Detailed evaluation of submitted analytical methods</w:t>
      </w:r>
      <w:bookmarkEnd w:id="318"/>
      <w:bookmarkEnd w:id="319"/>
      <w:bookmarkEnd w:id="320"/>
      <w:bookmarkEnd w:id="321"/>
      <w:bookmarkEnd w:id="322"/>
      <w:bookmarkEnd w:id="323"/>
      <w:bookmarkEnd w:id="324"/>
      <w:bookmarkEnd w:id="325"/>
      <w:bookmarkEnd w:id="326"/>
      <w:bookmarkEnd w:id="327"/>
      <w:bookmarkEnd w:id="328"/>
      <w:bookmarkEnd w:id="329"/>
      <w:bookmarkEnd w:id="330"/>
    </w:p>
    <w:p w14:paraId="132F42A0" w14:textId="5D7362DA" w:rsidR="00BF1B79" w:rsidRPr="009809A1" w:rsidRDefault="003A1767">
      <w:pPr>
        <w:pStyle w:val="RepAppendix2"/>
      </w:pPr>
      <w:bookmarkStart w:id="331" w:name="_Toc357414735"/>
      <w:bookmarkStart w:id="332" w:name="_Toc358886047"/>
      <w:bookmarkStart w:id="333" w:name="_Toc404926244"/>
      <w:bookmarkStart w:id="334" w:name="_Toc413255499"/>
      <w:bookmarkStart w:id="335" w:name="_Toc413320860"/>
      <w:bookmarkStart w:id="336" w:name="_Toc413324342"/>
      <w:bookmarkStart w:id="337" w:name="_Toc413324519"/>
      <w:bookmarkStart w:id="338" w:name="_Ref413325020"/>
      <w:bookmarkStart w:id="339" w:name="_Toc413920096"/>
      <w:bookmarkStart w:id="340" w:name="_Toc413923816"/>
      <w:bookmarkStart w:id="341" w:name="_Toc413933804"/>
      <w:bookmarkStart w:id="342" w:name="_Toc414363712"/>
      <w:bookmarkStart w:id="343" w:name="_Toc414461236"/>
      <w:bookmarkStart w:id="344" w:name="_Toc415062044"/>
      <w:bookmarkStart w:id="345" w:name="_Toc191024098"/>
      <w:r w:rsidRPr="009809A1">
        <w:t xml:space="preserve">Analytical methods for </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roofErr w:type="spellStart"/>
      <w:r w:rsidRPr="009809A1">
        <w:t>prothioconazole</w:t>
      </w:r>
      <w:bookmarkEnd w:id="345"/>
      <w:proofErr w:type="spellEnd"/>
    </w:p>
    <w:p w14:paraId="171B9EFD" w14:textId="77777777" w:rsidR="00BF1B79" w:rsidRPr="009809A1" w:rsidRDefault="003A1767" w:rsidP="0003532A">
      <w:pPr>
        <w:pStyle w:val="RepAppendix3"/>
        <w:outlineLvl w:val="2"/>
        <w:rPr>
          <w:highlight w:val="cyan"/>
        </w:rPr>
      </w:pPr>
      <w:bookmarkStart w:id="346" w:name="_Toc404926245"/>
      <w:bookmarkStart w:id="347" w:name="_Toc413255500"/>
      <w:bookmarkStart w:id="348" w:name="_Toc413320861"/>
      <w:bookmarkStart w:id="349" w:name="_Toc413324343"/>
      <w:bookmarkStart w:id="350" w:name="_Toc413324520"/>
      <w:bookmarkStart w:id="351" w:name="_Toc413920097"/>
      <w:bookmarkStart w:id="352" w:name="_Toc413923817"/>
      <w:bookmarkStart w:id="353" w:name="_Toc413933805"/>
      <w:bookmarkStart w:id="354" w:name="_Toc414363713"/>
      <w:bookmarkStart w:id="355" w:name="_Toc414461237"/>
      <w:bookmarkStart w:id="356" w:name="_Toc415062045"/>
      <w:bookmarkStart w:id="357" w:name="_Toc191024099"/>
      <w:bookmarkStart w:id="358" w:name="_Toc357414740"/>
      <w:bookmarkStart w:id="359" w:name="_Toc358886052"/>
      <w:bookmarkStart w:id="360" w:name="_Toc402372052"/>
      <w:r w:rsidRPr="009809A1">
        <w:rPr>
          <w:highlight w:val="cyan"/>
        </w:rPr>
        <w:t>Methods used for the generation of pre-authorization data (KCP 5.1)</w:t>
      </w:r>
      <w:bookmarkEnd w:id="346"/>
      <w:bookmarkEnd w:id="347"/>
      <w:bookmarkEnd w:id="348"/>
      <w:bookmarkEnd w:id="349"/>
      <w:bookmarkEnd w:id="350"/>
      <w:bookmarkEnd w:id="351"/>
      <w:bookmarkEnd w:id="352"/>
      <w:bookmarkEnd w:id="353"/>
      <w:bookmarkEnd w:id="354"/>
      <w:bookmarkEnd w:id="355"/>
      <w:bookmarkEnd w:id="356"/>
      <w:bookmarkEnd w:id="357"/>
    </w:p>
    <w:p w14:paraId="0FC72856" w14:textId="21A8FA06" w:rsidR="00BF1B79" w:rsidRPr="009809A1" w:rsidRDefault="003A1767">
      <w:pPr>
        <w:pStyle w:val="RepStandard"/>
        <w:rPr>
          <w:strike/>
          <w:noProof/>
        </w:rPr>
      </w:pPr>
      <w:bookmarkStart w:id="361" w:name="_Toc402773998"/>
      <w:bookmarkStart w:id="362" w:name="_Toc404926246"/>
      <w:r w:rsidRPr="009809A1">
        <w:rPr>
          <w:strike/>
          <w:noProof/>
          <w:highlight w:val="cyan"/>
        </w:rPr>
        <w:t>No new or additional studies have been submitted</w:t>
      </w:r>
      <w:bookmarkEnd w:id="361"/>
      <w:bookmarkEnd w:id="362"/>
      <w:r w:rsidRPr="009809A1">
        <w:rPr>
          <w:strike/>
          <w:noProof/>
          <w:highlight w:val="cyan"/>
        </w:rPr>
        <w:t>.</w:t>
      </w:r>
    </w:p>
    <w:p w14:paraId="6B8E7E41" w14:textId="77777777" w:rsidR="001E3528" w:rsidRPr="009809A1" w:rsidRDefault="001E3528" w:rsidP="001E3528">
      <w:pPr>
        <w:pStyle w:val="RepAppendix4"/>
        <w:keepNext/>
        <w:outlineLvl w:val="3"/>
        <w:rPr>
          <w:highlight w:val="cyan"/>
        </w:rPr>
      </w:pPr>
      <w:bookmarkStart w:id="363" w:name="_Toc180046872"/>
      <w:r w:rsidRPr="009809A1">
        <w:rPr>
          <w:highlight w:val="cyan"/>
        </w:rPr>
        <w:t>Method validation of active substance in plant protection product (KCP 5.1.1)</w:t>
      </w:r>
      <w:bookmarkEnd w:id="363"/>
    </w:p>
    <w:p w14:paraId="548E72E2" w14:textId="77777777" w:rsidR="001E3528" w:rsidRPr="009809A1" w:rsidRDefault="001E3528" w:rsidP="001E3528">
      <w:pPr>
        <w:pStyle w:val="RepStandard"/>
      </w:pPr>
      <w:r w:rsidRPr="009809A1">
        <w:rPr>
          <w:highlight w:val="cyan"/>
        </w:rPr>
        <w:t>A Summary of the method has already been presented under 5.2.1.1.</w:t>
      </w:r>
    </w:p>
    <w:p w14:paraId="77DA17E6" w14:textId="77777777" w:rsidR="001E3528" w:rsidRPr="009809A1" w:rsidRDefault="001E3528" w:rsidP="001E3528">
      <w:pPr>
        <w:pStyle w:val="RepAppendix4"/>
        <w:keepNext/>
        <w:outlineLvl w:val="3"/>
        <w:rPr>
          <w:highlight w:val="cyan"/>
        </w:rPr>
      </w:pPr>
      <w:bookmarkStart w:id="364" w:name="_Toc180046873"/>
      <w:r w:rsidRPr="009809A1">
        <w:rPr>
          <w:highlight w:val="cyan"/>
        </w:rPr>
        <w:t>Description of analytical methods for the determination of residues in support of residues studies (KCP 5.1.2)</w:t>
      </w:r>
      <w:bookmarkEnd w:id="364"/>
    </w:p>
    <w:p w14:paraId="64C8A138" w14:textId="77777777" w:rsidR="00A232AF" w:rsidRPr="009809A1" w:rsidRDefault="00A232AF" w:rsidP="00A232AF">
      <w:pPr>
        <w:pStyle w:val="RepAppendix5"/>
        <w:rPr>
          <w:highlight w:val="cyan"/>
        </w:rPr>
      </w:pPr>
      <w:r w:rsidRPr="009809A1">
        <w:rPr>
          <w:highlight w:val="cyan"/>
        </w:rPr>
        <w:t>Method validation TDMs in cereal and honey</w:t>
      </w:r>
    </w:p>
    <w:p w14:paraId="7FDDC824" w14:textId="77777777" w:rsidR="00A232AF" w:rsidRPr="009809A1" w:rsidRDefault="00A232AF" w:rsidP="00D41AB5">
      <w:pPr>
        <w:pStyle w:val="RepStandard"/>
        <w:spacing w:after="240"/>
        <w:rPr>
          <w:highlight w:val="cyan"/>
        </w:rPr>
      </w:pPr>
      <w:r w:rsidRPr="009809A1">
        <w:rPr>
          <w:highlight w:val="cyan"/>
        </w:rPr>
        <w:t>The objective of this study was to validate a residue analytical method for the determination of triazole derivative metabolites (TDMs) in/on barley and wheat specimens and honey in accordance to guidance document SANTE/2020/12830, rev.1.</w:t>
      </w:r>
    </w:p>
    <w:p w14:paraId="0904DDAC" w14:textId="77777777" w:rsidR="00A232AF" w:rsidRPr="009809A1" w:rsidRDefault="00A232AF" w:rsidP="00A232AF">
      <w:pPr>
        <w:pStyle w:val="RepStandard"/>
        <w:rPr>
          <w:highlight w:val="cyan"/>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A232AF" w:rsidRPr="009809A1" w14:paraId="6B02FF3B" w14:textId="77777777" w:rsidTr="00B13ECA">
        <w:tc>
          <w:tcPr>
            <w:tcW w:w="2520" w:type="dxa"/>
            <w:shd w:val="clear" w:color="auto" w:fill="auto"/>
          </w:tcPr>
          <w:p w14:paraId="1AB8B46D" w14:textId="77777777" w:rsidR="00A232AF" w:rsidRPr="009809A1" w:rsidRDefault="00A232AF" w:rsidP="00B13ECA">
            <w:pPr>
              <w:pStyle w:val="RepStandard"/>
              <w:rPr>
                <w:highlight w:val="cyan"/>
              </w:rPr>
            </w:pPr>
            <w:r w:rsidRPr="009809A1">
              <w:rPr>
                <w:highlight w:val="cyan"/>
              </w:rPr>
              <w:t>Reference:</w:t>
            </w:r>
          </w:p>
        </w:tc>
        <w:tc>
          <w:tcPr>
            <w:tcW w:w="6859" w:type="dxa"/>
            <w:shd w:val="clear" w:color="auto" w:fill="auto"/>
          </w:tcPr>
          <w:p w14:paraId="3AEE8221" w14:textId="6076A4F8" w:rsidR="00A232AF" w:rsidRPr="009809A1" w:rsidRDefault="00A232AF" w:rsidP="00B13ECA">
            <w:pPr>
              <w:pStyle w:val="RepStandard"/>
              <w:rPr>
                <w:highlight w:val="cyan"/>
              </w:rPr>
            </w:pPr>
            <w:r w:rsidRPr="009809A1">
              <w:rPr>
                <w:highlight w:val="cyan"/>
              </w:rPr>
              <w:t>KCP 5.1.2/0</w:t>
            </w:r>
            <w:r w:rsidR="00D41AB5" w:rsidRPr="009809A1">
              <w:rPr>
                <w:highlight w:val="cyan"/>
              </w:rPr>
              <w:t>1</w:t>
            </w:r>
          </w:p>
        </w:tc>
      </w:tr>
      <w:tr w:rsidR="00A232AF" w:rsidRPr="009809A1" w14:paraId="034014CE" w14:textId="77777777" w:rsidTr="00B13ECA">
        <w:tc>
          <w:tcPr>
            <w:tcW w:w="2520" w:type="dxa"/>
            <w:shd w:val="clear" w:color="auto" w:fill="auto"/>
          </w:tcPr>
          <w:p w14:paraId="6D067311" w14:textId="77777777" w:rsidR="00A232AF" w:rsidRPr="009809A1" w:rsidRDefault="00A232AF" w:rsidP="00B13ECA">
            <w:pPr>
              <w:pStyle w:val="RepStandard"/>
              <w:rPr>
                <w:highlight w:val="cyan"/>
              </w:rPr>
            </w:pPr>
            <w:r w:rsidRPr="009809A1">
              <w:rPr>
                <w:highlight w:val="cyan"/>
              </w:rPr>
              <w:t>Report</w:t>
            </w:r>
          </w:p>
        </w:tc>
        <w:tc>
          <w:tcPr>
            <w:tcW w:w="6859" w:type="dxa"/>
            <w:shd w:val="clear" w:color="auto" w:fill="auto"/>
          </w:tcPr>
          <w:p w14:paraId="2B793E1A" w14:textId="77777777" w:rsidR="00A232AF" w:rsidRPr="009809A1" w:rsidRDefault="00A232AF" w:rsidP="00B13ECA">
            <w:pPr>
              <w:pStyle w:val="RepTable"/>
              <w:rPr>
                <w:sz w:val="22"/>
                <w:szCs w:val="24"/>
                <w:highlight w:val="cyan"/>
              </w:rPr>
            </w:pPr>
            <w:r w:rsidRPr="009809A1">
              <w:rPr>
                <w:sz w:val="22"/>
                <w:szCs w:val="24"/>
                <w:highlight w:val="cyan"/>
              </w:rPr>
              <w:t>Validation of a residue analytical method for determination of TDMs in cereal matrices and honey</w:t>
            </w:r>
          </w:p>
          <w:p w14:paraId="655026B6" w14:textId="77777777" w:rsidR="00A232AF" w:rsidRPr="009809A1" w:rsidRDefault="00A232AF" w:rsidP="00B13ECA">
            <w:pPr>
              <w:pStyle w:val="RepTable"/>
              <w:rPr>
                <w:sz w:val="22"/>
                <w:szCs w:val="24"/>
                <w:highlight w:val="cyan"/>
              </w:rPr>
            </w:pPr>
            <w:r w:rsidRPr="009809A1">
              <w:rPr>
                <w:sz w:val="22"/>
                <w:szCs w:val="24"/>
                <w:highlight w:val="cyan"/>
              </w:rPr>
              <w:t>Jooß, S., (2023)</w:t>
            </w:r>
          </w:p>
          <w:p w14:paraId="4EEA07F5" w14:textId="77777777" w:rsidR="00A232AF" w:rsidRPr="009809A1" w:rsidRDefault="00A232AF" w:rsidP="00B13ECA">
            <w:pPr>
              <w:pStyle w:val="RepTable"/>
              <w:rPr>
                <w:sz w:val="22"/>
                <w:szCs w:val="24"/>
                <w:highlight w:val="cyan"/>
              </w:rPr>
            </w:pPr>
            <w:r w:rsidRPr="009809A1">
              <w:rPr>
                <w:sz w:val="22"/>
                <w:szCs w:val="24"/>
                <w:highlight w:val="cyan"/>
              </w:rPr>
              <w:t>Report No. S22-05883</w:t>
            </w:r>
          </w:p>
        </w:tc>
      </w:tr>
      <w:tr w:rsidR="00A232AF" w:rsidRPr="009809A1" w14:paraId="59312AC3" w14:textId="77777777" w:rsidTr="00B13ECA">
        <w:tc>
          <w:tcPr>
            <w:tcW w:w="2520" w:type="dxa"/>
            <w:shd w:val="clear" w:color="auto" w:fill="auto"/>
          </w:tcPr>
          <w:p w14:paraId="4C6ACB4C" w14:textId="77777777" w:rsidR="00A232AF" w:rsidRPr="009809A1" w:rsidRDefault="00A232AF" w:rsidP="00B13ECA">
            <w:pPr>
              <w:pStyle w:val="RepStandard"/>
              <w:rPr>
                <w:highlight w:val="cyan"/>
              </w:rPr>
            </w:pPr>
            <w:r w:rsidRPr="009809A1">
              <w:rPr>
                <w:highlight w:val="cyan"/>
              </w:rPr>
              <w:t>Guideline(s):</w:t>
            </w:r>
          </w:p>
        </w:tc>
        <w:tc>
          <w:tcPr>
            <w:tcW w:w="6859" w:type="dxa"/>
            <w:shd w:val="clear" w:color="auto" w:fill="auto"/>
          </w:tcPr>
          <w:p w14:paraId="3805FFC0" w14:textId="77777777" w:rsidR="00A232AF" w:rsidRPr="009809A1" w:rsidRDefault="00A232AF" w:rsidP="00B13ECA">
            <w:pPr>
              <w:pStyle w:val="RepStandard"/>
              <w:rPr>
                <w:highlight w:val="cyan"/>
              </w:rPr>
            </w:pPr>
            <w:r w:rsidRPr="009809A1">
              <w:rPr>
                <w:highlight w:val="cyan"/>
              </w:rPr>
              <w:t>Yes, SANTE/2020/12830 rev. 1</w:t>
            </w:r>
          </w:p>
        </w:tc>
      </w:tr>
      <w:tr w:rsidR="00A232AF" w:rsidRPr="009809A1" w14:paraId="6DD2E011" w14:textId="77777777" w:rsidTr="00B13ECA">
        <w:tc>
          <w:tcPr>
            <w:tcW w:w="2520" w:type="dxa"/>
            <w:shd w:val="clear" w:color="auto" w:fill="auto"/>
          </w:tcPr>
          <w:p w14:paraId="4E4255A7" w14:textId="77777777" w:rsidR="00A232AF" w:rsidRPr="009809A1" w:rsidRDefault="00A232AF" w:rsidP="00B13ECA">
            <w:pPr>
              <w:pStyle w:val="RepStandard"/>
              <w:rPr>
                <w:highlight w:val="cyan"/>
              </w:rPr>
            </w:pPr>
            <w:r w:rsidRPr="009809A1">
              <w:rPr>
                <w:highlight w:val="cyan"/>
              </w:rPr>
              <w:t>Deviations:</w:t>
            </w:r>
          </w:p>
        </w:tc>
        <w:tc>
          <w:tcPr>
            <w:tcW w:w="6859" w:type="dxa"/>
            <w:shd w:val="clear" w:color="auto" w:fill="auto"/>
          </w:tcPr>
          <w:p w14:paraId="61DCC733" w14:textId="77777777" w:rsidR="00A232AF" w:rsidRPr="009809A1" w:rsidRDefault="00A232AF" w:rsidP="00B13ECA">
            <w:pPr>
              <w:pStyle w:val="RepStandard"/>
              <w:rPr>
                <w:highlight w:val="cyan"/>
              </w:rPr>
            </w:pPr>
            <w:r w:rsidRPr="009809A1">
              <w:rPr>
                <w:highlight w:val="cyan"/>
              </w:rPr>
              <w:t>No</w:t>
            </w:r>
          </w:p>
        </w:tc>
      </w:tr>
      <w:tr w:rsidR="00A232AF" w:rsidRPr="009809A1" w14:paraId="706C67BE" w14:textId="77777777" w:rsidTr="00B13ECA">
        <w:tc>
          <w:tcPr>
            <w:tcW w:w="2520" w:type="dxa"/>
            <w:shd w:val="clear" w:color="auto" w:fill="auto"/>
          </w:tcPr>
          <w:p w14:paraId="4DEAE5A2" w14:textId="77777777" w:rsidR="00A232AF" w:rsidRPr="009809A1" w:rsidRDefault="00A232AF" w:rsidP="00B13ECA">
            <w:pPr>
              <w:pStyle w:val="RepStandard"/>
              <w:rPr>
                <w:highlight w:val="cyan"/>
              </w:rPr>
            </w:pPr>
            <w:r w:rsidRPr="009809A1">
              <w:rPr>
                <w:highlight w:val="cyan"/>
              </w:rPr>
              <w:t>GLP:</w:t>
            </w:r>
          </w:p>
        </w:tc>
        <w:tc>
          <w:tcPr>
            <w:tcW w:w="6859" w:type="dxa"/>
            <w:shd w:val="clear" w:color="auto" w:fill="auto"/>
          </w:tcPr>
          <w:p w14:paraId="477862A0" w14:textId="77777777" w:rsidR="00A232AF" w:rsidRPr="009809A1" w:rsidRDefault="00A232AF" w:rsidP="00B13ECA">
            <w:pPr>
              <w:pStyle w:val="RepStandard"/>
              <w:rPr>
                <w:highlight w:val="cyan"/>
              </w:rPr>
            </w:pPr>
            <w:r w:rsidRPr="009809A1">
              <w:rPr>
                <w:highlight w:val="cyan"/>
              </w:rPr>
              <w:t>Yes</w:t>
            </w:r>
          </w:p>
        </w:tc>
      </w:tr>
      <w:tr w:rsidR="00A232AF" w:rsidRPr="009809A1" w14:paraId="630E3877" w14:textId="77777777" w:rsidTr="00B13ECA">
        <w:tc>
          <w:tcPr>
            <w:tcW w:w="2520" w:type="dxa"/>
            <w:shd w:val="clear" w:color="auto" w:fill="auto"/>
          </w:tcPr>
          <w:p w14:paraId="09D4D924" w14:textId="77777777" w:rsidR="00A232AF" w:rsidRPr="009809A1" w:rsidRDefault="00A232AF" w:rsidP="00B13ECA">
            <w:pPr>
              <w:pStyle w:val="RepStandard"/>
              <w:rPr>
                <w:highlight w:val="cyan"/>
              </w:rPr>
            </w:pPr>
            <w:r w:rsidRPr="009809A1">
              <w:rPr>
                <w:highlight w:val="cyan"/>
              </w:rPr>
              <w:t>Acceptability:</w:t>
            </w:r>
          </w:p>
        </w:tc>
        <w:tc>
          <w:tcPr>
            <w:tcW w:w="6859" w:type="dxa"/>
            <w:shd w:val="clear" w:color="auto" w:fill="auto"/>
          </w:tcPr>
          <w:p w14:paraId="459AE9F5" w14:textId="77777777" w:rsidR="00A232AF" w:rsidRPr="009809A1" w:rsidRDefault="00A232AF" w:rsidP="00B13ECA">
            <w:pPr>
              <w:pStyle w:val="RepStandard"/>
              <w:rPr>
                <w:highlight w:val="cyan"/>
              </w:rPr>
            </w:pPr>
            <w:r w:rsidRPr="009809A1">
              <w:rPr>
                <w:highlight w:val="cyan"/>
              </w:rPr>
              <w:t>Yes</w:t>
            </w:r>
          </w:p>
        </w:tc>
      </w:tr>
    </w:tbl>
    <w:p w14:paraId="33990C9E" w14:textId="77777777" w:rsidR="00A232AF" w:rsidRPr="009809A1" w:rsidRDefault="00A232AF" w:rsidP="0003532A">
      <w:pPr>
        <w:pStyle w:val="RepNewPart"/>
        <w:outlineLvl w:val="6"/>
        <w:rPr>
          <w:highlight w:val="cyan"/>
        </w:rPr>
      </w:pPr>
      <w:r w:rsidRPr="009809A1">
        <w:rPr>
          <w:highlight w:val="cyan"/>
        </w:rPr>
        <w:t>Materials and methods</w:t>
      </w:r>
    </w:p>
    <w:p w14:paraId="1185C5A5" w14:textId="77777777" w:rsidR="00A232AF" w:rsidRPr="009809A1" w:rsidRDefault="00A232AF" w:rsidP="00A232AF">
      <w:pPr>
        <w:pStyle w:val="RepStandard"/>
        <w:rPr>
          <w:highlight w:val="cyan"/>
          <w:u w:val="single"/>
        </w:rPr>
      </w:pPr>
      <w:r w:rsidRPr="009809A1">
        <w:rPr>
          <w:highlight w:val="cyan"/>
          <w:u w:val="single"/>
        </w:rPr>
        <w:t>Cereals:</w:t>
      </w:r>
    </w:p>
    <w:p w14:paraId="53FBFFEA" w14:textId="77777777" w:rsidR="00A232AF" w:rsidRPr="009809A1" w:rsidRDefault="00A232AF" w:rsidP="00A232AF">
      <w:pPr>
        <w:pStyle w:val="RepStandard"/>
        <w:rPr>
          <w:highlight w:val="cyan"/>
        </w:rPr>
      </w:pPr>
      <w:r w:rsidRPr="009809A1">
        <w:rPr>
          <w:highlight w:val="cyan"/>
        </w:rPr>
        <w:t>In brief, for 1,2,4-triazole (T), triazole alanine (TA), triazole acetic acid (TAA) and triazole lactic acid (TLA) homogenized samples of barley (whole plant, grain and straw) and wheat (whole plant, grain and straw), were extracted with methanol/water (4/1, v/v) using a high-speed homogenizer. After rinsing the blender, celite filter was added to the extract and mixed well. The homogenate was filtered through a filter paper placed on a Buchner funnel, collected in a volumetric flask and make up to a defined volume with extraction solution.</w:t>
      </w:r>
    </w:p>
    <w:p w14:paraId="57D993B3" w14:textId="05674745" w:rsidR="00A232AF" w:rsidRPr="009809A1" w:rsidRDefault="00A232AF" w:rsidP="00A232AF">
      <w:pPr>
        <w:pStyle w:val="RepStandard"/>
        <w:rPr>
          <w:highlight w:val="cyan"/>
        </w:rPr>
      </w:pPr>
      <w:r w:rsidRPr="009809A1">
        <w:rPr>
          <w:highlight w:val="cyan"/>
        </w:rPr>
        <w:t>Subsequently, to an aliquot of the supernatant an internal standard solution was added and the extract was</w:t>
      </w:r>
      <w:r w:rsidR="00C16A83" w:rsidRPr="009809A1">
        <w:rPr>
          <w:highlight w:val="cyan"/>
        </w:rPr>
        <w:t xml:space="preserve"> </w:t>
      </w:r>
      <w:r w:rsidRPr="009809A1">
        <w:rPr>
          <w:highlight w:val="cyan"/>
        </w:rPr>
        <w:t xml:space="preserve">evaporated to the aqueous remainder and filled up with water. Finally, to the end volume a small spatula tip of C18 material was added. After centrifugation the sample was filtered through a spin centrifuge tube filter. Quantification was performed by use of LC-DMS-MS/MS detection with isotopically labelled </w:t>
      </w:r>
      <w:r w:rsidRPr="009809A1">
        <w:rPr>
          <w:highlight w:val="cyan"/>
        </w:rPr>
        <w:lastRenderedPageBreak/>
        <w:t>internal standard(s).</w:t>
      </w:r>
    </w:p>
    <w:p w14:paraId="51040FBF" w14:textId="77777777" w:rsidR="00A232AF" w:rsidRPr="009809A1" w:rsidRDefault="00A232AF" w:rsidP="00A232AF">
      <w:pPr>
        <w:pStyle w:val="RepStandard"/>
        <w:rPr>
          <w:highlight w:val="cyan"/>
        </w:rPr>
      </w:pPr>
    </w:p>
    <w:p w14:paraId="23DCE46F" w14:textId="77777777" w:rsidR="00A232AF" w:rsidRPr="009809A1" w:rsidRDefault="00A232AF" w:rsidP="00A232AF">
      <w:pPr>
        <w:pStyle w:val="RepStandard"/>
        <w:rPr>
          <w:highlight w:val="cyan"/>
          <w:u w:val="single"/>
        </w:rPr>
      </w:pPr>
      <w:r w:rsidRPr="009809A1">
        <w:rPr>
          <w:highlight w:val="cyan"/>
          <w:u w:val="single"/>
        </w:rPr>
        <w:t>Honey:</w:t>
      </w:r>
    </w:p>
    <w:p w14:paraId="6C344C31" w14:textId="77777777" w:rsidR="00A232AF" w:rsidRPr="009809A1" w:rsidRDefault="00A232AF" w:rsidP="00A232AF">
      <w:pPr>
        <w:pStyle w:val="RepStandard"/>
        <w:rPr>
          <w:highlight w:val="cyan"/>
        </w:rPr>
      </w:pPr>
      <w:r w:rsidRPr="009809A1">
        <w:rPr>
          <w:highlight w:val="cyan"/>
        </w:rPr>
        <w:t>In brief, for 1,2,4-triazole (T), triazole alanine (TA), triazole acetic acid (TAA) and triazole lactic acid (TLA) homogenized samples of honey were extracted with methanol/water (4/1, v/v) by shaking on a horizontal shaker, sonication and shaking by hand. The extracts were collected in a volumetric flask and, after rinsing the bottle, made up to a defined volume with extraction solution. Subsequently, to an aliquot of the supernatant an internal standard solution was added and the extract was evaporated to the aqueous remainder and filled up with water. Finally, to the end volume a small spatula tip of C18 material was added. After centrifugation the sample was filtered through a spin centrifuge tube filter. Quantification was performed by use of LC-DMS-MS/MS detection with isotopically labelled internal standard(s).</w:t>
      </w:r>
    </w:p>
    <w:p w14:paraId="2D5BD3C9" w14:textId="77777777" w:rsidR="00A232AF" w:rsidRPr="009809A1" w:rsidRDefault="00A232AF" w:rsidP="00A232AF">
      <w:pPr>
        <w:pStyle w:val="RepStandard"/>
        <w:rPr>
          <w:highlight w:val="cyan"/>
        </w:rPr>
      </w:pPr>
    </w:p>
    <w:p w14:paraId="36D893B9" w14:textId="77777777" w:rsidR="00A232AF" w:rsidRPr="009809A1" w:rsidRDefault="00A232AF" w:rsidP="00A232AF">
      <w:pPr>
        <w:pStyle w:val="RepStandard"/>
        <w:rPr>
          <w:highlight w:val="cyan"/>
        </w:rPr>
      </w:pPr>
      <w:r w:rsidRPr="009809A1">
        <w:rPr>
          <w:highlight w:val="cyan"/>
        </w:rPr>
        <w:t>LC-DMS-MS/MS determination was conducted by monitoring two mass transitions per analyte. A summary is given below:</w:t>
      </w:r>
    </w:p>
    <w:p w14:paraId="2DA7E18C" w14:textId="77777777" w:rsidR="00A232AF" w:rsidRPr="009809A1" w:rsidRDefault="00A232AF" w:rsidP="00A232AF">
      <w:pPr>
        <w:pStyle w:val="RepStandard"/>
        <w:rPr>
          <w:highlight w:val="cy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3"/>
        <w:gridCol w:w="3124"/>
        <w:gridCol w:w="3121"/>
      </w:tblGrid>
      <w:tr w:rsidR="00A232AF" w:rsidRPr="009809A1" w14:paraId="0307CBB6" w14:textId="77777777" w:rsidTr="00B13ECA">
        <w:tc>
          <w:tcPr>
            <w:tcW w:w="3191" w:type="dxa"/>
            <w:shd w:val="clear" w:color="auto" w:fill="auto"/>
          </w:tcPr>
          <w:p w14:paraId="1C847A53" w14:textId="77777777" w:rsidR="00A232AF" w:rsidRPr="009809A1" w:rsidRDefault="00A232AF" w:rsidP="00B13ECA">
            <w:pPr>
              <w:pStyle w:val="RepStandard"/>
              <w:rPr>
                <w:highlight w:val="cyan"/>
              </w:rPr>
            </w:pPr>
            <w:r w:rsidRPr="009809A1">
              <w:rPr>
                <w:highlight w:val="cyan"/>
              </w:rPr>
              <w:t>Analyte</w:t>
            </w:r>
          </w:p>
          <w:p w14:paraId="21557A0D" w14:textId="77777777" w:rsidR="00A232AF" w:rsidRPr="009809A1" w:rsidRDefault="00A232AF" w:rsidP="00B13ECA">
            <w:pPr>
              <w:pStyle w:val="RepStandard"/>
              <w:rPr>
                <w:highlight w:val="cyan"/>
              </w:rPr>
            </w:pPr>
          </w:p>
        </w:tc>
        <w:tc>
          <w:tcPr>
            <w:tcW w:w="3191" w:type="dxa"/>
            <w:shd w:val="clear" w:color="auto" w:fill="auto"/>
          </w:tcPr>
          <w:p w14:paraId="67380B87" w14:textId="77777777" w:rsidR="00A232AF" w:rsidRPr="009809A1" w:rsidRDefault="00A232AF" w:rsidP="00B13ECA">
            <w:pPr>
              <w:pStyle w:val="RepStandard"/>
              <w:rPr>
                <w:highlight w:val="cyan"/>
              </w:rPr>
            </w:pPr>
            <w:r w:rsidRPr="009809A1">
              <w:rPr>
                <w:highlight w:val="cyan"/>
              </w:rPr>
              <w:t>Mass transition proposed for Quantification</w:t>
            </w:r>
          </w:p>
        </w:tc>
        <w:tc>
          <w:tcPr>
            <w:tcW w:w="3192" w:type="dxa"/>
            <w:shd w:val="clear" w:color="auto" w:fill="auto"/>
          </w:tcPr>
          <w:p w14:paraId="6C1F2CD5" w14:textId="77777777" w:rsidR="00A232AF" w:rsidRPr="009809A1" w:rsidRDefault="00A232AF" w:rsidP="00B13ECA">
            <w:pPr>
              <w:pStyle w:val="RepStandard"/>
              <w:rPr>
                <w:highlight w:val="cyan"/>
              </w:rPr>
            </w:pPr>
            <w:r w:rsidRPr="009809A1">
              <w:rPr>
                <w:highlight w:val="cyan"/>
              </w:rPr>
              <w:t>Mass transition proposed for Confirmation</w:t>
            </w:r>
          </w:p>
        </w:tc>
      </w:tr>
      <w:tr w:rsidR="00A232AF" w:rsidRPr="009809A1" w14:paraId="621B2593" w14:textId="77777777" w:rsidTr="00B13ECA">
        <w:tc>
          <w:tcPr>
            <w:tcW w:w="3191" w:type="dxa"/>
            <w:shd w:val="clear" w:color="auto" w:fill="auto"/>
          </w:tcPr>
          <w:p w14:paraId="5D1EC0FC" w14:textId="77777777" w:rsidR="00A232AF" w:rsidRPr="009809A1" w:rsidRDefault="00A232AF" w:rsidP="00B13ECA">
            <w:pPr>
              <w:pStyle w:val="RepStandard"/>
              <w:rPr>
                <w:highlight w:val="cyan"/>
              </w:rPr>
            </w:pPr>
            <w:r w:rsidRPr="009809A1">
              <w:rPr>
                <w:highlight w:val="cyan"/>
              </w:rPr>
              <w:t>1,2,4-Triazole</w:t>
            </w:r>
          </w:p>
        </w:tc>
        <w:tc>
          <w:tcPr>
            <w:tcW w:w="3191" w:type="dxa"/>
            <w:shd w:val="clear" w:color="auto" w:fill="auto"/>
          </w:tcPr>
          <w:p w14:paraId="7FDE6268" w14:textId="77777777" w:rsidR="00A232AF" w:rsidRPr="009809A1" w:rsidRDefault="00A232AF" w:rsidP="00B13ECA">
            <w:pPr>
              <w:pStyle w:val="RepStandard"/>
              <w:rPr>
                <w:highlight w:val="cyan"/>
              </w:rPr>
            </w:pPr>
            <w:r w:rsidRPr="009809A1">
              <w:rPr>
                <w:i/>
                <w:highlight w:val="cyan"/>
              </w:rPr>
              <w:t>m</w:t>
            </w:r>
            <w:r w:rsidRPr="009809A1">
              <w:rPr>
                <w:highlight w:val="cyan"/>
              </w:rPr>
              <w:t>/</w:t>
            </w:r>
            <w:r w:rsidRPr="009809A1">
              <w:rPr>
                <w:i/>
                <w:highlight w:val="cyan"/>
              </w:rPr>
              <w:t>z</w:t>
            </w:r>
            <w:r w:rsidRPr="009809A1">
              <w:rPr>
                <w:highlight w:val="cyan"/>
              </w:rPr>
              <w:t xml:space="preserve"> 70 -&gt; 43</w:t>
            </w:r>
          </w:p>
        </w:tc>
        <w:tc>
          <w:tcPr>
            <w:tcW w:w="3192" w:type="dxa"/>
            <w:shd w:val="clear" w:color="auto" w:fill="auto"/>
          </w:tcPr>
          <w:p w14:paraId="11721EFA" w14:textId="77777777" w:rsidR="00A232AF" w:rsidRPr="009809A1" w:rsidRDefault="00A232AF" w:rsidP="00B13ECA">
            <w:pPr>
              <w:pStyle w:val="RepStandard"/>
              <w:rPr>
                <w:highlight w:val="cyan"/>
              </w:rPr>
            </w:pPr>
            <w:r w:rsidRPr="009809A1">
              <w:rPr>
                <w:i/>
                <w:highlight w:val="cyan"/>
              </w:rPr>
              <w:t>m</w:t>
            </w:r>
            <w:r w:rsidRPr="009809A1">
              <w:rPr>
                <w:highlight w:val="cyan"/>
              </w:rPr>
              <w:t>/</w:t>
            </w:r>
            <w:r w:rsidRPr="009809A1">
              <w:rPr>
                <w:i/>
                <w:highlight w:val="cyan"/>
              </w:rPr>
              <w:t>z</w:t>
            </w:r>
            <w:r w:rsidRPr="009809A1">
              <w:rPr>
                <w:highlight w:val="cyan"/>
              </w:rPr>
              <w:t xml:space="preserve"> 70 -&gt; 70</w:t>
            </w:r>
          </w:p>
        </w:tc>
      </w:tr>
      <w:tr w:rsidR="00A232AF" w:rsidRPr="009809A1" w14:paraId="45EA1D8A" w14:textId="77777777" w:rsidTr="00B13ECA">
        <w:tc>
          <w:tcPr>
            <w:tcW w:w="3191" w:type="dxa"/>
            <w:shd w:val="clear" w:color="auto" w:fill="auto"/>
          </w:tcPr>
          <w:p w14:paraId="467D608D" w14:textId="77777777" w:rsidR="00A232AF" w:rsidRPr="009809A1" w:rsidRDefault="00A232AF" w:rsidP="00B13ECA">
            <w:pPr>
              <w:pStyle w:val="RepStandard"/>
              <w:rPr>
                <w:highlight w:val="cyan"/>
              </w:rPr>
            </w:pPr>
            <w:r w:rsidRPr="009809A1">
              <w:rPr>
                <w:highlight w:val="cyan"/>
              </w:rPr>
              <w:t>Triazole Acetic Acid</w:t>
            </w:r>
          </w:p>
        </w:tc>
        <w:tc>
          <w:tcPr>
            <w:tcW w:w="3191" w:type="dxa"/>
            <w:shd w:val="clear" w:color="auto" w:fill="auto"/>
          </w:tcPr>
          <w:p w14:paraId="52EDED7E" w14:textId="77777777" w:rsidR="00A232AF" w:rsidRPr="009809A1" w:rsidRDefault="00A232AF" w:rsidP="00B13ECA">
            <w:pPr>
              <w:pStyle w:val="RepStandard"/>
              <w:rPr>
                <w:highlight w:val="cyan"/>
              </w:rPr>
            </w:pPr>
            <w:r w:rsidRPr="009809A1">
              <w:rPr>
                <w:i/>
                <w:highlight w:val="cyan"/>
              </w:rPr>
              <w:t>m</w:t>
            </w:r>
            <w:r w:rsidRPr="009809A1">
              <w:rPr>
                <w:highlight w:val="cyan"/>
              </w:rPr>
              <w:t>/</w:t>
            </w:r>
            <w:r w:rsidRPr="009809A1">
              <w:rPr>
                <w:i/>
                <w:highlight w:val="cyan"/>
              </w:rPr>
              <w:t>z</w:t>
            </w:r>
            <w:r w:rsidRPr="009809A1">
              <w:rPr>
                <w:highlight w:val="cyan"/>
              </w:rPr>
              <w:t xml:space="preserve"> 128 -&gt; 70</w:t>
            </w:r>
          </w:p>
        </w:tc>
        <w:tc>
          <w:tcPr>
            <w:tcW w:w="3192" w:type="dxa"/>
            <w:shd w:val="clear" w:color="auto" w:fill="auto"/>
          </w:tcPr>
          <w:p w14:paraId="0CBCE6AC" w14:textId="77777777" w:rsidR="00A232AF" w:rsidRPr="009809A1" w:rsidRDefault="00A232AF" w:rsidP="00B13ECA">
            <w:pPr>
              <w:pStyle w:val="RepStandard"/>
              <w:rPr>
                <w:highlight w:val="cyan"/>
              </w:rPr>
            </w:pPr>
            <w:r w:rsidRPr="009809A1">
              <w:rPr>
                <w:i/>
                <w:highlight w:val="cyan"/>
              </w:rPr>
              <w:t>m</w:t>
            </w:r>
            <w:r w:rsidRPr="009809A1">
              <w:rPr>
                <w:highlight w:val="cyan"/>
              </w:rPr>
              <w:t>/</w:t>
            </w:r>
            <w:r w:rsidRPr="009809A1">
              <w:rPr>
                <w:i/>
                <w:highlight w:val="cyan"/>
              </w:rPr>
              <w:t>z</w:t>
            </w:r>
            <w:r w:rsidRPr="009809A1">
              <w:rPr>
                <w:highlight w:val="cyan"/>
              </w:rPr>
              <w:t xml:space="preserve"> 128 -&gt; 43</w:t>
            </w:r>
          </w:p>
        </w:tc>
      </w:tr>
      <w:tr w:rsidR="00A232AF" w:rsidRPr="009809A1" w14:paraId="5C4B12CE" w14:textId="77777777" w:rsidTr="00B13ECA">
        <w:tc>
          <w:tcPr>
            <w:tcW w:w="3191" w:type="dxa"/>
            <w:shd w:val="clear" w:color="auto" w:fill="auto"/>
          </w:tcPr>
          <w:p w14:paraId="417C14CB" w14:textId="77777777" w:rsidR="00A232AF" w:rsidRPr="009809A1" w:rsidRDefault="00A232AF" w:rsidP="00B13ECA">
            <w:pPr>
              <w:pStyle w:val="RepStandard"/>
              <w:rPr>
                <w:highlight w:val="cyan"/>
              </w:rPr>
            </w:pPr>
            <w:r w:rsidRPr="009809A1">
              <w:rPr>
                <w:highlight w:val="cyan"/>
              </w:rPr>
              <w:t>Triazole Lactic Acid</w:t>
            </w:r>
          </w:p>
        </w:tc>
        <w:tc>
          <w:tcPr>
            <w:tcW w:w="3191" w:type="dxa"/>
            <w:shd w:val="clear" w:color="auto" w:fill="auto"/>
          </w:tcPr>
          <w:p w14:paraId="50368B88" w14:textId="77777777" w:rsidR="00A232AF" w:rsidRPr="009809A1" w:rsidRDefault="00A232AF" w:rsidP="00B13ECA">
            <w:pPr>
              <w:pStyle w:val="RepStandard"/>
              <w:rPr>
                <w:highlight w:val="cyan"/>
              </w:rPr>
            </w:pPr>
            <w:r w:rsidRPr="009809A1">
              <w:rPr>
                <w:i/>
                <w:highlight w:val="cyan"/>
              </w:rPr>
              <w:t>m</w:t>
            </w:r>
            <w:r w:rsidRPr="009809A1">
              <w:rPr>
                <w:highlight w:val="cyan"/>
              </w:rPr>
              <w:t>/</w:t>
            </w:r>
            <w:r w:rsidRPr="009809A1">
              <w:rPr>
                <w:i/>
                <w:highlight w:val="cyan"/>
              </w:rPr>
              <w:t>z</w:t>
            </w:r>
            <w:r w:rsidRPr="009809A1">
              <w:rPr>
                <w:highlight w:val="cyan"/>
              </w:rPr>
              <w:t xml:space="preserve"> 158 -&gt; 70</w:t>
            </w:r>
          </w:p>
        </w:tc>
        <w:tc>
          <w:tcPr>
            <w:tcW w:w="3192" w:type="dxa"/>
            <w:shd w:val="clear" w:color="auto" w:fill="auto"/>
          </w:tcPr>
          <w:p w14:paraId="5793CDCD" w14:textId="77777777" w:rsidR="00A232AF" w:rsidRPr="009809A1" w:rsidRDefault="00A232AF" w:rsidP="00B13ECA">
            <w:pPr>
              <w:pStyle w:val="RepStandard"/>
              <w:rPr>
                <w:highlight w:val="cyan"/>
              </w:rPr>
            </w:pPr>
            <w:r w:rsidRPr="009809A1">
              <w:rPr>
                <w:i/>
                <w:highlight w:val="cyan"/>
              </w:rPr>
              <w:t>m</w:t>
            </w:r>
            <w:r w:rsidRPr="009809A1">
              <w:rPr>
                <w:highlight w:val="cyan"/>
              </w:rPr>
              <w:t>/</w:t>
            </w:r>
            <w:r w:rsidRPr="009809A1">
              <w:rPr>
                <w:i/>
                <w:highlight w:val="cyan"/>
              </w:rPr>
              <w:t>z</w:t>
            </w:r>
            <w:r w:rsidRPr="009809A1">
              <w:rPr>
                <w:highlight w:val="cyan"/>
              </w:rPr>
              <w:t xml:space="preserve"> 158 -&gt; 43</w:t>
            </w:r>
          </w:p>
        </w:tc>
      </w:tr>
      <w:tr w:rsidR="00A232AF" w:rsidRPr="009809A1" w14:paraId="53F9DBE9" w14:textId="77777777" w:rsidTr="00B13ECA">
        <w:tc>
          <w:tcPr>
            <w:tcW w:w="3191" w:type="dxa"/>
            <w:shd w:val="clear" w:color="auto" w:fill="auto"/>
          </w:tcPr>
          <w:p w14:paraId="471D40CD" w14:textId="77777777" w:rsidR="00A232AF" w:rsidRPr="009809A1" w:rsidRDefault="00A232AF" w:rsidP="00B13ECA">
            <w:pPr>
              <w:pStyle w:val="RepStandard"/>
              <w:rPr>
                <w:highlight w:val="cyan"/>
              </w:rPr>
            </w:pPr>
            <w:r w:rsidRPr="009809A1">
              <w:rPr>
                <w:highlight w:val="cyan"/>
              </w:rPr>
              <w:t>Triazole Alanine</w:t>
            </w:r>
          </w:p>
        </w:tc>
        <w:tc>
          <w:tcPr>
            <w:tcW w:w="3191" w:type="dxa"/>
            <w:shd w:val="clear" w:color="auto" w:fill="auto"/>
          </w:tcPr>
          <w:p w14:paraId="484BDBC1" w14:textId="77777777" w:rsidR="00A232AF" w:rsidRPr="009809A1" w:rsidRDefault="00A232AF" w:rsidP="00B13ECA">
            <w:pPr>
              <w:pStyle w:val="RepStandard"/>
              <w:rPr>
                <w:highlight w:val="cyan"/>
              </w:rPr>
            </w:pPr>
            <w:r w:rsidRPr="009809A1">
              <w:rPr>
                <w:i/>
                <w:highlight w:val="cyan"/>
              </w:rPr>
              <w:t>m</w:t>
            </w:r>
            <w:r w:rsidRPr="009809A1">
              <w:rPr>
                <w:highlight w:val="cyan"/>
              </w:rPr>
              <w:t>/</w:t>
            </w:r>
            <w:r w:rsidRPr="009809A1">
              <w:rPr>
                <w:i/>
                <w:highlight w:val="cyan"/>
              </w:rPr>
              <w:t>z</w:t>
            </w:r>
            <w:r w:rsidRPr="009809A1">
              <w:rPr>
                <w:highlight w:val="cyan"/>
              </w:rPr>
              <w:t xml:space="preserve"> 157 -&gt; 70</w:t>
            </w:r>
          </w:p>
        </w:tc>
        <w:tc>
          <w:tcPr>
            <w:tcW w:w="3192" w:type="dxa"/>
            <w:shd w:val="clear" w:color="auto" w:fill="auto"/>
          </w:tcPr>
          <w:p w14:paraId="213A4871" w14:textId="77777777" w:rsidR="00A232AF" w:rsidRPr="009809A1" w:rsidRDefault="00A232AF" w:rsidP="00B13ECA">
            <w:pPr>
              <w:pStyle w:val="RepStandard"/>
              <w:rPr>
                <w:highlight w:val="cyan"/>
              </w:rPr>
            </w:pPr>
            <w:r w:rsidRPr="009809A1">
              <w:rPr>
                <w:i/>
                <w:highlight w:val="cyan"/>
              </w:rPr>
              <w:t>m</w:t>
            </w:r>
            <w:r w:rsidRPr="009809A1">
              <w:rPr>
                <w:highlight w:val="cyan"/>
              </w:rPr>
              <w:t>/</w:t>
            </w:r>
            <w:r w:rsidRPr="009809A1">
              <w:rPr>
                <w:i/>
                <w:highlight w:val="cyan"/>
              </w:rPr>
              <w:t>z</w:t>
            </w:r>
            <w:r w:rsidRPr="009809A1">
              <w:rPr>
                <w:highlight w:val="cyan"/>
              </w:rPr>
              <w:t xml:space="preserve"> 157 -&gt; 88</w:t>
            </w:r>
          </w:p>
        </w:tc>
      </w:tr>
    </w:tbl>
    <w:p w14:paraId="337650B6" w14:textId="77777777" w:rsidR="00A232AF" w:rsidRPr="009809A1" w:rsidRDefault="00A232AF" w:rsidP="0003532A">
      <w:pPr>
        <w:pStyle w:val="RepNewPart"/>
        <w:outlineLvl w:val="6"/>
        <w:rPr>
          <w:highlight w:val="cyan"/>
        </w:rPr>
      </w:pPr>
      <w:r w:rsidRPr="009809A1">
        <w:rPr>
          <w:highlight w:val="cyan"/>
        </w:rPr>
        <w:t>Results and discussions</w:t>
      </w:r>
    </w:p>
    <w:p w14:paraId="5D033281" w14:textId="77777777" w:rsidR="00A232AF" w:rsidRPr="009809A1" w:rsidRDefault="00A232AF" w:rsidP="00A232AF">
      <w:pPr>
        <w:pStyle w:val="RepStandard"/>
        <w:rPr>
          <w:highlight w:val="cyan"/>
        </w:rPr>
      </w:pPr>
      <w:r w:rsidRPr="009809A1">
        <w:rPr>
          <w:highlight w:val="cyan"/>
        </w:rPr>
        <w:t>The analytical method was fully validated in terms of specificity, linearity of detector’s response, LOQ, recovery and repeatability (by means of precision) according to Guidance Document SANTE/2020/12830 rev. 1 The results are summarized below.</w:t>
      </w:r>
    </w:p>
    <w:p w14:paraId="5EB55747" w14:textId="77777777" w:rsidR="00A232AF" w:rsidRPr="009809A1" w:rsidRDefault="00A232AF" w:rsidP="00A232AF">
      <w:pPr>
        <w:pStyle w:val="RepStandard"/>
        <w:rPr>
          <w:highlight w:val="cyan"/>
        </w:rPr>
      </w:pPr>
    </w:p>
    <w:p w14:paraId="6DE22584" w14:textId="6FF427E5" w:rsidR="00A232AF" w:rsidRPr="009809A1" w:rsidRDefault="00A232AF" w:rsidP="00A232AF">
      <w:pPr>
        <w:pStyle w:val="RepLabel"/>
        <w:rPr>
          <w:highlight w:val="cyan"/>
          <w:lang w:eastAsia="en-US"/>
        </w:rPr>
      </w:pPr>
      <w:r w:rsidRPr="009809A1">
        <w:rPr>
          <w:highlight w:val="cyan"/>
          <w:lang w:eastAsia="en-US"/>
        </w:rPr>
        <w:t>Table A </w:t>
      </w:r>
      <w:r w:rsidRPr="009809A1">
        <w:rPr>
          <w:highlight w:val="cyan"/>
          <w:lang w:eastAsia="en-US"/>
        </w:rPr>
        <w:fldChar w:fldCharType="begin"/>
      </w:r>
      <w:r w:rsidRPr="009809A1">
        <w:rPr>
          <w:highlight w:val="cyan"/>
          <w:lang w:eastAsia="en-US"/>
        </w:rPr>
        <w:instrText xml:space="preserve"> SEQ Table_A \* ARABIC </w:instrText>
      </w:r>
      <w:r w:rsidRPr="009809A1">
        <w:rPr>
          <w:highlight w:val="cyan"/>
          <w:lang w:eastAsia="en-US"/>
        </w:rPr>
        <w:fldChar w:fldCharType="separate"/>
      </w:r>
      <w:r w:rsidR="0079279E" w:rsidRPr="009809A1">
        <w:rPr>
          <w:noProof/>
          <w:highlight w:val="cyan"/>
          <w:lang w:eastAsia="en-US"/>
        </w:rPr>
        <w:t>1</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 xml:space="preserve">Recovery results from method validation of </w:t>
      </w:r>
      <w:r w:rsidRPr="009809A1">
        <w:rPr>
          <w:highlight w:val="cyan"/>
        </w:rPr>
        <w:t>1,2,4-Triazole</w:t>
      </w:r>
      <w:r w:rsidRPr="009809A1">
        <w:rPr>
          <w:bCs w:val="0"/>
          <w:highlight w:val="cyan"/>
          <w:lang w:eastAsia="en-US"/>
        </w:rPr>
        <w:t xml:space="preserve">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087"/>
        <w:gridCol w:w="1346"/>
        <w:gridCol w:w="1249"/>
        <w:gridCol w:w="1165"/>
        <w:gridCol w:w="1165"/>
        <w:gridCol w:w="1496"/>
        <w:gridCol w:w="1840"/>
      </w:tblGrid>
      <w:tr w:rsidR="00A232AF" w:rsidRPr="009809A1" w14:paraId="50EAD7D8" w14:textId="77777777" w:rsidTr="00B13ECA">
        <w:trPr>
          <w:trHeight w:val="227"/>
          <w:tblHeader/>
        </w:trPr>
        <w:tc>
          <w:tcPr>
            <w:tcW w:w="582" w:type="pct"/>
            <w:shd w:val="clear" w:color="auto" w:fill="auto"/>
          </w:tcPr>
          <w:p w14:paraId="17C63A48" w14:textId="77777777" w:rsidR="00A232AF" w:rsidRPr="009809A1" w:rsidRDefault="00A232AF" w:rsidP="00B13ECA">
            <w:pPr>
              <w:pStyle w:val="RepTableHeader"/>
              <w:spacing w:before="0" w:after="0"/>
              <w:rPr>
                <w:highlight w:val="cyan"/>
                <w:lang w:val="en-GB"/>
              </w:rPr>
            </w:pPr>
            <w:r w:rsidRPr="009809A1">
              <w:rPr>
                <w:highlight w:val="cyan"/>
                <w:lang w:val="en-GB"/>
              </w:rPr>
              <w:t>Matrix</w:t>
            </w:r>
          </w:p>
        </w:tc>
        <w:tc>
          <w:tcPr>
            <w:tcW w:w="720" w:type="pct"/>
            <w:shd w:val="clear" w:color="auto" w:fill="auto"/>
          </w:tcPr>
          <w:p w14:paraId="2AB6A36A" w14:textId="77777777" w:rsidR="00A232AF" w:rsidRPr="009809A1" w:rsidRDefault="00A232AF" w:rsidP="00B13ECA">
            <w:pPr>
              <w:pStyle w:val="RepTableHeader"/>
              <w:spacing w:before="0" w:after="0"/>
              <w:rPr>
                <w:highlight w:val="cyan"/>
                <w:lang w:val="en-GB"/>
              </w:rPr>
            </w:pPr>
            <w:r w:rsidRPr="009809A1">
              <w:rPr>
                <w:highlight w:val="cyan"/>
                <w:lang w:val="en-GB"/>
              </w:rPr>
              <w:t>Analyte</w:t>
            </w:r>
          </w:p>
        </w:tc>
        <w:tc>
          <w:tcPr>
            <w:tcW w:w="668" w:type="pct"/>
            <w:shd w:val="clear" w:color="auto" w:fill="auto"/>
          </w:tcPr>
          <w:p w14:paraId="3BA7E962" w14:textId="77777777" w:rsidR="00A232AF" w:rsidRPr="009809A1" w:rsidRDefault="00A232AF" w:rsidP="00B13ECA">
            <w:pPr>
              <w:pStyle w:val="RepTableHeader"/>
              <w:spacing w:before="0" w:after="0"/>
              <w:rPr>
                <w:highlight w:val="cyan"/>
                <w:lang w:val="en-GB"/>
              </w:rPr>
            </w:pPr>
            <w:r w:rsidRPr="009809A1">
              <w:rPr>
                <w:highlight w:val="cyan"/>
                <w:lang w:val="en-GB"/>
              </w:rPr>
              <w:t>Fortification level [mg/kg] (</w:t>
            </w:r>
            <w:r w:rsidRPr="009809A1">
              <w:rPr>
                <w:i/>
                <w:highlight w:val="cyan"/>
                <w:lang w:val="en-GB"/>
              </w:rPr>
              <w:t>n</w:t>
            </w:r>
            <w:r w:rsidRPr="009809A1">
              <w:rPr>
                <w:highlight w:val="cyan"/>
                <w:lang w:val="en-GB"/>
              </w:rPr>
              <w:t xml:space="preserve"> = 5)</w:t>
            </w:r>
          </w:p>
        </w:tc>
        <w:tc>
          <w:tcPr>
            <w:tcW w:w="623" w:type="pct"/>
          </w:tcPr>
          <w:p w14:paraId="33B12035" w14:textId="77777777" w:rsidR="00A232AF" w:rsidRPr="009809A1" w:rsidRDefault="00A232AF" w:rsidP="00B13ECA">
            <w:pPr>
              <w:pStyle w:val="RepTableHeader"/>
              <w:spacing w:before="0" w:after="0"/>
              <w:rPr>
                <w:highlight w:val="cyan"/>
                <w:lang w:val="en-GB"/>
              </w:rPr>
            </w:pPr>
            <w:r w:rsidRPr="009809A1">
              <w:rPr>
                <w:highlight w:val="cyan"/>
                <w:lang w:val="en-GB"/>
              </w:rPr>
              <w:t>Recovery range [%]</w:t>
            </w:r>
          </w:p>
        </w:tc>
        <w:tc>
          <w:tcPr>
            <w:tcW w:w="623" w:type="pct"/>
            <w:shd w:val="clear" w:color="auto" w:fill="auto"/>
          </w:tcPr>
          <w:p w14:paraId="2D2D4F4C" w14:textId="77777777" w:rsidR="00A232AF" w:rsidRPr="009809A1" w:rsidRDefault="00A232AF" w:rsidP="00B13ECA">
            <w:pPr>
              <w:pStyle w:val="RepTableHeader"/>
              <w:spacing w:before="0" w:after="0"/>
              <w:rPr>
                <w:highlight w:val="cyan"/>
                <w:lang w:val="en-GB"/>
              </w:rPr>
            </w:pPr>
            <w:r w:rsidRPr="009809A1">
              <w:rPr>
                <w:highlight w:val="cyan"/>
                <w:lang w:val="en-GB"/>
              </w:rPr>
              <w:t xml:space="preserve">Mean </w:t>
            </w:r>
            <w:r w:rsidRPr="009809A1">
              <w:rPr>
                <w:highlight w:val="cyan"/>
                <w:lang w:val="en-GB"/>
              </w:rPr>
              <w:br/>
              <w:t>recovery [%]</w:t>
            </w:r>
          </w:p>
        </w:tc>
        <w:tc>
          <w:tcPr>
            <w:tcW w:w="800" w:type="pct"/>
            <w:shd w:val="clear" w:color="auto" w:fill="auto"/>
          </w:tcPr>
          <w:p w14:paraId="3E47D95F" w14:textId="77777777" w:rsidR="00A232AF" w:rsidRPr="009809A1" w:rsidRDefault="00A232AF" w:rsidP="00B13ECA">
            <w:pPr>
              <w:pStyle w:val="RepTableHeader"/>
              <w:spacing w:before="0" w:after="0"/>
              <w:rPr>
                <w:highlight w:val="cyan"/>
                <w:lang w:val="en-GB"/>
              </w:rPr>
            </w:pPr>
            <w:r w:rsidRPr="009809A1">
              <w:rPr>
                <w:highlight w:val="cyan"/>
                <w:lang w:val="en-GB"/>
              </w:rPr>
              <w:t>RSD [%]</w:t>
            </w:r>
          </w:p>
        </w:tc>
        <w:tc>
          <w:tcPr>
            <w:tcW w:w="984" w:type="pct"/>
            <w:shd w:val="clear" w:color="auto" w:fill="auto"/>
          </w:tcPr>
          <w:p w14:paraId="656AE548" w14:textId="77777777" w:rsidR="00A232AF" w:rsidRPr="009809A1" w:rsidRDefault="00A232AF" w:rsidP="00B13ECA">
            <w:pPr>
              <w:pStyle w:val="RepTableHeader"/>
              <w:spacing w:before="0" w:after="0"/>
              <w:rPr>
                <w:highlight w:val="cyan"/>
                <w:lang w:val="en-GB"/>
              </w:rPr>
            </w:pPr>
            <w:r w:rsidRPr="009809A1">
              <w:rPr>
                <w:highlight w:val="cyan"/>
                <w:lang w:val="en-GB"/>
              </w:rPr>
              <w:t>Comments</w:t>
            </w:r>
          </w:p>
        </w:tc>
      </w:tr>
      <w:tr w:rsidR="00A232AF" w:rsidRPr="009809A1" w14:paraId="797EEC23" w14:textId="77777777" w:rsidTr="00B13ECA">
        <w:trPr>
          <w:trHeight w:val="227"/>
        </w:trPr>
        <w:tc>
          <w:tcPr>
            <w:tcW w:w="582" w:type="pct"/>
            <w:vMerge w:val="restart"/>
            <w:shd w:val="clear" w:color="auto" w:fill="auto"/>
          </w:tcPr>
          <w:p w14:paraId="5C674765" w14:textId="77777777" w:rsidR="00A232AF" w:rsidRPr="009809A1" w:rsidRDefault="00A232AF" w:rsidP="00B13ECA">
            <w:pPr>
              <w:pStyle w:val="RepTable"/>
              <w:rPr>
                <w:highlight w:val="cyan"/>
              </w:rPr>
            </w:pPr>
            <w:r w:rsidRPr="009809A1">
              <w:rPr>
                <w:highlight w:val="cyan"/>
              </w:rPr>
              <w:t>Barley (Whole plant)</w:t>
            </w:r>
          </w:p>
        </w:tc>
        <w:tc>
          <w:tcPr>
            <w:tcW w:w="720" w:type="pct"/>
            <w:vMerge w:val="restart"/>
            <w:shd w:val="clear" w:color="auto" w:fill="auto"/>
          </w:tcPr>
          <w:p w14:paraId="012AC3F0" w14:textId="77777777" w:rsidR="00A232AF" w:rsidRPr="009809A1" w:rsidRDefault="00A232AF" w:rsidP="00B13ECA">
            <w:pPr>
              <w:pStyle w:val="RepTable"/>
              <w:rPr>
                <w:highlight w:val="cyan"/>
              </w:rPr>
            </w:pPr>
            <w:r w:rsidRPr="009809A1">
              <w:rPr>
                <w:highlight w:val="cyan"/>
              </w:rPr>
              <w:t>1,2,4-Triazole</w:t>
            </w:r>
          </w:p>
        </w:tc>
        <w:tc>
          <w:tcPr>
            <w:tcW w:w="668" w:type="pct"/>
            <w:shd w:val="clear" w:color="auto" w:fill="auto"/>
          </w:tcPr>
          <w:p w14:paraId="60AB8449" w14:textId="77777777" w:rsidR="00A232AF" w:rsidRPr="009809A1" w:rsidRDefault="00A232AF" w:rsidP="00B13ECA">
            <w:pPr>
              <w:pStyle w:val="RepTable"/>
              <w:rPr>
                <w:highlight w:val="cyan"/>
              </w:rPr>
            </w:pPr>
            <w:r w:rsidRPr="009809A1">
              <w:rPr>
                <w:highlight w:val="cyan"/>
              </w:rPr>
              <w:t>0.01</w:t>
            </w:r>
          </w:p>
        </w:tc>
        <w:tc>
          <w:tcPr>
            <w:tcW w:w="623" w:type="pct"/>
          </w:tcPr>
          <w:p w14:paraId="2EFEC3E8" w14:textId="77777777" w:rsidR="00A232AF" w:rsidRPr="009809A1" w:rsidRDefault="00A232AF" w:rsidP="00B13ECA">
            <w:pPr>
              <w:pStyle w:val="RepTable"/>
              <w:rPr>
                <w:highlight w:val="cyan"/>
              </w:rPr>
            </w:pPr>
            <w:r w:rsidRPr="009809A1">
              <w:rPr>
                <w:highlight w:val="cyan"/>
              </w:rPr>
              <w:t>75.7 – 83.6</w:t>
            </w:r>
          </w:p>
        </w:tc>
        <w:tc>
          <w:tcPr>
            <w:tcW w:w="623" w:type="pct"/>
            <w:shd w:val="clear" w:color="auto" w:fill="auto"/>
          </w:tcPr>
          <w:p w14:paraId="7EAE62FC" w14:textId="77777777" w:rsidR="00A232AF" w:rsidRPr="009809A1" w:rsidRDefault="00A232AF" w:rsidP="00B13ECA">
            <w:pPr>
              <w:pStyle w:val="RepTable"/>
              <w:rPr>
                <w:highlight w:val="cyan"/>
              </w:rPr>
            </w:pPr>
            <w:r w:rsidRPr="009809A1">
              <w:rPr>
                <w:highlight w:val="cyan"/>
              </w:rPr>
              <w:t>80.6</w:t>
            </w:r>
          </w:p>
        </w:tc>
        <w:tc>
          <w:tcPr>
            <w:tcW w:w="800" w:type="pct"/>
            <w:shd w:val="clear" w:color="auto" w:fill="auto"/>
          </w:tcPr>
          <w:p w14:paraId="0318573C" w14:textId="77777777" w:rsidR="00A232AF" w:rsidRPr="009809A1" w:rsidRDefault="00A232AF" w:rsidP="00B13ECA">
            <w:pPr>
              <w:pStyle w:val="RepTable"/>
              <w:rPr>
                <w:highlight w:val="cyan"/>
              </w:rPr>
            </w:pPr>
            <w:r w:rsidRPr="009809A1">
              <w:rPr>
                <w:highlight w:val="cyan"/>
              </w:rPr>
              <w:t>3.7</w:t>
            </w:r>
          </w:p>
        </w:tc>
        <w:tc>
          <w:tcPr>
            <w:tcW w:w="984" w:type="pct"/>
            <w:vMerge w:val="restart"/>
            <w:shd w:val="clear" w:color="auto" w:fill="auto"/>
          </w:tcPr>
          <w:p w14:paraId="57D74BAC" w14:textId="77777777" w:rsidR="00A232AF" w:rsidRPr="009809A1" w:rsidRDefault="00A232AF" w:rsidP="00B13ECA">
            <w:pPr>
              <w:pStyle w:val="RepTable"/>
              <w:rPr>
                <w:highlight w:val="cyan"/>
              </w:rPr>
            </w:pPr>
            <w:r w:rsidRPr="009809A1">
              <w:rPr>
                <w:highlight w:val="cyan"/>
              </w:rPr>
              <w:t>Quantification</w:t>
            </w:r>
          </w:p>
        </w:tc>
      </w:tr>
      <w:tr w:rsidR="00A232AF" w:rsidRPr="009809A1" w14:paraId="5DF81E72" w14:textId="77777777" w:rsidTr="00B13ECA">
        <w:trPr>
          <w:trHeight w:val="227"/>
        </w:trPr>
        <w:tc>
          <w:tcPr>
            <w:tcW w:w="582" w:type="pct"/>
            <w:vMerge/>
            <w:shd w:val="clear" w:color="auto" w:fill="auto"/>
          </w:tcPr>
          <w:p w14:paraId="1535E5B7" w14:textId="77777777" w:rsidR="00A232AF" w:rsidRPr="009809A1" w:rsidRDefault="00A232AF" w:rsidP="00B13ECA">
            <w:pPr>
              <w:pStyle w:val="RepTable"/>
              <w:rPr>
                <w:highlight w:val="cyan"/>
              </w:rPr>
            </w:pPr>
          </w:p>
        </w:tc>
        <w:tc>
          <w:tcPr>
            <w:tcW w:w="720" w:type="pct"/>
            <w:vMerge/>
            <w:shd w:val="clear" w:color="auto" w:fill="auto"/>
          </w:tcPr>
          <w:p w14:paraId="4FBA5FA4" w14:textId="77777777" w:rsidR="00A232AF" w:rsidRPr="009809A1" w:rsidRDefault="00A232AF" w:rsidP="00B13ECA">
            <w:pPr>
              <w:pStyle w:val="RepTable"/>
              <w:rPr>
                <w:highlight w:val="cyan"/>
              </w:rPr>
            </w:pPr>
          </w:p>
        </w:tc>
        <w:tc>
          <w:tcPr>
            <w:tcW w:w="668" w:type="pct"/>
            <w:shd w:val="clear" w:color="auto" w:fill="auto"/>
          </w:tcPr>
          <w:p w14:paraId="3BF3FF54" w14:textId="77777777" w:rsidR="00A232AF" w:rsidRPr="009809A1" w:rsidRDefault="00A232AF" w:rsidP="00B13ECA">
            <w:pPr>
              <w:pStyle w:val="RepTable"/>
              <w:rPr>
                <w:highlight w:val="cyan"/>
              </w:rPr>
            </w:pPr>
            <w:r w:rsidRPr="009809A1">
              <w:rPr>
                <w:highlight w:val="cyan"/>
              </w:rPr>
              <w:t>0.10</w:t>
            </w:r>
          </w:p>
        </w:tc>
        <w:tc>
          <w:tcPr>
            <w:tcW w:w="623" w:type="pct"/>
          </w:tcPr>
          <w:p w14:paraId="1A9710CF" w14:textId="77777777" w:rsidR="00A232AF" w:rsidRPr="009809A1" w:rsidRDefault="00A232AF" w:rsidP="00B13ECA">
            <w:pPr>
              <w:pStyle w:val="RepTable"/>
              <w:rPr>
                <w:highlight w:val="cyan"/>
              </w:rPr>
            </w:pPr>
            <w:r w:rsidRPr="009809A1">
              <w:rPr>
                <w:highlight w:val="cyan"/>
              </w:rPr>
              <w:t>69.2 – 80.2</w:t>
            </w:r>
          </w:p>
        </w:tc>
        <w:tc>
          <w:tcPr>
            <w:tcW w:w="623" w:type="pct"/>
            <w:shd w:val="clear" w:color="auto" w:fill="auto"/>
          </w:tcPr>
          <w:p w14:paraId="306CA021" w14:textId="77777777" w:rsidR="00A232AF" w:rsidRPr="009809A1" w:rsidRDefault="00A232AF" w:rsidP="00B13ECA">
            <w:pPr>
              <w:pStyle w:val="RepTable"/>
              <w:rPr>
                <w:highlight w:val="cyan"/>
              </w:rPr>
            </w:pPr>
            <w:r w:rsidRPr="009809A1">
              <w:rPr>
                <w:highlight w:val="cyan"/>
              </w:rPr>
              <w:t>76.2</w:t>
            </w:r>
          </w:p>
        </w:tc>
        <w:tc>
          <w:tcPr>
            <w:tcW w:w="800" w:type="pct"/>
            <w:shd w:val="clear" w:color="auto" w:fill="auto"/>
          </w:tcPr>
          <w:p w14:paraId="5247DE0A" w14:textId="77777777" w:rsidR="00A232AF" w:rsidRPr="009809A1" w:rsidRDefault="00A232AF" w:rsidP="00B13ECA">
            <w:pPr>
              <w:pStyle w:val="RepTable"/>
              <w:rPr>
                <w:highlight w:val="cyan"/>
              </w:rPr>
            </w:pPr>
            <w:r w:rsidRPr="009809A1">
              <w:rPr>
                <w:highlight w:val="cyan"/>
              </w:rPr>
              <w:t>5.8</w:t>
            </w:r>
          </w:p>
        </w:tc>
        <w:tc>
          <w:tcPr>
            <w:tcW w:w="984" w:type="pct"/>
            <w:vMerge/>
            <w:shd w:val="clear" w:color="auto" w:fill="auto"/>
          </w:tcPr>
          <w:p w14:paraId="2A1E0D7C" w14:textId="77777777" w:rsidR="00A232AF" w:rsidRPr="009809A1" w:rsidRDefault="00A232AF" w:rsidP="00B13ECA">
            <w:pPr>
              <w:pStyle w:val="RepTable"/>
              <w:rPr>
                <w:highlight w:val="cyan"/>
              </w:rPr>
            </w:pPr>
          </w:p>
        </w:tc>
      </w:tr>
      <w:tr w:rsidR="00A232AF" w:rsidRPr="009809A1" w14:paraId="494197DD" w14:textId="77777777" w:rsidTr="00B13ECA">
        <w:trPr>
          <w:trHeight w:val="227"/>
        </w:trPr>
        <w:tc>
          <w:tcPr>
            <w:tcW w:w="582" w:type="pct"/>
            <w:vMerge/>
            <w:shd w:val="clear" w:color="auto" w:fill="auto"/>
          </w:tcPr>
          <w:p w14:paraId="12B4D16F" w14:textId="77777777" w:rsidR="00A232AF" w:rsidRPr="009809A1" w:rsidRDefault="00A232AF" w:rsidP="00B13ECA">
            <w:pPr>
              <w:pStyle w:val="RepTable"/>
              <w:rPr>
                <w:highlight w:val="cyan"/>
              </w:rPr>
            </w:pPr>
          </w:p>
        </w:tc>
        <w:tc>
          <w:tcPr>
            <w:tcW w:w="720" w:type="pct"/>
            <w:vMerge/>
            <w:shd w:val="clear" w:color="auto" w:fill="auto"/>
          </w:tcPr>
          <w:p w14:paraId="3DD356E2" w14:textId="77777777" w:rsidR="00A232AF" w:rsidRPr="009809A1" w:rsidRDefault="00A232AF" w:rsidP="00B13ECA">
            <w:pPr>
              <w:pStyle w:val="RepTable"/>
              <w:rPr>
                <w:highlight w:val="cyan"/>
              </w:rPr>
            </w:pPr>
          </w:p>
        </w:tc>
        <w:tc>
          <w:tcPr>
            <w:tcW w:w="668" w:type="pct"/>
            <w:shd w:val="clear" w:color="auto" w:fill="auto"/>
          </w:tcPr>
          <w:p w14:paraId="6FB8E17C" w14:textId="77777777" w:rsidR="00A232AF" w:rsidRPr="009809A1" w:rsidRDefault="00A232AF" w:rsidP="00B13ECA">
            <w:pPr>
              <w:pStyle w:val="RepTable"/>
              <w:rPr>
                <w:b/>
                <w:highlight w:val="cyan"/>
              </w:rPr>
            </w:pPr>
            <w:r w:rsidRPr="009809A1">
              <w:rPr>
                <w:b/>
                <w:highlight w:val="cyan"/>
              </w:rPr>
              <w:t>Overall</w:t>
            </w:r>
          </w:p>
        </w:tc>
        <w:tc>
          <w:tcPr>
            <w:tcW w:w="623" w:type="pct"/>
          </w:tcPr>
          <w:p w14:paraId="22AF3388" w14:textId="77777777" w:rsidR="00A232AF" w:rsidRPr="009809A1" w:rsidRDefault="00A232AF" w:rsidP="00B13ECA">
            <w:pPr>
              <w:pStyle w:val="RepTable"/>
              <w:rPr>
                <w:highlight w:val="cyan"/>
              </w:rPr>
            </w:pPr>
            <w:r w:rsidRPr="009809A1">
              <w:rPr>
                <w:highlight w:val="cyan"/>
              </w:rPr>
              <w:t>69.2 – 83.6</w:t>
            </w:r>
          </w:p>
        </w:tc>
        <w:tc>
          <w:tcPr>
            <w:tcW w:w="623" w:type="pct"/>
            <w:shd w:val="clear" w:color="auto" w:fill="auto"/>
          </w:tcPr>
          <w:p w14:paraId="3658A805" w14:textId="77777777" w:rsidR="00A232AF" w:rsidRPr="009809A1" w:rsidRDefault="00A232AF" w:rsidP="00B13ECA">
            <w:pPr>
              <w:pStyle w:val="RepTable"/>
              <w:rPr>
                <w:highlight w:val="cyan"/>
              </w:rPr>
            </w:pPr>
            <w:r w:rsidRPr="009809A1">
              <w:rPr>
                <w:highlight w:val="cyan"/>
              </w:rPr>
              <w:t>78.4</w:t>
            </w:r>
          </w:p>
        </w:tc>
        <w:tc>
          <w:tcPr>
            <w:tcW w:w="800" w:type="pct"/>
            <w:shd w:val="clear" w:color="auto" w:fill="auto"/>
          </w:tcPr>
          <w:p w14:paraId="0232A9D4" w14:textId="77777777" w:rsidR="00A232AF" w:rsidRPr="009809A1" w:rsidRDefault="00A232AF" w:rsidP="00B13ECA">
            <w:pPr>
              <w:pStyle w:val="RepTable"/>
              <w:rPr>
                <w:highlight w:val="cyan"/>
              </w:rPr>
            </w:pPr>
            <w:r w:rsidRPr="009809A1">
              <w:rPr>
                <w:highlight w:val="cyan"/>
              </w:rPr>
              <w:t>5.4</w:t>
            </w:r>
          </w:p>
        </w:tc>
        <w:tc>
          <w:tcPr>
            <w:tcW w:w="984" w:type="pct"/>
            <w:vMerge/>
            <w:shd w:val="clear" w:color="auto" w:fill="auto"/>
          </w:tcPr>
          <w:p w14:paraId="6CA9CD9B" w14:textId="77777777" w:rsidR="00A232AF" w:rsidRPr="009809A1" w:rsidRDefault="00A232AF" w:rsidP="00B13ECA">
            <w:pPr>
              <w:pStyle w:val="RepTable"/>
              <w:rPr>
                <w:highlight w:val="cyan"/>
              </w:rPr>
            </w:pPr>
          </w:p>
        </w:tc>
      </w:tr>
      <w:tr w:rsidR="00A232AF" w:rsidRPr="009809A1" w14:paraId="665302BA" w14:textId="77777777" w:rsidTr="00B13ECA">
        <w:trPr>
          <w:trHeight w:val="227"/>
        </w:trPr>
        <w:tc>
          <w:tcPr>
            <w:tcW w:w="582" w:type="pct"/>
            <w:vMerge/>
            <w:shd w:val="clear" w:color="auto" w:fill="auto"/>
          </w:tcPr>
          <w:p w14:paraId="746BE10F" w14:textId="77777777" w:rsidR="00A232AF" w:rsidRPr="009809A1" w:rsidRDefault="00A232AF" w:rsidP="00B13ECA">
            <w:pPr>
              <w:pStyle w:val="RepTable"/>
              <w:rPr>
                <w:highlight w:val="cyan"/>
              </w:rPr>
            </w:pPr>
          </w:p>
        </w:tc>
        <w:tc>
          <w:tcPr>
            <w:tcW w:w="720" w:type="pct"/>
            <w:vMerge/>
            <w:shd w:val="clear" w:color="auto" w:fill="auto"/>
          </w:tcPr>
          <w:p w14:paraId="69A5EC3D" w14:textId="77777777" w:rsidR="00A232AF" w:rsidRPr="009809A1" w:rsidRDefault="00A232AF" w:rsidP="00B13ECA">
            <w:pPr>
              <w:pStyle w:val="RepTable"/>
              <w:rPr>
                <w:highlight w:val="cyan"/>
              </w:rPr>
            </w:pPr>
          </w:p>
        </w:tc>
        <w:tc>
          <w:tcPr>
            <w:tcW w:w="668" w:type="pct"/>
            <w:shd w:val="clear" w:color="auto" w:fill="auto"/>
          </w:tcPr>
          <w:p w14:paraId="1D64E0AA" w14:textId="77777777" w:rsidR="00A232AF" w:rsidRPr="009809A1" w:rsidRDefault="00A232AF" w:rsidP="00B13ECA">
            <w:pPr>
              <w:pStyle w:val="RepTable"/>
              <w:rPr>
                <w:highlight w:val="cyan"/>
              </w:rPr>
            </w:pPr>
            <w:r w:rsidRPr="009809A1">
              <w:rPr>
                <w:highlight w:val="cyan"/>
              </w:rPr>
              <w:t>0.01</w:t>
            </w:r>
          </w:p>
        </w:tc>
        <w:tc>
          <w:tcPr>
            <w:tcW w:w="623" w:type="pct"/>
          </w:tcPr>
          <w:p w14:paraId="420BA0F1" w14:textId="77777777" w:rsidR="00A232AF" w:rsidRPr="009809A1" w:rsidRDefault="00A232AF" w:rsidP="00B13ECA">
            <w:pPr>
              <w:pStyle w:val="RepTable"/>
              <w:rPr>
                <w:highlight w:val="cyan"/>
              </w:rPr>
            </w:pPr>
            <w:r w:rsidRPr="009809A1">
              <w:rPr>
                <w:highlight w:val="cyan"/>
              </w:rPr>
              <w:t>71.9 – 78.9</w:t>
            </w:r>
          </w:p>
        </w:tc>
        <w:tc>
          <w:tcPr>
            <w:tcW w:w="623" w:type="pct"/>
            <w:shd w:val="clear" w:color="auto" w:fill="auto"/>
          </w:tcPr>
          <w:p w14:paraId="532A0675" w14:textId="77777777" w:rsidR="00A232AF" w:rsidRPr="009809A1" w:rsidRDefault="00A232AF" w:rsidP="00B13ECA">
            <w:pPr>
              <w:pStyle w:val="RepTable"/>
              <w:rPr>
                <w:highlight w:val="cyan"/>
              </w:rPr>
            </w:pPr>
            <w:r w:rsidRPr="009809A1">
              <w:rPr>
                <w:highlight w:val="cyan"/>
              </w:rPr>
              <w:t>75.9</w:t>
            </w:r>
          </w:p>
        </w:tc>
        <w:tc>
          <w:tcPr>
            <w:tcW w:w="800" w:type="pct"/>
            <w:shd w:val="clear" w:color="auto" w:fill="auto"/>
          </w:tcPr>
          <w:p w14:paraId="0E46863B" w14:textId="77777777" w:rsidR="00A232AF" w:rsidRPr="009809A1" w:rsidRDefault="00A232AF" w:rsidP="00B13ECA">
            <w:pPr>
              <w:pStyle w:val="RepTable"/>
              <w:rPr>
                <w:highlight w:val="cyan"/>
              </w:rPr>
            </w:pPr>
            <w:r w:rsidRPr="009809A1">
              <w:rPr>
                <w:highlight w:val="cyan"/>
              </w:rPr>
              <w:t>3.8</w:t>
            </w:r>
          </w:p>
        </w:tc>
        <w:tc>
          <w:tcPr>
            <w:tcW w:w="984" w:type="pct"/>
            <w:vMerge w:val="restart"/>
            <w:shd w:val="clear" w:color="auto" w:fill="auto"/>
          </w:tcPr>
          <w:p w14:paraId="4298431A" w14:textId="77777777" w:rsidR="00A232AF" w:rsidRPr="009809A1" w:rsidRDefault="00A232AF" w:rsidP="00B13ECA">
            <w:pPr>
              <w:pStyle w:val="RepTable"/>
              <w:rPr>
                <w:highlight w:val="cyan"/>
              </w:rPr>
            </w:pPr>
            <w:r w:rsidRPr="009809A1">
              <w:rPr>
                <w:highlight w:val="cyan"/>
              </w:rPr>
              <w:t>Confirmation</w:t>
            </w:r>
          </w:p>
        </w:tc>
      </w:tr>
      <w:tr w:rsidR="00A232AF" w:rsidRPr="009809A1" w14:paraId="22C4172E" w14:textId="77777777" w:rsidTr="00B13ECA">
        <w:trPr>
          <w:trHeight w:val="227"/>
        </w:trPr>
        <w:tc>
          <w:tcPr>
            <w:tcW w:w="582" w:type="pct"/>
            <w:vMerge/>
            <w:shd w:val="clear" w:color="auto" w:fill="auto"/>
          </w:tcPr>
          <w:p w14:paraId="199C81F3" w14:textId="77777777" w:rsidR="00A232AF" w:rsidRPr="009809A1" w:rsidRDefault="00A232AF" w:rsidP="00B13ECA">
            <w:pPr>
              <w:pStyle w:val="RepTable"/>
              <w:rPr>
                <w:highlight w:val="cyan"/>
              </w:rPr>
            </w:pPr>
          </w:p>
        </w:tc>
        <w:tc>
          <w:tcPr>
            <w:tcW w:w="720" w:type="pct"/>
            <w:vMerge/>
            <w:shd w:val="clear" w:color="auto" w:fill="auto"/>
          </w:tcPr>
          <w:p w14:paraId="2431FBBB" w14:textId="77777777" w:rsidR="00A232AF" w:rsidRPr="009809A1" w:rsidRDefault="00A232AF" w:rsidP="00B13ECA">
            <w:pPr>
              <w:pStyle w:val="RepTable"/>
              <w:rPr>
                <w:highlight w:val="cyan"/>
              </w:rPr>
            </w:pPr>
          </w:p>
        </w:tc>
        <w:tc>
          <w:tcPr>
            <w:tcW w:w="668" w:type="pct"/>
            <w:shd w:val="clear" w:color="auto" w:fill="auto"/>
          </w:tcPr>
          <w:p w14:paraId="2C92EE1B" w14:textId="77777777" w:rsidR="00A232AF" w:rsidRPr="009809A1" w:rsidRDefault="00A232AF" w:rsidP="00B13ECA">
            <w:pPr>
              <w:pStyle w:val="RepTable"/>
              <w:rPr>
                <w:highlight w:val="cyan"/>
              </w:rPr>
            </w:pPr>
            <w:r w:rsidRPr="009809A1">
              <w:rPr>
                <w:highlight w:val="cyan"/>
              </w:rPr>
              <w:t>0.10</w:t>
            </w:r>
          </w:p>
        </w:tc>
        <w:tc>
          <w:tcPr>
            <w:tcW w:w="623" w:type="pct"/>
          </w:tcPr>
          <w:p w14:paraId="1BC54BFD" w14:textId="77777777" w:rsidR="00A232AF" w:rsidRPr="009809A1" w:rsidRDefault="00A232AF" w:rsidP="00B13ECA">
            <w:pPr>
              <w:pStyle w:val="RepTable"/>
              <w:rPr>
                <w:highlight w:val="cyan"/>
              </w:rPr>
            </w:pPr>
            <w:r w:rsidRPr="009809A1">
              <w:rPr>
                <w:highlight w:val="cyan"/>
              </w:rPr>
              <w:t>70.7 – 84.2</w:t>
            </w:r>
          </w:p>
        </w:tc>
        <w:tc>
          <w:tcPr>
            <w:tcW w:w="623" w:type="pct"/>
            <w:shd w:val="clear" w:color="auto" w:fill="auto"/>
          </w:tcPr>
          <w:p w14:paraId="7B00FC01" w14:textId="77777777" w:rsidR="00A232AF" w:rsidRPr="009809A1" w:rsidRDefault="00A232AF" w:rsidP="00B13ECA">
            <w:pPr>
              <w:pStyle w:val="RepTable"/>
              <w:rPr>
                <w:highlight w:val="cyan"/>
              </w:rPr>
            </w:pPr>
            <w:r w:rsidRPr="009809A1">
              <w:rPr>
                <w:highlight w:val="cyan"/>
              </w:rPr>
              <w:t>76.7</w:t>
            </w:r>
          </w:p>
        </w:tc>
        <w:tc>
          <w:tcPr>
            <w:tcW w:w="800" w:type="pct"/>
            <w:shd w:val="clear" w:color="auto" w:fill="auto"/>
          </w:tcPr>
          <w:p w14:paraId="6FD09D0F" w14:textId="77777777" w:rsidR="00A232AF" w:rsidRPr="009809A1" w:rsidRDefault="00A232AF" w:rsidP="00B13ECA">
            <w:pPr>
              <w:pStyle w:val="RepTable"/>
              <w:rPr>
                <w:highlight w:val="cyan"/>
              </w:rPr>
            </w:pPr>
            <w:r w:rsidRPr="009809A1">
              <w:rPr>
                <w:highlight w:val="cyan"/>
              </w:rPr>
              <w:t>7.5</w:t>
            </w:r>
          </w:p>
        </w:tc>
        <w:tc>
          <w:tcPr>
            <w:tcW w:w="984" w:type="pct"/>
            <w:vMerge/>
            <w:shd w:val="clear" w:color="auto" w:fill="auto"/>
          </w:tcPr>
          <w:p w14:paraId="31263B77" w14:textId="77777777" w:rsidR="00A232AF" w:rsidRPr="009809A1" w:rsidRDefault="00A232AF" w:rsidP="00B13ECA">
            <w:pPr>
              <w:pStyle w:val="RepTable"/>
              <w:rPr>
                <w:highlight w:val="cyan"/>
              </w:rPr>
            </w:pPr>
          </w:p>
        </w:tc>
      </w:tr>
      <w:tr w:rsidR="00A232AF" w:rsidRPr="009809A1" w14:paraId="25A04859" w14:textId="77777777" w:rsidTr="00B13ECA">
        <w:trPr>
          <w:trHeight w:val="227"/>
        </w:trPr>
        <w:tc>
          <w:tcPr>
            <w:tcW w:w="582" w:type="pct"/>
            <w:vMerge/>
            <w:shd w:val="clear" w:color="auto" w:fill="auto"/>
          </w:tcPr>
          <w:p w14:paraId="57B9F61C" w14:textId="77777777" w:rsidR="00A232AF" w:rsidRPr="009809A1" w:rsidRDefault="00A232AF" w:rsidP="00B13ECA">
            <w:pPr>
              <w:pStyle w:val="RepTable"/>
              <w:rPr>
                <w:highlight w:val="cyan"/>
              </w:rPr>
            </w:pPr>
          </w:p>
        </w:tc>
        <w:tc>
          <w:tcPr>
            <w:tcW w:w="720" w:type="pct"/>
            <w:vMerge/>
            <w:shd w:val="clear" w:color="auto" w:fill="auto"/>
          </w:tcPr>
          <w:p w14:paraId="14236512" w14:textId="77777777" w:rsidR="00A232AF" w:rsidRPr="009809A1" w:rsidRDefault="00A232AF" w:rsidP="00B13ECA">
            <w:pPr>
              <w:pStyle w:val="RepTable"/>
              <w:rPr>
                <w:highlight w:val="cyan"/>
              </w:rPr>
            </w:pPr>
          </w:p>
        </w:tc>
        <w:tc>
          <w:tcPr>
            <w:tcW w:w="668" w:type="pct"/>
            <w:shd w:val="clear" w:color="auto" w:fill="auto"/>
          </w:tcPr>
          <w:p w14:paraId="2CE90F4C" w14:textId="77777777" w:rsidR="00A232AF" w:rsidRPr="009809A1" w:rsidRDefault="00A232AF" w:rsidP="00B13ECA">
            <w:pPr>
              <w:pStyle w:val="RepTable"/>
              <w:rPr>
                <w:highlight w:val="cyan"/>
              </w:rPr>
            </w:pPr>
            <w:r w:rsidRPr="009809A1">
              <w:rPr>
                <w:b/>
                <w:highlight w:val="cyan"/>
              </w:rPr>
              <w:t>Overall</w:t>
            </w:r>
          </w:p>
        </w:tc>
        <w:tc>
          <w:tcPr>
            <w:tcW w:w="623" w:type="pct"/>
          </w:tcPr>
          <w:p w14:paraId="03FCB373" w14:textId="77777777" w:rsidR="00A232AF" w:rsidRPr="009809A1" w:rsidRDefault="00A232AF" w:rsidP="00B13ECA">
            <w:pPr>
              <w:pStyle w:val="RepTable"/>
              <w:rPr>
                <w:highlight w:val="cyan"/>
              </w:rPr>
            </w:pPr>
            <w:r w:rsidRPr="009809A1">
              <w:rPr>
                <w:highlight w:val="cyan"/>
              </w:rPr>
              <w:t>70.7 – 84.2</w:t>
            </w:r>
          </w:p>
        </w:tc>
        <w:tc>
          <w:tcPr>
            <w:tcW w:w="623" w:type="pct"/>
            <w:shd w:val="clear" w:color="auto" w:fill="auto"/>
          </w:tcPr>
          <w:p w14:paraId="107CF848" w14:textId="77777777" w:rsidR="00A232AF" w:rsidRPr="009809A1" w:rsidRDefault="00A232AF" w:rsidP="00B13ECA">
            <w:pPr>
              <w:pStyle w:val="RepTable"/>
              <w:rPr>
                <w:highlight w:val="cyan"/>
              </w:rPr>
            </w:pPr>
            <w:r w:rsidRPr="009809A1">
              <w:rPr>
                <w:highlight w:val="cyan"/>
              </w:rPr>
              <w:t>76.3</w:t>
            </w:r>
          </w:p>
        </w:tc>
        <w:tc>
          <w:tcPr>
            <w:tcW w:w="800" w:type="pct"/>
            <w:shd w:val="clear" w:color="auto" w:fill="auto"/>
          </w:tcPr>
          <w:p w14:paraId="254D89CC" w14:textId="77777777" w:rsidR="00A232AF" w:rsidRPr="009809A1" w:rsidRDefault="00A232AF" w:rsidP="00B13ECA">
            <w:pPr>
              <w:pStyle w:val="RepTable"/>
              <w:rPr>
                <w:highlight w:val="cyan"/>
              </w:rPr>
            </w:pPr>
            <w:r w:rsidRPr="009809A1">
              <w:rPr>
                <w:highlight w:val="cyan"/>
              </w:rPr>
              <w:t>5.6</w:t>
            </w:r>
          </w:p>
        </w:tc>
        <w:tc>
          <w:tcPr>
            <w:tcW w:w="984" w:type="pct"/>
            <w:vMerge/>
            <w:shd w:val="clear" w:color="auto" w:fill="auto"/>
          </w:tcPr>
          <w:p w14:paraId="2AAC0DF5" w14:textId="77777777" w:rsidR="00A232AF" w:rsidRPr="009809A1" w:rsidRDefault="00A232AF" w:rsidP="00B13ECA">
            <w:pPr>
              <w:pStyle w:val="RepTable"/>
              <w:rPr>
                <w:highlight w:val="cyan"/>
              </w:rPr>
            </w:pPr>
          </w:p>
        </w:tc>
      </w:tr>
      <w:tr w:rsidR="00A232AF" w:rsidRPr="009809A1" w14:paraId="42FD8150" w14:textId="77777777" w:rsidTr="00B13ECA">
        <w:trPr>
          <w:trHeight w:val="227"/>
        </w:trPr>
        <w:tc>
          <w:tcPr>
            <w:tcW w:w="582" w:type="pct"/>
            <w:vMerge w:val="restart"/>
            <w:shd w:val="clear" w:color="auto" w:fill="auto"/>
          </w:tcPr>
          <w:p w14:paraId="110437BB" w14:textId="77777777" w:rsidR="00A232AF" w:rsidRPr="009809A1" w:rsidRDefault="00A232AF" w:rsidP="00B13ECA">
            <w:pPr>
              <w:pStyle w:val="RepTable"/>
              <w:rPr>
                <w:highlight w:val="cyan"/>
              </w:rPr>
            </w:pPr>
            <w:r w:rsidRPr="009809A1">
              <w:rPr>
                <w:highlight w:val="cyan"/>
              </w:rPr>
              <w:t>Barley (Grain)</w:t>
            </w:r>
          </w:p>
        </w:tc>
        <w:tc>
          <w:tcPr>
            <w:tcW w:w="720" w:type="pct"/>
            <w:vMerge w:val="restart"/>
            <w:shd w:val="clear" w:color="auto" w:fill="auto"/>
          </w:tcPr>
          <w:p w14:paraId="69DAB9A7" w14:textId="77777777" w:rsidR="00A232AF" w:rsidRPr="009809A1" w:rsidRDefault="00A232AF" w:rsidP="00B13ECA">
            <w:pPr>
              <w:pStyle w:val="RepTable"/>
              <w:rPr>
                <w:highlight w:val="cyan"/>
              </w:rPr>
            </w:pPr>
            <w:r w:rsidRPr="009809A1">
              <w:rPr>
                <w:highlight w:val="cyan"/>
              </w:rPr>
              <w:t>1,2,4-Triazole</w:t>
            </w:r>
          </w:p>
        </w:tc>
        <w:tc>
          <w:tcPr>
            <w:tcW w:w="668" w:type="pct"/>
            <w:shd w:val="clear" w:color="auto" w:fill="auto"/>
          </w:tcPr>
          <w:p w14:paraId="071128C4" w14:textId="77777777" w:rsidR="00A232AF" w:rsidRPr="009809A1" w:rsidRDefault="00A232AF" w:rsidP="00B13ECA">
            <w:pPr>
              <w:pStyle w:val="RepTable"/>
              <w:rPr>
                <w:b/>
                <w:highlight w:val="cyan"/>
              </w:rPr>
            </w:pPr>
            <w:r w:rsidRPr="009809A1">
              <w:rPr>
                <w:highlight w:val="cyan"/>
              </w:rPr>
              <w:t>0.01</w:t>
            </w:r>
          </w:p>
        </w:tc>
        <w:tc>
          <w:tcPr>
            <w:tcW w:w="623" w:type="pct"/>
          </w:tcPr>
          <w:p w14:paraId="3855ACAA" w14:textId="77777777" w:rsidR="00A232AF" w:rsidRPr="009809A1" w:rsidRDefault="00A232AF" w:rsidP="00B13ECA">
            <w:pPr>
              <w:pStyle w:val="RepTable"/>
              <w:rPr>
                <w:highlight w:val="cyan"/>
              </w:rPr>
            </w:pPr>
            <w:r w:rsidRPr="009809A1">
              <w:rPr>
                <w:highlight w:val="cyan"/>
              </w:rPr>
              <w:t>70.0 – 83.4</w:t>
            </w:r>
          </w:p>
        </w:tc>
        <w:tc>
          <w:tcPr>
            <w:tcW w:w="623" w:type="pct"/>
            <w:shd w:val="clear" w:color="auto" w:fill="auto"/>
          </w:tcPr>
          <w:p w14:paraId="49CDB7D8" w14:textId="77777777" w:rsidR="00A232AF" w:rsidRPr="009809A1" w:rsidRDefault="00A232AF" w:rsidP="00B13ECA">
            <w:pPr>
              <w:pStyle w:val="RepTable"/>
              <w:rPr>
                <w:highlight w:val="cyan"/>
              </w:rPr>
            </w:pPr>
            <w:r w:rsidRPr="009809A1">
              <w:rPr>
                <w:highlight w:val="cyan"/>
              </w:rPr>
              <w:t>79.6</w:t>
            </w:r>
          </w:p>
        </w:tc>
        <w:tc>
          <w:tcPr>
            <w:tcW w:w="800" w:type="pct"/>
            <w:shd w:val="clear" w:color="auto" w:fill="auto"/>
          </w:tcPr>
          <w:p w14:paraId="7412BB3F" w14:textId="77777777" w:rsidR="00A232AF" w:rsidRPr="009809A1" w:rsidRDefault="00A232AF" w:rsidP="00B13ECA">
            <w:pPr>
              <w:pStyle w:val="RepTable"/>
              <w:rPr>
                <w:highlight w:val="cyan"/>
              </w:rPr>
            </w:pPr>
            <w:r w:rsidRPr="009809A1">
              <w:rPr>
                <w:highlight w:val="cyan"/>
              </w:rPr>
              <w:t>7.0</w:t>
            </w:r>
          </w:p>
        </w:tc>
        <w:tc>
          <w:tcPr>
            <w:tcW w:w="984" w:type="pct"/>
            <w:vMerge w:val="restart"/>
            <w:shd w:val="clear" w:color="auto" w:fill="auto"/>
          </w:tcPr>
          <w:p w14:paraId="0DA661AA" w14:textId="77777777" w:rsidR="00A232AF" w:rsidRPr="009809A1" w:rsidRDefault="00A232AF" w:rsidP="00B13ECA">
            <w:pPr>
              <w:pStyle w:val="RepTable"/>
              <w:rPr>
                <w:highlight w:val="cyan"/>
              </w:rPr>
            </w:pPr>
            <w:r w:rsidRPr="009809A1">
              <w:rPr>
                <w:highlight w:val="cyan"/>
              </w:rPr>
              <w:t>Quantification</w:t>
            </w:r>
          </w:p>
        </w:tc>
      </w:tr>
      <w:tr w:rsidR="00A232AF" w:rsidRPr="009809A1" w14:paraId="66F9FE17" w14:textId="77777777" w:rsidTr="00B13ECA">
        <w:trPr>
          <w:trHeight w:val="227"/>
        </w:trPr>
        <w:tc>
          <w:tcPr>
            <w:tcW w:w="582" w:type="pct"/>
            <w:vMerge/>
            <w:shd w:val="clear" w:color="auto" w:fill="auto"/>
          </w:tcPr>
          <w:p w14:paraId="1256A9A4" w14:textId="77777777" w:rsidR="00A232AF" w:rsidRPr="009809A1" w:rsidRDefault="00A232AF" w:rsidP="00B13ECA">
            <w:pPr>
              <w:pStyle w:val="RepTable"/>
              <w:rPr>
                <w:highlight w:val="cyan"/>
              </w:rPr>
            </w:pPr>
          </w:p>
        </w:tc>
        <w:tc>
          <w:tcPr>
            <w:tcW w:w="720" w:type="pct"/>
            <w:vMerge/>
            <w:shd w:val="clear" w:color="auto" w:fill="auto"/>
          </w:tcPr>
          <w:p w14:paraId="21B6A84F" w14:textId="77777777" w:rsidR="00A232AF" w:rsidRPr="009809A1" w:rsidRDefault="00A232AF" w:rsidP="00B13ECA">
            <w:pPr>
              <w:pStyle w:val="RepTable"/>
              <w:rPr>
                <w:highlight w:val="cyan"/>
              </w:rPr>
            </w:pPr>
          </w:p>
        </w:tc>
        <w:tc>
          <w:tcPr>
            <w:tcW w:w="668" w:type="pct"/>
            <w:shd w:val="clear" w:color="auto" w:fill="auto"/>
          </w:tcPr>
          <w:p w14:paraId="7763AD39" w14:textId="77777777" w:rsidR="00A232AF" w:rsidRPr="009809A1" w:rsidRDefault="00A232AF" w:rsidP="00B13ECA">
            <w:pPr>
              <w:pStyle w:val="RepTable"/>
              <w:rPr>
                <w:b/>
                <w:highlight w:val="cyan"/>
              </w:rPr>
            </w:pPr>
            <w:r w:rsidRPr="009809A1">
              <w:rPr>
                <w:highlight w:val="cyan"/>
              </w:rPr>
              <w:t>0.10</w:t>
            </w:r>
          </w:p>
        </w:tc>
        <w:tc>
          <w:tcPr>
            <w:tcW w:w="623" w:type="pct"/>
          </w:tcPr>
          <w:p w14:paraId="45F94B55" w14:textId="77777777" w:rsidR="00A232AF" w:rsidRPr="009809A1" w:rsidRDefault="00A232AF" w:rsidP="00B13ECA">
            <w:pPr>
              <w:pStyle w:val="RepTable"/>
              <w:rPr>
                <w:highlight w:val="cyan"/>
              </w:rPr>
            </w:pPr>
            <w:r w:rsidRPr="009809A1">
              <w:rPr>
                <w:highlight w:val="cyan"/>
              </w:rPr>
              <w:t>80.4 – 84.0</w:t>
            </w:r>
          </w:p>
        </w:tc>
        <w:tc>
          <w:tcPr>
            <w:tcW w:w="623" w:type="pct"/>
            <w:shd w:val="clear" w:color="auto" w:fill="auto"/>
          </w:tcPr>
          <w:p w14:paraId="07CBDDD0" w14:textId="77777777" w:rsidR="00A232AF" w:rsidRPr="009809A1" w:rsidRDefault="00A232AF" w:rsidP="00B13ECA">
            <w:pPr>
              <w:pStyle w:val="RepTable"/>
              <w:rPr>
                <w:highlight w:val="cyan"/>
              </w:rPr>
            </w:pPr>
            <w:r w:rsidRPr="009809A1">
              <w:rPr>
                <w:highlight w:val="cyan"/>
              </w:rPr>
              <w:t>82.6</w:t>
            </w:r>
          </w:p>
        </w:tc>
        <w:tc>
          <w:tcPr>
            <w:tcW w:w="800" w:type="pct"/>
            <w:shd w:val="clear" w:color="auto" w:fill="auto"/>
          </w:tcPr>
          <w:p w14:paraId="3309378D" w14:textId="77777777" w:rsidR="00A232AF" w:rsidRPr="009809A1" w:rsidRDefault="00A232AF" w:rsidP="00B13ECA">
            <w:pPr>
              <w:pStyle w:val="RepTable"/>
              <w:rPr>
                <w:highlight w:val="cyan"/>
              </w:rPr>
            </w:pPr>
            <w:r w:rsidRPr="009809A1">
              <w:rPr>
                <w:highlight w:val="cyan"/>
              </w:rPr>
              <w:t>1.7</w:t>
            </w:r>
          </w:p>
        </w:tc>
        <w:tc>
          <w:tcPr>
            <w:tcW w:w="984" w:type="pct"/>
            <w:vMerge/>
            <w:shd w:val="clear" w:color="auto" w:fill="auto"/>
          </w:tcPr>
          <w:p w14:paraId="03A4DE8A" w14:textId="77777777" w:rsidR="00A232AF" w:rsidRPr="009809A1" w:rsidRDefault="00A232AF" w:rsidP="00B13ECA">
            <w:pPr>
              <w:pStyle w:val="RepTable"/>
              <w:rPr>
                <w:highlight w:val="cyan"/>
              </w:rPr>
            </w:pPr>
          </w:p>
        </w:tc>
      </w:tr>
      <w:tr w:rsidR="00A232AF" w:rsidRPr="009809A1" w14:paraId="1ADB2D36" w14:textId="77777777" w:rsidTr="00B13ECA">
        <w:trPr>
          <w:trHeight w:val="227"/>
        </w:trPr>
        <w:tc>
          <w:tcPr>
            <w:tcW w:w="582" w:type="pct"/>
            <w:vMerge/>
            <w:shd w:val="clear" w:color="auto" w:fill="auto"/>
          </w:tcPr>
          <w:p w14:paraId="1F95ADC5" w14:textId="77777777" w:rsidR="00A232AF" w:rsidRPr="009809A1" w:rsidRDefault="00A232AF" w:rsidP="00B13ECA">
            <w:pPr>
              <w:pStyle w:val="RepTable"/>
              <w:rPr>
                <w:highlight w:val="cyan"/>
              </w:rPr>
            </w:pPr>
          </w:p>
        </w:tc>
        <w:tc>
          <w:tcPr>
            <w:tcW w:w="720" w:type="pct"/>
            <w:vMerge/>
            <w:shd w:val="clear" w:color="auto" w:fill="auto"/>
          </w:tcPr>
          <w:p w14:paraId="4C382A3E" w14:textId="77777777" w:rsidR="00A232AF" w:rsidRPr="009809A1" w:rsidRDefault="00A232AF" w:rsidP="00B13ECA">
            <w:pPr>
              <w:pStyle w:val="RepTable"/>
              <w:rPr>
                <w:highlight w:val="cyan"/>
              </w:rPr>
            </w:pPr>
          </w:p>
        </w:tc>
        <w:tc>
          <w:tcPr>
            <w:tcW w:w="668" w:type="pct"/>
            <w:shd w:val="clear" w:color="auto" w:fill="auto"/>
          </w:tcPr>
          <w:p w14:paraId="21B977E6" w14:textId="77777777" w:rsidR="00A232AF" w:rsidRPr="009809A1" w:rsidRDefault="00A232AF" w:rsidP="00B13ECA">
            <w:pPr>
              <w:pStyle w:val="RepTable"/>
              <w:rPr>
                <w:b/>
                <w:highlight w:val="cyan"/>
              </w:rPr>
            </w:pPr>
            <w:r w:rsidRPr="009809A1">
              <w:rPr>
                <w:b/>
                <w:highlight w:val="cyan"/>
              </w:rPr>
              <w:t>Overall</w:t>
            </w:r>
          </w:p>
        </w:tc>
        <w:tc>
          <w:tcPr>
            <w:tcW w:w="623" w:type="pct"/>
          </w:tcPr>
          <w:p w14:paraId="63397131" w14:textId="77777777" w:rsidR="00A232AF" w:rsidRPr="009809A1" w:rsidRDefault="00A232AF" w:rsidP="00B13ECA">
            <w:pPr>
              <w:pStyle w:val="RepTable"/>
              <w:rPr>
                <w:highlight w:val="cyan"/>
              </w:rPr>
            </w:pPr>
            <w:r w:rsidRPr="009809A1">
              <w:rPr>
                <w:highlight w:val="cyan"/>
              </w:rPr>
              <w:t>70.0 – 84.0</w:t>
            </w:r>
          </w:p>
        </w:tc>
        <w:tc>
          <w:tcPr>
            <w:tcW w:w="623" w:type="pct"/>
            <w:shd w:val="clear" w:color="auto" w:fill="auto"/>
          </w:tcPr>
          <w:p w14:paraId="2DB85F4F" w14:textId="77777777" w:rsidR="00A232AF" w:rsidRPr="009809A1" w:rsidRDefault="00A232AF" w:rsidP="00B13ECA">
            <w:pPr>
              <w:pStyle w:val="RepTable"/>
              <w:rPr>
                <w:highlight w:val="cyan"/>
              </w:rPr>
            </w:pPr>
            <w:r w:rsidRPr="009809A1">
              <w:rPr>
                <w:highlight w:val="cyan"/>
              </w:rPr>
              <w:t>81.1</w:t>
            </w:r>
          </w:p>
        </w:tc>
        <w:tc>
          <w:tcPr>
            <w:tcW w:w="800" w:type="pct"/>
            <w:shd w:val="clear" w:color="auto" w:fill="auto"/>
          </w:tcPr>
          <w:p w14:paraId="152D32DE" w14:textId="77777777" w:rsidR="00A232AF" w:rsidRPr="009809A1" w:rsidRDefault="00A232AF" w:rsidP="00B13ECA">
            <w:pPr>
              <w:pStyle w:val="RepTable"/>
              <w:rPr>
                <w:highlight w:val="cyan"/>
              </w:rPr>
            </w:pPr>
            <w:r w:rsidRPr="009809A1">
              <w:rPr>
                <w:highlight w:val="cyan"/>
              </w:rPr>
              <w:t>5.1</w:t>
            </w:r>
          </w:p>
        </w:tc>
        <w:tc>
          <w:tcPr>
            <w:tcW w:w="984" w:type="pct"/>
            <w:vMerge/>
            <w:shd w:val="clear" w:color="auto" w:fill="auto"/>
          </w:tcPr>
          <w:p w14:paraId="020527F9" w14:textId="77777777" w:rsidR="00A232AF" w:rsidRPr="009809A1" w:rsidRDefault="00A232AF" w:rsidP="00B13ECA">
            <w:pPr>
              <w:pStyle w:val="RepTable"/>
              <w:rPr>
                <w:highlight w:val="cyan"/>
              </w:rPr>
            </w:pPr>
          </w:p>
        </w:tc>
      </w:tr>
      <w:tr w:rsidR="00A232AF" w:rsidRPr="009809A1" w14:paraId="6D1DBACC" w14:textId="77777777" w:rsidTr="00B13ECA">
        <w:trPr>
          <w:trHeight w:val="227"/>
        </w:trPr>
        <w:tc>
          <w:tcPr>
            <w:tcW w:w="582" w:type="pct"/>
            <w:vMerge/>
            <w:shd w:val="clear" w:color="auto" w:fill="auto"/>
          </w:tcPr>
          <w:p w14:paraId="65623B79" w14:textId="77777777" w:rsidR="00A232AF" w:rsidRPr="009809A1" w:rsidRDefault="00A232AF" w:rsidP="00B13ECA">
            <w:pPr>
              <w:pStyle w:val="RepTable"/>
              <w:rPr>
                <w:highlight w:val="cyan"/>
              </w:rPr>
            </w:pPr>
          </w:p>
        </w:tc>
        <w:tc>
          <w:tcPr>
            <w:tcW w:w="720" w:type="pct"/>
            <w:vMerge/>
            <w:shd w:val="clear" w:color="auto" w:fill="auto"/>
          </w:tcPr>
          <w:p w14:paraId="04906D0C" w14:textId="77777777" w:rsidR="00A232AF" w:rsidRPr="009809A1" w:rsidRDefault="00A232AF" w:rsidP="00B13ECA">
            <w:pPr>
              <w:pStyle w:val="RepTable"/>
              <w:rPr>
                <w:highlight w:val="cyan"/>
              </w:rPr>
            </w:pPr>
          </w:p>
        </w:tc>
        <w:tc>
          <w:tcPr>
            <w:tcW w:w="668" w:type="pct"/>
            <w:shd w:val="clear" w:color="auto" w:fill="auto"/>
          </w:tcPr>
          <w:p w14:paraId="33B421E7" w14:textId="77777777" w:rsidR="00A232AF" w:rsidRPr="009809A1" w:rsidRDefault="00A232AF" w:rsidP="00B13ECA">
            <w:pPr>
              <w:pStyle w:val="RepTable"/>
              <w:rPr>
                <w:b/>
                <w:highlight w:val="cyan"/>
              </w:rPr>
            </w:pPr>
            <w:r w:rsidRPr="009809A1">
              <w:rPr>
                <w:highlight w:val="cyan"/>
              </w:rPr>
              <w:t>0.01</w:t>
            </w:r>
          </w:p>
        </w:tc>
        <w:tc>
          <w:tcPr>
            <w:tcW w:w="623" w:type="pct"/>
          </w:tcPr>
          <w:p w14:paraId="20856BC5" w14:textId="77777777" w:rsidR="00A232AF" w:rsidRPr="009809A1" w:rsidRDefault="00A232AF" w:rsidP="00B13ECA">
            <w:pPr>
              <w:pStyle w:val="RepTable"/>
              <w:rPr>
                <w:highlight w:val="cyan"/>
              </w:rPr>
            </w:pPr>
            <w:r w:rsidRPr="009809A1">
              <w:rPr>
                <w:highlight w:val="cyan"/>
              </w:rPr>
              <w:t>74.5 – 83.3</w:t>
            </w:r>
          </w:p>
        </w:tc>
        <w:tc>
          <w:tcPr>
            <w:tcW w:w="623" w:type="pct"/>
            <w:shd w:val="clear" w:color="auto" w:fill="auto"/>
          </w:tcPr>
          <w:p w14:paraId="398417AB" w14:textId="77777777" w:rsidR="00A232AF" w:rsidRPr="009809A1" w:rsidRDefault="00A232AF" w:rsidP="00B13ECA">
            <w:pPr>
              <w:pStyle w:val="RepTable"/>
              <w:rPr>
                <w:highlight w:val="cyan"/>
              </w:rPr>
            </w:pPr>
            <w:r w:rsidRPr="009809A1">
              <w:rPr>
                <w:highlight w:val="cyan"/>
              </w:rPr>
              <w:t>80.9</w:t>
            </w:r>
          </w:p>
        </w:tc>
        <w:tc>
          <w:tcPr>
            <w:tcW w:w="800" w:type="pct"/>
            <w:shd w:val="clear" w:color="auto" w:fill="auto"/>
          </w:tcPr>
          <w:p w14:paraId="1B8CD051" w14:textId="77777777" w:rsidR="00A232AF" w:rsidRPr="009809A1" w:rsidRDefault="00A232AF" w:rsidP="00B13ECA">
            <w:pPr>
              <w:pStyle w:val="RepTable"/>
              <w:rPr>
                <w:highlight w:val="cyan"/>
              </w:rPr>
            </w:pPr>
            <w:r w:rsidRPr="009809A1">
              <w:rPr>
                <w:highlight w:val="cyan"/>
              </w:rPr>
              <w:t>4.5</w:t>
            </w:r>
          </w:p>
        </w:tc>
        <w:tc>
          <w:tcPr>
            <w:tcW w:w="984" w:type="pct"/>
            <w:vMerge w:val="restart"/>
            <w:shd w:val="clear" w:color="auto" w:fill="auto"/>
          </w:tcPr>
          <w:p w14:paraId="04207B10" w14:textId="77777777" w:rsidR="00A232AF" w:rsidRPr="009809A1" w:rsidRDefault="00A232AF" w:rsidP="00B13ECA">
            <w:pPr>
              <w:pStyle w:val="RepTable"/>
              <w:rPr>
                <w:highlight w:val="cyan"/>
              </w:rPr>
            </w:pPr>
            <w:r w:rsidRPr="009809A1">
              <w:rPr>
                <w:highlight w:val="cyan"/>
              </w:rPr>
              <w:t>Confirmation</w:t>
            </w:r>
          </w:p>
        </w:tc>
      </w:tr>
      <w:tr w:rsidR="00A232AF" w:rsidRPr="009809A1" w14:paraId="2214E02A" w14:textId="77777777" w:rsidTr="00B13ECA">
        <w:trPr>
          <w:trHeight w:val="227"/>
        </w:trPr>
        <w:tc>
          <w:tcPr>
            <w:tcW w:w="582" w:type="pct"/>
            <w:vMerge/>
            <w:shd w:val="clear" w:color="auto" w:fill="auto"/>
          </w:tcPr>
          <w:p w14:paraId="289427D6" w14:textId="77777777" w:rsidR="00A232AF" w:rsidRPr="009809A1" w:rsidRDefault="00A232AF" w:rsidP="00B13ECA">
            <w:pPr>
              <w:pStyle w:val="RepTable"/>
              <w:rPr>
                <w:highlight w:val="cyan"/>
              </w:rPr>
            </w:pPr>
          </w:p>
        </w:tc>
        <w:tc>
          <w:tcPr>
            <w:tcW w:w="720" w:type="pct"/>
            <w:vMerge/>
            <w:shd w:val="clear" w:color="auto" w:fill="auto"/>
          </w:tcPr>
          <w:p w14:paraId="56C8FCCE" w14:textId="77777777" w:rsidR="00A232AF" w:rsidRPr="009809A1" w:rsidRDefault="00A232AF" w:rsidP="00B13ECA">
            <w:pPr>
              <w:pStyle w:val="RepTable"/>
              <w:rPr>
                <w:highlight w:val="cyan"/>
              </w:rPr>
            </w:pPr>
          </w:p>
        </w:tc>
        <w:tc>
          <w:tcPr>
            <w:tcW w:w="668" w:type="pct"/>
            <w:shd w:val="clear" w:color="auto" w:fill="auto"/>
          </w:tcPr>
          <w:p w14:paraId="77975049" w14:textId="77777777" w:rsidR="00A232AF" w:rsidRPr="009809A1" w:rsidRDefault="00A232AF" w:rsidP="00B13ECA">
            <w:pPr>
              <w:pStyle w:val="RepTable"/>
              <w:rPr>
                <w:b/>
                <w:highlight w:val="cyan"/>
              </w:rPr>
            </w:pPr>
            <w:r w:rsidRPr="009809A1">
              <w:rPr>
                <w:highlight w:val="cyan"/>
              </w:rPr>
              <w:t>0.10</w:t>
            </w:r>
          </w:p>
        </w:tc>
        <w:tc>
          <w:tcPr>
            <w:tcW w:w="623" w:type="pct"/>
          </w:tcPr>
          <w:p w14:paraId="02EFFE7A" w14:textId="77777777" w:rsidR="00A232AF" w:rsidRPr="009809A1" w:rsidRDefault="00A232AF" w:rsidP="00B13ECA">
            <w:pPr>
              <w:pStyle w:val="RepTable"/>
              <w:rPr>
                <w:highlight w:val="cyan"/>
              </w:rPr>
            </w:pPr>
            <w:r w:rsidRPr="009809A1">
              <w:rPr>
                <w:highlight w:val="cyan"/>
              </w:rPr>
              <w:t>79.1 – 83.6</w:t>
            </w:r>
          </w:p>
        </w:tc>
        <w:tc>
          <w:tcPr>
            <w:tcW w:w="623" w:type="pct"/>
            <w:shd w:val="clear" w:color="auto" w:fill="auto"/>
          </w:tcPr>
          <w:p w14:paraId="4C024ED5" w14:textId="77777777" w:rsidR="00A232AF" w:rsidRPr="009809A1" w:rsidRDefault="00A232AF" w:rsidP="00B13ECA">
            <w:pPr>
              <w:pStyle w:val="RepTable"/>
              <w:rPr>
                <w:highlight w:val="cyan"/>
              </w:rPr>
            </w:pPr>
            <w:r w:rsidRPr="009809A1">
              <w:rPr>
                <w:highlight w:val="cyan"/>
              </w:rPr>
              <w:t>81.3</w:t>
            </w:r>
          </w:p>
        </w:tc>
        <w:tc>
          <w:tcPr>
            <w:tcW w:w="800" w:type="pct"/>
            <w:shd w:val="clear" w:color="auto" w:fill="auto"/>
          </w:tcPr>
          <w:p w14:paraId="0F972A49" w14:textId="77777777" w:rsidR="00A232AF" w:rsidRPr="009809A1" w:rsidRDefault="00A232AF" w:rsidP="00B13ECA">
            <w:pPr>
              <w:pStyle w:val="RepTable"/>
              <w:rPr>
                <w:highlight w:val="cyan"/>
              </w:rPr>
            </w:pPr>
            <w:r w:rsidRPr="009809A1">
              <w:rPr>
                <w:highlight w:val="cyan"/>
              </w:rPr>
              <w:t>2.2</w:t>
            </w:r>
          </w:p>
        </w:tc>
        <w:tc>
          <w:tcPr>
            <w:tcW w:w="984" w:type="pct"/>
            <w:vMerge/>
            <w:shd w:val="clear" w:color="auto" w:fill="auto"/>
          </w:tcPr>
          <w:p w14:paraId="353DE206" w14:textId="77777777" w:rsidR="00A232AF" w:rsidRPr="009809A1" w:rsidRDefault="00A232AF" w:rsidP="00B13ECA">
            <w:pPr>
              <w:pStyle w:val="RepTable"/>
              <w:rPr>
                <w:highlight w:val="cyan"/>
              </w:rPr>
            </w:pPr>
          </w:p>
        </w:tc>
      </w:tr>
      <w:tr w:rsidR="00A232AF" w:rsidRPr="009809A1" w14:paraId="299AB4FE" w14:textId="77777777" w:rsidTr="00B13ECA">
        <w:trPr>
          <w:trHeight w:val="227"/>
        </w:trPr>
        <w:tc>
          <w:tcPr>
            <w:tcW w:w="582" w:type="pct"/>
            <w:vMerge/>
            <w:shd w:val="clear" w:color="auto" w:fill="auto"/>
          </w:tcPr>
          <w:p w14:paraId="15E878E3" w14:textId="77777777" w:rsidR="00A232AF" w:rsidRPr="009809A1" w:rsidRDefault="00A232AF" w:rsidP="00B13ECA">
            <w:pPr>
              <w:pStyle w:val="RepTable"/>
              <w:rPr>
                <w:highlight w:val="cyan"/>
              </w:rPr>
            </w:pPr>
          </w:p>
        </w:tc>
        <w:tc>
          <w:tcPr>
            <w:tcW w:w="720" w:type="pct"/>
            <w:vMerge/>
            <w:shd w:val="clear" w:color="auto" w:fill="auto"/>
          </w:tcPr>
          <w:p w14:paraId="127256D6" w14:textId="77777777" w:rsidR="00A232AF" w:rsidRPr="009809A1" w:rsidRDefault="00A232AF" w:rsidP="00B13ECA">
            <w:pPr>
              <w:pStyle w:val="RepTable"/>
              <w:rPr>
                <w:highlight w:val="cyan"/>
              </w:rPr>
            </w:pPr>
          </w:p>
        </w:tc>
        <w:tc>
          <w:tcPr>
            <w:tcW w:w="668" w:type="pct"/>
            <w:shd w:val="clear" w:color="auto" w:fill="auto"/>
          </w:tcPr>
          <w:p w14:paraId="477A1653" w14:textId="77777777" w:rsidR="00A232AF" w:rsidRPr="009809A1" w:rsidRDefault="00A232AF" w:rsidP="00B13ECA">
            <w:pPr>
              <w:pStyle w:val="RepTable"/>
              <w:rPr>
                <w:b/>
                <w:highlight w:val="cyan"/>
              </w:rPr>
            </w:pPr>
            <w:r w:rsidRPr="009809A1">
              <w:rPr>
                <w:b/>
                <w:highlight w:val="cyan"/>
              </w:rPr>
              <w:t>Overall</w:t>
            </w:r>
          </w:p>
        </w:tc>
        <w:tc>
          <w:tcPr>
            <w:tcW w:w="623" w:type="pct"/>
          </w:tcPr>
          <w:p w14:paraId="31B74C0A" w14:textId="77777777" w:rsidR="00A232AF" w:rsidRPr="009809A1" w:rsidRDefault="00A232AF" w:rsidP="00B13ECA">
            <w:pPr>
              <w:pStyle w:val="RepTable"/>
              <w:rPr>
                <w:highlight w:val="cyan"/>
              </w:rPr>
            </w:pPr>
            <w:r w:rsidRPr="009809A1">
              <w:rPr>
                <w:highlight w:val="cyan"/>
              </w:rPr>
              <w:t>74.5 – 83.6</w:t>
            </w:r>
          </w:p>
        </w:tc>
        <w:tc>
          <w:tcPr>
            <w:tcW w:w="623" w:type="pct"/>
            <w:shd w:val="clear" w:color="auto" w:fill="auto"/>
          </w:tcPr>
          <w:p w14:paraId="5FECE5F6" w14:textId="77777777" w:rsidR="00A232AF" w:rsidRPr="009809A1" w:rsidRDefault="00A232AF" w:rsidP="00B13ECA">
            <w:pPr>
              <w:pStyle w:val="RepTable"/>
              <w:rPr>
                <w:highlight w:val="cyan"/>
              </w:rPr>
            </w:pPr>
            <w:r w:rsidRPr="009809A1">
              <w:rPr>
                <w:highlight w:val="cyan"/>
              </w:rPr>
              <w:t>81.1</w:t>
            </w:r>
          </w:p>
        </w:tc>
        <w:tc>
          <w:tcPr>
            <w:tcW w:w="800" w:type="pct"/>
            <w:shd w:val="clear" w:color="auto" w:fill="auto"/>
          </w:tcPr>
          <w:p w14:paraId="1E3EEF67" w14:textId="77777777" w:rsidR="00A232AF" w:rsidRPr="009809A1" w:rsidRDefault="00A232AF" w:rsidP="00B13ECA">
            <w:pPr>
              <w:pStyle w:val="RepTable"/>
              <w:rPr>
                <w:highlight w:val="cyan"/>
              </w:rPr>
            </w:pPr>
            <w:r w:rsidRPr="009809A1">
              <w:rPr>
                <w:highlight w:val="cyan"/>
              </w:rPr>
              <w:t>3.3</w:t>
            </w:r>
          </w:p>
        </w:tc>
        <w:tc>
          <w:tcPr>
            <w:tcW w:w="984" w:type="pct"/>
            <w:vMerge/>
            <w:shd w:val="clear" w:color="auto" w:fill="auto"/>
          </w:tcPr>
          <w:p w14:paraId="6F72FE82" w14:textId="77777777" w:rsidR="00A232AF" w:rsidRPr="009809A1" w:rsidRDefault="00A232AF" w:rsidP="00B13ECA">
            <w:pPr>
              <w:pStyle w:val="RepTable"/>
              <w:rPr>
                <w:highlight w:val="cyan"/>
              </w:rPr>
            </w:pPr>
          </w:p>
        </w:tc>
      </w:tr>
      <w:tr w:rsidR="00A232AF" w:rsidRPr="009809A1" w14:paraId="423C9C7F" w14:textId="77777777" w:rsidTr="00B13ECA">
        <w:trPr>
          <w:trHeight w:val="227"/>
        </w:trPr>
        <w:tc>
          <w:tcPr>
            <w:tcW w:w="582" w:type="pct"/>
            <w:vMerge w:val="restart"/>
            <w:shd w:val="clear" w:color="auto" w:fill="auto"/>
          </w:tcPr>
          <w:p w14:paraId="2F1E402D" w14:textId="77777777" w:rsidR="00A232AF" w:rsidRPr="009809A1" w:rsidRDefault="00A232AF" w:rsidP="00B13ECA">
            <w:pPr>
              <w:pStyle w:val="RepTable"/>
              <w:rPr>
                <w:highlight w:val="cyan"/>
              </w:rPr>
            </w:pPr>
            <w:r w:rsidRPr="009809A1">
              <w:rPr>
                <w:highlight w:val="cyan"/>
              </w:rPr>
              <w:t>Barley (Straw)</w:t>
            </w:r>
          </w:p>
        </w:tc>
        <w:tc>
          <w:tcPr>
            <w:tcW w:w="720" w:type="pct"/>
            <w:vMerge w:val="restart"/>
            <w:shd w:val="clear" w:color="auto" w:fill="auto"/>
          </w:tcPr>
          <w:p w14:paraId="3690D843" w14:textId="77777777" w:rsidR="00A232AF" w:rsidRPr="009809A1" w:rsidRDefault="00A232AF" w:rsidP="00B13ECA">
            <w:pPr>
              <w:pStyle w:val="RepTable"/>
              <w:rPr>
                <w:highlight w:val="cyan"/>
              </w:rPr>
            </w:pPr>
            <w:r w:rsidRPr="009809A1">
              <w:rPr>
                <w:highlight w:val="cyan"/>
              </w:rPr>
              <w:t>1,2,4-Triazole</w:t>
            </w:r>
          </w:p>
        </w:tc>
        <w:tc>
          <w:tcPr>
            <w:tcW w:w="668" w:type="pct"/>
            <w:shd w:val="clear" w:color="auto" w:fill="auto"/>
          </w:tcPr>
          <w:p w14:paraId="6DC55AFA" w14:textId="77777777" w:rsidR="00A232AF" w:rsidRPr="009809A1" w:rsidRDefault="00A232AF" w:rsidP="00B13ECA">
            <w:pPr>
              <w:pStyle w:val="RepTable"/>
              <w:rPr>
                <w:b/>
                <w:highlight w:val="cyan"/>
              </w:rPr>
            </w:pPr>
            <w:r w:rsidRPr="009809A1">
              <w:rPr>
                <w:highlight w:val="cyan"/>
              </w:rPr>
              <w:t>0.01</w:t>
            </w:r>
          </w:p>
        </w:tc>
        <w:tc>
          <w:tcPr>
            <w:tcW w:w="623" w:type="pct"/>
          </w:tcPr>
          <w:p w14:paraId="47402474" w14:textId="77777777" w:rsidR="00A232AF" w:rsidRPr="009809A1" w:rsidRDefault="00A232AF" w:rsidP="00B13ECA">
            <w:pPr>
              <w:pStyle w:val="RepTable"/>
              <w:rPr>
                <w:highlight w:val="cyan"/>
              </w:rPr>
            </w:pPr>
            <w:r w:rsidRPr="009809A1">
              <w:rPr>
                <w:highlight w:val="cyan"/>
              </w:rPr>
              <w:t>80.7 – 96.5</w:t>
            </w:r>
          </w:p>
        </w:tc>
        <w:tc>
          <w:tcPr>
            <w:tcW w:w="623" w:type="pct"/>
            <w:shd w:val="clear" w:color="auto" w:fill="auto"/>
          </w:tcPr>
          <w:p w14:paraId="02C344E5" w14:textId="77777777" w:rsidR="00A232AF" w:rsidRPr="009809A1" w:rsidRDefault="00A232AF" w:rsidP="00B13ECA">
            <w:pPr>
              <w:pStyle w:val="RepTable"/>
              <w:rPr>
                <w:highlight w:val="cyan"/>
              </w:rPr>
            </w:pPr>
            <w:r w:rsidRPr="009809A1">
              <w:rPr>
                <w:highlight w:val="cyan"/>
              </w:rPr>
              <w:t>88.5</w:t>
            </w:r>
          </w:p>
        </w:tc>
        <w:tc>
          <w:tcPr>
            <w:tcW w:w="800" w:type="pct"/>
            <w:shd w:val="clear" w:color="auto" w:fill="auto"/>
          </w:tcPr>
          <w:p w14:paraId="1836B500" w14:textId="77777777" w:rsidR="00A232AF" w:rsidRPr="009809A1" w:rsidRDefault="00A232AF" w:rsidP="00B13ECA">
            <w:pPr>
              <w:pStyle w:val="RepTable"/>
              <w:rPr>
                <w:highlight w:val="cyan"/>
              </w:rPr>
            </w:pPr>
            <w:r w:rsidRPr="009809A1">
              <w:rPr>
                <w:highlight w:val="cyan"/>
              </w:rPr>
              <w:t>7.6</w:t>
            </w:r>
          </w:p>
        </w:tc>
        <w:tc>
          <w:tcPr>
            <w:tcW w:w="984" w:type="pct"/>
            <w:vMerge w:val="restart"/>
            <w:shd w:val="clear" w:color="auto" w:fill="auto"/>
          </w:tcPr>
          <w:p w14:paraId="05CA7023" w14:textId="77777777" w:rsidR="00A232AF" w:rsidRPr="009809A1" w:rsidRDefault="00A232AF" w:rsidP="00B13ECA">
            <w:pPr>
              <w:pStyle w:val="RepTable"/>
              <w:rPr>
                <w:highlight w:val="cyan"/>
              </w:rPr>
            </w:pPr>
            <w:r w:rsidRPr="009809A1">
              <w:rPr>
                <w:highlight w:val="cyan"/>
              </w:rPr>
              <w:t>Quantification</w:t>
            </w:r>
          </w:p>
        </w:tc>
      </w:tr>
      <w:tr w:rsidR="00A232AF" w:rsidRPr="009809A1" w14:paraId="58C734CF" w14:textId="77777777" w:rsidTr="00B13ECA">
        <w:trPr>
          <w:trHeight w:val="227"/>
        </w:trPr>
        <w:tc>
          <w:tcPr>
            <w:tcW w:w="582" w:type="pct"/>
            <w:vMerge/>
            <w:shd w:val="clear" w:color="auto" w:fill="auto"/>
          </w:tcPr>
          <w:p w14:paraId="2A4C8D4E" w14:textId="77777777" w:rsidR="00A232AF" w:rsidRPr="009809A1" w:rsidRDefault="00A232AF" w:rsidP="00B13ECA">
            <w:pPr>
              <w:pStyle w:val="RepTable"/>
              <w:rPr>
                <w:highlight w:val="cyan"/>
              </w:rPr>
            </w:pPr>
          </w:p>
        </w:tc>
        <w:tc>
          <w:tcPr>
            <w:tcW w:w="720" w:type="pct"/>
            <w:vMerge/>
            <w:shd w:val="clear" w:color="auto" w:fill="auto"/>
          </w:tcPr>
          <w:p w14:paraId="55D5A2A8" w14:textId="77777777" w:rsidR="00A232AF" w:rsidRPr="009809A1" w:rsidRDefault="00A232AF" w:rsidP="00B13ECA">
            <w:pPr>
              <w:pStyle w:val="RepTable"/>
              <w:rPr>
                <w:highlight w:val="cyan"/>
              </w:rPr>
            </w:pPr>
          </w:p>
        </w:tc>
        <w:tc>
          <w:tcPr>
            <w:tcW w:w="668" w:type="pct"/>
            <w:shd w:val="clear" w:color="auto" w:fill="auto"/>
          </w:tcPr>
          <w:p w14:paraId="7FCDDF25" w14:textId="77777777" w:rsidR="00A232AF" w:rsidRPr="009809A1" w:rsidRDefault="00A232AF" w:rsidP="00B13ECA">
            <w:pPr>
              <w:pStyle w:val="RepTable"/>
              <w:rPr>
                <w:b/>
                <w:highlight w:val="cyan"/>
              </w:rPr>
            </w:pPr>
            <w:r w:rsidRPr="009809A1">
              <w:rPr>
                <w:highlight w:val="cyan"/>
              </w:rPr>
              <w:t>0.10</w:t>
            </w:r>
          </w:p>
        </w:tc>
        <w:tc>
          <w:tcPr>
            <w:tcW w:w="623" w:type="pct"/>
          </w:tcPr>
          <w:p w14:paraId="17F67FA9" w14:textId="77777777" w:rsidR="00A232AF" w:rsidRPr="009809A1" w:rsidRDefault="00A232AF" w:rsidP="00B13ECA">
            <w:pPr>
              <w:pStyle w:val="RepTable"/>
              <w:rPr>
                <w:highlight w:val="cyan"/>
              </w:rPr>
            </w:pPr>
            <w:r w:rsidRPr="009809A1">
              <w:rPr>
                <w:highlight w:val="cyan"/>
              </w:rPr>
              <w:t>93.4 – 99.3</w:t>
            </w:r>
          </w:p>
        </w:tc>
        <w:tc>
          <w:tcPr>
            <w:tcW w:w="623" w:type="pct"/>
            <w:shd w:val="clear" w:color="auto" w:fill="auto"/>
          </w:tcPr>
          <w:p w14:paraId="668C3B8D" w14:textId="77777777" w:rsidR="00A232AF" w:rsidRPr="009809A1" w:rsidRDefault="00A232AF" w:rsidP="00B13ECA">
            <w:pPr>
              <w:pStyle w:val="RepTable"/>
              <w:rPr>
                <w:highlight w:val="cyan"/>
              </w:rPr>
            </w:pPr>
            <w:r w:rsidRPr="009809A1">
              <w:rPr>
                <w:highlight w:val="cyan"/>
              </w:rPr>
              <w:t>96.1</w:t>
            </w:r>
          </w:p>
        </w:tc>
        <w:tc>
          <w:tcPr>
            <w:tcW w:w="800" w:type="pct"/>
            <w:shd w:val="clear" w:color="auto" w:fill="auto"/>
          </w:tcPr>
          <w:p w14:paraId="2CD5832A" w14:textId="77777777" w:rsidR="00A232AF" w:rsidRPr="009809A1" w:rsidRDefault="00A232AF" w:rsidP="00B13ECA">
            <w:pPr>
              <w:pStyle w:val="RepTable"/>
              <w:rPr>
                <w:highlight w:val="cyan"/>
              </w:rPr>
            </w:pPr>
            <w:r w:rsidRPr="009809A1">
              <w:rPr>
                <w:highlight w:val="cyan"/>
              </w:rPr>
              <w:t>3.1</w:t>
            </w:r>
          </w:p>
        </w:tc>
        <w:tc>
          <w:tcPr>
            <w:tcW w:w="984" w:type="pct"/>
            <w:vMerge/>
            <w:shd w:val="clear" w:color="auto" w:fill="auto"/>
          </w:tcPr>
          <w:p w14:paraId="1615AE2A" w14:textId="77777777" w:rsidR="00A232AF" w:rsidRPr="009809A1" w:rsidRDefault="00A232AF" w:rsidP="00B13ECA">
            <w:pPr>
              <w:pStyle w:val="RepTable"/>
              <w:rPr>
                <w:highlight w:val="cyan"/>
              </w:rPr>
            </w:pPr>
          </w:p>
        </w:tc>
      </w:tr>
      <w:tr w:rsidR="00A232AF" w:rsidRPr="009809A1" w14:paraId="20EF9AAD" w14:textId="77777777" w:rsidTr="00B13ECA">
        <w:trPr>
          <w:trHeight w:val="227"/>
        </w:trPr>
        <w:tc>
          <w:tcPr>
            <w:tcW w:w="582" w:type="pct"/>
            <w:vMerge/>
            <w:shd w:val="clear" w:color="auto" w:fill="auto"/>
          </w:tcPr>
          <w:p w14:paraId="6D41C1D6" w14:textId="77777777" w:rsidR="00A232AF" w:rsidRPr="009809A1" w:rsidRDefault="00A232AF" w:rsidP="00B13ECA">
            <w:pPr>
              <w:pStyle w:val="RepTable"/>
              <w:rPr>
                <w:highlight w:val="cyan"/>
              </w:rPr>
            </w:pPr>
          </w:p>
        </w:tc>
        <w:tc>
          <w:tcPr>
            <w:tcW w:w="720" w:type="pct"/>
            <w:vMerge/>
            <w:shd w:val="clear" w:color="auto" w:fill="auto"/>
          </w:tcPr>
          <w:p w14:paraId="0EB62A61" w14:textId="77777777" w:rsidR="00A232AF" w:rsidRPr="009809A1" w:rsidRDefault="00A232AF" w:rsidP="00B13ECA">
            <w:pPr>
              <w:pStyle w:val="RepTable"/>
              <w:rPr>
                <w:highlight w:val="cyan"/>
              </w:rPr>
            </w:pPr>
          </w:p>
        </w:tc>
        <w:tc>
          <w:tcPr>
            <w:tcW w:w="668" w:type="pct"/>
            <w:shd w:val="clear" w:color="auto" w:fill="auto"/>
          </w:tcPr>
          <w:p w14:paraId="7D84739F" w14:textId="77777777" w:rsidR="00A232AF" w:rsidRPr="009809A1" w:rsidRDefault="00A232AF" w:rsidP="00B13ECA">
            <w:pPr>
              <w:pStyle w:val="RepTable"/>
              <w:rPr>
                <w:b/>
                <w:highlight w:val="cyan"/>
              </w:rPr>
            </w:pPr>
            <w:r w:rsidRPr="009809A1">
              <w:rPr>
                <w:b/>
                <w:highlight w:val="cyan"/>
              </w:rPr>
              <w:t>Overall</w:t>
            </w:r>
          </w:p>
        </w:tc>
        <w:tc>
          <w:tcPr>
            <w:tcW w:w="623" w:type="pct"/>
          </w:tcPr>
          <w:p w14:paraId="5D54974B" w14:textId="77777777" w:rsidR="00A232AF" w:rsidRPr="009809A1" w:rsidRDefault="00A232AF" w:rsidP="00B13ECA">
            <w:pPr>
              <w:pStyle w:val="RepTable"/>
              <w:rPr>
                <w:highlight w:val="cyan"/>
              </w:rPr>
            </w:pPr>
            <w:r w:rsidRPr="009809A1">
              <w:rPr>
                <w:highlight w:val="cyan"/>
              </w:rPr>
              <w:t>80.7 – 99.3</w:t>
            </w:r>
          </w:p>
        </w:tc>
        <w:tc>
          <w:tcPr>
            <w:tcW w:w="623" w:type="pct"/>
            <w:shd w:val="clear" w:color="auto" w:fill="auto"/>
          </w:tcPr>
          <w:p w14:paraId="113CEDE4" w14:textId="77777777" w:rsidR="00A232AF" w:rsidRPr="009809A1" w:rsidRDefault="00A232AF" w:rsidP="00B13ECA">
            <w:pPr>
              <w:pStyle w:val="RepTable"/>
              <w:rPr>
                <w:highlight w:val="cyan"/>
              </w:rPr>
            </w:pPr>
            <w:r w:rsidRPr="009809A1">
              <w:rPr>
                <w:highlight w:val="cyan"/>
              </w:rPr>
              <w:t>92.3</w:t>
            </w:r>
          </w:p>
        </w:tc>
        <w:tc>
          <w:tcPr>
            <w:tcW w:w="800" w:type="pct"/>
            <w:shd w:val="clear" w:color="auto" w:fill="auto"/>
          </w:tcPr>
          <w:p w14:paraId="697F0EE7" w14:textId="77777777" w:rsidR="00A232AF" w:rsidRPr="009809A1" w:rsidRDefault="00A232AF" w:rsidP="00B13ECA">
            <w:pPr>
              <w:pStyle w:val="RepTable"/>
              <w:rPr>
                <w:highlight w:val="cyan"/>
              </w:rPr>
            </w:pPr>
            <w:r w:rsidRPr="009809A1">
              <w:rPr>
                <w:highlight w:val="cyan"/>
              </w:rPr>
              <w:t>6.8</w:t>
            </w:r>
          </w:p>
        </w:tc>
        <w:tc>
          <w:tcPr>
            <w:tcW w:w="984" w:type="pct"/>
            <w:vMerge/>
            <w:shd w:val="clear" w:color="auto" w:fill="auto"/>
          </w:tcPr>
          <w:p w14:paraId="4A6BB445" w14:textId="77777777" w:rsidR="00A232AF" w:rsidRPr="009809A1" w:rsidRDefault="00A232AF" w:rsidP="00B13ECA">
            <w:pPr>
              <w:pStyle w:val="RepTable"/>
              <w:rPr>
                <w:highlight w:val="cyan"/>
              </w:rPr>
            </w:pPr>
          </w:p>
        </w:tc>
      </w:tr>
      <w:tr w:rsidR="00A232AF" w:rsidRPr="009809A1" w14:paraId="7AF448C3" w14:textId="77777777" w:rsidTr="00B13ECA">
        <w:trPr>
          <w:trHeight w:val="227"/>
        </w:trPr>
        <w:tc>
          <w:tcPr>
            <w:tcW w:w="582" w:type="pct"/>
            <w:vMerge/>
            <w:shd w:val="clear" w:color="auto" w:fill="auto"/>
          </w:tcPr>
          <w:p w14:paraId="230DAFFF" w14:textId="77777777" w:rsidR="00A232AF" w:rsidRPr="009809A1" w:rsidRDefault="00A232AF" w:rsidP="00B13ECA">
            <w:pPr>
              <w:pStyle w:val="RepTable"/>
              <w:rPr>
                <w:highlight w:val="cyan"/>
              </w:rPr>
            </w:pPr>
          </w:p>
        </w:tc>
        <w:tc>
          <w:tcPr>
            <w:tcW w:w="720" w:type="pct"/>
            <w:vMerge/>
            <w:shd w:val="clear" w:color="auto" w:fill="auto"/>
          </w:tcPr>
          <w:p w14:paraId="5F25989C" w14:textId="77777777" w:rsidR="00A232AF" w:rsidRPr="009809A1" w:rsidRDefault="00A232AF" w:rsidP="00B13ECA">
            <w:pPr>
              <w:pStyle w:val="RepTable"/>
              <w:rPr>
                <w:highlight w:val="cyan"/>
              </w:rPr>
            </w:pPr>
          </w:p>
        </w:tc>
        <w:tc>
          <w:tcPr>
            <w:tcW w:w="668" w:type="pct"/>
            <w:shd w:val="clear" w:color="auto" w:fill="auto"/>
          </w:tcPr>
          <w:p w14:paraId="405C83BF" w14:textId="77777777" w:rsidR="00A232AF" w:rsidRPr="009809A1" w:rsidRDefault="00A232AF" w:rsidP="00B13ECA">
            <w:pPr>
              <w:pStyle w:val="RepTable"/>
              <w:rPr>
                <w:b/>
                <w:highlight w:val="cyan"/>
              </w:rPr>
            </w:pPr>
            <w:r w:rsidRPr="009809A1">
              <w:rPr>
                <w:highlight w:val="cyan"/>
              </w:rPr>
              <w:t>0.01</w:t>
            </w:r>
          </w:p>
        </w:tc>
        <w:tc>
          <w:tcPr>
            <w:tcW w:w="623" w:type="pct"/>
          </w:tcPr>
          <w:p w14:paraId="3836FF84" w14:textId="77777777" w:rsidR="00A232AF" w:rsidRPr="009809A1" w:rsidRDefault="00A232AF" w:rsidP="00B13ECA">
            <w:pPr>
              <w:pStyle w:val="RepTable"/>
              <w:rPr>
                <w:highlight w:val="cyan"/>
              </w:rPr>
            </w:pPr>
            <w:r w:rsidRPr="009809A1">
              <w:rPr>
                <w:highlight w:val="cyan"/>
              </w:rPr>
              <w:t>85.1 – 96.5</w:t>
            </w:r>
          </w:p>
        </w:tc>
        <w:tc>
          <w:tcPr>
            <w:tcW w:w="623" w:type="pct"/>
            <w:shd w:val="clear" w:color="auto" w:fill="auto"/>
          </w:tcPr>
          <w:p w14:paraId="30F54F95" w14:textId="77777777" w:rsidR="00A232AF" w:rsidRPr="009809A1" w:rsidRDefault="00A232AF" w:rsidP="00B13ECA">
            <w:pPr>
              <w:pStyle w:val="RepTable"/>
              <w:rPr>
                <w:highlight w:val="cyan"/>
              </w:rPr>
            </w:pPr>
            <w:r w:rsidRPr="009809A1">
              <w:rPr>
                <w:highlight w:val="cyan"/>
              </w:rPr>
              <w:t>91.1</w:t>
            </w:r>
          </w:p>
        </w:tc>
        <w:tc>
          <w:tcPr>
            <w:tcW w:w="800" w:type="pct"/>
            <w:shd w:val="clear" w:color="auto" w:fill="auto"/>
          </w:tcPr>
          <w:p w14:paraId="4DFADECB" w14:textId="77777777" w:rsidR="00A232AF" w:rsidRPr="009809A1" w:rsidRDefault="00A232AF" w:rsidP="00B13ECA">
            <w:pPr>
              <w:pStyle w:val="RepTable"/>
              <w:rPr>
                <w:highlight w:val="cyan"/>
              </w:rPr>
            </w:pPr>
            <w:r w:rsidRPr="009809A1">
              <w:rPr>
                <w:highlight w:val="cyan"/>
              </w:rPr>
              <w:t>5.0</w:t>
            </w:r>
          </w:p>
        </w:tc>
        <w:tc>
          <w:tcPr>
            <w:tcW w:w="984" w:type="pct"/>
            <w:vMerge w:val="restart"/>
            <w:shd w:val="clear" w:color="auto" w:fill="auto"/>
          </w:tcPr>
          <w:p w14:paraId="2C41FF84" w14:textId="77777777" w:rsidR="00A232AF" w:rsidRPr="009809A1" w:rsidRDefault="00A232AF" w:rsidP="00B13ECA">
            <w:pPr>
              <w:pStyle w:val="RepTable"/>
              <w:rPr>
                <w:highlight w:val="cyan"/>
              </w:rPr>
            </w:pPr>
            <w:r w:rsidRPr="009809A1">
              <w:rPr>
                <w:highlight w:val="cyan"/>
              </w:rPr>
              <w:t>Confirmation</w:t>
            </w:r>
          </w:p>
        </w:tc>
      </w:tr>
      <w:tr w:rsidR="00A232AF" w:rsidRPr="009809A1" w14:paraId="64E4F3BC" w14:textId="77777777" w:rsidTr="00B13ECA">
        <w:trPr>
          <w:trHeight w:val="227"/>
        </w:trPr>
        <w:tc>
          <w:tcPr>
            <w:tcW w:w="582" w:type="pct"/>
            <w:vMerge/>
            <w:shd w:val="clear" w:color="auto" w:fill="auto"/>
          </w:tcPr>
          <w:p w14:paraId="08984A91" w14:textId="77777777" w:rsidR="00A232AF" w:rsidRPr="009809A1" w:rsidRDefault="00A232AF" w:rsidP="00B13ECA">
            <w:pPr>
              <w:pStyle w:val="RepTable"/>
              <w:rPr>
                <w:highlight w:val="cyan"/>
              </w:rPr>
            </w:pPr>
          </w:p>
        </w:tc>
        <w:tc>
          <w:tcPr>
            <w:tcW w:w="720" w:type="pct"/>
            <w:vMerge/>
            <w:shd w:val="clear" w:color="auto" w:fill="auto"/>
          </w:tcPr>
          <w:p w14:paraId="55715B8A" w14:textId="77777777" w:rsidR="00A232AF" w:rsidRPr="009809A1" w:rsidRDefault="00A232AF" w:rsidP="00B13ECA">
            <w:pPr>
              <w:pStyle w:val="RepTable"/>
              <w:rPr>
                <w:highlight w:val="cyan"/>
              </w:rPr>
            </w:pPr>
          </w:p>
        </w:tc>
        <w:tc>
          <w:tcPr>
            <w:tcW w:w="668" w:type="pct"/>
            <w:shd w:val="clear" w:color="auto" w:fill="auto"/>
          </w:tcPr>
          <w:p w14:paraId="78D1A62E" w14:textId="77777777" w:rsidR="00A232AF" w:rsidRPr="009809A1" w:rsidRDefault="00A232AF" w:rsidP="00B13ECA">
            <w:pPr>
              <w:pStyle w:val="RepTable"/>
              <w:rPr>
                <w:b/>
                <w:highlight w:val="cyan"/>
              </w:rPr>
            </w:pPr>
            <w:r w:rsidRPr="009809A1">
              <w:rPr>
                <w:highlight w:val="cyan"/>
              </w:rPr>
              <w:t>0.10</w:t>
            </w:r>
          </w:p>
        </w:tc>
        <w:tc>
          <w:tcPr>
            <w:tcW w:w="623" w:type="pct"/>
          </w:tcPr>
          <w:p w14:paraId="1DE125E1" w14:textId="77777777" w:rsidR="00A232AF" w:rsidRPr="009809A1" w:rsidRDefault="00A232AF" w:rsidP="00B13ECA">
            <w:pPr>
              <w:pStyle w:val="RepTable"/>
              <w:rPr>
                <w:highlight w:val="cyan"/>
              </w:rPr>
            </w:pPr>
            <w:r w:rsidRPr="009809A1">
              <w:rPr>
                <w:highlight w:val="cyan"/>
              </w:rPr>
              <w:t>93.1 – 99.1</w:t>
            </w:r>
          </w:p>
        </w:tc>
        <w:tc>
          <w:tcPr>
            <w:tcW w:w="623" w:type="pct"/>
            <w:shd w:val="clear" w:color="auto" w:fill="auto"/>
          </w:tcPr>
          <w:p w14:paraId="6176E341" w14:textId="77777777" w:rsidR="00A232AF" w:rsidRPr="009809A1" w:rsidRDefault="00A232AF" w:rsidP="00B13ECA">
            <w:pPr>
              <w:pStyle w:val="RepTable"/>
              <w:rPr>
                <w:highlight w:val="cyan"/>
              </w:rPr>
            </w:pPr>
            <w:r w:rsidRPr="009809A1">
              <w:rPr>
                <w:highlight w:val="cyan"/>
              </w:rPr>
              <w:t>96.6</w:t>
            </w:r>
          </w:p>
        </w:tc>
        <w:tc>
          <w:tcPr>
            <w:tcW w:w="800" w:type="pct"/>
            <w:shd w:val="clear" w:color="auto" w:fill="auto"/>
          </w:tcPr>
          <w:p w14:paraId="28F92F7F" w14:textId="77777777" w:rsidR="00A232AF" w:rsidRPr="009809A1" w:rsidRDefault="00A232AF" w:rsidP="00B13ECA">
            <w:pPr>
              <w:pStyle w:val="RepTable"/>
              <w:rPr>
                <w:highlight w:val="cyan"/>
              </w:rPr>
            </w:pPr>
            <w:r w:rsidRPr="009809A1">
              <w:rPr>
                <w:highlight w:val="cyan"/>
              </w:rPr>
              <w:t>2.3</w:t>
            </w:r>
          </w:p>
        </w:tc>
        <w:tc>
          <w:tcPr>
            <w:tcW w:w="984" w:type="pct"/>
            <w:vMerge/>
            <w:shd w:val="clear" w:color="auto" w:fill="auto"/>
          </w:tcPr>
          <w:p w14:paraId="7A9FF0C7" w14:textId="77777777" w:rsidR="00A232AF" w:rsidRPr="009809A1" w:rsidRDefault="00A232AF" w:rsidP="00B13ECA">
            <w:pPr>
              <w:pStyle w:val="RepTable"/>
              <w:rPr>
                <w:highlight w:val="cyan"/>
              </w:rPr>
            </w:pPr>
          </w:p>
        </w:tc>
      </w:tr>
      <w:tr w:rsidR="00A232AF" w:rsidRPr="009809A1" w14:paraId="31F6020C" w14:textId="77777777" w:rsidTr="00B13ECA">
        <w:trPr>
          <w:trHeight w:val="227"/>
        </w:trPr>
        <w:tc>
          <w:tcPr>
            <w:tcW w:w="582" w:type="pct"/>
            <w:vMerge/>
            <w:shd w:val="clear" w:color="auto" w:fill="auto"/>
          </w:tcPr>
          <w:p w14:paraId="3E674D70" w14:textId="77777777" w:rsidR="00A232AF" w:rsidRPr="009809A1" w:rsidRDefault="00A232AF" w:rsidP="00B13ECA">
            <w:pPr>
              <w:pStyle w:val="RepTable"/>
              <w:rPr>
                <w:highlight w:val="cyan"/>
              </w:rPr>
            </w:pPr>
          </w:p>
        </w:tc>
        <w:tc>
          <w:tcPr>
            <w:tcW w:w="720" w:type="pct"/>
            <w:vMerge/>
            <w:shd w:val="clear" w:color="auto" w:fill="auto"/>
          </w:tcPr>
          <w:p w14:paraId="1C1288DF" w14:textId="77777777" w:rsidR="00A232AF" w:rsidRPr="009809A1" w:rsidRDefault="00A232AF" w:rsidP="00B13ECA">
            <w:pPr>
              <w:pStyle w:val="RepTable"/>
              <w:rPr>
                <w:highlight w:val="cyan"/>
              </w:rPr>
            </w:pPr>
          </w:p>
        </w:tc>
        <w:tc>
          <w:tcPr>
            <w:tcW w:w="668" w:type="pct"/>
            <w:shd w:val="clear" w:color="auto" w:fill="auto"/>
          </w:tcPr>
          <w:p w14:paraId="0E199BEC" w14:textId="77777777" w:rsidR="00A232AF" w:rsidRPr="009809A1" w:rsidRDefault="00A232AF" w:rsidP="00B13ECA">
            <w:pPr>
              <w:pStyle w:val="RepTable"/>
              <w:rPr>
                <w:b/>
                <w:highlight w:val="cyan"/>
              </w:rPr>
            </w:pPr>
            <w:r w:rsidRPr="009809A1">
              <w:rPr>
                <w:b/>
                <w:highlight w:val="cyan"/>
              </w:rPr>
              <w:t>Overall</w:t>
            </w:r>
          </w:p>
        </w:tc>
        <w:tc>
          <w:tcPr>
            <w:tcW w:w="623" w:type="pct"/>
          </w:tcPr>
          <w:p w14:paraId="077F5619" w14:textId="77777777" w:rsidR="00A232AF" w:rsidRPr="009809A1" w:rsidRDefault="00A232AF" w:rsidP="00B13ECA">
            <w:pPr>
              <w:pStyle w:val="RepTable"/>
              <w:rPr>
                <w:highlight w:val="cyan"/>
              </w:rPr>
            </w:pPr>
            <w:r w:rsidRPr="009809A1">
              <w:rPr>
                <w:highlight w:val="cyan"/>
              </w:rPr>
              <w:t>85.1 – 99.1</w:t>
            </w:r>
          </w:p>
        </w:tc>
        <w:tc>
          <w:tcPr>
            <w:tcW w:w="623" w:type="pct"/>
            <w:shd w:val="clear" w:color="auto" w:fill="auto"/>
          </w:tcPr>
          <w:p w14:paraId="3B16BAC0" w14:textId="77777777" w:rsidR="00A232AF" w:rsidRPr="009809A1" w:rsidRDefault="00A232AF" w:rsidP="00B13ECA">
            <w:pPr>
              <w:pStyle w:val="RepTable"/>
              <w:rPr>
                <w:highlight w:val="cyan"/>
              </w:rPr>
            </w:pPr>
            <w:r w:rsidRPr="009809A1">
              <w:rPr>
                <w:highlight w:val="cyan"/>
              </w:rPr>
              <w:t>93.9</w:t>
            </w:r>
          </w:p>
        </w:tc>
        <w:tc>
          <w:tcPr>
            <w:tcW w:w="800" w:type="pct"/>
            <w:shd w:val="clear" w:color="auto" w:fill="auto"/>
          </w:tcPr>
          <w:p w14:paraId="72071E08" w14:textId="77777777" w:rsidR="00A232AF" w:rsidRPr="009809A1" w:rsidRDefault="00A232AF" w:rsidP="00B13ECA">
            <w:pPr>
              <w:pStyle w:val="RepTable"/>
              <w:rPr>
                <w:highlight w:val="cyan"/>
              </w:rPr>
            </w:pPr>
            <w:r w:rsidRPr="009809A1">
              <w:rPr>
                <w:highlight w:val="cyan"/>
              </w:rPr>
              <w:t>4.7</w:t>
            </w:r>
          </w:p>
        </w:tc>
        <w:tc>
          <w:tcPr>
            <w:tcW w:w="984" w:type="pct"/>
            <w:vMerge/>
            <w:shd w:val="clear" w:color="auto" w:fill="auto"/>
          </w:tcPr>
          <w:p w14:paraId="16180149" w14:textId="77777777" w:rsidR="00A232AF" w:rsidRPr="009809A1" w:rsidRDefault="00A232AF" w:rsidP="00B13ECA">
            <w:pPr>
              <w:pStyle w:val="RepTable"/>
              <w:rPr>
                <w:highlight w:val="cyan"/>
              </w:rPr>
            </w:pPr>
          </w:p>
        </w:tc>
      </w:tr>
      <w:tr w:rsidR="00A232AF" w:rsidRPr="009809A1" w14:paraId="09E21CE9" w14:textId="77777777" w:rsidTr="00B13ECA">
        <w:trPr>
          <w:trHeight w:val="227"/>
        </w:trPr>
        <w:tc>
          <w:tcPr>
            <w:tcW w:w="582" w:type="pct"/>
            <w:vMerge w:val="restart"/>
            <w:shd w:val="clear" w:color="auto" w:fill="auto"/>
          </w:tcPr>
          <w:p w14:paraId="45B9467F" w14:textId="77777777" w:rsidR="00A232AF" w:rsidRPr="009809A1" w:rsidRDefault="00A232AF" w:rsidP="00B13ECA">
            <w:pPr>
              <w:pStyle w:val="RepTable"/>
              <w:rPr>
                <w:highlight w:val="cyan"/>
              </w:rPr>
            </w:pPr>
            <w:r w:rsidRPr="009809A1">
              <w:rPr>
                <w:highlight w:val="cyan"/>
              </w:rPr>
              <w:lastRenderedPageBreak/>
              <w:t>Wheat (Whole plant)</w:t>
            </w:r>
          </w:p>
        </w:tc>
        <w:tc>
          <w:tcPr>
            <w:tcW w:w="720" w:type="pct"/>
            <w:vMerge w:val="restart"/>
            <w:shd w:val="clear" w:color="auto" w:fill="auto"/>
          </w:tcPr>
          <w:p w14:paraId="6FD2628E" w14:textId="77777777" w:rsidR="00A232AF" w:rsidRPr="009809A1" w:rsidRDefault="00A232AF" w:rsidP="00B13ECA">
            <w:pPr>
              <w:pStyle w:val="RepTable"/>
              <w:rPr>
                <w:highlight w:val="cyan"/>
              </w:rPr>
            </w:pPr>
            <w:r w:rsidRPr="009809A1">
              <w:rPr>
                <w:highlight w:val="cyan"/>
              </w:rPr>
              <w:t>1,2,4-Triazole</w:t>
            </w:r>
          </w:p>
        </w:tc>
        <w:tc>
          <w:tcPr>
            <w:tcW w:w="668" w:type="pct"/>
            <w:shd w:val="clear" w:color="auto" w:fill="auto"/>
          </w:tcPr>
          <w:p w14:paraId="751BDB6B" w14:textId="77777777" w:rsidR="00A232AF" w:rsidRPr="009809A1" w:rsidRDefault="00A232AF" w:rsidP="00B13ECA">
            <w:pPr>
              <w:pStyle w:val="RepTable"/>
              <w:rPr>
                <w:b/>
                <w:highlight w:val="cyan"/>
              </w:rPr>
            </w:pPr>
            <w:r w:rsidRPr="009809A1">
              <w:rPr>
                <w:highlight w:val="cyan"/>
              </w:rPr>
              <w:t>0.01*</w:t>
            </w:r>
          </w:p>
        </w:tc>
        <w:tc>
          <w:tcPr>
            <w:tcW w:w="623" w:type="pct"/>
            <w:vAlign w:val="center"/>
          </w:tcPr>
          <w:p w14:paraId="48BD7F32" w14:textId="77777777" w:rsidR="00A232AF" w:rsidRPr="009809A1" w:rsidRDefault="00A232AF" w:rsidP="00B13ECA">
            <w:pPr>
              <w:pStyle w:val="RepTable"/>
              <w:rPr>
                <w:szCs w:val="20"/>
                <w:highlight w:val="cyan"/>
              </w:rPr>
            </w:pPr>
            <w:r w:rsidRPr="009809A1">
              <w:rPr>
                <w:color w:val="000000"/>
                <w:szCs w:val="20"/>
                <w:highlight w:val="cyan"/>
              </w:rPr>
              <w:t>86.4 – 109</w:t>
            </w:r>
          </w:p>
        </w:tc>
        <w:tc>
          <w:tcPr>
            <w:tcW w:w="623" w:type="pct"/>
            <w:shd w:val="clear" w:color="auto" w:fill="auto"/>
            <w:vAlign w:val="center"/>
          </w:tcPr>
          <w:p w14:paraId="28C58D96" w14:textId="77777777" w:rsidR="00A232AF" w:rsidRPr="009809A1" w:rsidRDefault="00A232AF" w:rsidP="00B13ECA">
            <w:pPr>
              <w:pStyle w:val="RepTable"/>
              <w:rPr>
                <w:highlight w:val="cyan"/>
              </w:rPr>
            </w:pPr>
            <w:r w:rsidRPr="009809A1">
              <w:rPr>
                <w:color w:val="000000"/>
                <w:szCs w:val="20"/>
                <w:highlight w:val="cyan"/>
              </w:rPr>
              <w:t>94.8</w:t>
            </w:r>
          </w:p>
        </w:tc>
        <w:tc>
          <w:tcPr>
            <w:tcW w:w="800" w:type="pct"/>
            <w:shd w:val="clear" w:color="auto" w:fill="auto"/>
            <w:vAlign w:val="center"/>
          </w:tcPr>
          <w:p w14:paraId="3DD586F6" w14:textId="77777777" w:rsidR="00A232AF" w:rsidRPr="009809A1" w:rsidRDefault="00A232AF" w:rsidP="00B13ECA">
            <w:pPr>
              <w:pStyle w:val="RepTable"/>
              <w:rPr>
                <w:highlight w:val="cyan"/>
              </w:rPr>
            </w:pPr>
            <w:r w:rsidRPr="009809A1">
              <w:rPr>
                <w:color w:val="000000"/>
                <w:szCs w:val="20"/>
                <w:highlight w:val="cyan"/>
              </w:rPr>
              <w:t>11</w:t>
            </w:r>
          </w:p>
        </w:tc>
        <w:tc>
          <w:tcPr>
            <w:tcW w:w="984" w:type="pct"/>
            <w:vMerge w:val="restart"/>
            <w:shd w:val="clear" w:color="auto" w:fill="auto"/>
          </w:tcPr>
          <w:p w14:paraId="43A7728B" w14:textId="77777777" w:rsidR="00A232AF" w:rsidRPr="009809A1" w:rsidRDefault="00A232AF" w:rsidP="00B13ECA">
            <w:pPr>
              <w:pStyle w:val="RepTable"/>
              <w:rPr>
                <w:highlight w:val="cyan"/>
              </w:rPr>
            </w:pPr>
            <w:r w:rsidRPr="009809A1">
              <w:rPr>
                <w:highlight w:val="cyan"/>
              </w:rPr>
              <w:t>Quantification</w:t>
            </w:r>
          </w:p>
        </w:tc>
      </w:tr>
      <w:tr w:rsidR="00A232AF" w:rsidRPr="009809A1" w14:paraId="17CD642E" w14:textId="77777777" w:rsidTr="00B13ECA">
        <w:trPr>
          <w:trHeight w:val="227"/>
        </w:trPr>
        <w:tc>
          <w:tcPr>
            <w:tcW w:w="582" w:type="pct"/>
            <w:vMerge/>
            <w:shd w:val="clear" w:color="auto" w:fill="auto"/>
          </w:tcPr>
          <w:p w14:paraId="427BC506" w14:textId="77777777" w:rsidR="00A232AF" w:rsidRPr="009809A1" w:rsidRDefault="00A232AF" w:rsidP="00B13ECA">
            <w:pPr>
              <w:pStyle w:val="RepTable"/>
              <w:rPr>
                <w:highlight w:val="cyan"/>
              </w:rPr>
            </w:pPr>
          </w:p>
        </w:tc>
        <w:tc>
          <w:tcPr>
            <w:tcW w:w="720" w:type="pct"/>
            <w:vMerge/>
            <w:shd w:val="clear" w:color="auto" w:fill="auto"/>
          </w:tcPr>
          <w:p w14:paraId="214261BB" w14:textId="77777777" w:rsidR="00A232AF" w:rsidRPr="009809A1" w:rsidRDefault="00A232AF" w:rsidP="00B13ECA">
            <w:pPr>
              <w:pStyle w:val="RepTable"/>
              <w:rPr>
                <w:highlight w:val="cyan"/>
              </w:rPr>
            </w:pPr>
          </w:p>
        </w:tc>
        <w:tc>
          <w:tcPr>
            <w:tcW w:w="668" w:type="pct"/>
            <w:shd w:val="clear" w:color="auto" w:fill="auto"/>
          </w:tcPr>
          <w:p w14:paraId="0AAC01A7" w14:textId="77777777" w:rsidR="00A232AF" w:rsidRPr="009809A1" w:rsidRDefault="00A232AF" w:rsidP="00B13ECA">
            <w:pPr>
              <w:pStyle w:val="RepTable"/>
              <w:rPr>
                <w:b/>
                <w:highlight w:val="cyan"/>
              </w:rPr>
            </w:pPr>
            <w:r w:rsidRPr="009809A1">
              <w:rPr>
                <w:highlight w:val="cyan"/>
              </w:rPr>
              <w:t>0.10</w:t>
            </w:r>
          </w:p>
        </w:tc>
        <w:tc>
          <w:tcPr>
            <w:tcW w:w="623" w:type="pct"/>
            <w:vAlign w:val="center"/>
          </w:tcPr>
          <w:p w14:paraId="03C8186C" w14:textId="77777777" w:rsidR="00A232AF" w:rsidRPr="009809A1" w:rsidRDefault="00A232AF" w:rsidP="00B13ECA">
            <w:pPr>
              <w:pStyle w:val="RepTable"/>
              <w:rPr>
                <w:szCs w:val="20"/>
                <w:highlight w:val="cyan"/>
              </w:rPr>
            </w:pPr>
            <w:r w:rsidRPr="009809A1">
              <w:rPr>
                <w:color w:val="000000"/>
                <w:szCs w:val="20"/>
                <w:highlight w:val="cyan"/>
              </w:rPr>
              <w:t>85.9 – 91.8</w:t>
            </w:r>
          </w:p>
        </w:tc>
        <w:tc>
          <w:tcPr>
            <w:tcW w:w="623" w:type="pct"/>
            <w:shd w:val="clear" w:color="auto" w:fill="auto"/>
            <w:vAlign w:val="center"/>
          </w:tcPr>
          <w:p w14:paraId="2E5D95EB" w14:textId="77777777" w:rsidR="00A232AF" w:rsidRPr="009809A1" w:rsidRDefault="00A232AF" w:rsidP="00B13ECA">
            <w:pPr>
              <w:pStyle w:val="RepTable"/>
              <w:rPr>
                <w:highlight w:val="cyan"/>
              </w:rPr>
            </w:pPr>
            <w:r w:rsidRPr="009809A1">
              <w:rPr>
                <w:color w:val="000000"/>
                <w:szCs w:val="20"/>
                <w:highlight w:val="cyan"/>
              </w:rPr>
              <w:t>89.6</w:t>
            </w:r>
          </w:p>
        </w:tc>
        <w:tc>
          <w:tcPr>
            <w:tcW w:w="800" w:type="pct"/>
            <w:shd w:val="clear" w:color="auto" w:fill="auto"/>
            <w:vAlign w:val="center"/>
          </w:tcPr>
          <w:p w14:paraId="574D1211" w14:textId="77777777" w:rsidR="00A232AF" w:rsidRPr="009809A1" w:rsidRDefault="00A232AF" w:rsidP="00B13ECA">
            <w:pPr>
              <w:pStyle w:val="RepTable"/>
              <w:rPr>
                <w:highlight w:val="cyan"/>
              </w:rPr>
            </w:pPr>
            <w:r w:rsidRPr="009809A1">
              <w:rPr>
                <w:color w:val="000000"/>
                <w:szCs w:val="20"/>
                <w:highlight w:val="cyan"/>
              </w:rPr>
              <w:t>3.0</w:t>
            </w:r>
          </w:p>
        </w:tc>
        <w:tc>
          <w:tcPr>
            <w:tcW w:w="984" w:type="pct"/>
            <w:vMerge/>
            <w:shd w:val="clear" w:color="auto" w:fill="auto"/>
          </w:tcPr>
          <w:p w14:paraId="42BAEAC5" w14:textId="77777777" w:rsidR="00A232AF" w:rsidRPr="009809A1" w:rsidRDefault="00A232AF" w:rsidP="00B13ECA">
            <w:pPr>
              <w:pStyle w:val="RepTable"/>
              <w:rPr>
                <w:highlight w:val="cyan"/>
              </w:rPr>
            </w:pPr>
          </w:p>
        </w:tc>
      </w:tr>
      <w:tr w:rsidR="00A232AF" w:rsidRPr="009809A1" w14:paraId="2AF9FD5A" w14:textId="77777777" w:rsidTr="00B13ECA">
        <w:trPr>
          <w:trHeight w:val="227"/>
        </w:trPr>
        <w:tc>
          <w:tcPr>
            <w:tcW w:w="582" w:type="pct"/>
            <w:vMerge/>
            <w:shd w:val="clear" w:color="auto" w:fill="auto"/>
          </w:tcPr>
          <w:p w14:paraId="3D88FFAB" w14:textId="77777777" w:rsidR="00A232AF" w:rsidRPr="009809A1" w:rsidRDefault="00A232AF" w:rsidP="00B13ECA">
            <w:pPr>
              <w:pStyle w:val="RepTable"/>
              <w:rPr>
                <w:highlight w:val="cyan"/>
              </w:rPr>
            </w:pPr>
          </w:p>
        </w:tc>
        <w:tc>
          <w:tcPr>
            <w:tcW w:w="720" w:type="pct"/>
            <w:vMerge/>
            <w:shd w:val="clear" w:color="auto" w:fill="auto"/>
          </w:tcPr>
          <w:p w14:paraId="4BC51D7C" w14:textId="77777777" w:rsidR="00A232AF" w:rsidRPr="009809A1" w:rsidRDefault="00A232AF" w:rsidP="00B13ECA">
            <w:pPr>
              <w:pStyle w:val="RepTable"/>
              <w:rPr>
                <w:highlight w:val="cyan"/>
              </w:rPr>
            </w:pPr>
          </w:p>
        </w:tc>
        <w:tc>
          <w:tcPr>
            <w:tcW w:w="668" w:type="pct"/>
            <w:shd w:val="clear" w:color="auto" w:fill="auto"/>
          </w:tcPr>
          <w:p w14:paraId="6408FA22" w14:textId="77777777" w:rsidR="00A232AF" w:rsidRPr="009809A1" w:rsidRDefault="00A232AF" w:rsidP="00B13ECA">
            <w:pPr>
              <w:pStyle w:val="RepTable"/>
              <w:rPr>
                <w:b/>
                <w:highlight w:val="cyan"/>
              </w:rPr>
            </w:pPr>
            <w:r w:rsidRPr="009809A1">
              <w:rPr>
                <w:b/>
                <w:highlight w:val="cyan"/>
              </w:rPr>
              <w:t>Overall</w:t>
            </w:r>
          </w:p>
        </w:tc>
        <w:tc>
          <w:tcPr>
            <w:tcW w:w="623" w:type="pct"/>
            <w:vAlign w:val="center"/>
          </w:tcPr>
          <w:p w14:paraId="4770CD42" w14:textId="77777777" w:rsidR="00A232AF" w:rsidRPr="009809A1" w:rsidRDefault="00A232AF" w:rsidP="00B13ECA">
            <w:pPr>
              <w:pStyle w:val="RepTable"/>
              <w:rPr>
                <w:szCs w:val="20"/>
                <w:highlight w:val="cyan"/>
              </w:rPr>
            </w:pPr>
            <w:r w:rsidRPr="009809A1">
              <w:rPr>
                <w:color w:val="000000"/>
                <w:szCs w:val="20"/>
                <w:highlight w:val="cyan"/>
              </w:rPr>
              <w:t>85.9 – 109</w:t>
            </w:r>
          </w:p>
        </w:tc>
        <w:tc>
          <w:tcPr>
            <w:tcW w:w="623" w:type="pct"/>
            <w:shd w:val="clear" w:color="auto" w:fill="auto"/>
            <w:vAlign w:val="center"/>
          </w:tcPr>
          <w:p w14:paraId="4D7F2DD3" w14:textId="77777777" w:rsidR="00A232AF" w:rsidRPr="009809A1" w:rsidRDefault="00A232AF" w:rsidP="00B13ECA">
            <w:pPr>
              <w:pStyle w:val="RepTable"/>
              <w:rPr>
                <w:highlight w:val="cyan"/>
              </w:rPr>
            </w:pPr>
            <w:r w:rsidRPr="009809A1">
              <w:rPr>
                <w:color w:val="000000"/>
                <w:szCs w:val="20"/>
                <w:highlight w:val="cyan"/>
              </w:rPr>
              <w:t>91.9</w:t>
            </w:r>
          </w:p>
        </w:tc>
        <w:tc>
          <w:tcPr>
            <w:tcW w:w="800" w:type="pct"/>
            <w:shd w:val="clear" w:color="auto" w:fill="auto"/>
            <w:vAlign w:val="center"/>
          </w:tcPr>
          <w:p w14:paraId="230DD11E" w14:textId="77777777" w:rsidR="00A232AF" w:rsidRPr="009809A1" w:rsidRDefault="00A232AF" w:rsidP="00B13ECA">
            <w:pPr>
              <w:pStyle w:val="RepTable"/>
              <w:rPr>
                <w:highlight w:val="cyan"/>
              </w:rPr>
            </w:pPr>
            <w:r w:rsidRPr="009809A1">
              <w:rPr>
                <w:color w:val="000000"/>
                <w:szCs w:val="20"/>
                <w:highlight w:val="cyan"/>
              </w:rPr>
              <w:t>8.0</w:t>
            </w:r>
          </w:p>
        </w:tc>
        <w:tc>
          <w:tcPr>
            <w:tcW w:w="984" w:type="pct"/>
            <w:vMerge/>
            <w:shd w:val="clear" w:color="auto" w:fill="auto"/>
          </w:tcPr>
          <w:p w14:paraId="641C4117" w14:textId="77777777" w:rsidR="00A232AF" w:rsidRPr="009809A1" w:rsidRDefault="00A232AF" w:rsidP="00B13ECA">
            <w:pPr>
              <w:pStyle w:val="RepTable"/>
              <w:rPr>
                <w:highlight w:val="cyan"/>
              </w:rPr>
            </w:pPr>
          </w:p>
        </w:tc>
      </w:tr>
      <w:tr w:rsidR="00A232AF" w:rsidRPr="009809A1" w14:paraId="15E53C0F" w14:textId="77777777" w:rsidTr="00B13ECA">
        <w:trPr>
          <w:trHeight w:val="227"/>
        </w:trPr>
        <w:tc>
          <w:tcPr>
            <w:tcW w:w="582" w:type="pct"/>
            <w:vMerge/>
            <w:shd w:val="clear" w:color="auto" w:fill="auto"/>
          </w:tcPr>
          <w:p w14:paraId="5379320C" w14:textId="77777777" w:rsidR="00A232AF" w:rsidRPr="009809A1" w:rsidRDefault="00A232AF" w:rsidP="00B13ECA">
            <w:pPr>
              <w:pStyle w:val="RepTable"/>
              <w:rPr>
                <w:highlight w:val="cyan"/>
              </w:rPr>
            </w:pPr>
          </w:p>
        </w:tc>
        <w:tc>
          <w:tcPr>
            <w:tcW w:w="720" w:type="pct"/>
            <w:vMerge/>
            <w:shd w:val="clear" w:color="auto" w:fill="auto"/>
          </w:tcPr>
          <w:p w14:paraId="6B81D3B8" w14:textId="77777777" w:rsidR="00A232AF" w:rsidRPr="009809A1" w:rsidRDefault="00A232AF" w:rsidP="00B13ECA">
            <w:pPr>
              <w:pStyle w:val="RepTable"/>
              <w:rPr>
                <w:highlight w:val="cyan"/>
              </w:rPr>
            </w:pPr>
          </w:p>
        </w:tc>
        <w:tc>
          <w:tcPr>
            <w:tcW w:w="668" w:type="pct"/>
            <w:shd w:val="clear" w:color="auto" w:fill="auto"/>
          </w:tcPr>
          <w:p w14:paraId="6EA4201E" w14:textId="77777777" w:rsidR="00A232AF" w:rsidRPr="009809A1" w:rsidRDefault="00A232AF" w:rsidP="00B13ECA">
            <w:pPr>
              <w:pStyle w:val="RepTable"/>
              <w:rPr>
                <w:b/>
                <w:highlight w:val="cyan"/>
              </w:rPr>
            </w:pPr>
            <w:r w:rsidRPr="009809A1">
              <w:rPr>
                <w:highlight w:val="cyan"/>
              </w:rPr>
              <w:t>0.01</w:t>
            </w:r>
          </w:p>
        </w:tc>
        <w:tc>
          <w:tcPr>
            <w:tcW w:w="623" w:type="pct"/>
            <w:vAlign w:val="center"/>
          </w:tcPr>
          <w:p w14:paraId="29711CDB" w14:textId="77777777" w:rsidR="00A232AF" w:rsidRPr="009809A1" w:rsidRDefault="00A232AF" w:rsidP="00B13ECA">
            <w:pPr>
              <w:pStyle w:val="RepTable"/>
              <w:rPr>
                <w:szCs w:val="20"/>
                <w:highlight w:val="cyan"/>
              </w:rPr>
            </w:pPr>
            <w:r w:rsidRPr="009809A1">
              <w:rPr>
                <w:color w:val="000000"/>
                <w:szCs w:val="20"/>
                <w:highlight w:val="cyan"/>
              </w:rPr>
              <w:t>71.2 – 87.8</w:t>
            </w:r>
          </w:p>
        </w:tc>
        <w:tc>
          <w:tcPr>
            <w:tcW w:w="623" w:type="pct"/>
            <w:shd w:val="clear" w:color="auto" w:fill="auto"/>
            <w:vAlign w:val="center"/>
          </w:tcPr>
          <w:p w14:paraId="736CBE12" w14:textId="77777777" w:rsidR="00A232AF" w:rsidRPr="009809A1" w:rsidRDefault="00A232AF" w:rsidP="00B13ECA">
            <w:pPr>
              <w:pStyle w:val="RepTable"/>
              <w:rPr>
                <w:highlight w:val="cyan"/>
              </w:rPr>
            </w:pPr>
            <w:r w:rsidRPr="009809A1">
              <w:rPr>
                <w:color w:val="000000"/>
                <w:szCs w:val="20"/>
                <w:highlight w:val="cyan"/>
              </w:rPr>
              <w:t>80.9</w:t>
            </w:r>
          </w:p>
        </w:tc>
        <w:tc>
          <w:tcPr>
            <w:tcW w:w="800" w:type="pct"/>
            <w:shd w:val="clear" w:color="auto" w:fill="auto"/>
            <w:vAlign w:val="center"/>
          </w:tcPr>
          <w:p w14:paraId="2DC4A171" w14:textId="77777777" w:rsidR="00A232AF" w:rsidRPr="009809A1" w:rsidRDefault="00A232AF" w:rsidP="00B13ECA">
            <w:pPr>
              <w:pStyle w:val="RepTable"/>
              <w:rPr>
                <w:highlight w:val="cyan"/>
              </w:rPr>
            </w:pPr>
            <w:r w:rsidRPr="009809A1">
              <w:rPr>
                <w:color w:val="000000"/>
                <w:szCs w:val="20"/>
                <w:highlight w:val="cyan"/>
              </w:rPr>
              <w:t>8.7</w:t>
            </w:r>
          </w:p>
        </w:tc>
        <w:tc>
          <w:tcPr>
            <w:tcW w:w="984" w:type="pct"/>
            <w:vMerge w:val="restart"/>
            <w:shd w:val="clear" w:color="auto" w:fill="auto"/>
          </w:tcPr>
          <w:p w14:paraId="6B722AEA" w14:textId="77777777" w:rsidR="00A232AF" w:rsidRPr="009809A1" w:rsidRDefault="00A232AF" w:rsidP="00B13ECA">
            <w:pPr>
              <w:pStyle w:val="RepTable"/>
              <w:rPr>
                <w:highlight w:val="cyan"/>
              </w:rPr>
            </w:pPr>
            <w:r w:rsidRPr="009809A1">
              <w:rPr>
                <w:highlight w:val="cyan"/>
              </w:rPr>
              <w:t>Confirmation</w:t>
            </w:r>
          </w:p>
        </w:tc>
      </w:tr>
      <w:tr w:rsidR="00A232AF" w:rsidRPr="009809A1" w14:paraId="57436371" w14:textId="77777777" w:rsidTr="00B13ECA">
        <w:trPr>
          <w:trHeight w:val="227"/>
        </w:trPr>
        <w:tc>
          <w:tcPr>
            <w:tcW w:w="582" w:type="pct"/>
            <w:vMerge/>
            <w:shd w:val="clear" w:color="auto" w:fill="auto"/>
          </w:tcPr>
          <w:p w14:paraId="163DD867" w14:textId="77777777" w:rsidR="00A232AF" w:rsidRPr="009809A1" w:rsidRDefault="00A232AF" w:rsidP="00B13ECA">
            <w:pPr>
              <w:pStyle w:val="RepTable"/>
              <w:rPr>
                <w:highlight w:val="cyan"/>
              </w:rPr>
            </w:pPr>
          </w:p>
        </w:tc>
        <w:tc>
          <w:tcPr>
            <w:tcW w:w="720" w:type="pct"/>
            <w:vMerge/>
            <w:shd w:val="clear" w:color="auto" w:fill="auto"/>
          </w:tcPr>
          <w:p w14:paraId="5DA3AFCC" w14:textId="77777777" w:rsidR="00A232AF" w:rsidRPr="009809A1" w:rsidRDefault="00A232AF" w:rsidP="00B13ECA">
            <w:pPr>
              <w:pStyle w:val="RepTable"/>
              <w:rPr>
                <w:highlight w:val="cyan"/>
              </w:rPr>
            </w:pPr>
          </w:p>
        </w:tc>
        <w:tc>
          <w:tcPr>
            <w:tcW w:w="668" w:type="pct"/>
            <w:shd w:val="clear" w:color="auto" w:fill="auto"/>
          </w:tcPr>
          <w:p w14:paraId="6B9C10C7" w14:textId="77777777" w:rsidR="00A232AF" w:rsidRPr="009809A1" w:rsidRDefault="00A232AF" w:rsidP="00B13ECA">
            <w:pPr>
              <w:pStyle w:val="RepTable"/>
              <w:rPr>
                <w:b/>
                <w:highlight w:val="cyan"/>
              </w:rPr>
            </w:pPr>
            <w:r w:rsidRPr="009809A1">
              <w:rPr>
                <w:highlight w:val="cyan"/>
              </w:rPr>
              <w:t>0.10</w:t>
            </w:r>
          </w:p>
        </w:tc>
        <w:tc>
          <w:tcPr>
            <w:tcW w:w="623" w:type="pct"/>
            <w:vAlign w:val="center"/>
          </w:tcPr>
          <w:p w14:paraId="5D3CA32B" w14:textId="77777777" w:rsidR="00A232AF" w:rsidRPr="009809A1" w:rsidRDefault="00A232AF" w:rsidP="00B13ECA">
            <w:pPr>
              <w:pStyle w:val="RepTable"/>
              <w:rPr>
                <w:szCs w:val="20"/>
                <w:highlight w:val="cyan"/>
              </w:rPr>
            </w:pPr>
            <w:r w:rsidRPr="009809A1">
              <w:rPr>
                <w:color w:val="000000"/>
                <w:szCs w:val="20"/>
                <w:highlight w:val="cyan"/>
              </w:rPr>
              <w:t>82.4 – 94.4</w:t>
            </w:r>
          </w:p>
        </w:tc>
        <w:tc>
          <w:tcPr>
            <w:tcW w:w="623" w:type="pct"/>
            <w:shd w:val="clear" w:color="auto" w:fill="auto"/>
            <w:vAlign w:val="center"/>
          </w:tcPr>
          <w:p w14:paraId="7A4C92A4" w14:textId="77777777" w:rsidR="00A232AF" w:rsidRPr="009809A1" w:rsidRDefault="00A232AF" w:rsidP="00B13ECA">
            <w:pPr>
              <w:pStyle w:val="RepTable"/>
              <w:rPr>
                <w:highlight w:val="cyan"/>
              </w:rPr>
            </w:pPr>
            <w:r w:rsidRPr="009809A1">
              <w:rPr>
                <w:color w:val="000000"/>
                <w:szCs w:val="20"/>
                <w:highlight w:val="cyan"/>
              </w:rPr>
              <w:t>91.7</w:t>
            </w:r>
          </w:p>
        </w:tc>
        <w:tc>
          <w:tcPr>
            <w:tcW w:w="800" w:type="pct"/>
            <w:shd w:val="clear" w:color="auto" w:fill="auto"/>
            <w:vAlign w:val="center"/>
          </w:tcPr>
          <w:p w14:paraId="66A29E9A" w14:textId="77777777" w:rsidR="00A232AF" w:rsidRPr="009809A1" w:rsidRDefault="00A232AF" w:rsidP="00B13ECA">
            <w:pPr>
              <w:pStyle w:val="RepTable"/>
              <w:rPr>
                <w:highlight w:val="cyan"/>
              </w:rPr>
            </w:pPr>
            <w:r w:rsidRPr="009809A1">
              <w:rPr>
                <w:color w:val="000000"/>
                <w:szCs w:val="20"/>
                <w:highlight w:val="cyan"/>
              </w:rPr>
              <w:t>5.7</w:t>
            </w:r>
          </w:p>
        </w:tc>
        <w:tc>
          <w:tcPr>
            <w:tcW w:w="984" w:type="pct"/>
            <w:vMerge/>
            <w:shd w:val="clear" w:color="auto" w:fill="auto"/>
          </w:tcPr>
          <w:p w14:paraId="07AB720F" w14:textId="77777777" w:rsidR="00A232AF" w:rsidRPr="009809A1" w:rsidRDefault="00A232AF" w:rsidP="00B13ECA">
            <w:pPr>
              <w:pStyle w:val="RepTable"/>
              <w:rPr>
                <w:highlight w:val="cyan"/>
              </w:rPr>
            </w:pPr>
          </w:p>
        </w:tc>
      </w:tr>
      <w:tr w:rsidR="00A232AF" w:rsidRPr="009809A1" w14:paraId="755FE64A" w14:textId="77777777" w:rsidTr="00B13ECA">
        <w:trPr>
          <w:trHeight w:val="227"/>
        </w:trPr>
        <w:tc>
          <w:tcPr>
            <w:tcW w:w="582" w:type="pct"/>
            <w:vMerge/>
            <w:shd w:val="clear" w:color="auto" w:fill="auto"/>
          </w:tcPr>
          <w:p w14:paraId="4F4AD684" w14:textId="77777777" w:rsidR="00A232AF" w:rsidRPr="009809A1" w:rsidRDefault="00A232AF" w:rsidP="00B13ECA">
            <w:pPr>
              <w:pStyle w:val="RepTable"/>
              <w:rPr>
                <w:highlight w:val="cyan"/>
              </w:rPr>
            </w:pPr>
          </w:p>
        </w:tc>
        <w:tc>
          <w:tcPr>
            <w:tcW w:w="720" w:type="pct"/>
            <w:vMerge/>
            <w:shd w:val="clear" w:color="auto" w:fill="auto"/>
          </w:tcPr>
          <w:p w14:paraId="05147873" w14:textId="77777777" w:rsidR="00A232AF" w:rsidRPr="009809A1" w:rsidRDefault="00A232AF" w:rsidP="00B13ECA">
            <w:pPr>
              <w:pStyle w:val="RepTable"/>
              <w:rPr>
                <w:highlight w:val="cyan"/>
              </w:rPr>
            </w:pPr>
          </w:p>
        </w:tc>
        <w:tc>
          <w:tcPr>
            <w:tcW w:w="668" w:type="pct"/>
            <w:shd w:val="clear" w:color="auto" w:fill="auto"/>
          </w:tcPr>
          <w:p w14:paraId="7D5D75DE" w14:textId="77777777" w:rsidR="00A232AF" w:rsidRPr="009809A1" w:rsidRDefault="00A232AF" w:rsidP="00B13ECA">
            <w:pPr>
              <w:pStyle w:val="RepTable"/>
              <w:rPr>
                <w:b/>
                <w:highlight w:val="cyan"/>
              </w:rPr>
            </w:pPr>
            <w:r w:rsidRPr="009809A1">
              <w:rPr>
                <w:b/>
                <w:highlight w:val="cyan"/>
              </w:rPr>
              <w:t>Overall</w:t>
            </w:r>
          </w:p>
        </w:tc>
        <w:tc>
          <w:tcPr>
            <w:tcW w:w="623" w:type="pct"/>
            <w:vAlign w:val="center"/>
          </w:tcPr>
          <w:p w14:paraId="057FB84B" w14:textId="77777777" w:rsidR="00A232AF" w:rsidRPr="009809A1" w:rsidRDefault="00A232AF" w:rsidP="00B13ECA">
            <w:pPr>
              <w:pStyle w:val="RepTable"/>
              <w:rPr>
                <w:szCs w:val="20"/>
                <w:highlight w:val="cyan"/>
              </w:rPr>
            </w:pPr>
            <w:r w:rsidRPr="009809A1">
              <w:rPr>
                <w:color w:val="000000"/>
                <w:szCs w:val="20"/>
                <w:highlight w:val="cyan"/>
              </w:rPr>
              <w:t>71.2 – 94.4</w:t>
            </w:r>
          </w:p>
        </w:tc>
        <w:tc>
          <w:tcPr>
            <w:tcW w:w="623" w:type="pct"/>
            <w:shd w:val="clear" w:color="auto" w:fill="auto"/>
            <w:vAlign w:val="center"/>
          </w:tcPr>
          <w:p w14:paraId="0FCDC56E" w14:textId="77777777" w:rsidR="00A232AF" w:rsidRPr="009809A1" w:rsidRDefault="00A232AF" w:rsidP="00B13ECA">
            <w:pPr>
              <w:pStyle w:val="RepTable"/>
              <w:rPr>
                <w:highlight w:val="cyan"/>
              </w:rPr>
            </w:pPr>
            <w:r w:rsidRPr="009809A1">
              <w:rPr>
                <w:color w:val="000000"/>
                <w:szCs w:val="20"/>
                <w:highlight w:val="cyan"/>
              </w:rPr>
              <w:t>86.9</w:t>
            </w:r>
          </w:p>
        </w:tc>
        <w:tc>
          <w:tcPr>
            <w:tcW w:w="800" w:type="pct"/>
            <w:shd w:val="clear" w:color="auto" w:fill="auto"/>
            <w:vAlign w:val="center"/>
          </w:tcPr>
          <w:p w14:paraId="641BB891" w14:textId="77777777" w:rsidR="00A232AF" w:rsidRPr="009809A1" w:rsidRDefault="00A232AF" w:rsidP="00B13ECA">
            <w:pPr>
              <w:pStyle w:val="RepTable"/>
              <w:rPr>
                <w:highlight w:val="cyan"/>
              </w:rPr>
            </w:pPr>
            <w:r w:rsidRPr="009809A1">
              <w:rPr>
                <w:color w:val="000000"/>
                <w:szCs w:val="20"/>
                <w:highlight w:val="cyan"/>
              </w:rPr>
              <w:t>9.2</w:t>
            </w:r>
          </w:p>
        </w:tc>
        <w:tc>
          <w:tcPr>
            <w:tcW w:w="984" w:type="pct"/>
            <w:vMerge/>
            <w:shd w:val="clear" w:color="auto" w:fill="auto"/>
          </w:tcPr>
          <w:p w14:paraId="168487F1" w14:textId="77777777" w:rsidR="00A232AF" w:rsidRPr="009809A1" w:rsidRDefault="00A232AF" w:rsidP="00B13ECA">
            <w:pPr>
              <w:pStyle w:val="RepTable"/>
              <w:rPr>
                <w:highlight w:val="cyan"/>
              </w:rPr>
            </w:pPr>
          </w:p>
        </w:tc>
      </w:tr>
      <w:tr w:rsidR="00A232AF" w:rsidRPr="009809A1" w14:paraId="4C396A56" w14:textId="77777777" w:rsidTr="00B13ECA">
        <w:trPr>
          <w:trHeight w:val="227"/>
        </w:trPr>
        <w:tc>
          <w:tcPr>
            <w:tcW w:w="582" w:type="pct"/>
            <w:vMerge w:val="restart"/>
            <w:shd w:val="clear" w:color="auto" w:fill="auto"/>
          </w:tcPr>
          <w:p w14:paraId="7B12987E" w14:textId="77777777" w:rsidR="00A232AF" w:rsidRPr="009809A1" w:rsidRDefault="00A232AF" w:rsidP="00B13ECA">
            <w:pPr>
              <w:pStyle w:val="RepTable"/>
              <w:rPr>
                <w:highlight w:val="cyan"/>
              </w:rPr>
            </w:pPr>
            <w:r w:rsidRPr="009809A1">
              <w:rPr>
                <w:highlight w:val="cyan"/>
              </w:rPr>
              <w:t>Wheat (Grain)</w:t>
            </w:r>
          </w:p>
        </w:tc>
        <w:tc>
          <w:tcPr>
            <w:tcW w:w="720" w:type="pct"/>
            <w:vMerge w:val="restart"/>
            <w:shd w:val="clear" w:color="auto" w:fill="auto"/>
          </w:tcPr>
          <w:p w14:paraId="13712478" w14:textId="77777777" w:rsidR="00A232AF" w:rsidRPr="009809A1" w:rsidRDefault="00A232AF" w:rsidP="00B13ECA">
            <w:pPr>
              <w:pStyle w:val="RepTable"/>
              <w:rPr>
                <w:highlight w:val="cyan"/>
              </w:rPr>
            </w:pPr>
            <w:r w:rsidRPr="009809A1">
              <w:rPr>
                <w:highlight w:val="cyan"/>
              </w:rPr>
              <w:t>1,2,4-Triazole</w:t>
            </w:r>
          </w:p>
        </w:tc>
        <w:tc>
          <w:tcPr>
            <w:tcW w:w="668" w:type="pct"/>
            <w:shd w:val="clear" w:color="auto" w:fill="auto"/>
          </w:tcPr>
          <w:p w14:paraId="7690CB75" w14:textId="77777777" w:rsidR="00A232AF" w:rsidRPr="009809A1" w:rsidRDefault="00A232AF" w:rsidP="00B13ECA">
            <w:pPr>
              <w:pStyle w:val="RepTable"/>
              <w:rPr>
                <w:b/>
                <w:highlight w:val="cyan"/>
              </w:rPr>
            </w:pPr>
            <w:r w:rsidRPr="009809A1">
              <w:rPr>
                <w:highlight w:val="cyan"/>
              </w:rPr>
              <w:t>0.01</w:t>
            </w:r>
          </w:p>
        </w:tc>
        <w:tc>
          <w:tcPr>
            <w:tcW w:w="623" w:type="pct"/>
            <w:vAlign w:val="center"/>
          </w:tcPr>
          <w:p w14:paraId="2BDA4CBA" w14:textId="77777777" w:rsidR="00A232AF" w:rsidRPr="009809A1" w:rsidRDefault="00A232AF" w:rsidP="00B13ECA">
            <w:pPr>
              <w:pStyle w:val="RepTable"/>
              <w:rPr>
                <w:szCs w:val="20"/>
                <w:highlight w:val="cyan"/>
              </w:rPr>
            </w:pPr>
            <w:r w:rsidRPr="009809A1">
              <w:rPr>
                <w:color w:val="000000"/>
                <w:szCs w:val="20"/>
                <w:highlight w:val="cyan"/>
              </w:rPr>
              <w:t>103 – 109</w:t>
            </w:r>
          </w:p>
        </w:tc>
        <w:tc>
          <w:tcPr>
            <w:tcW w:w="623" w:type="pct"/>
            <w:shd w:val="clear" w:color="auto" w:fill="auto"/>
            <w:vAlign w:val="center"/>
          </w:tcPr>
          <w:p w14:paraId="70BE53E8" w14:textId="77777777" w:rsidR="00A232AF" w:rsidRPr="009809A1" w:rsidRDefault="00A232AF" w:rsidP="00B13ECA">
            <w:pPr>
              <w:pStyle w:val="RepTable"/>
              <w:rPr>
                <w:highlight w:val="cyan"/>
              </w:rPr>
            </w:pPr>
            <w:r w:rsidRPr="009809A1">
              <w:rPr>
                <w:color w:val="000000"/>
                <w:szCs w:val="20"/>
                <w:highlight w:val="cyan"/>
              </w:rPr>
              <w:t>107</w:t>
            </w:r>
          </w:p>
        </w:tc>
        <w:tc>
          <w:tcPr>
            <w:tcW w:w="800" w:type="pct"/>
            <w:shd w:val="clear" w:color="auto" w:fill="auto"/>
            <w:vAlign w:val="center"/>
          </w:tcPr>
          <w:p w14:paraId="50A5F167" w14:textId="77777777" w:rsidR="00A232AF" w:rsidRPr="009809A1" w:rsidRDefault="00A232AF" w:rsidP="00B13ECA">
            <w:pPr>
              <w:pStyle w:val="RepTable"/>
              <w:rPr>
                <w:highlight w:val="cyan"/>
              </w:rPr>
            </w:pPr>
            <w:r w:rsidRPr="009809A1">
              <w:rPr>
                <w:color w:val="000000"/>
                <w:szCs w:val="20"/>
                <w:highlight w:val="cyan"/>
              </w:rPr>
              <w:t>2.2</w:t>
            </w:r>
          </w:p>
        </w:tc>
        <w:tc>
          <w:tcPr>
            <w:tcW w:w="984" w:type="pct"/>
            <w:vMerge w:val="restart"/>
            <w:shd w:val="clear" w:color="auto" w:fill="auto"/>
          </w:tcPr>
          <w:p w14:paraId="092ADBA8" w14:textId="77777777" w:rsidR="00A232AF" w:rsidRPr="009809A1" w:rsidRDefault="00A232AF" w:rsidP="00B13ECA">
            <w:pPr>
              <w:pStyle w:val="RepTable"/>
              <w:rPr>
                <w:highlight w:val="cyan"/>
              </w:rPr>
            </w:pPr>
            <w:r w:rsidRPr="009809A1">
              <w:rPr>
                <w:highlight w:val="cyan"/>
              </w:rPr>
              <w:t>Quantification</w:t>
            </w:r>
          </w:p>
        </w:tc>
      </w:tr>
      <w:tr w:rsidR="00A232AF" w:rsidRPr="009809A1" w14:paraId="4567A522" w14:textId="77777777" w:rsidTr="00B13ECA">
        <w:trPr>
          <w:trHeight w:val="227"/>
        </w:trPr>
        <w:tc>
          <w:tcPr>
            <w:tcW w:w="582" w:type="pct"/>
            <w:vMerge/>
            <w:shd w:val="clear" w:color="auto" w:fill="auto"/>
          </w:tcPr>
          <w:p w14:paraId="51B148D2" w14:textId="77777777" w:rsidR="00A232AF" w:rsidRPr="009809A1" w:rsidRDefault="00A232AF" w:rsidP="00B13ECA">
            <w:pPr>
              <w:pStyle w:val="RepTable"/>
              <w:rPr>
                <w:highlight w:val="cyan"/>
              </w:rPr>
            </w:pPr>
          </w:p>
        </w:tc>
        <w:tc>
          <w:tcPr>
            <w:tcW w:w="720" w:type="pct"/>
            <w:vMerge/>
            <w:shd w:val="clear" w:color="auto" w:fill="auto"/>
          </w:tcPr>
          <w:p w14:paraId="1943897E" w14:textId="77777777" w:rsidR="00A232AF" w:rsidRPr="009809A1" w:rsidRDefault="00A232AF" w:rsidP="00B13ECA">
            <w:pPr>
              <w:pStyle w:val="RepTable"/>
              <w:rPr>
                <w:highlight w:val="cyan"/>
              </w:rPr>
            </w:pPr>
          </w:p>
        </w:tc>
        <w:tc>
          <w:tcPr>
            <w:tcW w:w="668" w:type="pct"/>
            <w:shd w:val="clear" w:color="auto" w:fill="auto"/>
          </w:tcPr>
          <w:p w14:paraId="4EFE5B26" w14:textId="77777777" w:rsidR="00A232AF" w:rsidRPr="009809A1" w:rsidRDefault="00A232AF" w:rsidP="00B13ECA">
            <w:pPr>
              <w:pStyle w:val="RepTable"/>
              <w:rPr>
                <w:b/>
                <w:highlight w:val="cyan"/>
              </w:rPr>
            </w:pPr>
            <w:r w:rsidRPr="009809A1">
              <w:rPr>
                <w:highlight w:val="cyan"/>
              </w:rPr>
              <w:t>0.10</w:t>
            </w:r>
          </w:p>
        </w:tc>
        <w:tc>
          <w:tcPr>
            <w:tcW w:w="623" w:type="pct"/>
            <w:vAlign w:val="center"/>
          </w:tcPr>
          <w:p w14:paraId="0EFB9960" w14:textId="77777777" w:rsidR="00A232AF" w:rsidRPr="009809A1" w:rsidRDefault="00A232AF" w:rsidP="00B13ECA">
            <w:pPr>
              <w:pStyle w:val="RepTable"/>
              <w:rPr>
                <w:szCs w:val="20"/>
                <w:highlight w:val="cyan"/>
              </w:rPr>
            </w:pPr>
            <w:r w:rsidRPr="009809A1">
              <w:rPr>
                <w:color w:val="000000"/>
                <w:szCs w:val="20"/>
                <w:highlight w:val="cyan"/>
              </w:rPr>
              <w:t>98.1 – 109</w:t>
            </w:r>
          </w:p>
        </w:tc>
        <w:tc>
          <w:tcPr>
            <w:tcW w:w="623" w:type="pct"/>
            <w:shd w:val="clear" w:color="auto" w:fill="auto"/>
            <w:vAlign w:val="center"/>
          </w:tcPr>
          <w:p w14:paraId="65379FCF" w14:textId="77777777" w:rsidR="00A232AF" w:rsidRPr="009809A1" w:rsidRDefault="00A232AF" w:rsidP="00B13ECA">
            <w:pPr>
              <w:pStyle w:val="RepTable"/>
              <w:rPr>
                <w:highlight w:val="cyan"/>
              </w:rPr>
            </w:pPr>
            <w:r w:rsidRPr="009809A1">
              <w:rPr>
                <w:color w:val="000000"/>
                <w:szCs w:val="20"/>
                <w:highlight w:val="cyan"/>
              </w:rPr>
              <w:t>102</w:t>
            </w:r>
          </w:p>
        </w:tc>
        <w:tc>
          <w:tcPr>
            <w:tcW w:w="800" w:type="pct"/>
            <w:shd w:val="clear" w:color="auto" w:fill="auto"/>
            <w:vAlign w:val="center"/>
          </w:tcPr>
          <w:p w14:paraId="21FAC149" w14:textId="77777777" w:rsidR="00A232AF" w:rsidRPr="009809A1" w:rsidRDefault="00A232AF" w:rsidP="00B13ECA">
            <w:pPr>
              <w:pStyle w:val="RepTable"/>
              <w:rPr>
                <w:highlight w:val="cyan"/>
              </w:rPr>
            </w:pPr>
            <w:r w:rsidRPr="009809A1">
              <w:rPr>
                <w:color w:val="000000"/>
                <w:szCs w:val="20"/>
                <w:highlight w:val="cyan"/>
              </w:rPr>
              <w:t>4.1</w:t>
            </w:r>
          </w:p>
        </w:tc>
        <w:tc>
          <w:tcPr>
            <w:tcW w:w="984" w:type="pct"/>
            <w:vMerge/>
            <w:shd w:val="clear" w:color="auto" w:fill="auto"/>
          </w:tcPr>
          <w:p w14:paraId="2BD5D561" w14:textId="77777777" w:rsidR="00A232AF" w:rsidRPr="009809A1" w:rsidRDefault="00A232AF" w:rsidP="00B13ECA">
            <w:pPr>
              <w:pStyle w:val="RepTable"/>
              <w:rPr>
                <w:highlight w:val="cyan"/>
              </w:rPr>
            </w:pPr>
          </w:p>
        </w:tc>
      </w:tr>
      <w:tr w:rsidR="00A232AF" w:rsidRPr="009809A1" w14:paraId="716BDAE7" w14:textId="77777777" w:rsidTr="00B13ECA">
        <w:trPr>
          <w:trHeight w:val="227"/>
        </w:trPr>
        <w:tc>
          <w:tcPr>
            <w:tcW w:w="582" w:type="pct"/>
            <w:vMerge/>
            <w:shd w:val="clear" w:color="auto" w:fill="auto"/>
          </w:tcPr>
          <w:p w14:paraId="3436DA5A" w14:textId="77777777" w:rsidR="00A232AF" w:rsidRPr="009809A1" w:rsidRDefault="00A232AF" w:rsidP="00B13ECA">
            <w:pPr>
              <w:pStyle w:val="RepTable"/>
              <w:rPr>
                <w:highlight w:val="cyan"/>
              </w:rPr>
            </w:pPr>
          </w:p>
        </w:tc>
        <w:tc>
          <w:tcPr>
            <w:tcW w:w="720" w:type="pct"/>
            <w:vMerge/>
            <w:shd w:val="clear" w:color="auto" w:fill="auto"/>
          </w:tcPr>
          <w:p w14:paraId="37636FBC" w14:textId="77777777" w:rsidR="00A232AF" w:rsidRPr="009809A1" w:rsidRDefault="00A232AF" w:rsidP="00B13ECA">
            <w:pPr>
              <w:pStyle w:val="RepTable"/>
              <w:rPr>
                <w:highlight w:val="cyan"/>
              </w:rPr>
            </w:pPr>
          </w:p>
        </w:tc>
        <w:tc>
          <w:tcPr>
            <w:tcW w:w="668" w:type="pct"/>
            <w:shd w:val="clear" w:color="auto" w:fill="auto"/>
          </w:tcPr>
          <w:p w14:paraId="7CC24C3F" w14:textId="77777777" w:rsidR="00A232AF" w:rsidRPr="009809A1" w:rsidRDefault="00A232AF" w:rsidP="00B13ECA">
            <w:pPr>
              <w:pStyle w:val="RepTable"/>
              <w:rPr>
                <w:b/>
                <w:highlight w:val="cyan"/>
              </w:rPr>
            </w:pPr>
            <w:r w:rsidRPr="009809A1">
              <w:rPr>
                <w:b/>
                <w:highlight w:val="cyan"/>
              </w:rPr>
              <w:t>Overall</w:t>
            </w:r>
          </w:p>
        </w:tc>
        <w:tc>
          <w:tcPr>
            <w:tcW w:w="623" w:type="pct"/>
            <w:vAlign w:val="center"/>
          </w:tcPr>
          <w:p w14:paraId="44F3FBA1" w14:textId="77777777" w:rsidR="00A232AF" w:rsidRPr="009809A1" w:rsidRDefault="00A232AF" w:rsidP="00B13ECA">
            <w:pPr>
              <w:pStyle w:val="RepTable"/>
              <w:rPr>
                <w:szCs w:val="20"/>
                <w:highlight w:val="cyan"/>
              </w:rPr>
            </w:pPr>
            <w:r w:rsidRPr="009809A1">
              <w:rPr>
                <w:color w:val="000000"/>
                <w:szCs w:val="20"/>
                <w:highlight w:val="cyan"/>
              </w:rPr>
              <w:t>98.1 – 109</w:t>
            </w:r>
          </w:p>
        </w:tc>
        <w:tc>
          <w:tcPr>
            <w:tcW w:w="623" w:type="pct"/>
            <w:shd w:val="clear" w:color="auto" w:fill="auto"/>
            <w:vAlign w:val="center"/>
          </w:tcPr>
          <w:p w14:paraId="5F093B4F" w14:textId="77777777" w:rsidR="00A232AF" w:rsidRPr="009809A1" w:rsidRDefault="00A232AF" w:rsidP="00B13ECA">
            <w:pPr>
              <w:pStyle w:val="RepTable"/>
              <w:rPr>
                <w:highlight w:val="cyan"/>
              </w:rPr>
            </w:pPr>
            <w:r w:rsidRPr="009809A1">
              <w:rPr>
                <w:color w:val="000000"/>
                <w:szCs w:val="20"/>
                <w:highlight w:val="cyan"/>
              </w:rPr>
              <w:t>104</w:t>
            </w:r>
          </w:p>
        </w:tc>
        <w:tc>
          <w:tcPr>
            <w:tcW w:w="800" w:type="pct"/>
            <w:shd w:val="clear" w:color="auto" w:fill="auto"/>
            <w:vAlign w:val="center"/>
          </w:tcPr>
          <w:p w14:paraId="00352E27" w14:textId="77777777" w:rsidR="00A232AF" w:rsidRPr="009809A1" w:rsidRDefault="00A232AF" w:rsidP="00B13ECA">
            <w:pPr>
              <w:pStyle w:val="RepTable"/>
              <w:rPr>
                <w:highlight w:val="cyan"/>
              </w:rPr>
            </w:pPr>
            <w:r w:rsidRPr="009809A1">
              <w:rPr>
                <w:color w:val="000000"/>
                <w:szCs w:val="20"/>
                <w:highlight w:val="cyan"/>
              </w:rPr>
              <w:t>3.9</w:t>
            </w:r>
          </w:p>
        </w:tc>
        <w:tc>
          <w:tcPr>
            <w:tcW w:w="984" w:type="pct"/>
            <w:vMerge/>
            <w:shd w:val="clear" w:color="auto" w:fill="auto"/>
          </w:tcPr>
          <w:p w14:paraId="13384997" w14:textId="77777777" w:rsidR="00A232AF" w:rsidRPr="009809A1" w:rsidRDefault="00A232AF" w:rsidP="00B13ECA">
            <w:pPr>
              <w:pStyle w:val="RepTable"/>
              <w:rPr>
                <w:highlight w:val="cyan"/>
              </w:rPr>
            </w:pPr>
          </w:p>
        </w:tc>
      </w:tr>
      <w:tr w:rsidR="00A232AF" w:rsidRPr="009809A1" w14:paraId="132CFAAF" w14:textId="77777777" w:rsidTr="00B13ECA">
        <w:trPr>
          <w:trHeight w:val="227"/>
        </w:trPr>
        <w:tc>
          <w:tcPr>
            <w:tcW w:w="582" w:type="pct"/>
            <w:vMerge/>
            <w:shd w:val="clear" w:color="auto" w:fill="auto"/>
          </w:tcPr>
          <w:p w14:paraId="51B9CF34" w14:textId="77777777" w:rsidR="00A232AF" w:rsidRPr="009809A1" w:rsidRDefault="00A232AF" w:rsidP="00B13ECA">
            <w:pPr>
              <w:pStyle w:val="RepTable"/>
              <w:rPr>
                <w:highlight w:val="cyan"/>
              </w:rPr>
            </w:pPr>
          </w:p>
        </w:tc>
        <w:tc>
          <w:tcPr>
            <w:tcW w:w="720" w:type="pct"/>
            <w:vMerge/>
            <w:shd w:val="clear" w:color="auto" w:fill="auto"/>
          </w:tcPr>
          <w:p w14:paraId="604ED089" w14:textId="77777777" w:rsidR="00A232AF" w:rsidRPr="009809A1" w:rsidRDefault="00A232AF" w:rsidP="00B13ECA">
            <w:pPr>
              <w:pStyle w:val="RepTable"/>
              <w:rPr>
                <w:highlight w:val="cyan"/>
              </w:rPr>
            </w:pPr>
          </w:p>
        </w:tc>
        <w:tc>
          <w:tcPr>
            <w:tcW w:w="668" w:type="pct"/>
            <w:shd w:val="clear" w:color="auto" w:fill="auto"/>
          </w:tcPr>
          <w:p w14:paraId="4AA2FF05" w14:textId="77777777" w:rsidR="00A232AF" w:rsidRPr="009809A1" w:rsidRDefault="00A232AF" w:rsidP="00B13ECA">
            <w:pPr>
              <w:pStyle w:val="RepTable"/>
              <w:rPr>
                <w:b/>
                <w:highlight w:val="cyan"/>
              </w:rPr>
            </w:pPr>
            <w:r w:rsidRPr="009809A1">
              <w:rPr>
                <w:highlight w:val="cyan"/>
              </w:rPr>
              <w:t>0.01</w:t>
            </w:r>
          </w:p>
        </w:tc>
        <w:tc>
          <w:tcPr>
            <w:tcW w:w="623" w:type="pct"/>
            <w:vAlign w:val="center"/>
          </w:tcPr>
          <w:p w14:paraId="6A1E4831" w14:textId="77777777" w:rsidR="00A232AF" w:rsidRPr="009809A1" w:rsidRDefault="00A232AF" w:rsidP="00B13ECA">
            <w:pPr>
              <w:pStyle w:val="RepTable"/>
              <w:rPr>
                <w:szCs w:val="20"/>
                <w:highlight w:val="cyan"/>
              </w:rPr>
            </w:pPr>
            <w:r w:rsidRPr="009809A1">
              <w:rPr>
                <w:color w:val="000000"/>
                <w:szCs w:val="20"/>
                <w:highlight w:val="cyan"/>
              </w:rPr>
              <w:t>108 – 112</w:t>
            </w:r>
          </w:p>
        </w:tc>
        <w:tc>
          <w:tcPr>
            <w:tcW w:w="623" w:type="pct"/>
            <w:shd w:val="clear" w:color="auto" w:fill="auto"/>
            <w:vAlign w:val="center"/>
          </w:tcPr>
          <w:p w14:paraId="26C476CA" w14:textId="77777777" w:rsidR="00A232AF" w:rsidRPr="009809A1" w:rsidRDefault="00A232AF" w:rsidP="00B13ECA">
            <w:pPr>
              <w:pStyle w:val="RepTable"/>
              <w:rPr>
                <w:highlight w:val="cyan"/>
              </w:rPr>
            </w:pPr>
            <w:r w:rsidRPr="009809A1">
              <w:rPr>
                <w:color w:val="000000"/>
                <w:szCs w:val="20"/>
                <w:highlight w:val="cyan"/>
              </w:rPr>
              <w:t>110</w:t>
            </w:r>
          </w:p>
        </w:tc>
        <w:tc>
          <w:tcPr>
            <w:tcW w:w="800" w:type="pct"/>
            <w:shd w:val="clear" w:color="auto" w:fill="auto"/>
            <w:vAlign w:val="center"/>
          </w:tcPr>
          <w:p w14:paraId="5A0DE7F1" w14:textId="77777777" w:rsidR="00A232AF" w:rsidRPr="009809A1" w:rsidRDefault="00A232AF" w:rsidP="00B13ECA">
            <w:pPr>
              <w:pStyle w:val="RepTable"/>
              <w:rPr>
                <w:highlight w:val="cyan"/>
              </w:rPr>
            </w:pPr>
            <w:r w:rsidRPr="009809A1">
              <w:rPr>
                <w:color w:val="000000"/>
                <w:szCs w:val="20"/>
                <w:highlight w:val="cyan"/>
              </w:rPr>
              <w:t>1.7</w:t>
            </w:r>
          </w:p>
        </w:tc>
        <w:tc>
          <w:tcPr>
            <w:tcW w:w="984" w:type="pct"/>
            <w:vMerge w:val="restart"/>
            <w:shd w:val="clear" w:color="auto" w:fill="auto"/>
          </w:tcPr>
          <w:p w14:paraId="6287EA1B" w14:textId="77777777" w:rsidR="00A232AF" w:rsidRPr="009809A1" w:rsidRDefault="00A232AF" w:rsidP="00B13ECA">
            <w:pPr>
              <w:pStyle w:val="RepTable"/>
              <w:rPr>
                <w:highlight w:val="cyan"/>
              </w:rPr>
            </w:pPr>
            <w:r w:rsidRPr="009809A1">
              <w:rPr>
                <w:highlight w:val="cyan"/>
              </w:rPr>
              <w:t>Confirmation</w:t>
            </w:r>
          </w:p>
        </w:tc>
      </w:tr>
      <w:tr w:rsidR="00A232AF" w:rsidRPr="009809A1" w14:paraId="2F9E8479" w14:textId="77777777" w:rsidTr="00B13ECA">
        <w:trPr>
          <w:trHeight w:val="227"/>
        </w:trPr>
        <w:tc>
          <w:tcPr>
            <w:tcW w:w="582" w:type="pct"/>
            <w:vMerge/>
            <w:shd w:val="clear" w:color="auto" w:fill="auto"/>
          </w:tcPr>
          <w:p w14:paraId="3F99BC21" w14:textId="77777777" w:rsidR="00A232AF" w:rsidRPr="009809A1" w:rsidRDefault="00A232AF" w:rsidP="00B13ECA">
            <w:pPr>
              <w:pStyle w:val="RepTable"/>
              <w:rPr>
                <w:highlight w:val="cyan"/>
              </w:rPr>
            </w:pPr>
          </w:p>
        </w:tc>
        <w:tc>
          <w:tcPr>
            <w:tcW w:w="720" w:type="pct"/>
            <w:vMerge/>
            <w:shd w:val="clear" w:color="auto" w:fill="auto"/>
          </w:tcPr>
          <w:p w14:paraId="07D30C71" w14:textId="77777777" w:rsidR="00A232AF" w:rsidRPr="009809A1" w:rsidRDefault="00A232AF" w:rsidP="00B13ECA">
            <w:pPr>
              <w:pStyle w:val="RepTable"/>
              <w:rPr>
                <w:highlight w:val="cyan"/>
              </w:rPr>
            </w:pPr>
          </w:p>
        </w:tc>
        <w:tc>
          <w:tcPr>
            <w:tcW w:w="668" w:type="pct"/>
            <w:shd w:val="clear" w:color="auto" w:fill="auto"/>
          </w:tcPr>
          <w:p w14:paraId="46910558" w14:textId="77777777" w:rsidR="00A232AF" w:rsidRPr="009809A1" w:rsidRDefault="00A232AF" w:rsidP="00B13ECA">
            <w:pPr>
              <w:pStyle w:val="RepTable"/>
              <w:rPr>
                <w:b/>
                <w:highlight w:val="cyan"/>
              </w:rPr>
            </w:pPr>
            <w:r w:rsidRPr="009809A1">
              <w:rPr>
                <w:highlight w:val="cyan"/>
              </w:rPr>
              <w:t>0.10</w:t>
            </w:r>
          </w:p>
        </w:tc>
        <w:tc>
          <w:tcPr>
            <w:tcW w:w="623" w:type="pct"/>
            <w:vAlign w:val="center"/>
          </w:tcPr>
          <w:p w14:paraId="4486E6F2" w14:textId="77777777" w:rsidR="00A232AF" w:rsidRPr="009809A1" w:rsidRDefault="00A232AF" w:rsidP="00B13ECA">
            <w:pPr>
              <w:pStyle w:val="RepTable"/>
              <w:rPr>
                <w:szCs w:val="20"/>
                <w:highlight w:val="cyan"/>
              </w:rPr>
            </w:pPr>
            <w:r w:rsidRPr="009809A1">
              <w:rPr>
                <w:color w:val="000000"/>
                <w:szCs w:val="20"/>
                <w:highlight w:val="cyan"/>
              </w:rPr>
              <w:t>100 – 108</w:t>
            </w:r>
          </w:p>
        </w:tc>
        <w:tc>
          <w:tcPr>
            <w:tcW w:w="623" w:type="pct"/>
            <w:shd w:val="clear" w:color="auto" w:fill="auto"/>
            <w:vAlign w:val="center"/>
          </w:tcPr>
          <w:p w14:paraId="0656B3ED" w14:textId="77777777" w:rsidR="00A232AF" w:rsidRPr="009809A1" w:rsidRDefault="00A232AF" w:rsidP="00B13ECA">
            <w:pPr>
              <w:pStyle w:val="RepTable"/>
              <w:rPr>
                <w:highlight w:val="cyan"/>
              </w:rPr>
            </w:pPr>
            <w:r w:rsidRPr="009809A1">
              <w:rPr>
                <w:color w:val="000000"/>
                <w:szCs w:val="20"/>
                <w:highlight w:val="cyan"/>
              </w:rPr>
              <w:t>104</w:t>
            </w:r>
          </w:p>
        </w:tc>
        <w:tc>
          <w:tcPr>
            <w:tcW w:w="800" w:type="pct"/>
            <w:shd w:val="clear" w:color="auto" w:fill="auto"/>
            <w:vAlign w:val="center"/>
          </w:tcPr>
          <w:p w14:paraId="47412EB0" w14:textId="77777777" w:rsidR="00A232AF" w:rsidRPr="009809A1" w:rsidRDefault="00A232AF" w:rsidP="00B13ECA">
            <w:pPr>
              <w:pStyle w:val="RepTable"/>
              <w:rPr>
                <w:highlight w:val="cyan"/>
              </w:rPr>
            </w:pPr>
            <w:r w:rsidRPr="009809A1">
              <w:rPr>
                <w:color w:val="000000"/>
                <w:szCs w:val="20"/>
                <w:highlight w:val="cyan"/>
              </w:rPr>
              <w:t>2.8</w:t>
            </w:r>
          </w:p>
        </w:tc>
        <w:tc>
          <w:tcPr>
            <w:tcW w:w="984" w:type="pct"/>
            <w:vMerge/>
            <w:shd w:val="clear" w:color="auto" w:fill="auto"/>
          </w:tcPr>
          <w:p w14:paraId="2AA8FA7E" w14:textId="77777777" w:rsidR="00A232AF" w:rsidRPr="009809A1" w:rsidRDefault="00A232AF" w:rsidP="00B13ECA">
            <w:pPr>
              <w:pStyle w:val="RepTable"/>
              <w:rPr>
                <w:highlight w:val="cyan"/>
              </w:rPr>
            </w:pPr>
          </w:p>
        </w:tc>
      </w:tr>
      <w:tr w:rsidR="00A232AF" w:rsidRPr="009809A1" w14:paraId="1997C2FA" w14:textId="77777777" w:rsidTr="00B13ECA">
        <w:trPr>
          <w:trHeight w:val="258"/>
        </w:trPr>
        <w:tc>
          <w:tcPr>
            <w:tcW w:w="582" w:type="pct"/>
            <w:vMerge/>
            <w:shd w:val="clear" w:color="auto" w:fill="auto"/>
          </w:tcPr>
          <w:p w14:paraId="6F4CE17B" w14:textId="77777777" w:rsidR="00A232AF" w:rsidRPr="009809A1" w:rsidRDefault="00A232AF" w:rsidP="00B13ECA">
            <w:pPr>
              <w:pStyle w:val="RepTable"/>
              <w:rPr>
                <w:highlight w:val="cyan"/>
              </w:rPr>
            </w:pPr>
          </w:p>
        </w:tc>
        <w:tc>
          <w:tcPr>
            <w:tcW w:w="720" w:type="pct"/>
            <w:vMerge/>
            <w:shd w:val="clear" w:color="auto" w:fill="auto"/>
          </w:tcPr>
          <w:p w14:paraId="73732F7B" w14:textId="77777777" w:rsidR="00A232AF" w:rsidRPr="009809A1" w:rsidRDefault="00A232AF" w:rsidP="00B13ECA">
            <w:pPr>
              <w:pStyle w:val="RepTable"/>
              <w:rPr>
                <w:highlight w:val="cyan"/>
              </w:rPr>
            </w:pPr>
          </w:p>
        </w:tc>
        <w:tc>
          <w:tcPr>
            <w:tcW w:w="668" w:type="pct"/>
            <w:shd w:val="clear" w:color="auto" w:fill="auto"/>
          </w:tcPr>
          <w:p w14:paraId="24F16F02" w14:textId="77777777" w:rsidR="00A232AF" w:rsidRPr="009809A1" w:rsidRDefault="00A232AF" w:rsidP="00B13ECA">
            <w:pPr>
              <w:pStyle w:val="RepTable"/>
              <w:rPr>
                <w:b/>
                <w:highlight w:val="cyan"/>
              </w:rPr>
            </w:pPr>
            <w:r w:rsidRPr="009809A1">
              <w:rPr>
                <w:b/>
                <w:highlight w:val="cyan"/>
              </w:rPr>
              <w:t>Overall</w:t>
            </w:r>
          </w:p>
        </w:tc>
        <w:tc>
          <w:tcPr>
            <w:tcW w:w="623" w:type="pct"/>
            <w:vAlign w:val="center"/>
          </w:tcPr>
          <w:p w14:paraId="5D3C53CD" w14:textId="77777777" w:rsidR="00A232AF" w:rsidRPr="009809A1" w:rsidRDefault="00A232AF" w:rsidP="00B13ECA">
            <w:pPr>
              <w:pStyle w:val="RepTable"/>
              <w:rPr>
                <w:szCs w:val="20"/>
                <w:highlight w:val="cyan"/>
              </w:rPr>
            </w:pPr>
            <w:r w:rsidRPr="009809A1">
              <w:rPr>
                <w:color w:val="000000"/>
                <w:szCs w:val="20"/>
                <w:highlight w:val="cyan"/>
              </w:rPr>
              <w:t>100 – 112</w:t>
            </w:r>
          </w:p>
        </w:tc>
        <w:tc>
          <w:tcPr>
            <w:tcW w:w="623" w:type="pct"/>
            <w:shd w:val="clear" w:color="auto" w:fill="auto"/>
            <w:vAlign w:val="center"/>
          </w:tcPr>
          <w:p w14:paraId="6E67C286" w14:textId="77777777" w:rsidR="00A232AF" w:rsidRPr="009809A1" w:rsidRDefault="00A232AF" w:rsidP="00B13ECA">
            <w:pPr>
              <w:pStyle w:val="RepTable"/>
              <w:rPr>
                <w:highlight w:val="cyan"/>
              </w:rPr>
            </w:pPr>
            <w:r w:rsidRPr="009809A1">
              <w:rPr>
                <w:color w:val="000000"/>
                <w:szCs w:val="20"/>
                <w:highlight w:val="cyan"/>
              </w:rPr>
              <w:t>107</w:t>
            </w:r>
          </w:p>
        </w:tc>
        <w:tc>
          <w:tcPr>
            <w:tcW w:w="800" w:type="pct"/>
            <w:shd w:val="clear" w:color="auto" w:fill="auto"/>
            <w:vAlign w:val="center"/>
          </w:tcPr>
          <w:p w14:paraId="1D9E93D4" w14:textId="77777777" w:rsidR="00A232AF" w:rsidRPr="009809A1" w:rsidRDefault="00A232AF" w:rsidP="00B13ECA">
            <w:pPr>
              <w:pStyle w:val="RepTable"/>
              <w:rPr>
                <w:highlight w:val="cyan"/>
              </w:rPr>
            </w:pPr>
            <w:r w:rsidRPr="009809A1">
              <w:rPr>
                <w:color w:val="000000"/>
                <w:szCs w:val="20"/>
                <w:highlight w:val="cyan"/>
              </w:rPr>
              <w:t>3.8</w:t>
            </w:r>
          </w:p>
        </w:tc>
        <w:tc>
          <w:tcPr>
            <w:tcW w:w="984" w:type="pct"/>
            <w:vMerge/>
            <w:shd w:val="clear" w:color="auto" w:fill="auto"/>
          </w:tcPr>
          <w:p w14:paraId="6799FD50" w14:textId="77777777" w:rsidR="00A232AF" w:rsidRPr="009809A1" w:rsidRDefault="00A232AF" w:rsidP="00B13ECA">
            <w:pPr>
              <w:pStyle w:val="RepTable"/>
              <w:rPr>
                <w:highlight w:val="cyan"/>
              </w:rPr>
            </w:pPr>
          </w:p>
        </w:tc>
      </w:tr>
      <w:tr w:rsidR="00A232AF" w:rsidRPr="009809A1" w14:paraId="3861B04D" w14:textId="77777777" w:rsidTr="00B13ECA">
        <w:trPr>
          <w:trHeight w:val="227"/>
        </w:trPr>
        <w:tc>
          <w:tcPr>
            <w:tcW w:w="582" w:type="pct"/>
            <w:vMerge w:val="restart"/>
            <w:shd w:val="clear" w:color="auto" w:fill="auto"/>
          </w:tcPr>
          <w:p w14:paraId="6E1FAD49" w14:textId="77777777" w:rsidR="00A232AF" w:rsidRPr="009809A1" w:rsidRDefault="00A232AF" w:rsidP="00B13ECA">
            <w:pPr>
              <w:pStyle w:val="RepTable"/>
              <w:rPr>
                <w:highlight w:val="cyan"/>
              </w:rPr>
            </w:pPr>
            <w:r w:rsidRPr="009809A1">
              <w:rPr>
                <w:highlight w:val="cyan"/>
              </w:rPr>
              <w:t>Wheat (Straw)</w:t>
            </w:r>
          </w:p>
        </w:tc>
        <w:tc>
          <w:tcPr>
            <w:tcW w:w="720" w:type="pct"/>
            <w:vMerge w:val="restart"/>
            <w:shd w:val="clear" w:color="auto" w:fill="auto"/>
          </w:tcPr>
          <w:p w14:paraId="5047B9C3" w14:textId="77777777" w:rsidR="00A232AF" w:rsidRPr="009809A1" w:rsidRDefault="00A232AF" w:rsidP="00B13ECA">
            <w:pPr>
              <w:pStyle w:val="RepTable"/>
              <w:rPr>
                <w:highlight w:val="cyan"/>
              </w:rPr>
            </w:pPr>
            <w:r w:rsidRPr="009809A1">
              <w:rPr>
                <w:highlight w:val="cyan"/>
              </w:rPr>
              <w:t>1,2,4-Triazole</w:t>
            </w:r>
          </w:p>
        </w:tc>
        <w:tc>
          <w:tcPr>
            <w:tcW w:w="668" w:type="pct"/>
            <w:shd w:val="clear" w:color="auto" w:fill="auto"/>
          </w:tcPr>
          <w:p w14:paraId="6AAE4B93" w14:textId="77777777" w:rsidR="00A232AF" w:rsidRPr="009809A1" w:rsidRDefault="00A232AF" w:rsidP="00B13ECA">
            <w:pPr>
              <w:pStyle w:val="RepTable"/>
              <w:rPr>
                <w:b/>
                <w:highlight w:val="cyan"/>
              </w:rPr>
            </w:pPr>
            <w:r w:rsidRPr="009809A1">
              <w:rPr>
                <w:highlight w:val="cyan"/>
              </w:rPr>
              <w:t>0.01</w:t>
            </w:r>
          </w:p>
        </w:tc>
        <w:tc>
          <w:tcPr>
            <w:tcW w:w="623" w:type="pct"/>
            <w:vAlign w:val="center"/>
          </w:tcPr>
          <w:p w14:paraId="3B962929" w14:textId="77777777" w:rsidR="00A232AF" w:rsidRPr="009809A1" w:rsidRDefault="00A232AF" w:rsidP="00B13ECA">
            <w:pPr>
              <w:pStyle w:val="RepTable"/>
              <w:rPr>
                <w:szCs w:val="20"/>
                <w:highlight w:val="cyan"/>
              </w:rPr>
            </w:pPr>
            <w:r w:rsidRPr="009809A1">
              <w:rPr>
                <w:color w:val="000000"/>
                <w:szCs w:val="20"/>
                <w:highlight w:val="cyan"/>
              </w:rPr>
              <w:t>74.1 – 82</w:t>
            </w:r>
          </w:p>
        </w:tc>
        <w:tc>
          <w:tcPr>
            <w:tcW w:w="623" w:type="pct"/>
            <w:shd w:val="clear" w:color="auto" w:fill="auto"/>
            <w:vAlign w:val="center"/>
          </w:tcPr>
          <w:p w14:paraId="0AB5CCCF" w14:textId="77777777" w:rsidR="00A232AF" w:rsidRPr="009809A1" w:rsidRDefault="00A232AF" w:rsidP="00B13ECA">
            <w:pPr>
              <w:pStyle w:val="RepTable"/>
              <w:rPr>
                <w:highlight w:val="cyan"/>
              </w:rPr>
            </w:pPr>
            <w:r w:rsidRPr="009809A1">
              <w:rPr>
                <w:color w:val="000000"/>
                <w:szCs w:val="20"/>
                <w:highlight w:val="cyan"/>
              </w:rPr>
              <w:t>79.5</w:t>
            </w:r>
          </w:p>
        </w:tc>
        <w:tc>
          <w:tcPr>
            <w:tcW w:w="800" w:type="pct"/>
            <w:shd w:val="clear" w:color="auto" w:fill="auto"/>
            <w:vAlign w:val="center"/>
          </w:tcPr>
          <w:p w14:paraId="7B7EDC8A" w14:textId="77777777" w:rsidR="00A232AF" w:rsidRPr="009809A1" w:rsidRDefault="00A232AF" w:rsidP="00B13ECA">
            <w:pPr>
              <w:pStyle w:val="RepTable"/>
              <w:rPr>
                <w:highlight w:val="cyan"/>
              </w:rPr>
            </w:pPr>
            <w:r w:rsidRPr="009809A1">
              <w:rPr>
                <w:color w:val="000000"/>
                <w:szCs w:val="20"/>
                <w:highlight w:val="cyan"/>
              </w:rPr>
              <w:t>4.2</w:t>
            </w:r>
          </w:p>
        </w:tc>
        <w:tc>
          <w:tcPr>
            <w:tcW w:w="984" w:type="pct"/>
            <w:vMerge w:val="restart"/>
            <w:shd w:val="clear" w:color="auto" w:fill="auto"/>
          </w:tcPr>
          <w:p w14:paraId="4CDF94F1" w14:textId="77777777" w:rsidR="00A232AF" w:rsidRPr="009809A1" w:rsidRDefault="00A232AF" w:rsidP="00B13ECA">
            <w:pPr>
              <w:pStyle w:val="RepTable"/>
              <w:rPr>
                <w:highlight w:val="cyan"/>
              </w:rPr>
            </w:pPr>
            <w:r w:rsidRPr="009809A1">
              <w:rPr>
                <w:highlight w:val="cyan"/>
              </w:rPr>
              <w:t>Quantification</w:t>
            </w:r>
          </w:p>
        </w:tc>
      </w:tr>
      <w:tr w:rsidR="00A232AF" w:rsidRPr="009809A1" w14:paraId="05AD243D" w14:textId="77777777" w:rsidTr="00B13ECA">
        <w:trPr>
          <w:trHeight w:val="227"/>
        </w:trPr>
        <w:tc>
          <w:tcPr>
            <w:tcW w:w="582" w:type="pct"/>
            <w:vMerge/>
            <w:shd w:val="clear" w:color="auto" w:fill="auto"/>
          </w:tcPr>
          <w:p w14:paraId="16B55025" w14:textId="77777777" w:rsidR="00A232AF" w:rsidRPr="009809A1" w:rsidRDefault="00A232AF" w:rsidP="00B13ECA">
            <w:pPr>
              <w:pStyle w:val="RepTable"/>
              <w:rPr>
                <w:highlight w:val="cyan"/>
              </w:rPr>
            </w:pPr>
          </w:p>
        </w:tc>
        <w:tc>
          <w:tcPr>
            <w:tcW w:w="720" w:type="pct"/>
            <w:vMerge/>
            <w:shd w:val="clear" w:color="auto" w:fill="auto"/>
          </w:tcPr>
          <w:p w14:paraId="44D04A92" w14:textId="77777777" w:rsidR="00A232AF" w:rsidRPr="009809A1" w:rsidRDefault="00A232AF" w:rsidP="00B13ECA">
            <w:pPr>
              <w:pStyle w:val="RepTable"/>
              <w:rPr>
                <w:highlight w:val="cyan"/>
              </w:rPr>
            </w:pPr>
          </w:p>
        </w:tc>
        <w:tc>
          <w:tcPr>
            <w:tcW w:w="668" w:type="pct"/>
            <w:shd w:val="clear" w:color="auto" w:fill="auto"/>
          </w:tcPr>
          <w:p w14:paraId="05C9A68C" w14:textId="77777777" w:rsidR="00A232AF" w:rsidRPr="009809A1" w:rsidRDefault="00A232AF" w:rsidP="00B13ECA">
            <w:pPr>
              <w:pStyle w:val="RepTable"/>
              <w:rPr>
                <w:b/>
                <w:highlight w:val="cyan"/>
              </w:rPr>
            </w:pPr>
            <w:r w:rsidRPr="009809A1">
              <w:rPr>
                <w:highlight w:val="cyan"/>
              </w:rPr>
              <w:t>0.10</w:t>
            </w:r>
          </w:p>
        </w:tc>
        <w:tc>
          <w:tcPr>
            <w:tcW w:w="623" w:type="pct"/>
            <w:vAlign w:val="center"/>
          </w:tcPr>
          <w:p w14:paraId="240704BB" w14:textId="77777777" w:rsidR="00A232AF" w:rsidRPr="009809A1" w:rsidRDefault="00A232AF" w:rsidP="00B13ECA">
            <w:pPr>
              <w:pStyle w:val="RepTable"/>
              <w:rPr>
                <w:szCs w:val="20"/>
                <w:highlight w:val="cyan"/>
              </w:rPr>
            </w:pPr>
            <w:r w:rsidRPr="009809A1">
              <w:rPr>
                <w:color w:val="000000"/>
                <w:szCs w:val="20"/>
                <w:highlight w:val="cyan"/>
              </w:rPr>
              <w:t>76.4 – 84.4</w:t>
            </w:r>
          </w:p>
        </w:tc>
        <w:tc>
          <w:tcPr>
            <w:tcW w:w="623" w:type="pct"/>
            <w:shd w:val="clear" w:color="auto" w:fill="auto"/>
            <w:vAlign w:val="center"/>
          </w:tcPr>
          <w:p w14:paraId="3C4D326E" w14:textId="77777777" w:rsidR="00A232AF" w:rsidRPr="009809A1" w:rsidRDefault="00A232AF" w:rsidP="00B13ECA">
            <w:pPr>
              <w:pStyle w:val="RepTable"/>
              <w:rPr>
                <w:highlight w:val="cyan"/>
              </w:rPr>
            </w:pPr>
            <w:r w:rsidRPr="009809A1">
              <w:rPr>
                <w:color w:val="000000"/>
                <w:szCs w:val="20"/>
                <w:highlight w:val="cyan"/>
              </w:rPr>
              <w:t>80.9</w:t>
            </w:r>
          </w:p>
        </w:tc>
        <w:tc>
          <w:tcPr>
            <w:tcW w:w="800" w:type="pct"/>
            <w:shd w:val="clear" w:color="auto" w:fill="auto"/>
            <w:vAlign w:val="center"/>
          </w:tcPr>
          <w:p w14:paraId="78947E26" w14:textId="77777777" w:rsidR="00A232AF" w:rsidRPr="009809A1" w:rsidRDefault="00A232AF" w:rsidP="00B13ECA">
            <w:pPr>
              <w:pStyle w:val="RepTable"/>
              <w:rPr>
                <w:highlight w:val="cyan"/>
              </w:rPr>
            </w:pPr>
            <w:r w:rsidRPr="009809A1">
              <w:rPr>
                <w:color w:val="000000"/>
                <w:szCs w:val="20"/>
                <w:highlight w:val="cyan"/>
              </w:rPr>
              <w:t>3.7</w:t>
            </w:r>
          </w:p>
        </w:tc>
        <w:tc>
          <w:tcPr>
            <w:tcW w:w="984" w:type="pct"/>
            <w:vMerge/>
            <w:shd w:val="clear" w:color="auto" w:fill="auto"/>
          </w:tcPr>
          <w:p w14:paraId="73B86FFD" w14:textId="77777777" w:rsidR="00A232AF" w:rsidRPr="009809A1" w:rsidRDefault="00A232AF" w:rsidP="00B13ECA">
            <w:pPr>
              <w:pStyle w:val="RepTable"/>
              <w:rPr>
                <w:highlight w:val="cyan"/>
              </w:rPr>
            </w:pPr>
          </w:p>
        </w:tc>
      </w:tr>
      <w:tr w:rsidR="00A232AF" w:rsidRPr="009809A1" w14:paraId="203953B6" w14:textId="77777777" w:rsidTr="00B13ECA">
        <w:trPr>
          <w:trHeight w:val="227"/>
        </w:trPr>
        <w:tc>
          <w:tcPr>
            <w:tcW w:w="582" w:type="pct"/>
            <w:vMerge/>
            <w:shd w:val="clear" w:color="auto" w:fill="auto"/>
          </w:tcPr>
          <w:p w14:paraId="5E53FE37" w14:textId="77777777" w:rsidR="00A232AF" w:rsidRPr="009809A1" w:rsidRDefault="00A232AF" w:rsidP="00B13ECA">
            <w:pPr>
              <w:pStyle w:val="RepTable"/>
              <w:rPr>
                <w:highlight w:val="cyan"/>
              </w:rPr>
            </w:pPr>
          </w:p>
        </w:tc>
        <w:tc>
          <w:tcPr>
            <w:tcW w:w="720" w:type="pct"/>
            <w:vMerge/>
            <w:shd w:val="clear" w:color="auto" w:fill="auto"/>
          </w:tcPr>
          <w:p w14:paraId="574C7DD0" w14:textId="77777777" w:rsidR="00A232AF" w:rsidRPr="009809A1" w:rsidRDefault="00A232AF" w:rsidP="00B13ECA">
            <w:pPr>
              <w:pStyle w:val="RepTable"/>
              <w:rPr>
                <w:highlight w:val="cyan"/>
              </w:rPr>
            </w:pPr>
          </w:p>
        </w:tc>
        <w:tc>
          <w:tcPr>
            <w:tcW w:w="668" w:type="pct"/>
            <w:shd w:val="clear" w:color="auto" w:fill="auto"/>
          </w:tcPr>
          <w:p w14:paraId="2C837BBE" w14:textId="77777777" w:rsidR="00A232AF" w:rsidRPr="009809A1" w:rsidRDefault="00A232AF" w:rsidP="00B13ECA">
            <w:pPr>
              <w:pStyle w:val="RepTable"/>
              <w:rPr>
                <w:b/>
                <w:highlight w:val="cyan"/>
              </w:rPr>
            </w:pPr>
            <w:r w:rsidRPr="009809A1">
              <w:rPr>
                <w:b/>
                <w:highlight w:val="cyan"/>
              </w:rPr>
              <w:t>Overall</w:t>
            </w:r>
          </w:p>
        </w:tc>
        <w:tc>
          <w:tcPr>
            <w:tcW w:w="623" w:type="pct"/>
            <w:vAlign w:val="center"/>
          </w:tcPr>
          <w:p w14:paraId="4B2EE012" w14:textId="77777777" w:rsidR="00A232AF" w:rsidRPr="009809A1" w:rsidRDefault="00A232AF" w:rsidP="00B13ECA">
            <w:pPr>
              <w:pStyle w:val="RepTable"/>
              <w:rPr>
                <w:szCs w:val="20"/>
                <w:highlight w:val="cyan"/>
              </w:rPr>
            </w:pPr>
            <w:r w:rsidRPr="009809A1">
              <w:rPr>
                <w:color w:val="000000"/>
                <w:szCs w:val="20"/>
                <w:highlight w:val="cyan"/>
              </w:rPr>
              <w:t>74.1 – 84.4</w:t>
            </w:r>
          </w:p>
        </w:tc>
        <w:tc>
          <w:tcPr>
            <w:tcW w:w="623" w:type="pct"/>
            <w:shd w:val="clear" w:color="auto" w:fill="auto"/>
            <w:vAlign w:val="center"/>
          </w:tcPr>
          <w:p w14:paraId="6056E748" w14:textId="77777777" w:rsidR="00A232AF" w:rsidRPr="009809A1" w:rsidRDefault="00A232AF" w:rsidP="00B13ECA">
            <w:pPr>
              <w:pStyle w:val="RepTable"/>
              <w:rPr>
                <w:highlight w:val="cyan"/>
              </w:rPr>
            </w:pPr>
            <w:r w:rsidRPr="009809A1">
              <w:rPr>
                <w:color w:val="000000"/>
                <w:szCs w:val="20"/>
                <w:highlight w:val="cyan"/>
              </w:rPr>
              <w:t>80.2</w:t>
            </w:r>
          </w:p>
        </w:tc>
        <w:tc>
          <w:tcPr>
            <w:tcW w:w="800" w:type="pct"/>
            <w:shd w:val="clear" w:color="auto" w:fill="auto"/>
            <w:vAlign w:val="center"/>
          </w:tcPr>
          <w:p w14:paraId="00F39FB5" w14:textId="77777777" w:rsidR="00A232AF" w:rsidRPr="009809A1" w:rsidRDefault="00A232AF" w:rsidP="00B13ECA">
            <w:pPr>
              <w:pStyle w:val="RepTable"/>
              <w:rPr>
                <w:highlight w:val="cyan"/>
              </w:rPr>
            </w:pPr>
            <w:r w:rsidRPr="009809A1">
              <w:rPr>
                <w:color w:val="000000"/>
                <w:szCs w:val="20"/>
                <w:highlight w:val="cyan"/>
              </w:rPr>
              <w:t>3.8</w:t>
            </w:r>
          </w:p>
        </w:tc>
        <w:tc>
          <w:tcPr>
            <w:tcW w:w="984" w:type="pct"/>
            <w:vMerge/>
            <w:shd w:val="clear" w:color="auto" w:fill="auto"/>
          </w:tcPr>
          <w:p w14:paraId="1D42A179" w14:textId="77777777" w:rsidR="00A232AF" w:rsidRPr="009809A1" w:rsidRDefault="00A232AF" w:rsidP="00B13ECA">
            <w:pPr>
              <w:pStyle w:val="RepTable"/>
              <w:rPr>
                <w:highlight w:val="cyan"/>
              </w:rPr>
            </w:pPr>
          </w:p>
        </w:tc>
      </w:tr>
      <w:tr w:rsidR="00A232AF" w:rsidRPr="009809A1" w14:paraId="725C43C6" w14:textId="77777777" w:rsidTr="00B13ECA">
        <w:trPr>
          <w:trHeight w:val="227"/>
        </w:trPr>
        <w:tc>
          <w:tcPr>
            <w:tcW w:w="582" w:type="pct"/>
            <w:vMerge/>
            <w:shd w:val="clear" w:color="auto" w:fill="auto"/>
          </w:tcPr>
          <w:p w14:paraId="524D274C" w14:textId="77777777" w:rsidR="00A232AF" w:rsidRPr="009809A1" w:rsidRDefault="00A232AF" w:rsidP="00B13ECA">
            <w:pPr>
              <w:pStyle w:val="RepTable"/>
              <w:rPr>
                <w:highlight w:val="cyan"/>
              </w:rPr>
            </w:pPr>
          </w:p>
        </w:tc>
        <w:tc>
          <w:tcPr>
            <w:tcW w:w="720" w:type="pct"/>
            <w:vMerge/>
            <w:shd w:val="clear" w:color="auto" w:fill="auto"/>
          </w:tcPr>
          <w:p w14:paraId="74E97D50" w14:textId="77777777" w:rsidR="00A232AF" w:rsidRPr="009809A1" w:rsidRDefault="00A232AF" w:rsidP="00B13ECA">
            <w:pPr>
              <w:pStyle w:val="RepTable"/>
              <w:rPr>
                <w:highlight w:val="cyan"/>
              </w:rPr>
            </w:pPr>
          </w:p>
        </w:tc>
        <w:tc>
          <w:tcPr>
            <w:tcW w:w="668" w:type="pct"/>
            <w:shd w:val="clear" w:color="auto" w:fill="auto"/>
          </w:tcPr>
          <w:p w14:paraId="3C796165" w14:textId="77777777" w:rsidR="00A232AF" w:rsidRPr="009809A1" w:rsidRDefault="00A232AF" w:rsidP="00B13ECA">
            <w:pPr>
              <w:pStyle w:val="RepTable"/>
              <w:rPr>
                <w:b/>
                <w:highlight w:val="cyan"/>
              </w:rPr>
            </w:pPr>
            <w:r w:rsidRPr="009809A1">
              <w:rPr>
                <w:highlight w:val="cyan"/>
              </w:rPr>
              <w:t>0.01</w:t>
            </w:r>
          </w:p>
        </w:tc>
        <w:tc>
          <w:tcPr>
            <w:tcW w:w="623" w:type="pct"/>
            <w:vAlign w:val="center"/>
          </w:tcPr>
          <w:p w14:paraId="179A38EF" w14:textId="77777777" w:rsidR="00A232AF" w:rsidRPr="009809A1" w:rsidRDefault="00A232AF" w:rsidP="00B13ECA">
            <w:pPr>
              <w:pStyle w:val="RepTable"/>
              <w:rPr>
                <w:szCs w:val="20"/>
                <w:highlight w:val="cyan"/>
              </w:rPr>
            </w:pPr>
            <w:r w:rsidRPr="009809A1">
              <w:rPr>
                <w:color w:val="000000"/>
                <w:szCs w:val="20"/>
                <w:highlight w:val="cyan"/>
              </w:rPr>
              <w:t>78.3 – 83.9</w:t>
            </w:r>
          </w:p>
        </w:tc>
        <w:tc>
          <w:tcPr>
            <w:tcW w:w="623" w:type="pct"/>
            <w:shd w:val="clear" w:color="auto" w:fill="auto"/>
            <w:vAlign w:val="center"/>
          </w:tcPr>
          <w:p w14:paraId="1286E91E" w14:textId="77777777" w:rsidR="00A232AF" w:rsidRPr="009809A1" w:rsidRDefault="00A232AF" w:rsidP="00B13ECA">
            <w:pPr>
              <w:pStyle w:val="RepTable"/>
              <w:rPr>
                <w:highlight w:val="cyan"/>
              </w:rPr>
            </w:pPr>
            <w:r w:rsidRPr="009809A1">
              <w:rPr>
                <w:color w:val="000000"/>
                <w:szCs w:val="20"/>
                <w:highlight w:val="cyan"/>
              </w:rPr>
              <w:t>81.8</w:t>
            </w:r>
          </w:p>
        </w:tc>
        <w:tc>
          <w:tcPr>
            <w:tcW w:w="800" w:type="pct"/>
            <w:shd w:val="clear" w:color="auto" w:fill="auto"/>
            <w:vAlign w:val="center"/>
          </w:tcPr>
          <w:p w14:paraId="5CA9D187" w14:textId="77777777" w:rsidR="00A232AF" w:rsidRPr="009809A1" w:rsidRDefault="00A232AF" w:rsidP="00B13ECA">
            <w:pPr>
              <w:pStyle w:val="RepTable"/>
              <w:rPr>
                <w:highlight w:val="cyan"/>
              </w:rPr>
            </w:pPr>
            <w:r w:rsidRPr="009809A1">
              <w:rPr>
                <w:color w:val="000000"/>
                <w:szCs w:val="20"/>
                <w:highlight w:val="cyan"/>
              </w:rPr>
              <w:t>2.6</w:t>
            </w:r>
          </w:p>
        </w:tc>
        <w:tc>
          <w:tcPr>
            <w:tcW w:w="984" w:type="pct"/>
            <w:vMerge w:val="restart"/>
            <w:shd w:val="clear" w:color="auto" w:fill="auto"/>
          </w:tcPr>
          <w:p w14:paraId="79D819A2" w14:textId="77777777" w:rsidR="00A232AF" w:rsidRPr="009809A1" w:rsidRDefault="00A232AF" w:rsidP="00B13ECA">
            <w:pPr>
              <w:pStyle w:val="RepTable"/>
              <w:rPr>
                <w:highlight w:val="cyan"/>
              </w:rPr>
            </w:pPr>
            <w:r w:rsidRPr="009809A1">
              <w:rPr>
                <w:highlight w:val="cyan"/>
              </w:rPr>
              <w:t>Confirmation</w:t>
            </w:r>
          </w:p>
        </w:tc>
      </w:tr>
      <w:tr w:rsidR="00A232AF" w:rsidRPr="009809A1" w14:paraId="29AD0C3F" w14:textId="77777777" w:rsidTr="00B13ECA">
        <w:trPr>
          <w:trHeight w:val="227"/>
        </w:trPr>
        <w:tc>
          <w:tcPr>
            <w:tcW w:w="582" w:type="pct"/>
            <w:vMerge/>
            <w:shd w:val="clear" w:color="auto" w:fill="auto"/>
          </w:tcPr>
          <w:p w14:paraId="58A100BC" w14:textId="77777777" w:rsidR="00A232AF" w:rsidRPr="009809A1" w:rsidRDefault="00A232AF" w:rsidP="00B13ECA">
            <w:pPr>
              <w:pStyle w:val="RepTable"/>
              <w:rPr>
                <w:highlight w:val="cyan"/>
              </w:rPr>
            </w:pPr>
          </w:p>
        </w:tc>
        <w:tc>
          <w:tcPr>
            <w:tcW w:w="720" w:type="pct"/>
            <w:vMerge/>
            <w:shd w:val="clear" w:color="auto" w:fill="auto"/>
          </w:tcPr>
          <w:p w14:paraId="33A6053D" w14:textId="77777777" w:rsidR="00A232AF" w:rsidRPr="009809A1" w:rsidRDefault="00A232AF" w:rsidP="00B13ECA">
            <w:pPr>
              <w:pStyle w:val="RepTable"/>
              <w:rPr>
                <w:highlight w:val="cyan"/>
              </w:rPr>
            </w:pPr>
          </w:p>
        </w:tc>
        <w:tc>
          <w:tcPr>
            <w:tcW w:w="668" w:type="pct"/>
            <w:shd w:val="clear" w:color="auto" w:fill="auto"/>
          </w:tcPr>
          <w:p w14:paraId="0323BFF1" w14:textId="77777777" w:rsidR="00A232AF" w:rsidRPr="009809A1" w:rsidRDefault="00A232AF" w:rsidP="00B13ECA">
            <w:pPr>
              <w:pStyle w:val="RepTable"/>
              <w:rPr>
                <w:highlight w:val="cyan"/>
              </w:rPr>
            </w:pPr>
            <w:r w:rsidRPr="009809A1">
              <w:rPr>
                <w:highlight w:val="cyan"/>
              </w:rPr>
              <w:t>0.10</w:t>
            </w:r>
          </w:p>
        </w:tc>
        <w:tc>
          <w:tcPr>
            <w:tcW w:w="623" w:type="pct"/>
            <w:vAlign w:val="center"/>
          </w:tcPr>
          <w:p w14:paraId="0D873EAB" w14:textId="77777777" w:rsidR="00A232AF" w:rsidRPr="009809A1" w:rsidRDefault="00A232AF" w:rsidP="00B13ECA">
            <w:pPr>
              <w:pStyle w:val="RepTable"/>
              <w:rPr>
                <w:szCs w:val="20"/>
                <w:highlight w:val="cyan"/>
              </w:rPr>
            </w:pPr>
            <w:r w:rsidRPr="009809A1">
              <w:rPr>
                <w:color w:val="000000"/>
                <w:szCs w:val="20"/>
                <w:highlight w:val="cyan"/>
              </w:rPr>
              <w:t>78.1 – 86.3</w:t>
            </w:r>
          </w:p>
        </w:tc>
        <w:tc>
          <w:tcPr>
            <w:tcW w:w="623" w:type="pct"/>
            <w:shd w:val="clear" w:color="auto" w:fill="auto"/>
            <w:vAlign w:val="center"/>
          </w:tcPr>
          <w:p w14:paraId="187BEFDB" w14:textId="77777777" w:rsidR="00A232AF" w:rsidRPr="009809A1" w:rsidRDefault="00A232AF" w:rsidP="00B13ECA">
            <w:pPr>
              <w:pStyle w:val="RepTable"/>
              <w:rPr>
                <w:highlight w:val="cyan"/>
              </w:rPr>
            </w:pPr>
            <w:r w:rsidRPr="009809A1">
              <w:rPr>
                <w:color w:val="000000"/>
                <w:szCs w:val="20"/>
                <w:highlight w:val="cyan"/>
              </w:rPr>
              <w:t>82.9</w:t>
            </w:r>
          </w:p>
        </w:tc>
        <w:tc>
          <w:tcPr>
            <w:tcW w:w="800" w:type="pct"/>
            <w:shd w:val="clear" w:color="auto" w:fill="auto"/>
            <w:vAlign w:val="center"/>
          </w:tcPr>
          <w:p w14:paraId="65AD64D8" w14:textId="77777777" w:rsidR="00A232AF" w:rsidRPr="009809A1" w:rsidRDefault="00A232AF" w:rsidP="00B13ECA">
            <w:pPr>
              <w:pStyle w:val="RepTable"/>
              <w:rPr>
                <w:highlight w:val="cyan"/>
              </w:rPr>
            </w:pPr>
            <w:r w:rsidRPr="009809A1">
              <w:rPr>
                <w:color w:val="000000"/>
                <w:szCs w:val="20"/>
                <w:highlight w:val="cyan"/>
              </w:rPr>
              <w:t>3.7</w:t>
            </w:r>
          </w:p>
        </w:tc>
        <w:tc>
          <w:tcPr>
            <w:tcW w:w="984" w:type="pct"/>
            <w:vMerge/>
            <w:shd w:val="clear" w:color="auto" w:fill="auto"/>
          </w:tcPr>
          <w:p w14:paraId="4802ACD4" w14:textId="77777777" w:rsidR="00A232AF" w:rsidRPr="009809A1" w:rsidRDefault="00A232AF" w:rsidP="00B13ECA">
            <w:pPr>
              <w:pStyle w:val="RepTable"/>
              <w:rPr>
                <w:highlight w:val="cyan"/>
              </w:rPr>
            </w:pPr>
          </w:p>
        </w:tc>
      </w:tr>
      <w:tr w:rsidR="00A232AF" w:rsidRPr="009809A1" w14:paraId="0FBDEB65" w14:textId="77777777" w:rsidTr="00B13ECA">
        <w:trPr>
          <w:trHeight w:val="227"/>
        </w:trPr>
        <w:tc>
          <w:tcPr>
            <w:tcW w:w="582" w:type="pct"/>
            <w:vMerge/>
            <w:shd w:val="clear" w:color="auto" w:fill="auto"/>
          </w:tcPr>
          <w:p w14:paraId="6EBB8E72" w14:textId="77777777" w:rsidR="00A232AF" w:rsidRPr="009809A1" w:rsidRDefault="00A232AF" w:rsidP="00B13ECA">
            <w:pPr>
              <w:pStyle w:val="RepTable"/>
              <w:rPr>
                <w:highlight w:val="cyan"/>
              </w:rPr>
            </w:pPr>
          </w:p>
        </w:tc>
        <w:tc>
          <w:tcPr>
            <w:tcW w:w="720" w:type="pct"/>
            <w:vMerge/>
            <w:shd w:val="clear" w:color="auto" w:fill="auto"/>
          </w:tcPr>
          <w:p w14:paraId="2C54A925" w14:textId="77777777" w:rsidR="00A232AF" w:rsidRPr="009809A1" w:rsidRDefault="00A232AF" w:rsidP="00B13ECA">
            <w:pPr>
              <w:pStyle w:val="RepTable"/>
              <w:rPr>
                <w:highlight w:val="cyan"/>
              </w:rPr>
            </w:pPr>
          </w:p>
        </w:tc>
        <w:tc>
          <w:tcPr>
            <w:tcW w:w="668" w:type="pct"/>
            <w:shd w:val="clear" w:color="auto" w:fill="auto"/>
          </w:tcPr>
          <w:p w14:paraId="46E9C27D" w14:textId="77777777" w:rsidR="00A232AF" w:rsidRPr="009809A1" w:rsidRDefault="00A232AF" w:rsidP="00B13ECA">
            <w:pPr>
              <w:pStyle w:val="RepTable"/>
              <w:rPr>
                <w:highlight w:val="cyan"/>
              </w:rPr>
            </w:pPr>
            <w:r w:rsidRPr="009809A1">
              <w:rPr>
                <w:b/>
                <w:highlight w:val="cyan"/>
              </w:rPr>
              <w:t>Overall</w:t>
            </w:r>
          </w:p>
        </w:tc>
        <w:tc>
          <w:tcPr>
            <w:tcW w:w="623" w:type="pct"/>
            <w:vAlign w:val="center"/>
          </w:tcPr>
          <w:p w14:paraId="10D70B48" w14:textId="77777777" w:rsidR="00A232AF" w:rsidRPr="009809A1" w:rsidRDefault="00A232AF" w:rsidP="00B13ECA">
            <w:pPr>
              <w:pStyle w:val="RepTable"/>
              <w:rPr>
                <w:szCs w:val="20"/>
                <w:highlight w:val="cyan"/>
              </w:rPr>
            </w:pPr>
            <w:r w:rsidRPr="009809A1">
              <w:rPr>
                <w:color w:val="000000"/>
                <w:szCs w:val="20"/>
                <w:highlight w:val="cyan"/>
              </w:rPr>
              <w:t>78.1 – 86.3</w:t>
            </w:r>
          </w:p>
        </w:tc>
        <w:tc>
          <w:tcPr>
            <w:tcW w:w="623" w:type="pct"/>
            <w:shd w:val="clear" w:color="auto" w:fill="auto"/>
            <w:vAlign w:val="center"/>
          </w:tcPr>
          <w:p w14:paraId="24D882C7" w14:textId="77777777" w:rsidR="00A232AF" w:rsidRPr="009809A1" w:rsidRDefault="00A232AF" w:rsidP="00B13ECA">
            <w:pPr>
              <w:pStyle w:val="RepTable"/>
              <w:rPr>
                <w:highlight w:val="cyan"/>
              </w:rPr>
            </w:pPr>
            <w:r w:rsidRPr="009809A1">
              <w:rPr>
                <w:color w:val="000000"/>
                <w:szCs w:val="20"/>
                <w:highlight w:val="cyan"/>
              </w:rPr>
              <w:t>82.3</w:t>
            </w:r>
          </w:p>
        </w:tc>
        <w:tc>
          <w:tcPr>
            <w:tcW w:w="800" w:type="pct"/>
            <w:shd w:val="clear" w:color="auto" w:fill="auto"/>
            <w:vAlign w:val="center"/>
          </w:tcPr>
          <w:p w14:paraId="211DD9EC" w14:textId="77777777" w:rsidR="00A232AF" w:rsidRPr="009809A1" w:rsidRDefault="00A232AF" w:rsidP="00B13ECA">
            <w:pPr>
              <w:pStyle w:val="RepTable"/>
              <w:rPr>
                <w:highlight w:val="cyan"/>
              </w:rPr>
            </w:pPr>
            <w:r w:rsidRPr="009809A1">
              <w:rPr>
                <w:color w:val="000000"/>
                <w:szCs w:val="20"/>
                <w:highlight w:val="cyan"/>
              </w:rPr>
              <w:t>3.1</w:t>
            </w:r>
          </w:p>
        </w:tc>
        <w:tc>
          <w:tcPr>
            <w:tcW w:w="984" w:type="pct"/>
            <w:vMerge/>
            <w:shd w:val="clear" w:color="auto" w:fill="auto"/>
          </w:tcPr>
          <w:p w14:paraId="113DED1B" w14:textId="77777777" w:rsidR="00A232AF" w:rsidRPr="009809A1" w:rsidRDefault="00A232AF" w:rsidP="00B13ECA">
            <w:pPr>
              <w:pStyle w:val="RepTable"/>
              <w:rPr>
                <w:highlight w:val="cyan"/>
              </w:rPr>
            </w:pPr>
          </w:p>
        </w:tc>
      </w:tr>
      <w:tr w:rsidR="00A232AF" w:rsidRPr="009809A1" w14:paraId="480ADA3E" w14:textId="77777777" w:rsidTr="00B13ECA">
        <w:trPr>
          <w:trHeight w:val="227"/>
        </w:trPr>
        <w:tc>
          <w:tcPr>
            <w:tcW w:w="582" w:type="pct"/>
            <w:vMerge w:val="restart"/>
            <w:shd w:val="clear" w:color="auto" w:fill="auto"/>
          </w:tcPr>
          <w:p w14:paraId="03FC3938" w14:textId="77777777" w:rsidR="00A232AF" w:rsidRPr="009809A1" w:rsidRDefault="00A232AF" w:rsidP="00B13ECA">
            <w:pPr>
              <w:pStyle w:val="RepTable"/>
              <w:rPr>
                <w:highlight w:val="cyan"/>
              </w:rPr>
            </w:pPr>
            <w:r w:rsidRPr="009809A1">
              <w:rPr>
                <w:highlight w:val="cyan"/>
              </w:rPr>
              <w:t>Honey</w:t>
            </w:r>
          </w:p>
        </w:tc>
        <w:tc>
          <w:tcPr>
            <w:tcW w:w="720" w:type="pct"/>
            <w:vMerge w:val="restart"/>
            <w:shd w:val="clear" w:color="auto" w:fill="auto"/>
          </w:tcPr>
          <w:p w14:paraId="7E2BBD4E" w14:textId="77777777" w:rsidR="00A232AF" w:rsidRPr="009809A1" w:rsidRDefault="00A232AF" w:rsidP="00B13ECA">
            <w:pPr>
              <w:pStyle w:val="RepTable"/>
              <w:rPr>
                <w:highlight w:val="cyan"/>
              </w:rPr>
            </w:pPr>
            <w:r w:rsidRPr="009809A1">
              <w:rPr>
                <w:highlight w:val="cyan"/>
              </w:rPr>
              <w:t>1,2,4-Triazole</w:t>
            </w:r>
          </w:p>
        </w:tc>
        <w:tc>
          <w:tcPr>
            <w:tcW w:w="668" w:type="pct"/>
            <w:shd w:val="clear" w:color="auto" w:fill="auto"/>
          </w:tcPr>
          <w:p w14:paraId="6F0A60BB" w14:textId="77777777" w:rsidR="00A232AF" w:rsidRPr="009809A1" w:rsidRDefault="00A232AF" w:rsidP="00B13ECA">
            <w:pPr>
              <w:pStyle w:val="RepTable"/>
              <w:rPr>
                <w:b/>
                <w:highlight w:val="cyan"/>
              </w:rPr>
            </w:pPr>
            <w:r w:rsidRPr="009809A1">
              <w:rPr>
                <w:highlight w:val="cyan"/>
              </w:rPr>
              <w:t>0.01</w:t>
            </w:r>
          </w:p>
        </w:tc>
        <w:tc>
          <w:tcPr>
            <w:tcW w:w="623" w:type="pct"/>
            <w:vAlign w:val="center"/>
          </w:tcPr>
          <w:p w14:paraId="7C2DC876" w14:textId="77777777" w:rsidR="00A232AF" w:rsidRPr="009809A1" w:rsidRDefault="00A232AF" w:rsidP="00B13ECA">
            <w:pPr>
              <w:pStyle w:val="RepTable"/>
              <w:rPr>
                <w:szCs w:val="20"/>
                <w:highlight w:val="cyan"/>
              </w:rPr>
            </w:pPr>
            <w:r w:rsidRPr="009809A1">
              <w:rPr>
                <w:color w:val="000000"/>
                <w:szCs w:val="20"/>
                <w:highlight w:val="cyan"/>
              </w:rPr>
              <w:t>97.4 – 112</w:t>
            </w:r>
          </w:p>
        </w:tc>
        <w:tc>
          <w:tcPr>
            <w:tcW w:w="623" w:type="pct"/>
            <w:shd w:val="clear" w:color="auto" w:fill="auto"/>
            <w:vAlign w:val="center"/>
          </w:tcPr>
          <w:p w14:paraId="037051AE" w14:textId="77777777" w:rsidR="00A232AF" w:rsidRPr="009809A1" w:rsidRDefault="00A232AF" w:rsidP="00B13ECA">
            <w:pPr>
              <w:pStyle w:val="RepTable"/>
              <w:rPr>
                <w:highlight w:val="cyan"/>
              </w:rPr>
            </w:pPr>
            <w:r w:rsidRPr="009809A1">
              <w:rPr>
                <w:color w:val="000000"/>
                <w:szCs w:val="20"/>
                <w:highlight w:val="cyan"/>
              </w:rPr>
              <w:t>103</w:t>
            </w:r>
          </w:p>
        </w:tc>
        <w:tc>
          <w:tcPr>
            <w:tcW w:w="800" w:type="pct"/>
            <w:shd w:val="clear" w:color="auto" w:fill="auto"/>
            <w:vAlign w:val="center"/>
          </w:tcPr>
          <w:p w14:paraId="06FA289A" w14:textId="77777777" w:rsidR="00A232AF" w:rsidRPr="009809A1" w:rsidRDefault="00A232AF" w:rsidP="00B13ECA">
            <w:pPr>
              <w:pStyle w:val="RepTable"/>
              <w:rPr>
                <w:highlight w:val="cyan"/>
              </w:rPr>
            </w:pPr>
            <w:r w:rsidRPr="009809A1">
              <w:rPr>
                <w:color w:val="000000"/>
                <w:szCs w:val="20"/>
                <w:highlight w:val="cyan"/>
              </w:rPr>
              <w:t>5.5</w:t>
            </w:r>
          </w:p>
        </w:tc>
        <w:tc>
          <w:tcPr>
            <w:tcW w:w="984" w:type="pct"/>
            <w:vMerge w:val="restart"/>
            <w:shd w:val="clear" w:color="auto" w:fill="auto"/>
          </w:tcPr>
          <w:p w14:paraId="45F44BC0" w14:textId="77777777" w:rsidR="00A232AF" w:rsidRPr="009809A1" w:rsidRDefault="00A232AF" w:rsidP="00B13ECA">
            <w:pPr>
              <w:pStyle w:val="RepTable"/>
              <w:rPr>
                <w:highlight w:val="cyan"/>
              </w:rPr>
            </w:pPr>
            <w:r w:rsidRPr="009809A1">
              <w:rPr>
                <w:highlight w:val="cyan"/>
              </w:rPr>
              <w:t>Quantification</w:t>
            </w:r>
          </w:p>
        </w:tc>
      </w:tr>
      <w:tr w:rsidR="00A232AF" w:rsidRPr="009809A1" w14:paraId="1C64C7DB" w14:textId="77777777" w:rsidTr="00B13ECA">
        <w:trPr>
          <w:trHeight w:val="227"/>
        </w:trPr>
        <w:tc>
          <w:tcPr>
            <w:tcW w:w="582" w:type="pct"/>
            <w:vMerge/>
            <w:shd w:val="clear" w:color="auto" w:fill="auto"/>
          </w:tcPr>
          <w:p w14:paraId="63636007" w14:textId="77777777" w:rsidR="00A232AF" w:rsidRPr="009809A1" w:rsidRDefault="00A232AF" w:rsidP="00B13ECA">
            <w:pPr>
              <w:pStyle w:val="RepTable"/>
              <w:rPr>
                <w:highlight w:val="cyan"/>
              </w:rPr>
            </w:pPr>
          </w:p>
        </w:tc>
        <w:tc>
          <w:tcPr>
            <w:tcW w:w="720" w:type="pct"/>
            <w:vMerge/>
            <w:shd w:val="clear" w:color="auto" w:fill="auto"/>
          </w:tcPr>
          <w:p w14:paraId="7667CEC5" w14:textId="77777777" w:rsidR="00A232AF" w:rsidRPr="009809A1" w:rsidRDefault="00A232AF" w:rsidP="00B13ECA">
            <w:pPr>
              <w:pStyle w:val="RepTable"/>
              <w:rPr>
                <w:highlight w:val="cyan"/>
              </w:rPr>
            </w:pPr>
          </w:p>
        </w:tc>
        <w:tc>
          <w:tcPr>
            <w:tcW w:w="668" w:type="pct"/>
            <w:shd w:val="clear" w:color="auto" w:fill="auto"/>
          </w:tcPr>
          <w:p w14:paraId="077460CB" w14:textId="77777777" w:rsidR="00A232AF" w:rsidRPr="009809A1" w:rsidRDefault="00A232AF" w:rsidP="00B13ECA">
            <w:pPr>
              <w:pStyle w:val="RepTable"/>
              <w:rPr>
                <w:b/>
                <w:highlight w:val="cyan"/>
              </w:rPr>
            </w:pPr>
            <w:r w:rsidRPr="009809A1">
              <w:rPr>
                <w:highlight w:val="cyan"/>
              </w:rPr>
              <w:t>0.10</w:t>
            </w:r>
          </w:p>
        </w:tc>
        <w:tc>
          <w:tcPr>
            <w:tcW w:w="623" w:type="pct"/>
            <w:vAlign w:val="center"/>
          </w:tcPr>
          <w:p w14:paraId="16B1FDBA" w14:textId="77777777" w:rsidR="00A232AF" w:rsidRPr="009809A1" w:rsidRDefault="00A232AF" w:rsidP="00B13ECA">
            <w:pPr>
              <w:pStyle w:val="RepTable"/>
              <w:rPr>
                <w:szCs w:val="20"/>
                <w:highlight w:val="cyan"/>
              </w:rPr>
            </w:pPr>
            <w:r w:rsidRPr="009809A1">
              <w:rPr>
                <w:color w:val="000000"/>
                <w:szCs w:val="20"/>
                <w:highlight w:val="cyan"/>
              </w:rPr>
              <w:t>86.1 – 89.6</w:t>
            </w:r>
          </w:p>
        </w:tc>
        <w:tc>
          <w:tcPr>
            <w:tcW w:w="623" w:type="pct"/>
            <w:shd w:val="clear" w:color="auto" w:fill="auto"/>
            <w:vAlign w:val="center"/>
          </w:tcPr>
          <w:p w14:paraId="455F81F7" w14:textId="77777777" w:rsidR="00A232AF" w:rsidRPr="009809A1" w:rsidRDefault="00A232AF" w:rsidP="00B13ECA">
            <w:pPr>
              <w:pStyle w:val="RepTable"/>
              <w:rPr>
                <w:highlight w:val="cyan"/>
              </w:rPr>
            </w:pPr>
            <w:r w:rsidRPr="009809A1">
              <w:rPr>
                <w:color w:val="000000"/>
                <w:szCs w:val="20"/>
                <w:highlight w:val="cyan"/>
              </w:rPr>
              <w:t>88</w:t>
            </w:r>
          </w:p>
        </w:tc>
        <w:tc>
          <w:tcPr>
            <w:tcW w:w="800" w:type="pct"/>
            <w:shd w:val="clear" w:color="auto" w:fill="auto"/>
            <w:vAlign w:val="center"/>
          </w:tcPr>
          <w:p w14:paraId="7C09BFD0" w14:textId="77777777" w:rsidR="00A232AF" w:rsidRPr="009809A1" w:rsidRDefault="00A232AF" w:rsidP="00B13ECA">
            <w:pPr>
              <w:pStyle w:val="RepTable"/>
              <w:rPr>
                <w:highlight w:val="cyan"/>
              </w:rPr>
            </w:pPr>
            <w:r w:rsidRPr="009809A1">
              <w:rPr>
                <w:color w:val="000000"/>
                <w:szCs w:val="20"/>
                <w:highlight w:val="cyan"/>
              </w:rPr>
              <w:t>1.6</w:t>
            </w:r>
          </w:p>
        </w:tc>
        <w:tc>
          <w:tcPr>
            <w:tcW w:w="984" w:type="pct"/>
            <w:vMerge/>
            <w:shd w:val="clear" w:color="auto" w:fill="auto"/>
          </w:tcPr>
          <w:p w14:paraId="1D107BA9" w14:textId="77777777" w:rsidR="00A232AF" w:rsidRPr="009809A1" w:rsidRDefault="00A232AF" w:rsidP="00B13ECA">
            <w:pPr>
              <w:pStyle w:val="RepTable"/>
              <w:rPr>
                <w:highlight w:val="cyan"/>
              </w:rPr>
            </w:pPr>
          </w:p>
        </w:tc>
      </w:tr>
      <w:tr w:rsidR="00A232AF" w:rsidRPr="009809A1" w14:paraId="5573BD26" w14:textId="77777777" w:rsidTr="00B13ECA">
        <w:trPr>
          <w:trHeight w:val="227"/>
        </w:trPr>
        <w:tc>
          <w:tcPr>
            <w:tcW w:w="582" w:type="pct"/>
            <w:vMerge/>
            <w:shd w:val="clear" w:color="auto" w:fill="auto"/>
          </w:tcPr>
          <w:p w14:paraId="6153DEA5" w14:textId="77777777" w:rsidR="00A232AF" w:rsidRPr="009809A1" w:rsidRDefault="00A232AF" w:rsidP="00B13ECA">
            <w:pPr>
              <w:pStyle w:val="RepTable"/>
              <w:rPr>
                <w:highlight w:val="cyan"/>
              </w:rPr>
            </w:pPr>
          </w:p>
        </w:tc>
        <w:tc>
          <w:tcPr>
            <w:tcW w:w="720" w:type="pct"/>
            <w:vMerge/>
            <w:shd w:val="clear" w:color="auto" w:fill="auto"/>
          </w:tcPr>
          <w:p w14:paraId="699141B8" w14:textId="77777777" w:rsidR="00A232AF" w:rsidRPr="009809A1" w:rsidRDefault="00A232AF" w:rsidP="00B13ECA">
            <w:pPr>
              <w:pStyle w:val="RepTable"/>
              <w:rPr>
                <w:highlight w:val="cyan"/>
              </w:rPr>
            </w:pPr>
          </w:p>
        </w:tc>
        <w:tc>
          <w:tcPr>
            <w:tcW w:w="668" w:type="pct"/>
            <w:shd w:val="clear" w:color="auto" w:fill="auto"/>
          </w:tcPr>
          <w:p w14:paraId="049331A0" w14:textId="77777777" w:rsidR="00A232AF" w:rsidRPr="009809A1" w:rsidRDefault="00A232AF" w:rsidP="00B13ECA">
            <w:pPr>
              <w:pStyle w:val="RepTable"/>
              <w:rPr>
                <w:b/>
                <w:highlight w:val="cyan"/>
              </w:rPr>
            </w:pPr>
            <w:r w:rsidRPr="009809A1">
              <w:rPr>
                <w:b/>
                <w:highlight w:val="cyan"/>
              </w:rPr>
              <w:t>Overall</w:t>
            </w:r>
          </w:p>
        </w:tc>
        <w:tc>
          <w:tcPr>
            <w:tcW w:w="623" w:type="pct"/>
            <w:vAlign w:val="center"/>
          </w:tcPr>
          <w:p w14:paraId="1DE36B51" w14:textId="77777777" w:rsidR="00A232AF" w:rsidRPr="009809A1" w:rsidRDefault="00A232AF" w:rsidP="00B13ECA">
            <w:pPr>
              <w:pStyle w:val="RepTable"/>
              <w:rPr>
                <w:szCs w:val="20"/>
                <w:highlight w:val="cyan"/>
              </w:rPr>
            </w:pPr>
            <w:r w:rsidRPr="009809A1">
              <w:rPr>
                <w:color w:val="000000"/>
                <w:szCs w:val="20"/>
                <w:highlight w:val="cyan"/>
              </w:rPr>
              <w:t>86.1 – 112</w:t>
            </w:r>
          </w:p>
        </w:tc>
        <w:tc>
          <w:tcPr>
            <w:tcW w:w="623" w:type="pct"/>
            <w:shd w:val="clear" w:color="auto" w:fill="auto"/>
            <w:vAlign w:val="center"/>
          </w:tcPr>
          <w:p w14:paraId="3898D200" w14:textId="77777777" w:rsidR="00A232AF" w:rsidRPr="009809A1" w:rsidRDefault="00A232AF" w:rsidP="00B13ECA">
            <w:pPr>
              <w:pStyle w:val="RepTable"/>
              <w:rPr>
                <w:highlight w:val="cyan"/>
              </w:rPr>
            </w:pPr>
            <w:r w:rsidRPr="009809A1">
              <w:rPr>
                <w:color w:val="000000"/>
                <w:szCs w:val="20"/>
                <w:highlight w:val="cyan"/>
              </w:rPr>
              <w:t>95.8</w:t>
            </w:r>
          </w:p>
        </w:tc>
        <w:tc>
          <w:tcPr>
            <w:tcW w:w="800" w:type="pct"/>
            <w:shd w:val="clear" w:color="auto" w:fill="auto"/>
            <w:vAlign w:val="center"/>
          </w:tcPr>
          <w:p w14:paraId="59BD2017" w14:textId="77777777" w:rsidR="00A232AF" w:rsidRPr="009809A1" w:rsidRDefault="00A232AF" w:rsidP="00B13ECA">
            <w:pPr>
              <w:pStyle w:val="RepTable"/>
              <w:rPr>
                <w:highlight w:val="cyan"/>
              </w:rPr>
            </w:pPr>
            <w:r w:rsidRPr="009809A1">
              <w:rPr>
                <w:color w:val="000000"/>
                <w:szCs w:val="20"/>
                <w:highlight w:val="cyan"/>
              </w:rPr>
              <w:t>9.4</w:t>
            </w:r>
          </w:p>
        </w:tc>
        <w:tc>
          <w:tcPr>
            <w:tcW w:w="984" w:type="pct"/>
            <w:vMerge/>
            <w:shd w:val="clear" w:color="auto" w:fill="auto"/>
          </w:tcPr>
          <w:p w14:paraId="4785073E" w14:textId="77777777" w:rsidR="00A232AF" w:rsidRPr="009809A1" w:rsidRDefault="00A232AF" w:rsidP="00B13ECA">
            <w:pPr>
              <w:pStyle w:val="RepTable"/>
              <w:rPr>
                <w:highlight w:val="cyan"/>
              </w:rPr>
            </w:pPr>
          </w:p>
        </w:tc>
      </w:tr>
      <w:tr w:rsidR="00A232AF" w:rsidRPr="009809A1" w14:paraId="04DCB0B8" w14:textId="77777777" w:rsidTr="00B13ECA">
        <w:trPr>
          <w:trHeight w:val="227"/>
        </w:trPr>
        <w:tc>
          <w:tcPr>
            <w:tcW w:w="582" w:type="pct"/>
            <w:vMerge/>
            <w:shd w:val="clear" w:color="auto" w:fill="auto"/>
          </w:tcPr>
          <w:p w14:paraId="542C3CA9" w14:textId="77777777" w:rsidR="00A232AF" w:rsidRPr="009809A1" w:rsidRDefault="00A232AF" w:rsidP="00B13ECA">
            <w:pPr>
              <w:pStyle w:val="RepTable"/>
              <w:rPr>
                <w:highlight w:val="cyan"/>
              </w:rPr>
            </w:pPr>
          </w:p>
        </w:tc>
        <w:tc>
          <w:tcPr>
            <w:tcW w:w="720" w:type="pct"/>
            <w:vMerge/>
            <w:shd w:val="clear" w:color="auto" w:fill="auto"/>
          </w:tcPr>
          <w:p w14:paraId="402001C7" w14:textId="77777777" w:rsidR="00A232AF" w:rsidRPr="009809A1" w:rsidRDefault="00A232AF" w:rsidP="00B13ECA">
            <w:pPr>
              <w:pStyle w:val="RepTable"/>
              <w:rPr>
                <w:highlight w:val="cyan"/>
              </w:rPr>
            </w:pPr>
          </w:p>
        </w:tc>
        <w:tc>
          <w:tcPr>
            <w:tcW w:w="668" w:type="pct"/>
            <w:shd w:val="clear" w:color="auto" w:fill="auto"/>
          </w:tcPr>
          <w:p w14:paraId="26F0F5BA" w14:textId="77777777" w:rsidR="00A232AF" w:rsidRPr="009809A1" w:rsidRDefault="00A232AF" w:rsidP="00B13ECA">
            <w:pPr>
              <w:pStyle w:val="RepTable"/>
              <w:rPr>
                <w:b/>
                <w:highlight w:val="cyan"/>
              </w:rPr>
            </w:pPr>
            <w:r w:rsidRPr="009809A1">
              <w:rPr>
                <w:highlight w:val="cyan"/>
              </w:rPr>
              <w:t>0.01</w:t>
            </w:r>
          </w:p>
        </w:tc>
        <w:tc>
          <w:tcPr>
            <w:tcW w:w="623" w:type="pct"/>
            <w:vAlign w:val="center"/>
          </w:tcPr>
          <w:p w14:paraId="050FB086" w14:textId="77777777" w:rsidR="00A232AF" w:rsidRPr="009809A1" w:rsidRDefault="00A232AF" w:rsidP="00B13ECA">
            <w:pPr>
              <w:pStyle w:val="RepTable"/>
              <w:rPr>
                <w:szCs w:val="20"/>
                <w:highlight w:val="cyan"/>
              </w:rPr>
            </w:pPr>
            <w:r w:rsidRPr="009809A1">
              <w:rPr>
                <w:color w:val="000000"/>
                <w:szCs w:val="20"/>
                <w:highlight w:val="cyan"/>
              </w:rPr>
              <w:t>91.3 – 110</w:t>
            </w:r>
          </w:p>
        </w:tc>
        <w:tc>
          <w:tcPr>
            <w:tcW w:w="623" w:type="pct"/>
            <w:shd w:val="clear" w:color="auto" w:fill="auto"/>
            <w:vAlign w:val="center"/>
          </w:tcPr>
          <w:p w14:paraId="45F3B0E3" w14:textId="77777777" w:rsidR="00A232AF" w:rsidRPr="009809A1" w:rsidRDefault="00A232AF" w:rsidP="00B13ECA">
            <w:pPr>
              <w:pStyle w:val="RepTable"/>
              <w:rPr>
                <w:highlight w:val="cyan"/>
              </w:rPr>
            </w:pPr>
            <w:r w:rsidRPr="009809A1">
              <w:rPr>
                <w:color w:val="000000"/>
                <w:szCs w:val="20"/>
                <w:highlight w:val="cyan"/>
              </w:rPr>
              <w:t>105</w:t>
            </w:r>
          </w:p>
        </w:tc>
        <w:tc>
          <w:tcPr>
            <w:tcW w:w="800" w:type="pct"/>
            <w:shd w:val="clear" w:color="auto" w:fill="auto"/>
            <w:vAlign w:val="center"/>
          </w:tcPr>
          <w:p w14:paraId="30D5D4C0" w14:textId="77777777" w:rsidR="00A232AF" w:rsidRPr="009809A1" w:rsidRDefault="00A232AF" w:rsidP="00B13ECA">
            <w:pPr>
              <w:pStyle w:val="RepTable"/>
              <w:rPr>
                <w:highlight w:val="cyan"/>
              </w:rPr>
            </w:pPr>
            <w:r w:rsidRPr="009809A1">
              <w:rPr>
                <w:color w:val="000000"/>
                <w:szCs w:val="20"/>
                <w:highlight w:val="cyan"/>
              </w:rPr>
              <w:t>7.4</w:t>
            </w:r>
          </w:p>
        </w:tc>
        <w:tc>
          <w:tcPr>
            <w:tcW w:w="984" w:type="pct"/>
            <w:vMerge w:val="restart"/>
            <w:shd w:val="clear" w:color="auto" w:fill="auto"/>
          </w:tcPr>
          <w:p w14:paraId="164F8CE3" w14:textId="77777777" w:rsidR="00A232AF" w:rsidRPr="009809A1" w:rsidRDefault="00A232AF" w:rsidP="00B13ECA">
            <w:pPr>
              <w:pStyle w:val="RepTable"/>
              <w:rPr>
                <w:highlight w:val="cyan"/>
              </w:rPr>
            </w:pPr>
            <w:r w:rsidRPr="009809A1">
              <w:rPr>
                <w:highlight w:val="cyan"/>
              </w:rPr>
              <w:t>Confirmation</w:t>
            </w:r>
          </w:p>
        </w:tc>
      </w:tr>
      <w:tr w:rsidR="00A232AF" w:rsidRPr="009809A1" w14:paraId="4605298F" w14:textId="77777777" w:rsidTr="00B13ECA">
        <w:trPr>
          <w:trHeight w:val="227"/>
        </w:trPr>
        <w:tc>
          <w:tcPr>
            <w:tcW w:w="582" w:type="pct"/>
            <w:vMerge/>
            <w:shd w:val="clear" w:color="auto" w:fill="auto"/>
          </w:tcPr>
          <w:p w14:paraId="21742490" w14:textId="77777777" w:rsidR="00A232AF" w:rsidRPr="009809A1" w:rsidRDefault="00A232AF" w:rsidP="00B13ECA">
            <w:pPr>
              <w:pStyle w:val="RepTable"/>
              <w:rPr>
                <w:highlight w:val="cyan"/>
              </w:rPr>
            </w:pPr>
          </w:p>
        </w:tc>
        <w:tc>
          <w:tcPr>
            <w:tcW w:w="720" w:type="pct"/>
            <w:vMerge/>
            <w:shd w:val="clear" w:color="auto" w:fill="auto"/>
          </w:tcPr>
          <w:p w14:paraId="7FAB781C" w14:textId="77777777" w:rsidR="00A232AF" w:rsidRPr="009809A1" w:rsidRDefault="00A232AF" w:rsidP="00B13ECA">
            <w:pPr>
              <w:pStyle w:val="RepTable"/>
              <w:rPr>
                <w:highlight w:val="cyan"/>
              </w:rPr>
            </w:pPr>
          </w:p>
        </w:tc>
        <w:tc>
          <w:tcPr>
            <w:tcW w:w="668" w:type="pct"/>
            <w:shd w:val="clear" w:color="auto" w:fill="auto"/>
          </w:tcPr>
          <w:p w14:paraId="702BB52B" w14:textId="77777777" w:rsidR="00A232AF" w:rsidRPr="009809A1" w:rsidRDefault="00A232AF" w:rsidP="00B13ECA">
            <w:pPr>
              <w:pStyle w:val="RepTable"/>
              <w:rPr>
                <w:b/>
                <w:highlight w:val="cyan"/>
              </w:rPr>
            </w:pPr>
            <w:r w:rsidRPr="009809A1">
              <w:rPr>
                <w:highlight w:val="cyan"/>
              </w:rPr>
              <w:t>0.10</w:t>
            </w:r>
          </w:p>
        </w:tc>
        <w:tc>
          <w:tcPr>
            <w:tcW w:w="623" w:type="pct"/>
            <w:vAlign w:val="center"/>
          </w:tcPr>
          <w:p w14:paraId="57D21B25" w14:textId="77777777" w:rsidR="00A232AF" w:rsidRPr="009809A1" w:rsidRDefault="00A232AF" w:rsidP="00B13ECA">
            <w:pPr>
              <w:pStyle w:val="RepTable"/>
              <w:rPr>
                <w:szCs w:val="20"/>
                <w:highlight w:val="cyan"/>
              </w:rPr>
            </w:pPr>
            <w:r w:rsidRPr="009809A1">
              <w:rPr>
                <w:color w:val="000000"/>
                <w:szCs w:val="20"/>
                <w:highlight w:val="cyan"/>
              </w:rPr>
              <w:t>91.3 – 97.2</w:t>
            </w:r>
          </w:p>
        </w:tc>
        <w:tc>
          <w:tcPr>
            <w:tcW w:w="623" w:type="pct"/>
            <w:shd w:val="clear" w:color="auto" w:fill="auto"/>
            <w:vAlign w:val="center"/>
          </w:tcPr>
          <w:p w14:paraId="32684344" w14:textId="77777777" w:rsidR="00A232AF" w:rsidRPr="009809A1" w:rsidRDefault="00A232AF" w:rsidP="00B13ECA">
            <w:pPr>
              <w:pStyle w:val="RepTable"/>
              <w:rPr>
                <w:highlight w:val="cyan"/>
              </w:rPr>
            </w:pPr>
            <w:r w:rsidRPr="009809A1">
              <w:rPr>
                <w:color w:val="000000"/>
                <w:szCs w:val="20"/>
                <w:highlight w:val="cyan"/>
              </w:rPr>
              <w:t>93.9</w:t>
            </w:r>
          </w:p>
        </w:tc>
        <w:tc>
          <w:tcPr>
            <w:tcW w:w="800" w:type="pct"/>
            <w:shd w:val="clear" w:color="auto" w:fill="auto"/>
            <w:vAlign w:val="center"/>
          </w:tcPr>
          <w:p w14:paraId="64E965F6" w14:textId="77777777" w:rsidR="00A232AF" w:rsidRPr="009809A1" w:rsidRDefault="00A232AF" w:rsidP="00B13ECA">
            <w:pPr>
              <w:pStyle w:val="RepTable"/>
              <w:rPr>
                <w:highlight w:val="cyan"/>
              </w:rPr>
            </w:pPr>
            <w:r w:rsidRPr="009809A1">
              <w:rPr>
                <w:color w:val="000000"/>
                <w:szCs w:val="20"/>
                <w:highlight w:val="cyan"/>
              </w:rPr>
              <w:t>2.7</w:t>
            </w:r>
          </w:p>
        </w:tc>
        <w:tc>
          <w:tcPr>
            <w:tcW w:w="984" w:type="pct"/>
            <w:vMerge/>
            <w:shd w:val="clear" w:color="auto" w:fill="auto"/>
          </w:tcPr>
          <w:p w14:paraId="68F97B89" w14:textId="77777777" w:rsidR="00A232AF" w:rsidRPr="009809A1" w:rsidRDefault="00A232AF" w:rsidP="00B13ECA">
            <w:pPr>
              <w:pStyle w:val="RepTable"/>
              <w:rPr>
                <w:highlight w:val="cyan"/>
              </w:rPr>
            </w:pPr>
          </w:p>
        </w:tc>
      </w:tr>
      <w:tr w:rsidR="00A232AF" w:rsidRPr="009809A1" w14:paraId="1087328C" w14:textId="77777777" w:rsidTr="00B13ECA">
        <w:trPr>
          <w:trHeight w:val="227"/>
        </w:trPr>
        <w:tc>
          <w:tcPr>
            <w:tcW w:w="582" w:type="pct"/>
            <w:vMerge/>
            <w:shd w:val="clear" w:color="auto" w:fill="auto"/>
          </w:tcPr>
          <w:p w14:paraId="4F183747" w14:textId="77777777" w:rsidR="00A232AF" w:rsidRPr="009809A1" w:rsidRDefault="00A232AF" w:rsidP="00B13ECA">
            <w:pPr>
              <w:pStyle w:val="RepTable"/>
              <w:rPr>
                <w:highlight w:val="cyan"/>
              </w:rPr>
            </w:pPr>
          </w:p>
        </w:tc>
        <w:tc>
          <w:tcPr>
            <w:tcW w:w="720" w:type="pct"/>
            <w:vMerge/>
            <w:shd w:val="clear" w:color="auto" w:fill="auto"/>
          </w:tcPr>
          <w:p w14:paraId="6F0D80F2" w14:textId="77777777" w:rsidR="00A232AF" w:rsidRPr="009809A1" w:rsidRDefault="00A232AF" w:rsidP="00B13ECA">
            <w:pPr>
              <w:pStyle w:val="RepTable"/>
              <w:rPr>
                <w:highlight w:val="cyan"/>
              </w:rPr>
            </w:pPr>
          </w:p>
        </w:tc>
        <w:tc>
          <w:tcPr>
            <w:tcW w:w="668" w:type="pct"/>
            <w:shd w:val="clear" w:color="auto" w:fill="auto"/>
          </w:tcPr>
          <w:p w14:paraId="7418C22A" w14:textId="77777777" w:rsidR="00A232AF" w:rsidRPr="009809A1" w:rsidRDefault="00A232AF" w:rsidP="00B13ECA">
            <w:pPr>
              <w:pStyle w:val="RepTable"/>
              <w:rPr>
                <w:b/>
                <w:highlight w:val="cyan"/>
              </w:rPr>
            </w:pPr>
            <w:r w:rsidRPr="009809A1">
              <w:rPr>
                <w:b/>
                <w:highlight w:val="cyan"/>
              </w:rPr>
              <w:t>Overall</w:t>
            </w:r>
          </w:p>
        </w:tc>
        <w:tc>
          <w:tcPr>
            <w:tcW w:w="623" w:type="pct"/>
            <w:vAlign w:val="center"/>
          </w:tcPr>
          <w:p w14:paraId="74DDC801" w14:textId="77777777" w:rsidR="00A232AF" w:rsidRPr="009809A1" w:rsidRDefault="00A232AF" w:rsidP="00B13ECA">
            <w:pPr>
              <w:pStyle w:val="RepTable"/>
              <w:rPr>
                <w:szCs w:val="20"/>
                <w:highlight w:val="cyan"/>
              </w:rPr>
            </w:pPr>
            <w:r w:rsidRPr="009809A1">
              <w:rPr>
                <w:color w:val="000000"/>
                <w:szCs w:val="20"/>
                <w:highlight w:val="cyan"/>
              </w:rPr>
              <w:t>91.3 – 110</w:t>
            </w:r>
          </w:p>
        </w:tc>
        <w:tc>
          <w:tcPr>
            <w:tcW w:w="623" w:type="pct"/>
            <w:shd w:val="clear" w:color="auto" w:fill="auto"/>
            <w:vAlign w:val="center"/>
          </w:tcPr>
          <w:p w14:paraId="7B4ECD37" w14:textId="77777777" w:rsidR="00A232AF" w:rsidRPr="009809A1" w:rsidRDefault="00A232AF" w:rsidP="00B13ECA">
            <w:pPr>
              <w:pStyle w:val="RepTable"/>
              <w:rPr>
                <w:highlight w:val="cyan"/>
              </w:rPr>
            </w:pPr>
            <w:r w:rsidRPr="009809A1">
              <w:rPr>
                <w:color w:val="000000"/>
                <w:szCs w:val="20"/>
                <w:highlight w:val="cyan"/>
              </w:rPr>
              <w:t>99.5</w:t>
            </w:r>
          </w:p>
        </w:tc>
        <w:tc>
          <w:tcPr>
            <w:tcW w:w="800" w:type="pct"/>
            <w:shd w:val="clear" w:color="auto" w:fill="auto"/>
            <w:vAlign w:val="center"/>
          </w:tcPr>
          <w:p w14:paraId="1923A4C1" w14:textId="77777777" w:rsidR="00A232AF" w:rsidRPr="009809A1" w:rsidRDefault="00A232AF" w:rsidP="00B13ECA">
            <w:pPr>
              <w:pStyle w:val="RepTable"/>
              <w:rPr>
                <w:highlight w:val="cyan"/>
              </w:rPr>
            </w:pPr>
            <w:r w:rsidRPr="009809A1">
              <w:rPr>
                <w:color w:val="000000"/>
                <w:szCs w:val="20"/>
                <w:highlight w:val="cyan"/>
              </w:rPr>
              <w:t>8.0</w:t>
            </w:r>
          </w:p>
        </w:tc>
        <w:tc>
          <w:tcPr>
            <w:tcW w:w="984" w:type="pct"/>
            <w:vMerge/>
            <w:shd w:val="clear" w:color="auto" w:fill="auto"/>
          </w:tcPr>
          <w:p w14:paraId="077437A4" w14:textId="77777777" w:rsidR="00A232AF" w:rsidRPr="009809A1" w:rsidRDefault="00A232AF" w:rsidP="00B13ECA">
            <w:pPr>
              <w:pStyle w:val="RepTable"/>
              <w:rPr>
                <w:highlight w:val="cyan"/>
              </w:rPr>
            </w:pPr>
          </w:p>
        </w:tc>
      </w:tr>
    </w:tbl>
    <w:p w14:paraId="2DAADF88" w14:textId="77777777" w:rsidR="00A232AF" w:rsidRPr="009809A1" w:rsidRDefault="00A232AF" w:rsidP="00A232AF">
      <w:pPr>
        <w:rPr>
          <w:sz w:val="18"/>
          <w:szCs w:val="18"/>
          <w:highlight w:val="cyan"/>
          <w:lang w:val="en-GB" w:eastAsia="en-US"/>
        </w:rPr>
      </w:pPr>
      <w:r w:rsidRPr="009809A1">
        <w:rPr>
          <w:sz w:val="18"/>
          <w:szCs w:val="18"/>
          <w:highlight w:val="cyan"/>
          <w:lang w:val="en-GB" w:eastAsia="en-US"/>
        </w:rPr>
        <w:t>* Outlier value excluded through Dixon test (90% confidence) and not taken into account for mean and relative standard deviation calculations</w:t>
      </w:r>
    </w:p>
    <w:p w14:paraId="0F4E2081" w14:textId="77777777" w:rsidR="00A232AF" w:rsidRPr="009809A1" w:rsidRDefault="00A232AF" w:rsidP="00A232AF">
      <w:pPr>
        <w:rPr>
          <w:sz w:val="18"/>
          <w:szCs w:val="18"/>
          <w:highlight w:val="cyan"/>
          <w:lang w:val="en-GB" w:eastAsia="en-US"/>
        </w:rPr>
      </w:pPr>
    </w:p>
    <w:p w14:paraId="43419BE7" w14:textId="6CE5E995" w:rsidR="00A232AF" w:rsidRPr="009809A1" w:rsidRDefault="00A232AF" w:rsidP="00A232AF">
      <w:pPr>
        <w:pStyle w:val="RepLabel"/>
        <w:rPr>
          <w:highlight w:val="cyan"/>
          <w:lang w:eastAsia="en-US"/>
        </w:rPr>
      </w:pPr>
      <w:r w:rsidRPr="009809A1">
        <w:rPr>
          <w:highlight w:val="cyan"/>
          <w:lang w:eastAsia="en-US"/>
        </w:rPr>
        <w:t>Table A </w:t>
      </w:r>
      <w:r w:rsidRPr="009809A1">
        <w:rPr>
          <w:highlight w:val="cyan"/>
          <w:lang w:eastAsia="en-US"/>
        </w:rPr>
        <w:fldChar w:fldCharType="begin"/>
      </w:r>
      <w:r w:rsidRPr="009809A1">
        <w:rPr>
          <w:highlight w:val="cyan"/>
          <w:lang w:eastAsia="en-US"/>
        </w:rPr>
        <w:instrText xml:space="preserve"> SEQ Table_A \* ARABIC </w:instrText>
      </w:r>
      <w:r w:rsidRPr="009809A1">
        <w:rPr>
          <w:highlight w:val="cyan"/>
          <w:lang w:eastAsia="en-US"/>
        </w:rPr>
        <w:fldChar w:fldCharType="separate"/>
      </w:r>
      <w:r w:rsidR="0079279E" w:rsidRPr="009809A1">
        <w:rPr>
          <w:noProof/>
          <w:highlight w:val="cyan"/>
          <w:lang w:eastAsia="en-US"/>
        </w:rPr>
        <w:t>2</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 xml:space="preserve">Recovery results from method validation of </w:t>
      </w:r>
      <w:r w:rsidRPr="009809A1">
        <w:rPr>
          <w:highlight w:val="cyan"/>
        </w:rPr>
        <w:t>Triazole Acetic Acid</w:t>
      </w:r>
      <w:r w:rsidRPr="009809A1">
        <w:rPr>
          <w:bCs w:val="0"/>
          <w:highlight w:val="cyan"/>
          <w:lang w:eastAsia="en-US"/>
        </w:rPr>
        <w:t xml:space="preserve">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087"/>
        <w:gridCol w:w="1346"/>
        <w:gridCol w:w="1249"/>
        <w:gridCol w:w="1165"/>
        <w:gridCol w:w="1165"/>
        <w:gridCol w:w="1496"/>
        <w:gridCol w:w="1840"/>
      </w:tblGrid>
      <w:tr w:rsidR="00A232AF" w:rsidRPr="009809A1" w14:paraId="636108B3" w14:textId="77777777" w:rsidTr="00B13ECA">
        <w:trPr>
          <w:trHeight w:val="227"/>
          <w:tblHeader/>
        </w:trPr>
        <w:tc>
          <w:tcPr>
            <w:tcW w:w="582" w:type="pct"/>
            <w:shd w:val="clear" w:color="auto" w:fill="auto"/>
          </w:tcPr>
          <w:p w14:paraId="4706B8BF" w14:textId="77777777" w:rsidR="00A232AF" w:rsidRPr="009809A1" w:rsidRDefault="00A232AF" w:rsidP="00B13ECA">
            <w:pPr>
              <w:pStyle w:val="RepTableHeader"/>
              <w:spacing w:before="0" w:after="0"/>
              <w:rPr>
                <w:highlight w:val="cyan"/>
                <w:lang w:val="en-GB"/>
              </w:rPr>
            </w:pPr>
            <w:r w:rsidRPr="009809A1">
              <w:rPr>
                <w:highlight w:val="cyan"/>
                <w:lang w:val="en-GB"/>
              </w:rPr>
              <w:t>Matrix</w:t>
            </w:r>
          </w:p>
        </w:tc>
        <w:tc>
          <w:tcPr>
            <w:tcW w:w="720" w:type="pct"/>
            <w:shd w:val="clear" w:color="auto" w:fill="auto"/>
          </w:tcPr>
          <w:p w14:paraId="67EA4A55" w14:textId="77777777" w:rsidR="00A232AF" w:rsidRPr="009809A1" w:rsidRDefault="00A232AF" w:rsidP="00B13ECA">
            <w:pPr>
              <w:pStyle w:val="RepTableHeader"/>
              <w:spacing w:before="0" w:after="0"/>
              <w:rPr>
                <w:highlight w:val="cyan"/>
                <w:lang w:val="en-GB"/>
              </w:rPr>
            </w:pPr>
            <w:r w:rsidRPr="009809A1">
              <w:rPr>
                <w:highlight w:val="cyan"/>
                <w:lang w:val="en-GB"/>
              </w:rPr>
              <w:t>Analyte</w:t>
            </w:r>
          </w:p>
        </w:tc>
        <w:tc>
          <w:tcPr>
            <w:tcW w:w="668" w:type="pct"/>
            <w:shd w:val="clear" w:color="auto" w:fill="auto"/>
          </w:tcPr>
          <w:p w14:paraId="22327BA4" w14:textId="77777777" w:rsidR="00A232AF" w:rsidRPr="009809A1" w:rsidRDefault="00A232AF" w:rsidP="00B13ECA">
            <w:pPr>
              <w:pStyle w:val="RepTableHeader"/>
              <w:spacing w:before="0" w:after="0"/>
              <w:rPr>
                <w:highlight w:val="cyan"/>
                <w:lang w:val="en-GB"/>
              </w:rPr>
            </w:pPr>
            <w:r w:rsidRPr="009809A1">
              <w:rPr>
                <w:highlight w:val="cyan"/>
                <w:lang w:val="en-GB"/>
              </w:rPr>
              <w:t>Fortification level [mg/kg] (</w:t>
            </w:r>
            <w:r w:rsidRPr="009809A1">
              <w:rPr>
                <w:i/>
                <w:highlight w:val="cyan"/>
                <w:lang w:val="en-GB"/>
              </w:rPr>
              <w:t>n</w:t>
            </w:r>
            <w:r w:rsidRPr="009809A1">
              <w:rPr>
                <w:highlight w:val="cyan"/>
                <w:lang w:val="en-GB"/>
              </w:rPr>
              <w:t xml:space="preserve"> = 5)</w:t>
            </w:r>
          </w:p>
        </w:tc>
        <w:tc>
          <w:tcPr>
            <w:tcW w:w="623" w:type="pct"/>
          </w:tcPr>
          <w:p w14:paraId="05BE177A" w14:textId="77777777" w:rsidR="00A232AF" w:rsidRPr="009809A1" w:rsidRDefault="00A232AF" w:rsidP="00B13ECA">
            <w:pPr>
              <w:pStyle w:val="RepTableHeader"/>
              <w:spacing w:before="0" w:after="0"/>
              <w:rPr>
                <w:highlight w:val="cyan"/>
                <w:lang w:val="en-GB"/>
              </w:rPr>
            </w:pPr>
            <w:r w:rsidRPr="009809A1">
              <w:rPr>
                <w:highlight w:val="cyan"/>
                <w:lang w:val="en-GB"/>
              </w:rPr>
              <w:t>Recovery range [%]</w:t>
            </w:r>
          </w:p>
        </w:tc>
        <w:tc>
          <w:tcPr>
            <w:tcW w:w="623" w:type="pct"/>
            <w:shd w:val="clear" w:color="auto" w:fill="auto"/>
          </w:tcPr>
          <w:p w14:paraId="68974F14" w14:textId="77777777" w:rsidR="00A232AF" w:rsidRPr="009809A1" w:rsidRDefault="00A232AF" w:rsidP="00B13ECA">
            <w:pPr>
              <w:pStyle w:val="RepTableHeader"/>
              <w:spacing w:before="0" w:after="0"/>
              <w:rPr>
                <w:highlight w:val="cyan"/>
                <w:lang w:val="en-GB"/>
              </w:rPr>
            </w:pPr>
            <w:r w:rsidRPr="009809A1">
              <w:rPr>
                <w:highlight w:val="cyan"/>
                <w:lang w:val="en-GB"/>
              </w:rPr>
              <w:t xml:space="preserve">Mean </w:t>
            </w:r>
            <w:r w:rsidRPr="009809A1">
              <w:rPr>
                <w:highlight w:val="cyan"/>
                <w:lang w:val="en-GB"/>
              </w:rPr>
              <w:br/>
              <w:t>recovery [%]</w:t>
            </w:r>
          </w:p>
        </w:tc>
        <w:tc>
          <w:tcPr>
            <w:tcW w:w="800" w:type="pct"/>
            <w:shd w:val="clear" w:color="auto" w:fill="auto"/>
          </w:tcPr>
          <w:p w14:paraId="0FC18F1B" w14:textId="77777777" w:rsidR="00A232AF" w:rsidRPr="009809A1" w:rsidRDefault="00A232AF" w:rsidP="00B13ECA">
            <w:pPr>
              <w:pStyle w:val="RepTableHeader"/>
              <w:spacing w:before="0" w:after="0"/>
              <w:rPr>
                <w:highlight w:val="cyan"/>
                <w:lang w:val="en-GB"/>
              </w:rPr>
            </w:pPr>
            <w:r w:rsidRPr="009809A1">
              <w:rPr>
                <w:highlight w:val="cyan"/>
                <w:lang w:val="en-GB"/>
              </w:rPr>
              <w:t>RSD [%]</w:t>
            </w:r>
          </w:p>
        </w:tc>
        <w:tc>
          <w:tcPr>
            <w:tcW w:w="984" w:type="pct"/>
            <w:shd w:val="clear" w:color="auto" w:fill="auto"/>
          </w:tcPr>
          <w:p w14:paraId="0F9BB450" w14:textId="77777777" w:rsidR="00A232AF" w:rsidRPr="009809A1" w:rsidRDefault="00A232AF" w:rsidP="00B13ECA">
            <w:pPr>
              <w:pStyle w:val="RepTableHeader"/>
              <w:spacing w:before="0" w:after="0"/>
              <w:rPr>
                <w:highlight w:val="cyan"/>
                <w:lang w:val="en-GB"/>
              </w:rPr>
            </w:pPr>
            <w:r w:rsidRPr="009809A1">
              <w:rPr>
                <w:highlight w:val="cyan"/>
                <w:lang w:val="en-GB"/>
              </w:rPr>
              <w:t>Comments</w:t>
            </w:r>
          </w:p>
        </w:tc>
      </w:tr>
      <w:tr w:rsidR="00A232AF" w:rsidRPr="009809A1" w14:paraId="3A59F62F" w14:textId="77777777" w:rsidTr="00B13ECA">
        <w:trPr>
          <w:trHeight w:val="227"/>
        </w:trPr>
        <w:tc>
          <w:tcPr>
            <w:tcW w:w="582" w:type="pct"/>
            <w:vMerge w:val="restart"/>
            <w:shd w:val="clear" w:color="auto" w:fill="auto"/>
          </w:tcPr>
          <w:p w14:paraId="1C97983E" w14:textId="77777777" w:rsidR="00A232AF" w:rsidRPr="009809A1" w:rsidRDefault="00A232AF" w:rsidP="00B13ECA">
            <w:pPr>
              <w:pStyle w:val="RepTable"/>
              <w:rPr>
                <w:highlight w:val="cyan"/>
                <w:vertAlign w:val="superscript"/>
              </w:rPr>
            </w:pPr>
            <w:r w:rsidRPr="009809A1">
              <w:rPr>
                <w:highlight w:val="cyan"/>
              </w:rPr>
              <w:t>Barley (Whole plant)</w:t>
            </w:r>
            <w:r w:rsidRPr="009809A1">
              <w:rPr>
                <w:highlight w:val="cyan"/>
                <w:vertAlign w:val="superscript"/>
              </w:rPr>
              <w:t>a</w:t>
            </w:r>
          </w:p>
        </w:tc>
        <w:tc>
          <w:tcPr>
            <w:tcW w:w="720" w:type="pct"/>
            <w:vMerge w:val="restart"/>
            <w:shd w:val="clear" w:color="auto" w:fill="auto"/>
          </w:tcPr>
          <w:p w14:paraId="7EB8347F" w14:textId="77777777" w:rsidR="00A232AF" w:rsidRPr="009809A1" w:rsidRDefault="00A232AF" w:rsidP="00B13ECA">
            <w:pPr>
              <w:pStyle w:val="RepTable"/>
              <w:rPr>
                <w:highlight w:val="cyan"/>
              </w:rPr>
            </w:pPr>
            <w:r w:rsidRPr="009809A1">
              <w:rPr>
                <w:highlight w:val="cyan"/>
              </w:rPr>
              <w:t>Triazole Acetic Acid</w:t>
            </w:r>
          </w:p>
        </w:tc>
        <w:tc>
          <w:tcPr>
            <w:tcW w:w="668" w:type="pct"/>
            <w:shd w:val="clear" w:color="auto" w:fill="auto"/>
          </w:tcPr>
          <w:p w14:paraId="7BC2F241" w14:textId="77777777" w:rsidR="00A232AF" w:rsidRPr="009809A1" w:rsidRDefault="00A232AF" w:rsidP="00B13ECA">
            <w:pPr>
              <w:pStyle w:val="RepTable"/>
              <w:rPr>
                <w:highlight w:val="cyan"/>
              </w:rPr>
            </w:pPr>
            <w:r w:rsidRPr="009809A1">
              <w:rPr>
                <w:highlight w:val="cyan"/>
              </w:rPr>
              <w:t>0.01</w:t>
            </w:r>
          </w:p>
        </w:tc>
        <w:tc>
          <w:tcPr>
            <w:tcW w:w="623" w:type="pct"/>
            <w:vAlign w:val="center"/>
          </w:tcPr>
          <w:p w14:paraId="00D4AD37" w14:textId="77777777" w:rsidR="00A232AF" w:rsidRPr="009809A1" w:rsidRDefault="00A232AF" w:rsidP="00B13ECA">
            <w:pPr>
              <w:pStyle w:val="RepTable"/>
              <w:rPr>
                <w:highlight w:val="cyan"/>
              </w:rPr>
            </w:pPr>
            <w:r w:rsidRPr="009809A1">
              <w:rPr>
                <w:color w:val="000000"/>
                <w:szCs w:val="20"/>
                <w:highlight w:val="cyan"/>
              </w:rPr>
              <w:t>101 – 107</w:t>
            </w:r>
          </w:p>
        </w:tc>
        <w:tc>
          <w:tcPr>
            <w:tcW w:w="623" w:type="pct"/>
            <w:shd w:val="clear" w:color="auto" w:fill="auto"/>
            <w:vAlign w:val="center"/>
          </w:tcPr>
          <w:p w14:paraId="7A05C55C" w14:textId="77777777" w:rsidR="00A232AF" w:rsidRPr="009809A1" w:rsidRDefault="00A232AF" w:rsidP="00B13ECA">
            <w:pPr>
              <w:pStyle w:val="RepTable"/>
              <w:rPr>
                <w:highlight w:val="cyan"/>
              </w:rPr>
            </w:pPr>
            <w:r w:rsidRPr="009809A1">
              <w:rPr>
                <w:color w:val="000000"/>
                <w:szCs w:val="20"/>
                <w:highlight w:val="cyan"/>
              </w:rPr>
              <w:t>105</w:t>
            </w:r>
          </w:p>
        </w:tc>
        <w:tc>
          <w:tcPr>
            <w:tcW w:w="800" w:type="pct"/>
            <w:shd w:val="clear" w:color="auto" w:fill="auto"/>
            <w:vAlign w:val="center"/>
          </w:tcPr>
          <w:p w14:paraId="4A7144F9" w14:textId="77777777" w:rsidR="00A232AF" w:rsidRPr="009809A1" w:rsidRDefault="00A232AF" w:rsidP="00B13ECA">
            <w:pPr>
              <w:pStyle w:val="RepTable"/>
              <w:rPr>
                <w:highlight w:val="cyan"/>
              </w:rPr>
            </w:pPr>
            <w:r w:rsidRPr="009809A1">
              <w:rPr>
                <w:color w:val="000000"/>
                <w:szCs w:val="20"/>
                <w:highlight w:val="cyan"/>
              </w:rPr>
              <w:t>2.4</w:t>
            </w:r>
          </w:p>
        </w:tc>
        <w:tc>
          <w:tcPr>
            <w:tcW w:w="984" w:type="pct"/>
            <w:vMerge w:val="restart"/>
            <w:shd w:val="clear" w:color="auto" w:fill="auto"/>
          </w:tcPr>
          <w:p w14:paraId="766FCEB5" w14:textId="77777777" w:rsidR="00A232AF" w:rsidRPr="009809A1" w:rsidRDefault="00A232AF" w:rsidP="00B13ECA">
            <w:pPr>
              <w:pStyle w:val="RepTable"/>
              <w:rPr>
                <w:highlight w:val="cyan"/>
              </w:rPr>
            </w:pPr>
            <w:r w:rsidRPr="009809A1">
              <w:rPr>
                <w:highlight w:val="cyan"/>
              </w:rPr>
              <w:t>Quantification</w:t>
            </w:r>
          </w:p>
        </w:tc>
      </w:tr>
      <w:tr w:rsidR="00A232AF" w:rsidRPr="009809A1" w14:paraId="148836D3" w14:textId="77777777" w:rsidTr="00B13ECA">
        <w:trPr>
          <w:trHeight w:val="227"/>
        </w:trPr>
        <w:tc>
          <w:tcPr>
            <w:tcW w:w="582" w:type="pct"/>
            <w:vMerge/>
            <w:shd w:val="clear" w:color="auto" w:fill="auto"/>
          </w:tcPr>
          <w:p w14:paraId="28462970" w14:textId="77777777" w:rsidR="00A232AF" w:rsidRPr="009809A1" w:rsidRDefault="00A232AF" w:rsidP="00B13ECA">
            <w:pPr>
              <w:pStyle w:val="RepTable"/>
              <w:rPr>
                <w:highlight w:val="cyan"/>
              </w:rPr>
            </w:pPr>
          </w:p>
        </w:tc>
        <w:tc>
          <w:tcPr>
            <w:tcW w:w="720" w:type="pct"/>
            <w:vMerge/>
            <w:shd w:val="clear" w:color="auto" w:fill="auto"/>
          </w:tcPr>
          <w:p w14:paraId="26B088A7" w14:textId="77777777" w:rsidR="00A232AF" w:rsidRPr="009809A1" w:rsidRDefault="00A232AF" w:rsidP="00B13ECA">
            <w:pPr>
              <w:pStyle w:val="RepTable"/>
              <w:rPr>
                <w:highlight w:val="cyan"/>
              </w:rPr>
            </w:pPr>
          </w:p>
        </w:tc>
        <w:tc>
          <w:tcPr>
            <w:tcW w:w="668" w:type="pct"/>
            <w:shd w:val="clear" w:color="auto" w:fill="auto"/>
          </w:tcPr>
          <w:p w14:paraId="5D7735C6" w14:textId="77777777" w:rsidR="00A232AF" w:rsidRPr="009809A1" w:rsidRDefault="00A232AF" w:rsidP="00B13ECA">
            <w:pPr>
              <w:pStyle w:val="RepTable"/>
              <w:rPr>
                <w:highlight w:val="cyan"/>
              </w:rPr>
            </w:pPr>
            <w:r w:rsidRPr="009809A1">
              <w:rPr>
                <w:highlight w:val="cyan"/>
              </w:rPr>
              <w:t>0.10</w:t>
            </w:r>
          </w:p>
        </w:tc>
        <w:tc>
          <w:tcPr>
            <w:tcW w:w="623" w:type="pct"/>
            <w:vAlign w:val="center"/>
          </w:tcPr>
          <w:p w14:paraId="4156D53B" w14:textId="77777777" w:rsidR="00A232AF" w:rsidRPr="009809A1" w:rsidRDefault="00A232AF" w:rsidP="00B13ECA">
            <w:pPr>
              <w:pStyle w:val="RepTable"/>
              <w:rPr>
                <w:highlight w:val="cyan"/>
              </w:rPr>
            </w:pPr>
            <w:r w:rsidRPr="009809A1">
              <w:rPr>
                <w:color w:val="000000"/>
                <w:szCs w:val="20"/>
                <w:highlight w:val="cyan"/>
              </w:rPr>
              <w:t>86.6 – 93.7</w:t>
            </w:r>
          </w:p>
        </w:tc>
        <w:tc>
          <w:tcPr>
            <w:tcW w:w="623" w:type="pct"/>
            <w:shd w:val="clear" w:color="auto" w:fill="auto"/>
            <w:vAlign w:val="center"/>
          </w:tcPr>
          <w:p w14:paraId="3B3F0C47" w14:textId="77777777" w:rsidR="00A232AF" w:rsidRPr="009809A1" w:rsidRDefault="00A232AF" w:rsidP="00B13ECA">
            <w:pPr>
              <w:pStyle w:val="RepTable"/>
              <w:rPr>
                <w:highlight w:val="cyan"/>
              </w:rPr>
            </w:pPr>
            <w:r w:rsidRPr="009809A1">
              <w:rPr>
                <w:color w:val="000000"/>
                <w:szCs w:val="20"/>
                <w:highlight w:val="cyan"/>
              </w:rPr>
              <w:t>89.0</w:t>
            </w:r>
          </w:p>
        </w:tc>
        <w:tc>
          <w:tcPr>
            <w:tcW w:w="800" w:type="pct"/>
            <w:shd w:val="clear" w:color="auto" w:fill="auto"/>
            <w:vAlign w:val="center"/>
          </w:tcPr>
          <w:p w14:paraId="7CC6E372" w14:textId="77777777" w:rsidR="00A232AF" w:rsidRPr="009809A1" w:rsidRDefault="00A232AF" w:rsidP="00B13ECA">
            <w:pPr>
              <w:pStyle w:val="RepTable"/>
              <w:rPr>
                <w:highlight w:val="cyan"/>
              </w:rPr>
            </w:pPr>
            <w:r w:rsidRPr="009809A1">
              <w:rPr>
                <w:color w:val="000000"/>
                <w:szCs w:val="20"/>
                <w:highlight w:val="cyan"/>
              </w:rPr>
              <w:t>3.3</w:t>
            </w:r>
          </w:p>
        </w:tc>
        <w:tc>
          <w:tcPr>
            <w:tcW w:w="984" w:type="pct"/>
            <w:vMerge/>
            <w:shd w:val="clear" w:color="auto" w:fill="auto"/>
          </w:tcPr>
          <w:p w14:paraId="75107C94" w14:textId="77777777" w:rsidR="00A232AF" w:rsidRPr="009809A1" w:rsidRDefault="00A232AF" w:rsidP="00B13ECA">
            <w:pPr>
              <w:pStyle w:val="RepTable"/>
              <w:rPr>
                <w:highlight w:val="cyan"/>
              </w:rPr>
            </w:pPr>
          </w:p>
        </w:tc>
      </w:tr>
      <w:tr w:rsidR="00A232AF" w:rsidRPr="009809A1" w14:paraId="4A48D2F4" w14:textId="77777777" w:rsidTr="00B13ECA">
        <w:trPr>
          <w:trHeight w:val="227"/>
        </w:trPr>
        <w:tc>
          <w:tcPr>
            <w:tcW w:w="582" w:type="pct"/>
            <w:vMerge/>
            <w:shd w:val="clear" w:color="auto" w:fill="auto"/>
          </w:tcPr>
          <w:p w14:paraId="48ABF646" w14:textId="77777777" w:rsidR="00A232AF" w:rsidRPr="009809A1" w:rsidRDefault="00A232AF" w:rsidP="00B13ECA">
            <w:pPr>
              <w:pStyle w:val="RepTable"/>
              <w:rPr>
                <w:highlight w:val="cyan"/>
              </w:rPr>
            </w:pPr>
          </w:p>
        </w:tc>
        <w:tc>
          <w:tcPr>
            <w:tcW w:w="720" w:type="pct"/>
            <w:vMerge/>
            <w:shd w:val="clear" w:color="auto" w:fill="auto"/>
          </w:tcPr>
          <w:p w14:paraId="0813A90F" w14:textId="77777777" w:rsidR="00A232AF" w:rsidRPr="009809A1" w:rsidRDefault="00A232AF" w:rsidP="00B13ECA">
            <w:pPr>
              <w:pStyle w:val="RepTable"/>
              <w:rPr>
                <w:highlight w:val="cyan"/>
              </w:rPr>
            </w:pPr>
          </w:p>
        </w:tc>
        <w:tc>
          <w:tcPr>
            <w:tcW w:w="668" w:type="pct"/>
            <w:shd w:val="clear" w:color="auto" w:fill="auto"/>
          </w:tcPr>
          <w:p w14:paraId="75495ED1" w14:textId="77777777" w:rsidR="00A232AF" w:rsidRPr="009809A1" w:rsidRDefault="00A232AF" w:rsidP="00B13ECA">
            <w:pPr>
              <w:pStyle w:val="RepTable"/>
              <w:rPr>
                <w:b/>
                <w:highlight w:val="cyan"/>
              </w:rPr>
            </w:pPr>
            <w:r w:rsidRPr="009809A1">
              <w:rPr>
                <w:b/>
                <w:highlight w:val="cyan"/>
              </w:rPr>
              <w:t>Overall</w:t>
            </w:r>
          </w:p>
        </w:tc>
        <w:tc>
          <w:tcPr>
            <w:tcW w:w="623" w:type="pct"/>
            <w:vAlign w:val="center"/>
          </w:tcPr>
          <w:p w14:paraId="1AC764E0" w14:textId="77777777" w:rsidR="00A232AF" w:rsidRPr="009809A1" w:rsidRDefault="00A232AF" w:rsidP="00B13ECA">
            <w:pPr>
              <w:pStyle w:val="RepTable"/>
              <w:rPr>
                <w:highlight w:val="cyan"/>
              </w:rPr>
            </w:pPr>
            <w:r w:rsidRPr="009809A1">
              <w:rPr>
                <w:color w:val="000000"/>
                <w:szCs w:val="20"/>
                <w:highlight w:val="cyan"/>
              </w:rPr>
              <w:t>86.6 – 107</w:t>
            </w:r>
          </w:p>
        </w:tc>
        <w:tc>
          <w:tcPr>
            <w:tcW w:w="623" w:type="pct"/>
            <w:shd w:val="clear" w:color="auto" w:fill="auto"/>
            <w:vAlign w:val="center"/>
          </w:tcPr>
          <w:p w14:paraId="6E759D0B" w14:textId="77777777" w:rsidR="00A232AF" w:rsidRPr="009809A1" w:rsidRDefault="00A232AF" w:rsidP="00B13ECA">
            <w:pPr>
              <w:pStyle w:val="RepTable"/>
              <w:rPr>
                <w:highlight w:val="cyan"/>
              </w:rPr>
            </w:pPr>
            <w:r w:rsidRPr="009809A1">
              <w:rPr>
                <w:color w:val="000000"/>
                <w:szCs w:val="20"/>
                <w:highlight w:val="cyan"/>
              </w:rPr>
              <w:t>97.1</w:t>
            </w:r>
          </w:p>
        </w:tc>
        <w:tc>
          <w:tcPr>
            <w:tcW w:w="800" w:type="pct"/>
            <w:shd w:val="clear" w:color="auto" w:fill="auto"/>
            <w:vAlign w:val="center"/>
          </w:tcPr>
          <w:p w14:paraId="3116ADA0" w14:textId="77777777" w:rsidR="00A232AF" w:rsidRPr="009809A1" w:rsidRDefault="00A232AF" w:rsidP="00B13ECA">
            <w:pPr>
              <w:pStyle w:val="RepTable"/>
              <w:rPr>
                <w:highlight w:val="cyan"/>
              </w:rPr>
            </w:pPr>
            <w:r w:rsidRPr="009809A1">
              <w:rPr>
                <w:color w:val="000000"/>
                <w:szCs w:val="20"/>
                <w:highlight w:val="cyan"/>
              </w:rPr>
              <w:t>9.2</w:t>
            </w:r>
          </w:p>
        </w:tc>
        <w:tc>
          <w:tcPr>
            <w:tcW w:w="984" w:type="pct"/>
            <w:vMerge/>
            <w:shd w:val="clear" w:color="auto" w:fill="auto"/>
          </w:tcPr>
          <w:p w14:paraId="4E0FAC10" w14:textId="77777777" w:rsidR="00A232AF" w:rsidRPr="009809A1" w:rsidRDefault="00A232AF" w:rsidP="00B13ECA">
            <w:pPr>
              <w:pStyle w:val="RepTable"/>
              <w:rPr>
                <w:highlight w:val="cyan"/>
              </w:rPr>
            </w:pPr>
          </w:p>
        </w:tc>
      </w:tr>
      <w:tr w:rsidR="00A232AF" w:rsidRPr="009809A1" w14:paraId="1307DB94" w14:textId="77777777" w:rsidTr="00B13ECA">
        <w:trPr>
          <w:trHeight w:val="227"/>
        </w:trPr>
        <w:tc>
          <w:tcPr>
            <w:tcW w:w="582" w:type="pct"/>
            <w:vMerge/>
            <w:shd w:val="clear" w:color="auto" w:fill="auto"/>
          </w:tcPr>
          <w:p w14:paraId="66D1BF1E" w14:textId="77777777" w:rsidR="00A232AF" w:rsidRPr="009809A1" w:rsidRDefault="00A232AF" w:rsidP="00B13ECA">
            <w:pPr>
              <w:pStyle w:val="RepTable"/>
              <w:rPr>
                <w:highlight w:val="cyan"/>
              </w:rPr>
            </w:pPr>
          </w:p>
        </w:tc>
        <w:tc>
          <w:tcPr>
            <w:tcW w:w="720" w:type="pct"/>
            <w:vMerge/>
            <w:shd w:val="clear" w:color="auto" w:fill="auto"/>
          </w:tcPr>
          <w:p w14:paraId="179DD1FE" w14:textId="77777777" w:rsidR="00A232AF" w:rsidRPr="009809A1" w:rsidRDefault="00A232AF" w:rsidP="00B13ECA">
            <w:pPr>
              <w:pStyle w:val="RepTable"/>
              <w:rPr>
                <w:highlight w:val="cyan"/>
              </w:rPr>
            </w:pPr>
          </w:p>
        </w:tc>
        <w:tc>
          <w:tcPr>
            <w:tcW w:w="668" w:type="pct"/>
            <w:shd w:val="clear" w:color="auto" w:fill="auto"/>
          </w:tcPr>
          <w:p w14:paraId="1C8DCCED" w14:textId="77777777" w:rsidR="00A232AF" w:rsidRPr="009809A1" w:rsidRDefault="00A232AF" w:rsidP="00B13ECA">
            <w:pPr>
              <w:pStyle w:val="RepTable"/>
              <w:rPr>
                <w:highlight w:val="cyan"/>
              </w:rPr>
            </w:pPr>
            <w:r w:rsidRPr="009809A1">
              <w:rPr>
                <w:highlight w:val="cyan"/>
              </w:rPr>
              <w:t>0.01</w:t>
            </w:r>
          </w:p>
        </w:tc>
        <w:tc>
          <w:tcPr>
            <w:tcW w:w="623" w:type="pct"/>
            <w:vAlign w:val="center"/>
          </w:tcPr>
          <w:p w14:paraId="06FB56CD" w14:textId="77777777" w:rsidR="00A232AF" w:rsidRPr="009809A1" w:rsidRDefault="00A232AF" w:rsidP="00B13ECA">
            <w:pPr>
              <w:pStyle w:val="RepTable"/>
              <w:rPr>
                <w:highlight w:val="cyan"/>
              </w:rPr>
            </w:pPr>
            <w:r w:rsidRPr="009809A1">
              <w:rPr>
                <w:color w:val="000000"/>
                <w:szCs w:val="20"/>
                <w:highlight w:val="cyan"/>
              </w:rPr>
              <w:t>94.3 – 112</w:t>
            </w:r>
          </w:p>
        </w:tc>
        <w:tc>
          <w:tcPr>
            <w:tcW w:w="623" w:type="pct"/>
            <w:shd w:val="clear" w:color="auto" w:fill="auto"/>
            <w:vAlign w:val="center"/>
          </w:tcPr>
          <w:p w14:paraId="733D9A83" w14:textId="77777777" w:rsidR="00A232AF" w:rsidRPr="009809A1" w:rsidRDefault="00A232AF" w:rsidP="00B13ECA">
            <w:pPr>
              <w:pStyle w:val="RepTable"/>
              <w:rPr>
                <w:highlight w:val="cyan"/>
              </w:rPr>
            </w:pPr>
            <w:r w:rsidRPr="009809A1">
              <w:rPr>
                <w:color w:val="000000"/>
                <w:szCs w:val="20"/>
                <w:highlight w:val="cyan"/>
              </w:rPr>
              <w:t>105</w:t>
            </w:r>
          </w:p>
        </w:tc>
        <w:tc>
          <w:tcPr>
            <w:tcW w:w="800" w:type="pct"/>
            <w:shd w:val="clear" w:color="auto" w:fill="auto"/>
            <w:vAlign w:val="center"/>
          </w:tcPr>
          <w:p w14:paraId="1D5D7B98" w14:textId="77777777" w:rsidR="00A232AF" w:rsidRPr="009809A1" w:rsidRDefault="00A232AF" w:rsidP="00B13ECA">
            <w:pPr>
              <w:pStyle w:val="RepTable"/>
              <w:rPr>
                <w:highlight w:val="cyan"/>
              </w:rPr>
            </w:pPr>
            <w:r w:rsidRPr="009809A1">
              <w:rPr>
                <w:color w:val="000000"/>
                <w:szCs w:val="20"/>
                <w:highlight w:val="cyan"/>
              </w:rPr>
              <w:t>6.2</w:t>
            </w:r>
          </w:p>
        </w:tc>
        <w:tc>
          <w:tcPr>
            <w:tcW w:w="984" w:type="pct"/>
            <w:vMerge w:val="restart"/>
            <w:shd w:val="clear" w:color="auto" w:fill="auto"/>
          </w:tcPr>
          <w:p w14:paraId="265B2E31" w14:textId="77777777" w:rsidR="00A232AF" w:rsidRPr="009809A1" w:rsidRDefault="00A232AF" w:rsidP="00B13ECA">
            <w:pPr>
              <w:pStyle w:val="RepTable"/>
              <w:rPr>
                <w:highlight w:val="cyan"/>
              </w:rPr>
            </w:pPr>
            <w:r w:rsidRPr="009809A1">
              <w:rPr>
                <w:highlight w:val="cyan"/>
              </w:rPr>
              <w:t>Confirmation</w:t>
            </w:r>
          </w:p>
        </w:tc>
      </w:tr>
      <w:tr w:rsidR="00A232AF" w:rsidRPr="009809A1" w14:paraId="29A5ED86" w14:textId="77777777" w:rsidTr="00B13ECA">
        <w:trPr>
          <w:trHeight w:val="227"/>
        </w:trPr>
        <w:tc>
          <w:tcPr>
            <w:tcW w:w="582" w:type="pct"/>
            <w:vMerge/>
            <w:shd w:val="clear" w:color="auto" w:fill="auto"/>
          </w:tcPr>
          <w:p w14:paraId="2F7F8513" w14:textId="77777777" w:rsidR="00A232AF" w:rsidRPr="009809A1" w:rsidRDefault="00A232AF" w:rsidP="00B13ECA">
            <w:pPr>
              <w:pStyle w:val="RepTable"/>
              <w:rPr>
                <w:highlight w:val="cyan"/>
              </w:rPr>
            </w:pPr>
          </w:p>
        </w:tc>
        <w:tc>
          <w:tcPr>
            <w:tcW w:w="720" w:type="pct"/>
            <w:vMerge/>
            <w:shd w:val="clear" w:color="auto" w:fill="auto"/>
          </w:tcPr>
          <w:p w14:paraId="4A20E83E" w14:textId="77777777" w:rsidR="00A232AF" w:rsidRPr="009809A1" w:rsidRDefault="00A232AF" w:rsidP="00B13ECA">
            <w:pPr>
              <w:pStyle w:val="RepTable"/>
              <w:rPr>
                <w:highlight w:val="cyan"/>
              </w:rPr>
            </w:pPr>
          </w:p>
        </w:tc>
        <w:tc>
          <w:tcPr>
            <w:tcW w:w="668" w:type="pct"/>
            <w:shd w:val="clear" w:color="auto" w:fill="auto"/>
          </w:tcPr>
          <w:p w14:paraId="6B7A7128" w14:textId="77777777" w:rsidR="00A232AF" w:rsidRPr="009809A1" w:rsidRDefault="00A232AF" w:rsidP="00B13ECA">
            <w:pPr>
              <w:pStyle w:val="RepTable"/>
              <w:rPr>
                <w:highlight w:val="cyan"/>
              </w:rPr>
            </w:pPr>
            <w:r w:rsidRPr="009809A1">
              <w:rPr>
                <w:highlight w:val="cyan"/>
              </w:rPr>
              <w:t>0.10</w:t>
            </w:r>
          </w:p>
        </w:tc>
        <w:tc>
          <w:tcPr>
            <w:tcW w:w="623" w:type="pct"/>
            <w:vAlign w:val="center"/>
          </w:tcPr>
          <w:p w14:paraId="5353F52E" w14:textId="77777777" w:rsidR="00A232AF" w:rsidRPr="009809A1" w:rsidRDefault="00A232AF" w:rsidP="00B13ECA">
            <w:pPr>
              <w:pStyle w:val="RepTable"/>
              <w:rPr>
                <w:highlight w:val="cyan"/>
              </w:rPr>
            </w:pPr>
            <w:r w:rsidRPr="009809A1">
              <w:rPr>
                <w:color w:val="000000"/>
                <w:szCs w:val="20"/>
                <w:highlight w:val="cyan"/>
              </w:rPr>
              <w:t>86.5 – 92.3</w:t>
            </w:r>
          </w:p>
        </w:tc>
        <w:tc>
          <w:tcPr>
            <w:tcW w:w="623" w:type="pct"/>
            <w:shd w:val="clear" w:color="auto" w:fill="auto"/>
            <w:vAlign w:val="center"/>
          </w:tcPr>
          <w:p w14:paraId="56F1C40B" w14:textId="77777777" w:rsidR="00A232AF" w:rsidRPr="009809A1" w:rsidRDefault="00A232AF" w:rsidP="00B13ECA">
            <w:pPr>
              <w:pStyle w:val="RepTable"/>
              <w:rPr>
                <w:highlight w:val="cyan"/>
              </w:rPr>
            </w:pPr>
            <w:r w:rsidRPr="009809A1">
              <w:rPr>
                <w:color w:val="000000"/>
                <w:szCs w:val="20"/>
                <w:highlight w:val="cyan"/>
              </w:rPr>
              <w:t>88.5</w:t>
            </w:r>
          </w:p>
        </w:tc>
        <w:tc>
          <w:tcPr>
            <w:tcW w:w="800" w:type="pct"/>
            <w:shd w:val="clear" w:color="auto" w:fill="auto"/>
            <w:vAlign w:val="center"/>
          </w:tcPr>
          <w:p w14:paraId="13FACE23" w14:textId="77777777" w:rsidR="00A232AF" w:rsidRPr="009809A1" w:rsidRDefault="00A232AF" w:rsidP="00B13ECA">
            <w:pPr>
              <w:pStyle w:val="RepTable"/>
              <w:rPr>
                <w:highlight w:val="cyan"/>
              </w:rPr>
            </w:pPr>
            <w:r w:rsidRPr="009809A1">
              <w:rPr>
                <w:color w:val="000000"/>
                <w:szCs w:val="20"/>
                <w:highlight w:val="cyan"/>
              </w:rPr>
              <w:t>2.6</w:t>
            </w:r>
          </w:p>
        </w:tc>
        <w:tc>
          <w:tcPr>
            <w:tcW w:w="984" w:type="pct"/>
            <w:vMerge/>
            <w:shd w:val="clear" w:color="auto" w:fill="auto"/>
          </w:tcPr>
          <w:p w14:paraId="17C2DD06" w14:textId="77777777" w:rsidR="00A232AF" w:rsidRPr="009809A1" w:rsidRDefault="00A232AF" w:rsidP="00B13ECA">
            <w:pPr>
              <w:pStyle w:val="RepTable"/>
              <w:rPr>
                <w:highlight w:val="cyan"/>
              </w:rPr>
            </w:pPr>
          </w:p>
        </w:tc>
      </w:tr>
      <w:tr w:rsidR="00A232AF" w:rsidRPr="009809A1" w14:paraId="07A7F883" w14:textId="77777777" w:rsidTr="00B13ECA">
        <w:trPr>
          <w:trHeight w:val="227"/>
        </w:trPr>
        <w:tc>
          <w:tcPr>
            <w:tcW w:w="582" w:type="pct"/>
            <w:vMerge/>
            <w:shd w:val="clear" w:color="auto" w:fill="auto"/>
          </w:tcPr>
          <w:p w14:paraId="5D95E5F3" w14:textId="77777777" w:rsidR="00A232AF" w:rsidRPr="009809A1" w:rsidRDefault="00A232AF" w:rsidP="00B13ECA">
            <w:pPr>
              <w:pStyle w:val="RepTable"/>
              <w:rPr>
                <w:highlight w:val="cyan"/>
              </w:rPr>
            </w:pPr>
          </w:p>
        </w:tc>
        <w:tc>
          <w:tcPr>
            <w:tcW w:w="720" w:type="pct"/>
            <w:vMerge/>
            <w:shd w:val="clear" w:color="auto" w:fill="auto"/>
          </w:tcPr>
          <w:p w14:paraId="5AA384ED" w14:textId="77777777" w:rsidR="00A232AF" w:rsidRPr="009809A1" w:rsidRDefault="00A232AF" w:rsidP="00B13ECA">
            <w:pPr>
              <w:pStyle w:val="RepTable"/>
              <w:rPr>
                <w:highlight w:val="cyan"/>
              </w:rPr>
            </w:pPr>
          </w:p>
        </w:tc>
        <w:tc>
          <w:tcPr>
            <w:tcW w:w="668" w:type="pct"/>
            <w:shd w:val="clear" w:color="auto" w:fill="auto"/>
          </w:tcPr>
          <w:p w14:paraId="4E2F5648" w14:textId="77777777" w:rsidR="00A232AF" w:rsidRPr="009809A1" w:rsidRDefault="00A232AF" w:rsidP="00B13ECA">
            <w:pPr>
              <w:pStyle w:val="RepTable"/>
              <w:rPr>
                <w:highlight w:val="cyan"/>
              </w:rPr>
            </w:pPr>
            <w:r w:rsidRPr="009809A1">
              <w:rPr>
                <w:b/>
                <w:highlight w:val="cyan"/>
              </w:rPr>
              <w:t>Overall</w:t>
            </w:r>
          </w:p>
        </w:tc>
        <w:tc>
          <w:tcPr>
            <w:tcW w:w="623" w:type="pct"/>
            <w:vAlign w:val="center"/>
          </w:tcPr>
          <w:p w14:paraId="090DEE5D" w14:textId="77777777" w:rsidR="00A232AF" w:rsidRPr="009809A1" w:rsidRDefault="00A232AF" w:rsidP="00B13ECA">
            <w:pPr>
              <w:pStyle w:val="RepTable"/>
              <w:rPr>
                <w:highlight w:val="cyan"/>
              </w:rPr>
            </w:pPr>
            <w:r w:rsidRPr="009809A1">
              <w:rPr>
                <w:color w:val="000000"/>
                <w:szCs w:val="20"/>
                <w:highlight w:val="cyan"/>
              </w:rPr>
              <w:t>86.5 – 112</w:t>
            </w:r>
          </w:p>
        </w:tc>
        <w:tc>
          <w:tcPr>
            <w:tcW w:w="623" w:type="pct"/>
            <w:shd w:val="clear" w:color="auto" w:fill="auto"/>
            <w:vAlign w:val="center"/>
          </w:tcPr>
          <w:p w14:paraId="767E0FF7" w14:textId="77777777" w:rsidR="00A232AF" w:rsidRPr="009809A1" w:rsidRDefault="00A232AF" w:rsidP="00B13ECA">
            <w:pPr>
              <w:pStyle w:val="RepTable"/>
              <w:rPr>
                <w:highlight w:val="cyan"/>
              </w:rPr>
            </w:pPr>
            <w:r w:rsidRPr="009809A1">
              <w:rPr>
                <w:color w:val="000000"/>
                <w:szCs w:val="20"/>
                <w:highlight w:val="cyan"/>
              </w:rPr>
              <w:t>96.6</w:t>
            </w:r>
          </w:p>
        </w:tc>
        <w:tc>
          <w:tcPr>
            <w:tcW w:w="800" w:type="pct"/>
            <w:shd w:val="clear" w:color="auto" w:fill="auto"/>
            <w:vAlign w:val="center"/>
          </w:tcPr>
          <w:p w14:paraId="5D37810C" w14:textId="77777777" w:rsidR="00A232AF" w:rsidRPr="009809A1" w:rsidRDefault="00A232AF" w:rsidP="00B13ECA">
            <w:pPr>
              <w:pStyle w:val="RepTable"/>
              <w:rPr>
                <w:highlight w:val="cyan"/>
              </w:rPr>
            </w:pPr>
            <w:r w:rsidRPr="009809A1">
              <w:rPr>
                <w:color w:val="000000"/>
                <w:szCs w:val="20"/>
                <w:highlight w:val="cyan"/>
              </w:rPr>
              <w:t>10</w:t>
            </w:r>
          </w:p>
        </w:tc>
        <w:tc>
          <w:tcPr>
            <w:tcW w:w="984" w:type="pct"/>
            <w:vMerge/>
            <w:shd w:val="clear" w:color="auto" w:fill="auto"/>
          </w:tcPr>
          <w:p w14:paraId="355E8F30" w14:textId="77777777" w:rsidR="00A232AF" w:rsidRPr="009809A1" w:rsidRDefault="00A232AF" w:rsidP="00B13ECA">
            <w:pPr>
              <w:pStyle w:val="RepTable"/>
              <w:rPr>
                <w:highlight w:val="cyan"/>
              </w:rPr>
            </w:pPr>
          </w:p>
        </w:tc>
      </w:tr>
      <w:tr w:rsidR="00A232AF" w:rsidRPr="009809A1" w14:paraId="28FB78A5" w14:textId="77777777" w:rsidTr="00B13ECA">
        <w:trPr>
          <w:trHeight w:val="227"/>
        </w:trPr>
        <w:tc>
          <w:tcPr>
            <w:tcW w:w="582" w:type="pct"/>
            <w:vMerge w:val="restart"/>
            <w:shd w:val="clear" w:color="auto" w:fill="auto"/>
          </w:tcPr>
          <w:p w14:paraId="51F5656C" w14:textId="77777777" w:rsidR="00A232AF" w:rsidRPr="009809A1" w:rsidRDefault="00A232AF" w:rsidP="00B13ECA">
            <w:pPr>
              <w:pStyle w:val="RepTable"/>
              <w:rPr>
                <w:highlight w:val="cyan"/>
                <w:vertAlign w:val="superscript"/>
              </w:rPr>
            </w:pPr>
            <w:r w:rsidRPr="009809A1">
              <w:rPr>
                <w:highlight w:val="cyan"/>
              </w:rPr>
              <w:t>Barley (Grain)</w:t>
            </w:r>
          </w:p>
        </w:tc>
        <w:tc>
          <w:tcPr>
            <w:tcW w:w="720" w:type="pct"/>
            <w:vMerge w:val="restart"/>
            <w:shd w:val="clear" w:color="auto" w:fill="auto"/>
          </w:tcPr>
          <w:p w14:paraId="4E40C40A" w14:textId="77777777" w:rsidR="00A232AF" w:rsidRPr="009809A1" w:rsidRDefault="00A232AF" w:rsidP="00B13ECA">
            <w:pPr>
              <w:pStyle w:val="RepTable"/>
              <w:rPr>
                <w:highlight w:val="cyan"/>
              </w:rPr>
            </w:pPr>
            <w:r w:rsidRPr="009809A1">
              <w:rPr>
                <w:highlight w:val="cyan"/>
              </w:rPr>
              <w:t>Triazole Acetic Acid</w:t>
            </w:r>
          </w:p>
        </w:tc>
        <w:tc>
          <w:tcPr>
            <w:tcW w:w="668" w:type="pct"/>
            <w:shd w:val="clear" w:color="auto" w:fill="auto"/>
          </w:tcPr>
          <w:p w14:paraId="25AD8B60" w14:textId="77777777" w:rsidR="00A232AF" w:rsidRPr="009809A1" w:rsidRDefault="00A232AF" w:rsidP="00B13ECA">
            <w:pPr>
              <w:pStyle w:val="RepTable"/>
              <w:rPr>
                <w:b/>
                <w:highlight w:val="cyan"/>
              </w:rPr>
            </w:pPr>
            <w:r w:rsidRPr="009809A1">
              <w:rPr>
                <w:highlight w:val="cyan"/>
              </w:rPr>
              <w:t>0.01</w:t>
            </w:r>
            <w:r w:rsidRPr="009809A1">
              <w:rPr>
                <w:highlight w:val="cyan"/>
                <w:vertAlign w:val="superscript"/>
              </w:rPr>
              <w:t xml:space="preserve"> b</w:t>
            </w:r>
          </w:p>
        </w:tc>
        <w:tc>
          <w:tcPr>
            <w:tcW w:w="623" w:type="pct"/>
            <w:vAlign w:val="center"/>
          </w:tcPr>
          <w:p w14:paraId="0DC8B041" w14:textId="77777777" w:rsidR="00A232AF" w:rsidRPr="009809A1" w:rsidRDefault="00A232AF" w:rsidP="00B13ECA">
            <w:pPr>
              <w:pStyle w:val="RepTable"/>
              <w:rPr>
                <w:highlight w:val="cyan"/>
              </w:rPr>
            </w:pPr>
            <w:r w:rsidRPr="009809A1">
              <w:rPr>
                <w:color w:val="000000"/>
                <w:szCs w:val="20"/>
                <w:highlight w:val="cyan"/>
              </w:rPr>
              <w:t>73.5 – 85.4</w:t>
            </w:r>
          </w:p>
        </w:tc>
        <w:tc>
          <w:tcPr>
            <w:tcW w:w="623" w:type="pct"/>
            <w:shd w:val="clear" w:color="auto" w:fill="auto"/>
            <w:vAlign w:val="center"/>
          </w:tcPr>
          <w:p w14:paraId="671E60F0" w14:textId="77777777" w:rsidR="00A232AF" w:rsidRPr="009809A1" w:rsidRDefault="00A232AF" w:rsidP="00B13ECA">
            <w:pPr>
              <w:pStyle w:val="RepTable"/>
              <w:rPr>
                <w:highlight w:val="cyan"/>
              </w:rPr>
            </w:pPr>
            <w:r w:rsidRPr="009809A1">
              <w:rPr>
                <w:color w:val="000000"/>
                <w:szCs w:val="20"/>
                <w:highlight w:val="cyan"/>
              </w:rPr>
              <w:t>82.0</w:t>
            </w:r>
          </w:p>
        </w:tc>
        <w:tc>
          <w:tcPr>
            <w:tcW w:w="800" w:type="pct"/>
            <w:shd w:val="clear" w:color="auto" w:fill="auto"/>
            <w:vAlign w:val="center"/>
          </w:tcPr>
          <w:p w14:paraId="1379C14A" w14:textId="77777777" w:rsidR="00A232AF" w:rsidRPr="009809A1" w:rsidRDefault="00A232AF" w:rsidP="00B13ECA">
            <w:pPr>
              <w:pStyle w:val="RepTable"/>
              <w:rPr>
                <w:highlight w:val="cyan"/>
              </w:rPr>
            </w:pPr>
            <w:r w:rsidRPr="009809A1">
              <w:rPr>
                <w:color w:val="000000"/>
                <w:szCs w:val="20"/>
                <w:highlight w:val="cyan"/>
              </w:rPr>
              <w:t>6.1</w:t>
            </w:r>
          </w:p>
        </w:tc>
        <w:tc>
          <w:tcPr>
            <w:tcW w:w="984" w:type="pct"/>
            <w:vMerge w:val="restart"/>
            <w:shd w:val="clear" w:color="auto" w:fill="auto"/>
          </w:tcPr>
          <w:p w14:paraId="40F8EF27" w14:textId="77777777" w:rsidR="00A232AF" w:rsidRPr="009809A1" w:rsidRDefault="00A232AF" w:rsidP="00B13ECA">
            <w:pPr>
              <w:pStyle w:val="RepTable"/>
              <w:rPr>
                <w:highlight w:val="cyan"/>
              </w:rPr>
            </w:pPr>
            <w:r w:rsidRPr="009809A1">
              <w:rPr>
                <w:highlight w:val="cyan"/>
              </w:rPr>
              <w:t>Quantification</w:t>
            </w:r>
          </w:p>
        </w:tc>
      </w:tr>
      <w:tr w:rsidR="00A232AF" w:rsidRPr="009809A1" w14:paraId="3444FE0B" w14:textId="77777777" w:rsidTr="00B13ECA">
        <w:trPr>
          <w:trHeight w:val="227"/>
        </w:trPr>
        <w:tc>
          <w:tcPr>
            <w:tcW w:w="582" w:type="pct"/>
            <w:vMerge/>
            <w:shd w:val="clear" w:color="auto" w:fill="auto"/>
          </w:tcPr>
          <w:p w14:paraId="525024BD" w14:textId="77777777" w:rsidR="00A232AF" w:rsidRPr="009809A1" w:rsidRDefault="00A232AF" w:rsidP="00B13ECA">
            <w:pPr>
              <w:pStyle w:val="RepTable"/>
              <w:rPr>
                <w:highlight w:val="cyan"/>
              </w:rPr>
            </w:pPr>
          </w:p>
        </w:tc>
        <w:tc>
          <w:tcPr>
            <w:tcW w:w="720" w:type="pct"/>
            <w:vMerge/>
            <w:shd w:val="clear" w:color="auto" w:fill="auto"/>
          </w:tcPr>
          <w:p w14:paraId="679E357C" w14:textId="77777777" w:rsidR="00A232AF" w:rsidRPr="009809A1" w:rsidRDefault="00A232AF" w:rsidP="00B13ECA">
            <w:pPr>
              <w:pStyle w:val="RepTable"/>
              <w:rPr>
                <w:highlight w:val="cyan"/>
              </w:rPr>
            </w:pPr>
          </w:p>
        </w:tc>
        <w:tc>
          <w:tcPr>
            <w:tcW w:w="668" w:type="pct"/>
            <w:shd w:val="clear" w:color="auto" w:fill="auto"/>
          </w:tcPr>
          <w:p w14:paraId="3B76B32F" w14:textId="77777777" w:rsidR="00A232AF" w:rsidRPr="009809A1" w:rsidRDefault="00A232AF" w:rsidP="00B13ECA">
            <w:pPr>
              <w:pStyle w:val="RepTable"/>
              <w:rPr>
                <w:b/>
                <w:highlight w:val="cyan"/>
              </w:rPr>
            </w:pPr>
            <w:r w:rsidRPr="009809A1">
              <w:rPr>
                <w:highlight w:val="cyan"/>
              </w:rPr>
              <w:t>0.10</w:t>
            </w:r>
            <w:r w:rsidRPr="009809A1">
              <w:rPr>
                <w:highlight w:val="cyan"/>
                <w:vertAlign w:val="superscript"/>
              </w:rPr>
              <w:t xml:space="preserve"> b</w:t>
            </w:r>
          </w:p>
        </w:tc>
        <w:tc>
          <w:tcPr>
            <w:tcW w:w="623" w:type="pct"/>
            <w:vAlign w:val="center"/>
          </w:tcPr>
          <w:p w14:paraId="53C4E372" w14:textId="77777777" w:rsidR="00A232AF" w:rsidRPr="009809A1" w:rsidRDefault="00A232AF" w:rsidP="00B13ECA">
            <w:pPr>
              <w:pStyle w:val="RepTable"/>
              <w:rPr>
                <w:highlight w:val="cyan"/>
              </w:rPr>
            </w:pPr>
            <w:r w:rsidRPr="009809A1">
              <w:rPr>
                <w:color w:val="000000"/>
                <w:szCs w:val="20"/>
                <w:highlight w:val="cyan"/>
              </w:rPr>
              <w:t>81.2 – 85.5</w:t>
            </w:r>
          </w:p>
        </w:tc>
        <w:tc>
          <w:tcPr>
            <w:tcW w:w="623" w:type="pct"/>
            <w:shd w:val="clear" w:color="auto" w:fill="auto"/>
            <w:vAlign w:val="center"/>
          </w:tcPr>
          <w:p w14:paraId="4356704B" w14:textId="77777777" w:rsidR="00A232AF" w:rsidRPr="009809A1" w:rsidRDefault="00A232AF" w:rsidP="00B13ECA">
            <w:pPr>
              <w:pStyle w:val="RepTable"/>
              <w:rPr>
                <w:highlight w:val="cyan"/>
              </w:rPr>
            </w:pPr>
            <w:r w:rsidRPr="009809A1">
              <w:rPr>
                <w:color w:val="000000"/>
                <w:szCs w:val="20"/>
                <w:highlight w:val="cyan"/>
              </w:rPr>
              <w:t>82.8</w:t>
            </w:r>
          </w:p>
        </w:tc>
        <w:tc>
          <w:tcPr>
            <w:tcW w:w="800" w:type="pct"/>
            <w:shd w:val="clear" w:color="auto" w:fill="auto"/>
            <w:vAlign w:val="center"/>
          </w:tcPr>
          <w:p w14:paraId="661ECBF4" w14:textId="77777777" w:rsidR="00A232AF" w:rsidRPr="009809A1" w:rsidRDefault="00A232AF" w:rsidP="00B13ECA">
            <w:pPr>
              <w:pStyle w:val="RepTable"/>
              <w:rPr>
                <w:highlight w:val="cyan"/>
              </w:rPr>
            </w:pPr>
            <w:r w:rsidRPr="009809A1">
              <w:rPr>
                <w:color w:val="000000"/>
                <w:szCs w:val="20"/>
                <w:highlight w:val="cyan"/>
              </w:rPr>
              <w:t>2.2</w:t>
            </w:r>
          </w:p>
        </w:tc>
        <w:tc>
          <w:tcPr>
            <w:tcW w:w="984" w:type="pct"/>
            <w:vMerge/>
            <w:shd w:val="clear" w:color="auto" w:fill="auto"/>
          </w:tcPr>
          <w:p w14:paraId="46834042" w14:textId="77777777" w:rsidR="00A232AF" w:rsidRPr="009809A1" w:rsidRDefault="00A232AF" w:rsidP="00B13ECA">
            <w:pPr>
              <w:pStyle w:val="RepTable"/>
              <w:rPr>
                <w:highlight w:val="cyan"/>
              </w:rPr>
            </w:pPr>
          </w:p>
        </w:tc>
      </w:tr>
      <w:tr w:rsidR="00A232AF" w:rsidRPr="009809A1" w14:paraId="59566E42" w14:textId="77777777" w:rsidTr="00B13ECA">
        <w:trPr>
          <w:trHeight w:val="227"/>
        </w:trPr>
        <w:tc>
          <w:tcPr>
            <w:tcW w:w="582" w:type="pct"/>
            <w:vMerge/>
            <w:shd w:val="clear" w:color="auto" w:fill="auto"/>
          </w:tcPr>
          <w:p w14:paraId="55D2AC35" w14:textId="77777777" w:rsidR="00A232AF" w:rsidRPr="009809A1" w:rsidRDefault="00A232AF" w:rsidP="00B13ECA">
            <w:pPr>
              <w:pStyle w:val="RepTable"/>
              <w:rPr>
                <w:highlight w:val="cyan"/>
              </w:rPr>
            </w:pPr>
          </w:p>
        </w:tc>
        <w:tc>
          <w:tcPr>
            <w:tcW w:w="720" w:type="pct"/>
            <w:vMerge/>
            <w:shd w:val="clear" w:color="auto" w:fill="auto"/>
          </w:tcPr>
          <w:p w14:paraId="0E2560A6" w14:textId="77777777" w:rsidR="00A232AF" w:rsidRPr="009809A1" w:rsidRDefault="00A232AF" w:rsidP="00B13ECA">
            <w:pPr>
              <w:pStyle w:val="RepTable"/>
              <w:rPr>
                <w:highlight w:val="cyan"/>
              </w:rPr>
            </w:pPr>
          </w:p>
        </w:tc>
        <w:tc>
          <w:tcPr>
            <w:tcW w:w="668" w:type="pct"/>
            <w:shd w:val="clear" w:color="auto" w:fill="auto"/>
          </w:tcPr>
          <w:p w14:paraId="4AF9694A" w14:textId="77777777" w:rsidR="00A232AF" w:rsidRPr="009809A1" w:rsidRDefault="00A232AF" w:rsidP="00B13ECA">
            <w:pPr>
              <w:pStyle w:val="RepTable"/>
              <w:rPr>
                <w:b/>
                <w:highlight w:val="cyan"/>
              </w:rPr>
            </w:pPr>
            <w:r w:rsidRPr="009809A1">
              <w:rPr>
                <w:b/>
                <w:highlight w:val="cyan"/>
              </w:rPr>
              <w:t>Overall</w:t>
            </w:r>
            <w:r w:rsidRPr="009809A1">
              <w:rPr>
                <w:highlight w:val="cyan"/>
                <w:vertAlign w:val="superscript"/>
              </w:rPr>
              <w:t xml:space="preserve"> b</w:t>
            </w:r>
          </w:p>
        </w:tc>
        <w:tc>
          <w:tcPr>
            <w:tcW w:w="623" w:type="pct"/>
            <w:vAlign w:val="center"/>
          </w:tcPr>
          <w:p w14:paraId="5D49236F" w14:textId="77777777" w:rsidR="00A232AF" w:rsidRPr="009809A1" w:rsidRDefault="00A232AF" w:rsidP="00B13ECA">
            <w:pPr>
              <w:pStyle w:val="RepTable"/>
              <w:rPr>
                <w:highlight w:val="cyan"/>
              </w:rPr>
            </w:pPr>
            <w:r w:rsidRPr="009809A1">
              <w:rPr>
                <w:color w:val="000000"/>
                <w:szCs w:val="20"/>
                <w:highlight w:val="cyan"/>
              </w:rPr>
              <w:t>73.5 – 85.5</w:t>
            </w:r>
          </w:p>
        </w:tc>
        <w:tc>
          <w:tcPr>
            <w:tcW w:w="623" w:type="pct"/>
            <w:shd w:val="clear" w:color="auto" w:fill="auto"/>
            <w:vAlign w:val="center"/>
          </w:tcPr>
          <w:p w14:paraId="59E13436" w14:textId="77777777" w:rsidR="00A232AF" w:rsidRPr="009809A1" w:rsidRDefault="00A232AF" w:rsidP="00B13ECA">
            <w:pPr>
              <w:pStyle w:val="RepTable"/>
              <w:rPr>
                <w:highlight w:val="cyan"/>
              </w:rPr>
            </w:pPr>
            <w:r w:rsidRPr="009809A1">
              <w:rPr>
                <w:color w:val="000000"/>
                <w:szCs w:val="20"/>
                <w:highlight w:val="cyan"/>
              </w:rPr>
              <w:t>82.4</w:t>
            </w:r>
          </w:p>
        </w:tc>
        <w:tc>
          <w:tcPr>
            <w:tcW w:w="800" w:type="pct"/>
            <w:shd w:val="clear" w:color="auto" w:fill="auto"/>
            <w:vAlign w:val="center"/>
          </w:tcPr>
          <w:p w14:paraId="2F9CE21F" w14:textId="77777777" w:rsidR="00A232AF" w:rsidRPr="009809A1" w:rsidRDefault="00A232AF" w:rsidP="00B13ECA">
            <w:pPr>
              <w:pStyle w:val="RepTable"/>
              <w:rPr>
                <w:highlight w:val="cyan"/>
              </w:rPr>
            </w:pPr>
            <w:r w:rsidRPr="009809A1">
              <w:rPr>
                <w:color w:val="000000"/>
                <w:szCs w:val="20"/>
                <w:highlight w:val="cyan"/>
              </w:rPr>
              <w:t>4.4</w:t>
            </w:r>
          </w:p>
        </w:tc>
        <w:tc>
          <w:tcPr>
            <w:tcW w:w="984" w:type="pct"/>
            <w:vMerge/>
            <w:shd w:val="clear" w:color="auto" w:fill="auto"/>
          </w:tcPr>
          <w:p w14:paraId="309B8552" w14:textId="77777777" w:rsidR="00A232AF" w:rsidRPr="009809A1" w:rsidRDefault="00A232AF" w:rsidP="00B13ECA">
            <w:pPr>
              <w:pStyle w:val="RepTable"/>
              <w:rPr>
                <w:highlight w:val="cyan"/>
              </w:rPr>
            </w:pPr>
          </w:p>
        </w:tc>
      </w:tr>
      <w:tr w:rsidR="00A232AF" w:rsidRPr="009809A1" w14:paraId="03F2A8DE" w14:textId="77777777" w:rsidTr="00B13ECA">
        <w:trPr>
          <w:trHeight w:val="227"/>
        </w:trPr>
        <w:tc>
          <w:tcPr>
            <w:tcW w:w="582" w:type="pct"/>
            <w:vMerge/>
            <w:shd w:val="clear" w:color="auto" w:fill="auto"/>
          </w:tcPr>
          <w:p w14:paraId="63D0C127" w14:textId="77777777" w:rsidR="00A232AF" w:rsidRPr="009809A1" w:rsidRDefault="00A232AF" w:rsidP="00B13ECA">
            <w:pPr>
              <w:pStyle w:val="RepTable"/>
              <w:rPr>
                <w:highlight w:val="cyan"/>
              </w:rPr>
            </w:pPr>
          </w:p>
        </w:tc>
        <w:tc>
          <w:tcPr>
            <w:tcW w:w="720" w:type="pct"/>
            <w:vMerge/>
            <w:shd w:val="clear" w:color="auto" w:fill="auto"/>
          </w:tcPr>
          <w:p w14:paraId="5A8ED394" w14:textId="77777777" w:rsidR="00A232AF" w:rsidRPr="009809A1" w:rsidRDefault="00A232AF" w:rsidP="00B13ECA">
            <w:pPr>
              <w:pStyle w:val="RepTable"/>
              <w:rPr>
                <w:highlight w:val="cyan"/>
              </w:rPr>
            </w:pPr>
          </w:p>
        </w:tc>
        <w:tc>
          <w:tcPr>
            <w:tcW w:w="668" w:type="pct"/>
            <w:shd w:val="clear" w:color="auto" w:fill="auto"/>
          </w:tcPr>
          <w:p w14:paraId="3457A983" w14:textId="77777777" w:rsidR="00A232AF" w:rsidRPr="009809A1" w:rsidRDefault="00A232AF" w:rsidP="00B13ECA">
            <w:pPr>
              <w:pStyle w:val="RepTable"/>
              <w:rPr>
                <w:b/>
                <w:highlight w:val="cyan"/>
              </w:rPr>
            </w:pPr>
            <w:r w:rsidRPr="009809A1">
              <w:rPr>
                <w:highlight w:val="cyan"/>
              </w:rPr>
              <w:t>0.01</w:t>
            </w:r>
            <w:r w:rsidRPr="009809A1">
              <w:rPr>
                <w:highlight w:val="cyan"/>
                <w:vertAlign w:val="superscript"/>
              </w:rPr>
              <w:t xml:space="preserve"> d</w:t>
            </w:r>
          </w:p>
        </w:tc>
        <w:tc>
          <w:tcPr>
            <w:tcW w:w="623" w:type="pct"/>
            <w:vAlign w:val="center"/>
          </w:tcPr>
          <w:p w14:paraId="220ECAC7" w14:textId="77777777" w:rsidR="00A232AF" w:rsidRPr="009809A1" w:rsidRDefault="00A232AF" w:rsidP="00B13ECA">
            <w:pPr>
              <w:pStyle w:val="RepTable"/>
              <w:rPr>
                <w:highlight w:val="cyan"/>
              </w:rPr>
            </w:pPr>
            <w:r w:rsidRPr="009809A1">
              <w:rPr>
                <w:color w:val="000000"/>
                <w:szCs w:val="20"/>
                <w:highlight w:val="cyan"/>
              </w:rPr>
              <w:t>67.8 – 83.3</w:t>
            </w:r>
          </w:p>
        </w:tc>
        <w:tc>
          <w:tcPr>
            <w:tcW w:w="623" w:type="pct"/>
            <w:shd w:val="clear" w:color="auto" w:fill="auto"/>
            <w:vAlign w:val="center"/>
          </w:tcPr>
          <w:p w14:paraId="2C85F302" w14:textId="77777777" w:rsidR="00A232AF" w:rsidRPr="009809A1" w:rsidRDefault="00A232AF" w:rsidP="00B13ECA">
            <w:pPr>
              <w:pStyle w:val="RepTable"/>
              <w:rPr>
                <w:highlight w:val="cyan"/>
              </w:rPr>
            </w:pPr>
            <w:r w:rsidRPr="009809A1">
              <w:rPr>
                <w:color w:val="000000"/>
                <w:szCs w:val="20"/>
                <w:highlight w:val="cyan"/>
              </w:rPr>
              <w:t>78.0</w:t>
            </w:r>
          </w:p>
        </w:tc>
        <w:tc>
          <w:tcPr>
            <w:tcW w:w="800" w:type="pct"/>
            <w:shd w:val="clear" w:color="auto" w:fill="auto"/>
            <w:vAlign w:val="center"/>
          </w:tcPr>
          <w:p w14:paraId="29C86ED7" w14:textId="77777777" w:rsidR="00A232AF" w:rsidRPr="009809A1" w:rsidRDefault="00A232AF" w:rsidP="00B13ECA">
            <w:pPr>
              <w:pStyle w:val="RepTable"/>
              <w:rPr>
                <w:highlight w:val="cyan"/>
              </w:rPr>
            </w:pPr>
            <w:r w:rsidRPr="009809A1">
              <w:rPr>
                <w:color w:val="000000"/>
                <w:szCs w:val="20"/>
                <w:highlight w:val="cyan"/>
              </w:rPr>
              <w:t>7.7</w:t>
            </w:r>
          </w:p>
        </w:tc>
        <w:tc>
          <w:tcPr>
            <w:tcW w:w="984" w:type="pct"/>
            <w:vMerge w:val="restart"/>
            <w:shd w:val="clear" w:color="auto" w:fill="auto"/>
          </w:tcPr>
          <w:p w14:paraId="09510327" w14:textId="77777777" w:rsidR="00A232AF" w:rsidRPr="009809A1" w:rsidRDefault="00A232AF" w:rsidP="00B13ECA">
            <w:pPr>
              <w:pStyle w:val="RepTable"/>
              <w:rPr>
                <w:highlight w:val="cyan"/>
              </w:rPr>
            </w:pPr>
            <w:r w:rsidRPr="009809A1">
              <w:rPr>
                <w:highlight w:val="cyan"/>
              </w:rPr>
              <w:t>Confirmation</w:t>
            </w:r>
          </w:p>
        </w:tc>
      </w:tr>
      <w:tr w:rsidR="00A232AF" w:rsidRPr="009809A1" w14:paraId="0F59C76B" w14:textId="77777777" w:rsidTr="00B13ECA">
        <w:trPr>
          <w:trHeight w:val="227"/>
        </w:trPr>
        <w:tc>
          <w:tcPr>
            <w:tcW w:w="582" w:type="pct"/>
            <w:vMerge/>
            <w:shd w:val="clear" w:color="auto" w:fill="auto"/>
          </w:tcPr>
          <w:p w14:paraId="0F44FAE2" w14:textId="77777777" w:rsidR="00A232AF" w:rsidRPr="009809A1" w:rsidRDefault="00A232AF" w:rsidP="00B13ECA">
            <w:pPr>
              <w:pStyle w:val="RepTable"/>
              <w:rPr>
                <w:highlight w:val="cyan"/>
              </w:rPr>
            </w:pPr>
          </w:p>
        </w:tc>
        <w:tc>
          <w:tcPr>
            <w:tcW w:w="720" w:type="pct"/>
            <w:vMerge/>
            <w:shd w:val="clear" w:color="auto" w:fill="auto"/>
          </w:tcPr>
          <w:p w14:paraId="64596659" w14:textId="77777777" w:rsidR="00A232AF" w:rsidRPr="009809A1" w:rsidRDefault="00A232AF" w:rsidP="00B13ECA">
            <w:pPr>
              <w:pStyle w:val="RepTable"/>
              <w:rPr>
                <w:highlight w:val="cyan"/>
              </w:rPr>
            </w:pPr>
          </w:p>
        </w:tc>
        <w:tc>
          <w:tcPr>
            <w:tcW w:w="668" w:type="pct"/>
            <w:shd w:val="clear" w:color="auto" w:fill="auto"/>
          </w:tcPr>
          <w:p w14:paraId="54B851A7" w14:textId="77777777" w:rsidR="00A232AF" w:rsidRPr="009809A1" w:rsidRDefault="00A232AF" w:rsidP="00B13ECA">
            <w:pPr>
              <w:pStyle w:val="RepTable"/>
              <w:rPr>
                <w:b/>
                <w:highlight w:val="cyan"/>
              </w:rPr>
            </w:pPr>
            <w:r w:rsidRPr="009809A1">
              <w:rPr>
                <w:highlight w:val="cyan"/>
              </w:rPr>
              <w:t>0.10</w:t>
            </w:r>
            <w:r w:rsidRPr="009809A1">
              <w:rPr>
                <w:highlight w:val="cyan"/>
                <w:vertAlign w:val="superscript"/>
              </w:rPr>
              <w:t xml:space="preserve"> d</w:t>
            </w:r>
          </w:p>
        </w:tc>
        <w:tc>
          <w:tcPr>
            <w:tcW w:w="623" w:type="pct"/>
            <w:vAlign w:val="center"/>
          </w:tcPr>
          <w:p w14:paraId="3E214E08" w14:textId="77777777" w:rsidR="00A232AF" w:rsidRPr="009809A1" w:rsidRDefault="00A232AF" w:rsidP="00B13ECA">
            <w:pPr>
              <w:pStyle w:val="RepTable"/>
              <w:rPr>
                <w:highlight w:val="cyan"/>
              </w:rPr>
            </w:pPr>
            <w:r w:rsidRPr="009809A1">
              <w:rPr>
                <w:color w:val="000000"/>
                <w:szCs w:val="20"/>
                <w:highlight w:val="cyan"/>
              </w:rPr>
              <w:t>78.9 – 83.8</w:t>
            </w:r>
          </w:p>
        </w:tc>
        <w:tc>
          <w:tcPr>
            <w:tcW w:w="623" w:type="pct"/>
            <w:shd w:val="clear" w:color="auto" w:fill="auto"/>
            <w:vAlign w:val="center"/>
          </w:tcPr>
          <w:p w14:paraId="1EBB64FF" w14:textId="77777777" w:rsidR="00A232AF" w:rsidRPr="009809A1" w:rsidRDefault="00A232AF" w:rsidP="00B13ECA">
            <w:pPr>
              <w:pStyle w:val="RepTable"/>
              <w:rPr>
                <w:highlight w:val="cyan"/>
              </w:rPr>
            </w:pPr>
            <w:r w:rsidRPr="009809A1">
              <w:rPr>
                <w:color w:val="000000"/>
                <w:szCs w:val="20"/>
                <w:highlight w:val="cyan"/>
              </w:rPr>
              <w:t>81.3</w:t>
            </w:r>
          </w:p>
        </w:tc>
        <w:tc>
          <w:tcPr>
            <w:tcW w:w="800" w:type="pct"/>
            <w:shd w:val="clear" w:color="auto" w:fill="auto"/>
            <w:vAlign w:val="center"/>
          </w:tcPr>
          <w:p w14:paraId="161E472F" w14:textId="77777777" w:rsidR="00A232AF" w:rsidRPr="009809A1" w:rsidRDefault="00A232AF" w:rsidP="00B13ECA">
            <w:pPr>
              <w:pStyle w:val="RepTable"/>
              <w:rPr>
                <w:highlight w:val="cyan"/>
              </w:rPr>
            </w:pPr>
            <w:r w:rsidRPr="009809A1">
              <w:rPr>
                <w:color w:val="000000"/>
                <w:szCs w:val="20"/>
                <w:highlight w:val="cyan"/>
              </w:rPr>
              <w:t>2.8</w:t>
            </w:r>
          </w:p>
        </w:tc>
        <w:tc>
          <w:tcPr>
            <w:tcW w:w="984" w:type="pct"/>
            <w:vMerge/>
            <w:shd w:val="clear" w:color="auto" w:fill="auto"/>
          </w:tcPr>
          <w:p w14:paraId="229D8090" w14:textId="77777777" w:rsidR="00A232AF" w:rsidRPr="009809A1" w:rsidRDefault="00A232AF" w:rsidP="00B13ECA">
            <w:pPr>
              <w:pStyle w:val="RepTable"/>
              <w:rPr>
                <w:highlight w:val="cyan"/>
              </w:rPr>
            </w:pPr>
          </w:p>
        </w:tc>
      </w:tr>
      <w:tr w:rsidR="00A232AF" w:rsidRPr="009809A1" w14:paraId="684EEAC2" w14:textId="77777777" w:rsidTr="00B13ECA">
        <w:trPr>
          <w:trHeight w:val="227"/>
        </w:trPr>
        <w:tc>
          <w:tcPr>
            <w:tcW w:w="582" w:type="pct"/>
            <w:vMerge/>
            <w:shd w:val="clear" w:color="auto" w:fill="auto"/>
          </w:tcPr>
          <w:p w14:paraId="024402B5" w14:textId="77777777" w:rsidR="00A232AF" w:rsidRPr="009809A1" w:rsidRDefault="00A232AF" w:rsidP="00B13ECA">
            <w:pPr>
              <w:pStyle w:val="RepTable"/>
              <w:rPr>
                <w:highlight w:val="cyan"/>
              </w:rPr>
            </w:pPr>
          </w:p>
        </w:tc>
        <w:tc>
          <w:tcPr>
            <w:tcW w:w="720" w:type="pct"/>
            <w:vMerge/>
            <w:shd w:val="clear" w:color="auto" w:fill="auto"/>
          </w:tcPr>
          <w:p w14:paraId="06287B07" w14:textId="77777777" w:rsidR="00A232AF" w:rsidRPr="009809A1" w:rsidRDefault="00A232AF" w:rsidP="00B13ECA">
            <w:pPr>
              <w:pStyle w:val="RepTable"/>
              <w:rPr>
                <w:highlight w:val="cyan"/>
              </w:rPr>
            </w:pPr>
          </w:p>
        </w:tc>
        <w:tc>
          <w:tcPr>
            <w:tcW w:w="668" w:type="pct"/>
            <w:shd w:val="clear" w:color="auto" w:fill="auto"/>
          </w:tcPr>
          <w:p w14:paraId="5A046188" w14:textId="77777777" w:rsidR="00A232AF" w:rsidRPr="009809A1" w:rsidRDefault="00A232AF" w:rsidP="00B13ECA">
            <w:pPr>
              <w:pStyle w:val="RepTable"/>
              <w:rPr>
                <w:b/>
                <w:highlight w:val="cyan"/>
              </w:rPr>
            </w:pPr>
            <w:r w:rsidRPr="009809A1">
              <w:rPr>
                <w:b/>
                <w:highlight w:val="cyan"/>
              </w:rPr>
              <w:t>Overall</w:t>
            </w:r>
            <w:r w:rsidRPr="009809A1">
              <w:rPr>
                <w:highlight w:val="cyan"/>
                <w:vertAlign w:val="superscript"/>
              </w:rPr>
              <w:t xml:space="preserve"> d</w:t>
            </w:r>
          </w:p>
        </w:tc>
        <w:tc>
          <w:tcPr>
            <w:tcW w:w="623" w:type="pct"/>
            <w:vAlign w:val="center"/>
          </w:tcPr>
          <w:p w14:paraId="751E92C2" w14:textId="77777777" w:rsidR="00A232AF" w:rsidRPr="009809A1" w:rsidRDefault="00A232AF" w:rsidP="00B13ECA">
            <w:pPr>
              <w:pStyle w:val="RepTable"/>
              <w:rPr>
                <w:highlight w:val="cyan"/>
              </w:rPr>
            </w:pPr>
            <w:r w:rsidRPr="009809A1">
              <w:rPr>
                <w:color w:val="000000"/>
                <w:szCs w:val="20"/>
                <w:highlight w:val="cyan"/>
              </w:rPr>
              <w:t>67.8 – 83.8</w:t>
            </w:r>
          </w:p>
        </w:tc>
        <w:tc>
          <w:tcPr>
            <w:tcW w:w="623" w:type="pct"/>
            <w:shd w:val="clear" w:color="auto" w:fill="auto"/>
            <w:vAlign w:val="center"/>
          </w:tcPr>
          <w:p w14:paraId="30F110C4" w14:textId="77777777" w:rsidR="00A232AF" w:rsidRPr="009809A1" w:rsidRDefault="00A232AF" w:rsidP="00B13ECA">
            <w:pPr>
              <w:pStyle w:val="RepTable"/>
              <w:rPr>
                <w:highlight w:val="cyan"/>
              </w:rPr>
            </w:pPr>
            <w:r w:rsidRPr="009809A1">
              <w:rPr>
                <w:color w:val="000000"/>
                <w:szCs w:val="20"/>
                <w:highlight w:val="cyan"/>
              </w:rPr>
              <w:t>79.6</w:t>
            </w:r>
          </w:p>
        </w:tc>
        <w:tc>
          <w:tcPr>
            <w:tcW w:w="800" w:type="pct"/>
            <w:shd w:val="clear" w:color="auto" w:fill="auto"/>
            <w:vAlign w:val="center"/>
          </w:tcPr>
          <w:p w14:paraId="2B1D0572" w14:textId="77777777" w:rsidR="00A232AF" w:rsidRPr="009809A1" w:rsidRDefault="00A232AF" w:rsidP="00B13ECA">
            <w:pPr>
              <w:pStyle w:val="RepTable"/>
              <w:rPr>
                <w:highlight w:val="cyan"/>
              </w:rPr>
            </w:pPr>
            <w:r w:rsidRPr="009809A1">
              <w:rPr>
                <w:color w:val="000000"/>
                <w:szCs w:val="20"/>
                <w:highlight w:val="cyan"/>
              </w:rPr>
              <w:t>5.8</w:t>
            </w:r>
          </w:p>
        </w:tc>
        <w:tc>
          <w:tcPr>
            <w:tcW w:w="984" w:type="pct"/>
            <w:vMerge/>
            <w:shd w:val="clear" w:color="auto" w:fill="auto"/>
          </w:tcPr>
          <w:p w14:paraId="1366C2E1" w14:textId="77777777" w:rsidR="00A232AF" w:rsidRPr="009809A1" w:rsidRDefault="00A232AF" w:rsidP="00B13ECA">
            <w:pPr>
              <w:pStyle w:val="RepTable"/>
              <w:rPr>
                <w:highlight w:val="cyan"/>
              </w:rPr>
            </w:pPr>
          </w:p>
        </w:tc>
      </w:tr>
      <w:tr w:rsidR="00A232AF" w:rsidRPr="009809A1" w14:paraId="0D96BFFF" w14:textId="77777777" w:rsidTr="00B13ECA">
        <w:trPr>
          <w:trHeight w:val="227"/>
        </w:trPr>
        <w:tc>
          <w:tcPr>
            <w:tcW w:w="582" w:type="pct"/>
            <w:vMerge w:val="restart"/>
            <w:shd w:val="clear" w:color="auto" w:fill="auto"/>
          </w:tcPr>
          <w:p w14:paraId="3690F715" w14:textId="77777777" w:rsidR="00A232AF" w:rsidRPr="009809A1" w:rsidRDefault="00A232AF" w:rsidP="00B13ECA">
            <w:pPr>
              <w:pStyle w:val="RepTable"/>
              <w:rPr>
                <w:highlight w:val="cyan"/>
                <w:vertAlign w:val="superscript"/>
              </w:rPr>
            </w:pPr>
            <w:r w:rsidRPr="009809A1">
              <w:rPr>
                <w:highlight w:val="cyan"/>
              </w:rPr>
              <w:t xml:space="preserve">Barley </w:t>
            </w:r>
            <w:r w:rsidRPr="009809A1">
              <w:rPr>
                <w:highlight w:val="cyan"/>
              </w:rPr>
              <w:lastRenderedPageBreak/>
              <w:t>(Straw)</w:t>
            </w:r>
          </w:p>
        </w:tc>
        <w:tc>
          <w:tcPr>
            <w:tcW w:w="720" w:type="pct"/>
            <w:vMerge w:val="restart"/>
            <w:shd w:val="clear" w:color="auto" w:fill="auto"/>
          </w:tcPr>
          <w:p w14:paraId="7263BBF7" w14:textId="77777777" w:rsidR="00A232AF" w:rsidRPr="009809A1" w:rsidRDefault="00A232AF" w:rsidP="00B13ECA">
            <w:pPr>
              <w:pStyle w:val="RepTable"/>
              <w:rPr>
                <w:highlight w:val="cyan"/>
              </w:rPr>
            </w:pPr>
            <w:r w:rsidRPr="009809A1">
              <w:rPr>
                <w:highlight w:val="cyan"/>
              </w:rPr>
              <w:lastRenderedPageBreak/>
              <w:t xml:space="preserve">Triazole Acetic </w:t>
            </w:r>
            <w:r w:rsidRPr="009809A1">
              <w:rPr>
                <w:highlight w:val="cyan"/>
              </w:rPr>
              <w:lastRenderedPageBreak/>
              <w:t>Acid</w:t>
            </w:r>
          </w:p>
        </w:tc>
        <w:tc>
          <w:tcPr>
            <w:tcW w:w="668" w:type="pct"/>
            <w:shd w:val="clear" w:color="auto" w:fill="auto"/>
          </w:tcPr>
          <w:p w14:paraId="772EDCAD" w14:textId="77777777" w:rsidR="00A232AF" w:rsidRPr="009809A1" w:rsidRDefault="00A232AF" w:rsidP="00B13ECA">
            <w:pPr>
              <w:pStyle w:val="RepTable"/>
              <w:rPr>
                <w:b/>
                <w:highlight w:val="cyan"/>
              </w:rPr>
            </w:pPr>
            <w:r w:rsidRPr="009809A1">
              <w:rPr>
                <w:highlight w:val="cyan"/>
              </w:rPr>
              <w:lastRenderedPageBreak/>
              <w:t>0.01</w:t>
            </w:r>
            <w:r w:rsidRPr="009809A1">
              <w:rPr>
                <w:highlight w:val="cyan"/>
                <w:vertAlign w:val="superscript"/>
              </w:rPr>
              <w:t xml:space="preserve"> c</w:t>
            </w:r>
          </w:p>
        </w:tc>
        <w:tc>
          <w:tcPr>
            <w:tcW w:w="623" w:type="pct"/>
            <w:vAlign w:val="center"/>
          </w:tcPr>
          <w:p w14:paraId="5BD4D30E" w14:textId="77777777" w:rsidR="00A232AF" w:rsidRPr="009809A1" w:rsidRDefault="00A232AF" w:rsidP="00B13ECA">
            <w:pPr>
              <w:pStyle w:val="RepTable"/>
              <w:rPr>
                <w:highlight w:val="cyan"/>
              </w:rPr>
            </w:pPr>
            <w:r w:rsidRPr="009809A1">
              <w:rPr>
                <w:color w:val="000000"/>
                <w:szCs w:val="20"/>
                <w:highlight w:val="cyan"/>
              </w:rPr>
              <w:t>100 – 109</w:t>
            </w:r>
          </w:p>
        </w:tc>
        <w:tc>
          <w:tcPr>
            <w:tcW w:w="623" w:type="pct"/>
            <w:shd w:val="clear" w:color="auto" w:fill="auto"/>
            <w:vAlign w:val="center"/>
          </w:tcPr>
          <w:p w14:paraId="0EB1A3D2" w14:textId="77777777" w:rsidR="00A232AF" w:rsidRPr="009809A1" w:rsidRDefault="00A232AF" w:rsidP="00B13ECA">
            <w:pPr>
              <w:pStyle w:val="RepTable"/>
              <w:rPr>
                <w:highlight w:val="cyan"/>
              </w:rPr>
            </w:pPr>
            <w:r w:rsidRPr="009809A1">
              <w:rPr>
                <w:color w:val="000000"/>
                <w:szCs w:val="20"/>
                <w:highlight w:val="cyan"/>
              </w:rPr>
              <w:t>104</w:t>
            </w:r>
          </w:p>
        </w:tc>
        <w:tc>
          <w:tcPr>
            <w:tcW w:w="800" w:type="pct"/>
            <w:shd w:val="clear" w:color="auto" w:fill="auto"/>
            <w:vAlign w:val="center"/>
          </w:tcPr>
          <w:p w14:paraId="4FE659B3" w14:textId="77777777" w:rsidR="00A232AF" w:rsidRPr="009809A1" w:rsidRDefault="00A232AF" w:rsidP="00B13ECA">
            <w:pPr>
              <w:pStyle w:val="RepTable"/>
              <w:rPr>
                <w:highlight w:val="cyan"/>
              </w:rPr>
            </w:pPr>
            <w:r w:rsidRPr="009809A1">
              <w:rPr>
                <w:color w:val="000000"/>
                <w:szCs w:val="20"/>
                <w:highlight w:val="cyan"/>
              </w:rPr>
              <w:t>3.8</w:t>
            </w:r>
          </w:p>
        </w:tc>
        <w:tc>
          <w:tcPr>
            <w:tcW w:w="984" w:type="pct"/>
            <w:vMerge w:val="restart"/>
            <w:shd w:val="clear" w:color="auto" w:fill="auto"/>
          </w:tcPr>
          <w:p w14:paraId="530BFA86" w14:textId="77777777" w:rsidR="00A232AF" w:rsidRPr="009809A1" w:rsidRDefault="00A232AF" w:rsidP="00B13ECA">
            <w:pPr>
              <w:pStyle w:val="RepTable"/>
              <w:rPr>
                <w:highlight w:val="cyan"/>
              </w:rPr>
            </w:pPr>
            <w:r w:rsidRPr="009809A1">
              <w:rPr>
                <w:highlight w:val="cyan"/>
              </w:rPr>
              <w:t>Quantification</w:t>
            </w:r>
          </w:p>
        </w:tc>
      </w:tr>
      <w:tr w:rsidR="00A232AF" w:rsidRPr="009809A1" w14:paraId="0A0FB731" w14:textId="77777777" w:rsidTr="00B13ECA">
        <w:trPr>
          <w:trHeight w:val="227"/>
        </w:trPr>
        <w:tc>
          <w:tcPr>
            <w:tcW w:w="582" w:type="pct"/>
            <w:vMerge/>
            <w:shd w:val="clear" w:color="auto" w:fill="auto"/>
          </w:tcPr>
          <w:p w14:paraId="6B5060E4" w14:textId="77777777" w:rsidR="00A232AF" w:rsidRPr="009809A1" w:rsidRDefault="00A232AF" w:rsidP="00B13ECA">
            <w:pPr>
              <w:pStyle w:val="RepTable"/>
              <w:rPr>
                <w:highlight w:val="cyan"/>
              </w:rPr>
            </w:pPr>
          </w:p>
        </w:tc>
        <w:tc>
          <w:tcPr>
            <w:tcW w:w="720" w:type="pct"/>
            <w:vMerge/>
            <w:shd w:val="clear" w:color="auto" w:fill="auto"/>
          </w:tcPr>
          <w:p w14:paraId="05A20112" w14:textId="77777777" w:rsidR="00A232AF" w:rsidRPr="009809A1" w:rsidRDefault="00A232AF" w:rsidP="00B13ECA">
            <w:pPr>
              <w:pStyle w:val="RepTable"/>
              <w:rPr>
                <w:highlight w:val="cyan"/>
              </w:rPr>
            </w:pPr>
          </w:p>
        </w:tc>
        <w:tc>
          <w:tcPr>
            <w:tcW w:w="668" w:type="pct"/>
            <w:shd w:val="clear" w:color="auto" w:fill="auto"/>
          </w:tcPr>
          <w:p w14:paraId="330FB4EE" w14:textId="77777777" w:rsidR="00A232AF" w:rsidRPr="009809A1" w:rsidRDefault="00A232AF" w:rsidP="00B13ECA">
            <w:pPr>
              <w:pStyle w:val="RepTable"/>
              <w:rPr>
                <w:b/>
                <w:highlight w:val="cyan"/>
              </w:rPr>
            </w:pPr>
            <w:r w:rsidRPr="009809A1">
              <w:rPr>
                <w:highlight w:val="cyan"/>
              </w:rPr>
              <w:t>0.10</w:t>
            </w:r>
            <w:r w:rsidRPr="009809A1">
              <w:rPr>
                <w:highlight w:val="cyan"/>
                <w:vertAlign w:val="superscript"/>
              </w:rPr>
              <w:t xml:space="preserve"> c</w:t>
            </w:r>
          </w:p>
        </w:tc>
        <w:tc>
          <w:tcPr>
            <w:tcW w:w="623" w:type="pct"/>
            <w:vAlign w:val="center"/>
          </w:tcPr>
          <w:p w14:paraId="7C9CDA6F" w14:textId="77777777" w:rsidR="00A232AF" w:rsidRPr="009809A1" w:rsidRDefault="00A232AF" w:rsidP="00B13ECA">
            <w:pPr>
              <w:pStyle w:val="RepTable"/>
              <w:rPr>
                <w:highlight w:val="cyan"/>
              </w:rPr>
            </w:pPr>
            <w:r w:rsidRPr="009809A1">
              <w:rPr>
                <w:color w:val="000000"/>
                <w:szCs w:val="20"/>
                <w:highlight w:val="cyan"/>
              </w:rPr>
              <w:t>99.4 – 104</w:t>
            </w:r>
          </w:p>
        </w:tc>
        <w:tc>
          <w:tcPr>
            <w:tcW w:w="623" w:type="pct"/>
            <w:shd w:val="clear" w:color="auto" w:fill="auto"/>
            <w:vAlign w:val="center"/>
          </w:tcPr>
          <w:p w14:paraId="2874DB92" w14:textId="77777777" w:rsidR="00A232AF" w:rsidRPr="009809A1" w:rsidRDefault="00A232AF" w:rsidP="00B13ECA">
            <w:pPr>
              <w:pStyle w:val="RepTable"/>
              <w:rPr>
                <w:highlight w:val="cyan"/>
              </w:rPr>
            </w:pPr>
            <w:r w:rsidRPr="009809A1">
              <w:rPr>
                <w:color w:val="000000"/>
                <w:szCs w:val="20"/>
                <w:highlight w:val="cyan"/>
              </w:rPr>
              <w:t>102</w:t>
            </w:r>
          </w:p>
        </w:tc>
        <w:tc>
          <w:tcPr>
            <w:tcW w:w="800" w:type="pct"/>
            <w:shd w:val="clear" w:color="auto" w:fill="auto"/>
            <w:vAlign w:val="center"/>
          </w:tcPr>
          <w:p w14:paraId="261844A3" w14:textId="77777777" w:rsidR="00A232AF" w:rsidRPr="009809A1" w:rsidRDefault="00A232AF" w:rsidP="00B13ECA">
            <w:pPr>
              <w:pStyle w:val="RepTable"/>
              <w:rPr>
                <w:highlight w:val="cyan"/>
              </w:rPr>
            </w:pPr>
            <w:r w:rsidRPr="009809A1">
              <w:rPr>
                <w:color w:val="000000"/>
                <w:szCs w:val="20"/>
                <w:highlight w:val="cyan"/>
              </w:rPr>
              <w:t>1.8</w:t>
            </w:r>
          </w:p>
        </w:tc>
        <w:tc>
          <w:tcPr>
            <w:tcW w:w="984" w:type="pct"/>
            <w:vMerge/>
            <w:shd w:val="clear" w:color="auto" w:fill="auto"/>
          </w:tcPr>
          <w:p w14:paraId="0C0DD777" w14:textId="77777777" w:rsidR="00A232AF" w:rsidRPr="009809A1" w:rsidRDefault="00A232AF" w:rsidP="00B13ECA">
            <w:pPr>
              <w:pStyle w:val="RepTable"/>
              <w:rPr>
                <w:highlight w:val="cyan"/>
              </w:rPr>
            </w:pPr>
          </w:p>
        </w:tc>
      </w:tr>
      <w:tr w:rsidR="00A232AF" w:rsidRPr="009809A1" w14:paraId="074AB491" w14:textId="77777777" w:rsidTr="00B13ECA">
        <w:trPr>
          <w:trHeight w:val="227"/>
        </w:trPr>
        <w:tc>
          <w:tcPr>
            <w:tcW w:w="582" w:type="pct"/>
            <w:vMerge/>
            <w:shd w:val="clear" w:color="auto" w:fill="auto"/>
          </w:tcPr>
          <w:p w14:paraId="17F386CE" w14:textId="77777777" w:rsidR="00A232AF" w:rsidRPr="009809A1" w:rsidRDefault="00A232AF" w:rsidP="00B13ECA">
            <w:pPr>
              <w:pStyle w:val="RepTable"/>
              <w:rPr>
                <w:highlight w:val="cyan"/>
              </w:rPr>
            </w:pPr>
          </w:p>
        </w:tc>
        <w:tc>
          <w:tcPr>
            <w:tcW w:w="720" w:type="pct"/>
            <w:vMerge/>
            <w:shd w:val="clear" w:color="auto" w:fill="auto"/>
          </w:tcPr>
          <w:p w14:paraId="7487428F" w14:textId="77777777" w:rsidR="00A232AF" w:rsidRPr="009809A1" w:rsidRDefault="00A232AF" w:rsidP="00B13ECA">
            <w:pPr>
              <w:pStyle w:val="RepTable"/>
              <w:rPr>
                <w:highlight w:val="cyan"/>
              </w:rPr>
            </w:pPr>
          </w:p>
        </w:tc>
        <w:tc>
          <w:tcPr>
            <w:tcW w:w="668" w:type="pct"/>
            <w:shd w:val="clear" w:color="auto" w:fill="auto"/>
          </w:tcPr>
          <w:p w14:paraId="04114ADC" w14:textId="77777777" w:rsidR="00A232AF" w:rsidRPr="009809A1" w:rsidRDefault="00A232AF" w:rsidP="00B13ECA">
            <w:pPr>
              <w:pStyle w:val="RepTable"/>
              <w:rPr>
                <w:b/>
                <w:highlight w:val="cyan"/>
              </w:rPr>
            </w:pPr>
            <w:r w:rsidRPr="009809A1">
              <w:rPr>
                <w:b/>
                <w:highlight w:val="cyan"/>
              </w:rPr>
              <w:t>Overall</w:t>
            </w:r>
            <w:r w:rsidRPr="009809A1">
              <w:rPr>
                <w:highlight w:val="cyan"/>
                <w:vertAlign w:val="superscript"/>
              </w:rPr>
              <w:t xml:space="preserve"> c</w:t>
            </w:r>
          </w:p>
        </w:tc>
        <w:tc>
          <w:tcPr>
            <w:tcW w:w="623" w:type="pct"/>
            <w:vAlign w:val="center"/>
          </w:tcPr>
          <w:p w14:paraId="26718468" w14:textId="77777777" w:rsidR="00A232AF" w:rsidRPr="009809A1" w:rsidRDefault="00A232AF" w:rsidP="00B13ECA">
            <w:pPr>
              <w:pStyle w:val="RepTable"/>
              <w:rPr>
                <w:highlight w:val="cyan"/>
              </w:rPr>
            </w:pPr>
            <w:r w:rsidRPr="009809A1">
              <w:rPr>
                <w:color w:val="000000"/>
                <w:szCs w:val="20"/>
                <w:highlight w:val="cyan"/>
              </w:rPr>
              <w:t>99.4 – 109</w:t>
            </w:r>
          </w:p>
        </w:tc>
        <w:tc>
          <w:tcPr>
            <w:tcW w:w="623" w:type="pct"/>
            <w:shd w:val="clear" w:color="auto" w:fill="auto"/>
            <w:vAlign w:val="center"/>
          </w:tcPr>
          <w:p w14:paraId="6BF1633E" w14:textId="77777777" w:rsidR="00A232AF" w:rsidRPr="009809A1" w:rsidRDefault="00A232AF" w:rsidP="00B13ECA">
            <w:pPr>
              <w:pStyle w:val="RepTable"/>
              <w:rPr>
                <w:highlight w:val="cyan"/>
              </w:rPr>
            </w:pPr>
            <w:r w:rsidRPr="009809A1">
              <w:rPr>
                <w:color w:val="000000"/>
                <w:szCs w:val="20"/>
                <w:highlight w:val="cyan"/>
              </w:rPr>
              <w:t>103</w:t>
            </w:r>
          </w:p>
        </w:tc>
        <w:tc>
          <w:tcPr>
            <w:tcW w:w="800" w:type="pct"/>
            <w:shd w:val="clear" w:color="auto" w:fill="auto"/>
            <w:vAlign w:val="center"/>
          </w:tcPr>
          <w:p w14:paraId="26793D15" w14:textId="77777777" w:rsidR="00A232AF" w:rsidRPr="009809A1" w:rsidRDefault="00A232AF" w:rsidP="00B13ECA">
            <w:pPr>
              <w:pStyle w:val="RepTable"/>
              <w:rPr>
                <w:highlight w:val="cyan"/>
              </w:rPr>
            </w:pPr>
            <w:r w:rsidRPr="009809A1">
              <w:rPr>
                <w:color w:val="000000"/>
                <w:szCs w:val="20"/>
                <w:highlight w:val="cyan"/>
              </w:rPr>
              <w:t>3.1</w:t>
            </w:r>
          </w:p>
        </w:tc>
        <w:tc>
          <w:tcPr>
            <w:tcW w:w="984" w:type="pct"/>
            <w:vMerge/>
            <w:shd w:val="clear" w:color="auto" w:fill="auto"/>
          </w:tcPr>
          <w:p w14:paraId="14291657" w14:textId="77777777" w:rsidR="00A232AF" w:rsidRPr="009809A1" w:rsidRDefault="00A232AF" w:rsidP="00B13ECA">
            <w:pPr>
              <w:pStyle w:val="RepTable"/>
              <w:rPr>
                <w:highlight w:val="cyan"/>
              </w:rPr>
            </w:pPr>
          </w:p>
        </w:tc>
      </w:tr>
      <w:tr w:rsidR="00A232AF" w:rsidRPr="009809A1" w14:paraId="5F9F0C38" w14:textId="77777777" w:rsidTr="00B13ECA">
        <w:trPr>
          <w:trHeight w:val="227"/>
        </w:trPr>
        <w:tc>
          <w:tcPr>
            <w:tcW w:w="582" w:type="pct"/>
            <w:vMerge/>
            <w:shd w:val="clear" w:color="auto" w:fill="auto"/>
          </w:tcPr>
          <w:p w14:paraId="57FDD18D" w14:textId="77777777" w:rsidR="00A232AF" w:rsidRPr="009809A1" w:rsidRDefault="00A232AF" w:rsidP="00B13ECA">
            <w:pPr>
              <w:pStyle w:val="RepTable"/>
              <w:rPr>
                <w:highlight w:val="cyan"/>
              </w:rPr>
            </w:pPr>
          </w:p>
        </w:tc>
        <w:tc>
          <w:tcPr>
            <w:tcW w:w="720" w:type="pct"/>
            <w:vMerge/>
            <w:shd w:val="clear" w:color="auto" w:fill="auto"/>
          </w:tcPr>
          <w:p w14:paraId="3F5CF4E0" w14:textId="77777777" w:rsidR="00A232AF" w:rsidRPr="009809A1" w:rsidRDefault="00A232AF" w:rsidP="00B13ECA">
            <w:pPr>
              <w:pStyle w:val="RepTable"/>
              <w:rPr>
                <w:highlight w:val="cyan"/>
              </w:rPr>
            </w:pPr>
          </w:p>
        </w:tc>
        <w:tc>
          <w:tcPr>
            <w:tcW w:w="668" w:type="pct"/>
            <w:shd w:val="clear" w:color="auto" w:fill="auto"/>
          </w:tcPr>
          <w:p w14:paraId="6C2B095E" w14:textId="77777777" w:rsidR="00A232AF" w:rsidRPr="009809A1" w:rsidRDefault="00A232AF" w:rsidP="00B13ECA">
            <w:pPr>
              <w:pStyle w:val="RepTable"/>
              <w:rPr>
                <w:b/>
                <w:highlight w:val="cyan"/>
              </w:rPr>
            </w:pPr>
            <w:r w:rsidRPr="009809A1">
              <w:rPr>
                <w:highlight w:val="cyan"/>
              </w:rPr>
              <w:t>0.01</w:t>
            </w:r>
            <w:r w:rsidRPr="009809A1">
              <w:rPr>
                <w:highlight w:val="cyan"/>
                <w:vertAlign w:val="superscript"/>
              </w:rPr>
              <w:t xml:space="preserve"> e</w:t>
            </w:r>
          </w:p>
        </w:tc>
        <w:tc>
          <w:tcPr>
            <w:tcW w:w="623" w:type="pct"/>
            <w:vAlign w:val="center"/>
          </w:tcPr>
          <w:p w14:paraId="4A134CBD" w14:textId="77777777" w:rsidR="00A232AF" w:rsidRPr="009809A1" w:rsidRDefault="00A232AF" w:rsidP="00B13ECA">
            <w:pPr>
              <w:pStyle w:val="RepTable"/>
              <w:rPr>
                <w:highlight w:val="cyan"/>
              </w:rPr>
            </w:pPr>
            <w:r w:rsidRPr="009809A1">
              <w:rPr>
                <w:color w:val="000000"/>
                <w:szCs w:val="20"/>
                <w:highlight w:val="cyan"/>
              </w:rPr>
              <w:t>96.6 – 108</w:t>
            </w:r>
          </w:p>
        </w:tc>
        <w:tc>
          <w:tcPr>
            <w:tcW w:w="623" w:type="pct"/>
            <w:shd w:val="clear" w:color="auto" w:fill="auto"/>
            <w:vAlign w:val="center"/>
          </w:tcPr>
          <w:p w14:paraId="6173D695" w14:textId="77777777" w:rsidR="00A232AF" w:rsidRPr="009809A1" w:rsidRDefault="00A232AF" w:rsidP="00B13ECA">
            <w:pPr>
              <w:pStyle w:val="RepTable"/>
              <w:rPr>
                <w:highlight w:val="cyan"/>
              </w:rPr>
            </w:pPr>
            <w:r w:rsidRPr="009809A1">
              <w:rPr>
                <w:color w:val="000000"/>
                <w:szCs w:val="20"/>
                <w:highlight w:val="cyan"/>
              </w:rPr>
              <w:t>99.9</w:t>
            </w:r>
          </w:p>
        </w:tc>
        <w:tc>
          <w:tcPr>
            <w:tcW w:w="800" w:type="pct"/>
            <w:shd w:val="clear" w:color="auto" w:fill="auto"/>
            <w:vAlign w:val="center"/>
          </w:tcPr>
          <w:p w14:paraId="33FC0FDC" w14:textId="77777777" w:rsidR="00A232AF" w:rsidRPr="009809A1" w:rsidRDefault="00A232AF" w:rsidP="00B13ECA">
            <w:pPr>
              <w:pStyle w:val="RepTable"/>
              <w:rPr>
                <w:highlight w:val="cyan"/>
              </w:rPr>
            </w:pPr>
            <w:r w:rsidRPr="009809A1">
              <w:rPr>
                <w:color w:val="000000"/>
                <w:szCs w:val="20"/>
                <w:highlight w:val="cyan"/>
              </w:rPr>
              <w:t>4.4</w:t>
            </w:r>
          </w:p>
        </w:tc>
        <w:tc>
          <w:tcPr>
            <w:tcW w:w="984" w:type="pct"/>
            <w:vMerge w:val="restart"/>
            <w:shd w:val="clear" w:color="auto" w:fill="auto"/>
          </w:tcPr>
          <w:p w14:paraId="67F93CD1" w14:textId="77777777" w:rsidR="00A232AF" w:rsidRPr="009809A1" w:rsidRDefault="00A232AF" w:rsidP="00B13ECA">
            <w:pPr>
              <w:pStyle w:val="RepTable"/>
              <w:rPr>
                <w:highlight w:val="cyan"/>
              </w:rPr>
            </w:pPr>
            <w:r w:rsidRPr="009809A1">
              <w:rPr>
                <w:highlight w:val="cyan"/>
              </w:rPr>
              <w:t>Confirmation</w:t>
            </w:r>
          </w:p>
        </w:tc>
      </w:tr>
      <w:tr w:rsidR="00A232AF" w:rsidRPr="009809A1" w14:paraId="0B59F534" w14:textId="77777777" w:rsidTr="00B13ECA">
        <w:trPr>
          <w:trHeight w:val="227"/>
        </w:trPr>
        <w:tc>
          <w:tcPr>
            <w:tcW w:w="582" w:type="pct"/>
            <w:vMerge/>
            <w:shd w:val="clear" w:color="auto" w:fill="auto"/>
          </w:tcPr>
          <w:p w14:paraId="73A4A891" w14:textId="77777777" w:rsidR="00A232AF" w:rsidRPr="009809A1" w:rsidRDefault="00A232AF" w:rsidP="00B13ECA">
            <w:pPr>
              <w:pStyle w:val="RepTable"/>
              <w:rPr>
                <w:highlight w:val="cyan"/>
              </w:rPr>
            </w:pPr>
          </w:p>
        </w:tc>
        <w:tc>
          <w:tcPr>
            <w:tcW w:w="720" w:type="pct"/>
            <w:vMerge/>
            <w:shd w:val="clear" w:color="auto" w:fill="auto"/>
          </w:tcPr>
          <w:p w14:paraId="0EE3B5EB" w14:textId="77777777" w:rsidR="00A232AF" w:rsidRPr="009809A1" w:rsidRDefault="00A232AF" w:rsidP="00B13ECA">
            <w:pPr>
              <w:pStyle w:val="RepTable"/>
              <w:rPr>
                <w:highlight w:val="cyan"/>
              </w:rPr>
            </w:pPr>
          </w:p>
        </w:tc>
        <w:tc>
          <w:tcPr>
            <w:tcW w:w="668" w:type="pct"/>
            <w:shd w:val="clear" w:color="auto" w:fill="auto"/>
          </w:tcPr>
          <w:p w14:paraId="50C6B9EF" w14:textId="77777777" w:rsidR="00A232AF" w:rsidRPr="009809A1" w:rsidRDefault="00A232AF" w:rsidP="00B13ECA">
            <w:pPr>
              <w:pStyle w:val="RepTable"/>
              <w:rPr>
                <w:b/>
                <w:highlight w:val="cyan"/>
              </w:rPr>
            </w:pPr>
            <w:r w:rsidRPr="009809A1">
              <w:rPr>
                <w:highlight w:val="cyan"/>
              </w:rPr>
              <w:t>0.10</w:t>
            </w:r>
            <w:r w:rsidRPr="009809A1">
              <w:rPr>
                <w:highlight w:val="cyan"/>
                <w:vertAlign w:val="superscript"/>
              </w:rPr>
              <w:t xml:space="preserve"> e</w:t>
            </w:r>
          </w:p>
        </w:tc>
        <w:tc>
          <w:tcPr>
            <w:tcW w:w="623" w:type="pct"/>
            <w:vAlign w:val="center"/>
          </w:tcPr>
          <w:p w14:paraId="72D7DD30" w14:textId="77777777" w:rsidR="00A232AF" w:rsidRPr="009809A1" w:rsidRDefault="00A232AF" w:rsidP="00B13ECA">
            <w:pPr>
              <w:pStyle w:val="RepTable"/>
              <w:rPr>
                <w:highlight w:val="cyan"/>
              </w:rPr>
            </w:pPr>
            <w:r w:rsidRPr="009809A1">
              <w:rPr>
                <w:color w:val="000000"/>
                <w:szCs w:val="20"/>
                <w:highlight w:val="cyan"/>
              </w:rPr>
              <w:t>95.3 – 104</w:t>
            </w:r>
          </w:p>
        </w:tc>
        <w:tc>
          <w:tcPr>
            <w:tcW w:w="623" w:type="pct"/>
            <w:shd w:val="clear" w:color="auto" w:fill="auto"/>
            <w:vAlign w:val="center"/>
          </w:tcPr>
          <w:p w14:paraId="5E4D72B2" w14:textId="77777777" w:rsidR="00A232AF" w:rsidRPr="009809A1" w:rsidRDefault="00A232AF" w:rsidP="00B13ECA">
            <w:pPr>
              <w:pStyle w:val="RepTable"/>
              <w:rPr>
                <w:highlight w:val="cyan"/>
              </w:rPr>
            </w:pPr>
            <w:r w:rsidRPr="009809A1">
              <w:rPr>
                <w:color w:val="000000"/>
                <w:szCs w:val="20"/>
                <w:highlight w:val="cyan"/>
              </w:rPr>
              <w:t>102</w:t>
            </w:r>
          </w:p>
        </w:tc>
        <w:tc>
          <w:tcPr>
            <w:tcW w:w="800" w:type="pct"/>
            <w:shd w:val="clear" w:color="auto" w:fill="auto"/>
            <w:vAlign w:val="center"/>
          </w:tcPr>
          <w:p w14:paraId="5C360508" w14:textId="77777777" w:rsidR="00A232AF" w:rsidRPr="009809A1" w:rsidRDefault="00A232AF" w:rsidP="00B13ECA">
            <w:pPr>
              <w:pStyle w:val="RepTable"/>
              <w:rPr>
                <w:highlight w:val="cyan"/>
              </w:rPr>
            </w:pPr>
            <w:r w:rsidRPr="009809A1">
              <w:rPr>
                <w:color w:val="000000"/>
                <w:szCs w:val="20"/>
                <w:highlight w:val="cyan"/>
              </w:rPr>
              <w:t>3.5</w:t>
            </w:r>
          </w:p>
        </w:tc>
        <w:tc>
          <w:tcPr>
            <w:tcW w:w="984" w:type="pct"/>
            <w:vMerge/>
            <w:shd w:val="clear" w:color="auto" w:fill="auto"/>
          </w:tcPr>
          <w:p w14:paraId="1F6BF31A" w14:textId="77777777" w:rsidR="00A232AF" w:rsidRPr="009809A1" w:rsidRDefault="00A232AF" w:rsidP="00B13ECA">
            <w:pPr>
              <w:pStyle w:val="RepTable"/>
              <w:rPr>
                <w:highlight w:val="cyan"/>
              </w:rPr>
            </w:pPr>
          </w:p>
        </w:tc>
      </w:tr>
      <w:tr w:rsidR="00A232AF" w:rsidRPr="009809A1" w14:paraId="37277A36" w14:textId="77777777" w:rsidTr="00B13ECA">
        <w:trPr>
          <w:trHeight w:val="227"/>
        </w:trPr>
        <w:tc>
          <w:tcPr>
            <w:tcW w:w="582" w:type="pct"/>
            <w:vMerge/>
            <w:shd w:val="clear" w:color="auto" w:fill="auto"/>
          </w:tcPr>
          <w:p w14:paraId="15208DAE" w14:textId="77777777" w:rsidR="00A232AF" w:rsidRPr="009809A1" w:rsidRDefault="00A232AF" w:rsidP="00B13ECA">
            <w:pPr>
              <w:pStyle w:val="RepTable"/>
              <w:rPr>
                <w:highlight w:val="cyan"/>
              </w:rPr>
            </w:pPr>
          </w:p>
        </w:tc>
        <w:tc>
          <w:tcPr>
            <w:tcW w:w="720" w:type="pct"/>
            <w:vMerge/>
            <w:shd w:val="clear" w:color="auto" w:fill="auto"/>
          </w:tcPr>
          <w:p w14:paraId="1CE8121F" w14:textId="77777777" w:rsidR="00A232AF" w:rsidRPr="009809A1" w:rsidRDefault="00A232AF" w:rsidP="00B13ECA">
            <w:pPr>
              <w:pStyle w:val="RepTable"/>
              <w:rPr>
                <w:highlight w:val="cyan"/>
              </w:rPr>
            </w:pPr>
          </w:p>
        </w:tc>
        <w:tc>
          <w:tcPr>
            <w:tcW w:w="668" w:type="pct"/>
            <w:shd w:val="clear" w:color="auto" w:fill="auto"/>
          </w:tcPr>
          <w:p w14:paraId="0E0BF4CC" w14:textId="77777777" w:rsidR="00A232AF" w:rsidRPr="009809A1" w:rsidRDefault="00A232AF" w:rsidP="00B13ECA">
            <w:pPr>
              <w:pStyle w:val="RepTable"/>
              <w:rPr>
                <w:b/>
                <w:highlight w:val="cyan"/>
              </w:rPr>
            </w:pPr>
            <w:r w:rsidRPr="009809A1">
              <w:rPr>
                <w:b/>
                <w:highlight w:val="cyan"/>
              </w:rPr>
              <w:t>Overall</w:t>
            </w:r>
            <w:r w:rsidRPr="009809A1">
              <w:rPr>
                <w:highlight w:val="cyan"/>
                <w:vertAlign w:val="superscript"/>
              </w:rPr>
              <w:t xml:space="preserve"> e</w:t>
            </w:r>
          </w:p>
        </w:tc>
        <w:tc>
          <w:tcPr>
            <w:tcW w:w="623" w:type="pct"/>
            <w:vAlign w:val="center"/>
          </w:tcPr>
          <w:p w14:paraId="7BBAFF29" w14:textId="77777777" w:rsidR="00A232AF" w:rsidRPr="009809A1" w:rsidRDefault="00A232AF" w:rsidP="00B13ECA">
            <w:pPr>
              <w:pStyle w:val="RepTable"/>
              <w:rPr>
                <w:highlight w:val="cyan"/>
              </w:rPr>
            </w:pPr>
            <w:r w:rsidRPr="009809A1">
              <w:rPr>
                <w:color w:val="000000"/>
                <w:szCs w:val="20"/>
                <w:highlight w:val="cyan"/>
              </w:rPr>
              <w:t>95.3 – 108</w:t>
            </w:r>
          </w:p>
        </w:tc>
        <w:tc>
          <w:tcPr>
            <w:tcW w:w="623" w:type="pct"/>
            <w:shd w:val="clear" w:color="auto" w:fill="auto"/>
            <w:vAlign w:val="center"/>
          </w:tcPr>
          <w:p w14:paraId="4FDBCBEB" w14:textId="77777777" w:rsidR="00A232AF" w:rsidRPr="009809A1" w:rsidRDefault="00A232AF" w:rsidP="00B13ECA">
            <w:pPr>
              <w:pStyle w:val="RepTable"/>
              <w:rPr>
                <w:highlight w:val="cyan"/>
              </w:rPr>
            </w:pPr>
            <w:r w:rsidRPr="009809A1">
              <w:rPr>
                <w:color w:val="000000"/>
                <w:szCs w:val="20"/>
                <w:highlight w:val="cyan"/>
              </w:rPr>
              <w:t>101</w:t>
            </w:r>
          </w:p>
        </w:tc>
        <w:tc>
          <w:tcPr>
            <w:tcW w:w="800" w:type="pct"/>
            <w:shd w:val="clear" w:color="auto" w:fill="auto"/>
            <w:vAlign w:val="center"/>
          </w:tcPr>
          <w:p w14:paraId="3E2AD24F" w14:textId="77777777" w:rsidR="00A232AF" w:rsidRPr="009809A1" w:rsidRDefault="00A232AF" w:rsidP="00B13ECA">
            <w:pPr>
              <w:pStyle w:val="RepTable"/>
              <w:rPr>
                <w:highlight w:val="cyan"/>
              </w:rPr>
            </w:pPr>
            <w:r w:rsidRPr="009809A1">
              <w:rPr>
                <w:color w:val="000000"/>
                <w:szCs w:val="20"/>
                <w:highlight w:val="cyan"/>
              </w:rPr>
              <w:t>3.9</w:t>
            </w:r>
          </w:p>
        </w:tc>
        <w:tc>
          <w:tcPr>
            <w:tcW w:w="984" w:type="pct"/>
            <w:vMerge/>
            <w:shd w:val="clear" w:color="auto" w:fill="auto"/>
          </w:tcPr>
          <w:p w14:paraId="0BD2F5AC" w14:textId="77777777" w:rsidR="00A232AF" w:rsidRPr="009809A1" w:rsidRDefault="00A232AF" w:rsidP="00B13ECA">
            <w:pPr>
              <w:pStyle w:val="RepTable"/>
              <w:rPr>
                <w:highlight w:val="cyan"/>
              </w:rPr>
            </w:pPr>
          </w:p>
        </w:tc>
      </w:tr>
      <w:tr w:rsidR="00A232AF" w:rsidRPr="009809A1" w14:paraId="11E027E4" w14:textId="77777777" w:rsidTr="00B13ECA">
        <w:trPr>
          <w:trHeight w:val="227"/>
        </w:trPr>
        <w:tc>
          <w:tcPr>
            <w:tcW w:w="582" w:type="pct"/>
            <w:vMerge w:val="restart"/>
            <w:shd w:val="clear" w:color="auto" w:fill="auto"/>
          </w:tcPr>
          <w:p w14:paraId="00884256" w14:textId="77777777" w:rsidR="00A232AF" w:rsidRPr="009809A1" w:rsidRDefault="00A232AF" w:rsidP="00B13ECA">
            <w:pPr>
              <w:pStyle w:val="RepTable"/>
              <w:rPr>
                <w:highlight w:val="cyan"/>
              </w:rPr>
            </w:pPr>
            <w:r w:rsidRPr="009809A1">
              <w:rPr>
                <w:highlight w:val="cyan"/>
              </w:rPr>
              <w:t>Wheat (Whole plant)</w:t>
            </w:r>
          </w:p>
        </w:tc>
        <w:tc>
          <w:tcPr>
            <w:tcW w:w="720" w:type="pct"/>
            <w:vMerge w:val="restart"/>
            <w:shd w:val="clear" w:color="auto" w:fill="auto"/>
          </w:tcPr>
          <w:p w14:paraId="0665931F" w14:textId="77777777" w:rsidR="00A232AF" w:rsidRPr="009809A1" w:rsidRDefault="00A232AF" w:rsidP="00B13ECA">
            <w:pPr>
              <w:pStyle w:val="RepTable"/>
              <w:rPr>
                <w:highlight w:val="cyan"/>
              </w:rPr>
            </w:pPr>
            <w:r w:rsidRPr="009809A1">
              <w:rPr>
                <w:highlight w:val="cyan"/>
              </w:rPr>
              <w:t>Triazole Acetic Acid</w:t>
            </w:r>
          </w:p>
        </w:tc>
        <w:tc>
          <w:tcPr>
            <w:tcW w:w="668" w:type="pct"/>
            <w:shd w:val="clear" w:color="auto" w:fill="auto"/>
          </w:tcPr>
          <w:p w14:paraId="01C9B062" w14:textId="77777777" w:rsidR="00A232AF" w:rsidRPr="009809A1" w:rsidRDefault="00A232AF" w:rsidP="00B13ECA">
            <w:pPr>
              <w:pStyle w:val="RepTable"/>
              <w:rPr>
                <w:b/>
                <w:highlight w:val="cyan"/>
              </w:rPr>
            </w:pPr>
            <w:r w:rsidRPr="009809A1">
              <w:rPr>
                <w:highlight w:val="cyan"/>
              </w:rPr>
              <w:t>0.01*</w:t>
            </w:r>
            <w:r w:rsidRPr="009809A1">
              <w:rPr>
                <w:sz w:val="18"/>
                <w:szCs w:val="18"/>
                <w:highlight w:val="cyan"/>
                <w:vertAlign w:val="superscript"/>
                <w:lang w:eastAsia="en-US"/>
              </w:rPr>
              <w:t xml:space="preserve"> f</w:t>
            </w:r>
          </w:p>
        </w:tc>
        <w:tc>
          <w:tcPr>
            <w:tcW w:w="623" w:type="pct"/>
            <w:vAlign w:val="center"/>
          </w:tcPr>
          <w:p w14:paraId="31804D58" w14:textId="77777777" w:rsidR="00A232AF" w:rsidRPr="009809A1" w:rsidRDefault="00A232AF" w:rsidP="00B13ECA">
            <w:pPr>
              <w:pStyle w:val="RepTable"/>
              <w:rPr>
                <w:szCs w:val="20"/>
                <w:highlight w:val="cyan"/>
              </w:rPr>
            </w:pPr>
            <w:r w:rsidRPr="009809A1">
              <w:rPr>
                <w:color w:val="000000"/>
                <w:szCs w:val="20"/>
                <w:highlight w:val="cyan"/>
              </w:rPr>
              <w:t>95.8 – 101</w:t>
            </w:r>
          </w:p>
        </w:tc>
        <w:tc>
          <w:tcPr>
            <w:tcW w:w="623" w:type="pct"/>
            <w:shd w:val="clear" w:color="auto" w:fill="auto"/>
            <w:vAlign w:val="center"/>
          </w:tcPr>
          <w:p w14:paraId="2223E3D8" w14:textId="77777777" w:rsidR="00A232AF" w:rsidRPr="009809A1" w:rsidRDefault="00A232AF" w:rsidP="00B13ECA">
            <w:pPr>
              <w:pStyle w:val="RepTable"/>
              <w:rPr>
                <w:highlight w:val="cyan"/>
              </w:rPr>
            </w:pPr>
            <w:r w:rsidRPr="009809A1">
              <w:rPr>
                <w:color w:val="000000"/>
                <w:szCs w:val="20"/>
                <w:highlight w:val="cyan"/>
              </w:rPr>
              <w:t>98.2</w:t>
            </w:r>
          </w:p>
        </w:tc>
        <w:tc>
          <w:tcPr>
            <w:tcW w:w="800" w:type="pct"/>
            <w:shd w:val="clear" w:color="auto" w:fill="auto"/>
            <w:vAlign w:val="center"/>
          </w:tcPr>
          <w:p w14:paraId="55E89754" w14:textId="77777777" w:rsidR="00A232AF" w:rsidRPr="009809A1" w:rsidRDefault="00A232AF" w:rsidP="00B13ECA">
            <w:pPr>
              <w:pStyle w:val="RepTable"/>
              <w:rPr>
                <w:highlight w:val="cyan"/>
              </w:rPr>
            </w:pPr>
            <w:r w:rsidRPr="009809A1">
              <w:rPr>
                <w:color w:val="000000"/>
                <w:szCs w:val="20"/>
                <w:highlight w:val="cyan"/>
              </w:rPr>
              <w:t>2.4</w:t>
            </w:r>
          </w:p>
        </w:tc>
        <w:tc>
          <w:tcPr>
            <w:tcW w:w="984" w:type="pct"/>
            <w:vMerge w:val="restart"/>
            <w:shd w:val="clear" w:color="auto" w:fill="auto"/>
          </w:tcPr>
          <w:p w14:paraId="570264C1" w14:textId="77777777" w:rsidR="00A232AF" w:rsidRPr="009809A1" w:rsidRDefault="00A232AF" w:rsidP="00B13ECA">
            <w:pPr>
              <w:pStyle w:val="RepTable"/>
              <w:rPr>
                <w:highlight w:val="cyan"/>
              </w:rPr>
            </w:pPr>
            <w:r w:rsidRPr="009809A1">
              <w:rPr>
                <w:highlight w:val="cyan"/>
              </w:rPr>
              <w:t>Quantification</w:t>
            </w:r>
          </w:p>
        </w:tc>
      </w:tr>
      <w:tr w:rsidR="00A232AF" w:rsidRPr="009809A1" w14:paraId="0A803D7B" w14:textId="77777777" w:rsidTr="00B13ECA">
        <w:trPr>
          <w:trHeight w:val="227"/>
        </w:trPr>
        <w:tc>
          <w:tcPr>
            <w:tcW w:w="582" w:type="pct"/>
            <w:vMerge/>
            <w:shd w:val="clear" w:color="auto" w:fill="auto"/>
          </w:tcPr>
          <w:p w14:paraId="5F671F42" w14:textId="77777777" w:rsidR="00A232AF" w:rsidRPr="009809A1" w:rsidRDefault="00A232AF" w:rsidP="00B13ECA">
            <w:pPr>
              <w:pStyle w:val="RepTable"/>
              <w:rPr>
                <w:highlight w:val="cyan"/>
              </w:rPr>
            </w:pPr>
          </w:p>
        </w:tc>
        <w:tc>
          <w:tcPr>
            <w:tcW w:w="720" w:type="pct"/>
            <w:vMerge/>
            <w:shd w:val="clear" w:color="auto" w:fill="auto"/>
          </w:tcPr>
          <w:p w14:paraId="1227011E" w14:textId="77777777" w:rsidR="00A232AF" w:rsidRPr="009809A1" w:rsidRDefault="00A232AF" w:rsidP="00B13ECA">
            <w:pPr>
              <w:pStyle w:val="RepTable"/>
              <w:rPr>
                <w:highlight w:val="cyan"/>
              </w:rPr>
            </w:pPr>
          </w:p>
        </w:tc>
        <w:tc>
          <w:tcPr>
            <w:tcW w:w="668" w:type="pct"/>
            <w:shd w:val="clear" w:color="auto" w:fill="auto"/>
          </w:tcPr>
          <w:p w14:paraId="7D62A314" w14:textId="77777777" w:rsidR="00A232AF" w:rsidRPr="009809A1" w:rsidRDefault="00A232AF" w:rsidP="00B13ECA">
            <w:pPr>
              <w:pStyle w:val="RepTable"/>
              <w:rPr>
                <w:b/>
                <w:highlight w:val="cyan"/>
              </w:rPr>
            </w:pPr>
            <w:r w:rsidRPr="009809A1">
              <w:rPr>
                <w:highlight w:val="cyan"/>
              </w:rPr>
              <w:t>0.10</w:t>
            </w:r>
            <w:r w:rsidRPr="009809A1">
              <w:rPr>
                <w:sz w:val="18"/>
                <w:szCs w:val="18"/>
                <w:highlight w:val="cyan"/>
                <w:vertAlign w:val="superscript"/>
                <w:lang w:eastAsia="en-US"/>
              </w:rPr>
              <w:t xml:space="preserve"> f</w:t>
            </w:r>
          </w:p>
        </w:tc>
        <w:tc>
          <w:tcPr>
            <w:tcW w:w="623" w:type="pct"/>
            <w:vAlign w:val="center"/>
          </w:tcPr>
          <w:p w14:paraId="4C172589" w14:textId="77777777" w:rsidR="00A232AF" w:rsidRPr="009809A1" w:rsidRDefault="00A232AF" w:rsidP="00B13ECA">
            <w:pPr>
              <w:pStyle w:val="RepTable"/>
              <w:rPr>
                <w:szCs w:val="20"/>
                <w:highlight w:val="cyan"/>
              </w:rPr>
            </w:pPr>
            <w:r w:rsidRPr="009809A1">
              <w:rPr>
                <w:color w:val="000000"/>
                <w:szCs w:val="20"/>
                <w:highlight w:val="cyan"/>
              </w:rPr>
              <w:t>96.1 – 100</w:t>
            </w:r>
          </w:p>
        </w:tc>
        <w:tc>
          <w:tcPr>
            <w:tcW w:w="623" w:type="pct"/>
            <w:shd w:val="clear" w:color="auto" w:fill="auto"/>
            <w:vAlign w:val="center"/>
          </w:tcPr>
          <w:p w14:paraId="2F07C892" w14:textId="77777777" w:rsidR="00A232AF" w:rsidRPr="009809A1" w:rsidRDefault="00A232AF" w:rsidP="00B13ECA">
            <w:pPr>
              <w:pStyle w:val="RepTable"/>
              <w:rPr>
                <w:highlight w:val="cyan"/>
              </w:rPr>
            </w:pPr>
            <w:r w:rsidRPr="009809A1">
              <w:rPr>
                <w:color w:val="000000"/>
                <w:szCs w:val="20"/>
                <w:highlight w:val="cyan"/>
              </w:rPr>
              <w:t>98.1</w:t>
            </w:r>
          </w:p>
        </w:tc>
        <w:tc>
          <w:tcPr>
            <w:tcW w:w="800" w:type="pct"/>
            <w:shd w:val="clear" w:color="auto" w:fill="auto"/>
            <w:vAlign w:val="center"/>
          </w:tcPr>
          <w:p w14:paraId="58A64DAC" w14:textId="77777777" w:rsidR="00A232AF" w:rsidRPr="009809A1" w:rsidRDefault="00A232AF" w:rsidP="00B13ECA">
            <w:pPr>
              <w:pStyle w:val="RepTable"/>
              <w:rPr>
                <w:highlight w:val="cyan"/>
              </w:rPr>
            </w:pPr>
            <w:r w:rsidRPr="009809A1">
              <w:rPr>
                <w:color w:val="000000"/>
                <w:szCs w:val="20"/>
                <w:highlight w:val="cyan"/>
              </w:rPr>
              <w:t>1.6</w:t>
            </w:r>
          </w:p>
        </w:tc>
        <w:tc>
          <w:tcPr>
            <w:tcW w:w="984" w:type="pct"/>
            <w:vMerge/>
            <w:shd w:val="clear" w:color="auto" w:fill="auto"/>
          </w:tcPr>
          <w:p w14:paraId="7EFEA801" w14:textId="77777777" w:rsidR="00A232AF" w:rsidRPr="009809A1" w:rsidRDefault="00A232AF" w:rsidP="00B13ECA">
            <w:pPr>
              <w:pStyle w:val="RepTable"/>
              <w:rPr>
                <w:highlight w:val="cyan"/>
              </w:rPr>
            </w:pPr>
          </w:p>
        </w:tc>
      </w:tr>
      <w:tr w:rsidR="00A232AF" w:rsidRPr="009809A1" w14:paraId="7B02154A" w14:textId="77777777" w:rsidTr="00B13ECA">
        <w:trPr>
          <w:trHeight w:val="227"/>
        </w:trPr>
        <w:tc>
          <w:tcPr>
            <w:tcW w:w="582" w:type="pct"/>
            <w:vMerge/>
            <w:shd w:val="clear" w:color="auto" w:fill="auto"/>
          </w:tcPr>
          <w:p w14:paraId="74C348C2" w14:textId="77777777" w:rsidR="00A232AF" w:rsidRPr="009809A1" w:rsidRDefault="00A232AF" w:rsidP="00B13ECA">
            <w:pPr>
              <w:pStyle w:val="RepTable"/>
              <w:rPr>
                <w:highlight w:val="cyan"/>
              </w:rPr>
            </w:pPr>
          </w:p>
        </w:tc>
        <w:tc>
          <w:tcPr>
            <w:tcW w:w="720" w:type="pct"/>
            <w:vMerge/>
            <w:shd w:val="clear" w:color="auto" w:fill="auto"/>
          </w:tcPr>
          <w:p w14:paraId="02CB39B5" w14:textId="77777777" w:rsidR="00A232AF" w:rsidRPr="009809A1" w:rsidRDefault="00A232AF" w:rsidP="00B13ECA">
            <w:pPr>
              <w:pStyle w:val="RepTable"/>
              <w:rPr>
                <w:highlight w:val="cyan"/>
              </w:rPr>
            </w:pPr>
          </w:p>
        </w:tc>
        <w:tc>
          <w:tcPr>
            <w:tcW w:w="668" w:type="pct"/>
            <w:shd w:val="clear" w:color="auto" w:fill="auto"/>
          </w:tcPr>
          <w:p w14:paraId="497198B7" w14:textId="77777777" w:rsidR="00A232AF" w:rsidRPr="009809A1" w:rsidRDefault="00A232AF" w:rsidP="00B13ECA">
            <w:pPr>
              <w:pStyle w:val="RepTable"/>
              <w:rPr>
                <w:b/>
                <w:highlight w:val="cyan"/>
              </w:rPr>
            </w:pPr>
            <w:r w:rsidRPr="009809A1">
              <w:rPr>
                <w:b/>
                <w:highlight w:val="cyan"/>
              </w:rPr>
              <w:t>Overall</w:t>
            </w:r>
            <w:r w:rsidRPr="009809A1">
              <w:rPr>
                <w:sz w:val="18"/>
                <w:szCs w:val="18"/>
                <w:highlight w:val="cyan"/>
                <w:vertAlign w:val="superscript"/>
                <w:lang w:eastAsia="en-US"/>
              </w:rPr>
              <w:t xml:space="preserve"> f</w:t>
            </w:r>
          </w:p>
        </w:tc>
        <w:tc>
          <w:tcPr>
            <w:tcW w:w="623" w:type="pct"/>
            <w:vAlign w:val="center"/>
          </w:tcPr>
          <w:p w14:paraId="25FC74A8" w14:textId="77777777" w:rsidR="00A232AF" w:rsidRPr="009809A1" w:rsidRDefault="00A232AF" w:rsidP="00B13ECA">
            <w:pPr>
              <w:pStyle w:val="RepTable"/>
              <w:rPr>
                <w:szCs w:val="20"/>
                <w:highlight w:val="cyan"/>
              </w:rPr>
            </w:pPr>
            <w:r w:rsidRPr="009809A1">
              <w:rPr>
                <w:color w:val="000000"/>
                <w:szCs w:val="20"/>
                <w:highlight w:val="cyan"/>
              </w:rPr>
              <w:t>95.8 – 101</w:t>
            </w:r>
          </w:p>
        </w:tc>
        <w:tc>
          <w:tcPr>
            <w:tcW w:w="623" w:type="pct"/>
            <w:shd w:val="clear" w:color="auto" w:fill="auto"/>
            <w:vAlign w:val="center"/>
          </w:tcPr>
          <w:p w14:paraId="61142925" w14:textId="77777777" w:rsidR="00A232AF" w:rsidRPr="009809A1" w:rsidRDefault="00A232AF" w:rsidP="00B13ECA">
            <w:pPr>
              <w:pStyle w:val="RepTable"/>
              <w:rPr>
                <w:highlight w:val="cyan"/>
              </w:rPr>
            </w:pPr>
            <w:r w:rsidRPr="009809A1">
              <w:rPr>
                <w:color w:val="000000"/>
                <w:szCs w:val="20"/>
                <w:highlight w:val="cyan"/>
              </w:rPr>
              <w:t>98.2</w:t>
            </w:r>
          </w:p>
        </w:tc>
        <w:tc>
          <w:tcPr>
            <w:tcW w:w="800" w:type="pct"/>
            <w:shd w:val="clear" w:color="auto" w:fill="auto"/>
            <w:vAlign w:val="center"/>
          </w:tcPr>
          <w:p w14:paraId="5D7B61A8" w14:textId="77777777" w:rsidR="00A232AF" w:rsidRPr="009809A1" w:rsidRDefault="00A232AF" w:rsidP="00B13ECA">
            <w:pPr>
              <w:pStyle w:val="RepTable"/>
              <w:rPr>
                <w:highlight w:val="cyan"/>
              </w:rPr>
            </w:pPr>
            <w:r w:rsidRPr="009809A1">
              <w:rPr>
                <w:color w:val="000000"/>
                <w:szCs w:val="20"/>
                <w:highlight w:val="cyan"/>
              </w:rPr>
              <w:t>1.8</w:t>
            </w:r>
          </w:p>
        </w:tc>
        <w:tc>
          <w:tcPr>
            <w:tcW w:w="984" w:type="pct"/>
            <w:vMerge/>
            <w:shd w:val="clear" w:color="auto" w:fill="auto"/>
          </w:tcPr>
          <w:p w14:paraId="615E557A" w14:textId="77777777" w:rsidR="00A232AF" w:rsidRPr="009809A1" w:rsidRDefault="00A232AF" w:rsidP="00B13ECA">
            <w:pPr>
              <w:pStyle w:val="RepTable"/>
              <w:rPr>
                <w:highlight w:val="cyan"/>
              </w:rPr>
            </w:pPr>
          </w:p>
        </w:tc>
      </w:tr>
      <w:tr w:rsidR="00A232AF" w:rsidRPr="009809A1" w14:paraId="069E4E62" w14:textId="77777777" w:rsidTr="00B13ECA">
        <w:trPr>
          <w:trHeight w:val="227"/>
        </w:trPr>
        <w:tc>
          <w:tcPr>
            <w:tcW w:w="582" w:type="pct"/>
            <w:vMerge/>
            <w:shd w:val="clear" w:color="auto" w:fill="auto"/>
          </w:tcPr>
          <w:p w14:paraId="19F7AE46" w14:textId="77777777" w:rsidR="00A232AF" w:rsidRPr="009809A1" w:rsidRDefault="00A232AF" w:rsidP="00B13ECA">
            <w:pPr>
              <w:pStyle w:val="RepTable"/>
              <w:rPr>
                <w:highlight w:val="cyan"/>
              </w:rPr>
            </w:pPr>
          </w:p>
        </w:tc>
        <w:tc>
          <w:tcPr>
            <w:tcW w:w="720" w:type="pct"/>
            <w:vMerge/>
            <w:shd w:val="clear" w:color="auto" w:fill="auto"/>
          </w:tcPr>
          <w:p w14:paraId="4DE5669B" w14:textId="77777777" w:rsidR="00A232AF" w:rsidRPr="009809A1" w:rsidRDefault="00A232AF" w:rsidP="00B13ECA">
            <w:pPr>
              <w:pStyle w:val="RepTable"/>
              <w:rPr>
                <w:highlight w:val="cyan"/>
              </w:rPr>
            </w:pPr>
          </w:p>
        </w:tc>
        <w:tc>
          <w:tcPr>
            <w:tcW w:w="668" w:type="pct"/>
            <w:shd w:val="clear" w:color="auto" w:fill="auto"/>
          </w:tcPr>
          <w:p w14:paraId="749E2478" w14:textId="77777777" w:rsidR="00A232AF" w:rsidRPr="009809A1" w:rsidRDefault="00A232AF" w:rsidP="00B13ECA">
            <w:pPr>
              <w:pStyle w:val="RepTable"/>
              <w:rPr>
                <w:highlight w:val="cyan"/>
              </w:rPr>
            </w:pPr>
            <w:r w:rsidRPr="009809A1">
              <w:rPr>
                <w:highlight w:val="cyan"/>
              </w:rPr>
              <w:t>0.01*</w:t>
            </w:r>
            <w:r w:rsidRPr="009809A1">
              <w:rPr>
                <w:sz w:val="18"/>
                <w:szCs w:val="18"/>
                <w:highlight w:val="cyan"/>
                <w:vertAlign w:val="superscript"/>
                <w:lang w:eastAsia="en-US"/>
              </w:rPr>
              <w:t xml:space="preserve"> i</w:t>
            </w:r>
          </w:p>
        </w:tc>
        <w:tc>
          <w:tcPr>
            <w:tcW w:w="623" w:type="pct"/>
            <w:vAlign w:val="center"/>
          </w:tcPr>
          <w:p w14:paraId="71E9F977" w14:textId="77777777" w:rsidR="00A232AF" w:rsidRPr="009809A1" w:rsidRDefault="00A232AF" w:rsidP="00B13ECA">
            <w:pPr>
              <w:pStyle w:val="RepTable"/>
              <w:rPr>
                <w:szCs w:val="20"/>
                <w:highlight w:val="cyan"/>
              </w:rPr>
            </w:pPr>
            <w:r w:rsidRPr="009809A1">
              <w:rPr>
                <w:color w:val="000000"/>
                <w:szCs w:val="20"/>
                <w:highlight w:val="cyan"/>
              </w:rPr>
              <w:t>93.8 – 103</w:t>
            </w:r>
          </w:p>
        </w:tc>
        <w:tc>
          <w:tcPr>
            <w:tcW w:w="623" w:type="pct"/>
            <w:shd w:val="clear" w:color="auto" w:fill="auto"/>
            <w:vAlign w:val="center"/>
          </w:tcPr>
          <w:p w14:paraId="38143D65" w14:textId="77777777" w:rsidR="00A232AF" w:rsidRPr="009809A1" w:rsidRDefault="00A232AF" w:rsidP="00B13ECA">
            <w:pPr>
              <w:pStyle w:val="RepTable"/>
              <w:rPr>
                <w:highlight w:val="cyan"/>
              </w:rPr>
            </w:pPr>
            <w:r w:rsidRPr="009809A1">
              <w:rPr>
                <w:color w:val="000000"/>
                <w:szCs w:val="20"/>
                <w:highlight w:val="cyan"/>
              </w:rPr>
              <w:t>98.8</w:t>
            </w:r>
          </w:p>
        </w:tc>
        <w:tc>
          <w:tcPr>
            <w:tcW w:w="800" w:type="pct"/>
            <w:shd w:val="clear" w:color="auto" w:fill="auto"/>
            <w:vAlign w:val="center"/>
          </w:tcPr>
          <w:p w14:paraId="7B842C92" w14:textId="77777777" w:rsidR="00A232AF" w:rsidRPr="009809A1" w:rsidRDefault="00A232AF" w:rsidP="00B13ECA">
            <w:pPr>
              <w:pStyle w:val="RepTable"/>
              <w:rPr>
                <w:highlight w:val="cyan"/>
              </w:rPr>
            </w:pPr>
            <w:r w:rsidRPr="009809A1">
              <w:rPr>
                <w:color w:val="000000"/>
                <w:szCs w:val="20"/>
                <w:highlight w:val="cyan"/>
              </w:rPr>
              <w:t>4.7</w:t>
            </w:r>
          </w:p>
        </w:tc>
        <w:tc>
          <w:tcPr>
            <w:tcW w:w="984" w:type="pct"/>
            <w:vMerge w:val="restart"/>
            <w:shd w:val="clear" w:color="auto" w:fill="auto"/>
          </w:tcPr>
          <w:p w14:paraId="18AED7ED" w14:textId="77777777" w:rsidR="00A232AF" w:rsidRPr="009809A1" w:rsidRDefault="00A232AF" w:rsidP="00B13ECA">
            <w:pPr>
              <w:pStyle w:val="RepTable"/>
              <w:rPr>
                <w:highlight w:val="cyan"/>
              </w:rPr>
            </w:pPr>
            <w:r w:rsidRPr="009809A1">
              <w:rPr>
                <w:highlight w:val="cyan"/>
              </w:rPr>
              <w:t>Confirmation</w:t>
            </w:r>
          </w:p>
        </w:tc>
      </w:tr>
      <w:tr w:rsidR="00A232AF" w:rsidRPr="009809A1" w14:paraId="4DF3BC7A" w14:textId="77777777" w:rsidTr="00B13ECA">
        <w:trPr>
          <w:trHeight w:val="227"/>
        </w:trPr>
        <w:tc>
          <w:tcPr>
            <w:tcW w:w="582" w:type="pct"/>
            <w:vMerge/>
            <w:shd w:val="clear" w:color="auto" w:fill="auto"/>
          </w:tcPr>
          <w:p w14:paraId="0231AA52" w14:textId="77777777" w:rsidR="00A232AF" w:rsidRPr="009809A1" w:rsidRDefault="00A232AF" w:rsidP="00B13ECA">
            <w:pPr>
              <w:pStyle w:val="RepTable"/>
              <w:rPr>
                <w:highlight w:val="cyan"/>
              </w:rPr>
            </w:pPr>
          </w:p>
        </w:tc>
        <w:tc>
          <w:tcPr>
            <w:tcW w:w="720" w:type="pct"/>
            <w:vMerge/>
            <w:shd w:val="clear" w:color="auto" w:fill="auto"/>
          </w:tcPr>
          <w:p w14:paraId="465FBF6A" w14:textId="77777777" w:rsidR="00A232AF" w:rsidRPr="009809A1" w:rsidRDefault="00A232AF" w:rsidP="00B13ECA">
            <w:pPr>
              <w:pStyle w:val="RepTable"/>
              <w:rPr>
                <w:highlight w:val="cyan"/>
              </w:rPr>
            </w:pPr>
          </w:p>
        </w:tc>
        <w:tc>
          <w:tcPr>
            <w:tcW w:w="668" w:type="pct"/>
            <w:shd w:val="clear" w:color="auto" w:fill="auto"/>
          </w:tcPr>
          <w:p w14:paraId="623F251E" w14:textId="77777777" w:rsidR="00A232AF" w:rsidRPr="009809A1" w:rsidRDefault="00A232AF" w:rsidP="00B13ECA">
            <w:pPr>
              <w:pStyle w:val="RepTable"/>
              <w:rPr>
                <w:b/>
                <w:highlight w:val="cyan"/>
              </w:rPr>
            </w:pPr>
            <w:r w:rsidRPr="009809A1">
              <w:rPr>
                <w:highlight w:val="cyan"/>
              </w:rPr>
              <w:t>0.10</w:t>
            </w:r>
            <w:r w:rsidRPr="009809A1">
              <w:rPr>
                <w:sz w:val="18"/>
                <w:szCs w:val="18"/>
                <w:highlight w:val="cyan"/>
                <w:vertAlign w:val="superscript"/>
                <w:lang w:eastAsia="en-US"/>
              </w:rPr>
              <w:t xml:space="preserve"> i</w:t>
            </w:r>
          </w:p>
        </w:tc>
        <w:tc>
          <w:tcPr>
            <w:tcW w:w="623" w:type="pct"/>
            <w:vAlign w:val="center"/>
          </w:tcPr>
          <w:p w14:paraId="2B7FD80D" w14:textId="77777777" w:rsidR="00A232AF" w:rsidRPr="009809A1" w:rsidRDefault="00A232AF" w:rsidP="00B13ECA">
            <w:pPr>
              <w:pStyle w:val="RepTable"/>
              <w:rPr>
                <w:szCs w:val="20"/>
                <w:highlight w:val="cyan"/>
              </w:rPr>
            </w:pPr>
            <w:r w:rsidRPr="009809A1">
              <w:rPr>
                <w:color w:val="000000"/>
                <w:szCs w:val="20"/>
                <w:highlight w:val="cyan"/>
              </w:rPr>
              <w:t>93.6 – 101</w:t>
            </w:r>
          </w:p>
        </w:tc>
        <w:tc>
          <w:tcPr>
            <w:tcW w:w="623" w:type="pct"/>
            <w:shd w:val="clear" w:color="auto" w:fill="auto"/>
            <w:vAlign w:val="center"/>
          </w:tcPr>
          <w:p w14:paraId="629030A1" w14:textId="77777777" w:rsidR="00A232AF" w:rsidRPr="009809A1" w:rsidRDefault="00A232AF" w:rsidP="00B13ECA">
            <w:pPr>
              <w:pStyle w:val="RepTable"/>
              <w:rPr>
                <w:highlight w:val="cyan"/>
              </w:rPr>
            </w:pPr>
            <w:r w:rsidRPr="009809A1">
              <w:rPr>
                <w:color w:val="000000"/>
                <w:szCs w:val="20"/>
                <w:highlight w:val="cyan"/>
              </w:rPr>
              <w:t>98.1</w:t>
            </w:r>
          </w:p>
        </w:tc>
        <w:tc>
          <w:tcPr>
            <w:tcW w:w="800" w:type="pct"/>
            <w:shd w:val="clear" w:color="auto" w:fill="auto"/>
            <w:vAlign w:val="center"/>
          </w:tcPr>
          <w:p w14:paraId="50A67C62" w14:textId="77777777" w:rsidR="00A232AF" w:rsidRPr="009809A1" w:rsidRDefault="00A232AF" w:rsidP="00B13ECA">
            <w:pPr>
              <w:pStyle w:val="RepTable"/>
              <w:rPr>
                <w:highlight w:val="cyan"/>
              </w:rPr>
            </w:pPr>
            <w:r w:rsidRPr="009809A1">
              <w:rPr>
                <w:color w:val="000000"/>
                <w:szCs w:val="20"/>
                <w:highlight w:val="cyan"/>
              </w:rPr>
              <w:t>3.3</w:t>
            </w:r>
          </w:p>
        </w:tc>
        <w:tc>
          <w:tcPr>
            <w:tcW w:w="984" w:type="pct"/>
            <w:vMerge/>
            <w:shd w:val="clear" w:color="auto" w:fill="auto"/>
          </w:tcPr>
          <w:p w14:paraId="1DFEAB06" w14:textId="77777777" w:rsidR="00A232AF" w:rsidRPr="009809A1" w:rsidRDefault="00A232AF" w:rsidP="00B13ECA">
            <w:pPr>
              <w:pStyle w:val="RepTable"/>
              <w:rPr>
                <w:highlight w:val="cyan"/>
              </w:rPr>
            </w:pPr>
          </w:p>
        </w:tc>
      </w:tr>
      <w:tr w:rsidR="00A232AF" w:rsidRPr="009809A1" w14:paraId="06F69558" w14:textId="77777777" w:rsidTr="00B13ECA">
        <w:trPr>
          <w:trHeight w:val="227"/>
        </w:trPr>
        <w:tc>
          <w:tcPr>
            <w:tcW w:w="582" w:type="pct"/>
            <w:vMerge/>
            <w:shd w:val="clear" w:color="auto" w:fill="auto"/>
          </w:tcPr>
          <w:p w14:paraId="1A92701C" w14:textId="77777777" w:rsidR="00A232AF" w:rsidRPr="009809A1" w:rsidRDefault="00A232AF" w:rsidP="00B13ECA">
            <w:pPr>
              <w:pStyle w:val="RepTable"/>
              <w:rPr>
                <w:highlight w:val="cyan"/>
              </w:rPr>
            </w:pPr>
          </w:p>
        </w:tc>
        <w:tc>
          <w:tcPr>
            <w:tcW w:w="720" w:type="pct"/>
            <w:vMerge/>
            <w:shd w:val="clear" w:color="auto" w:fill="auto"/>
          </w:tcPr>
          <w:p w14:paraId="7EE3A933" w14:textId="77777777" w:rsidR="00A232AF" w:rsidRPr="009809A1" w:rsidRDefault="00A232AF" w:rsidP="00B13ECA">
            <w:pPr>
              <w:pStyle w:val="RepTable"/>
              <w:rPr>
                <w:highlight w:val="cyan"/>
              </w:rPr>
            </w:pPr>
          </w:p>
        </w:tc>
        <w:tc>
          <w:tcPr>
            <w:tcW w:w="668" w:type="pct"/>
            <w:shd w:val="clear" w:color="auto" w:fill="auto"/>
          </w:tcPr>
          <w:p w14:paraId="7EDF1138" w14:textId="77777777" w:rsidR="00A232AF" w:rsidRPr="009809A1" w:rsidRDefault="00A232AF" w:rsidP="00B13ECA">
            <w:pPr>
              <w:pStyle w:val="RepTable"/>
              <w:rPr>
                <w:b/>
                <w:highlight w:val="cyan"/>
              </w:rPr>
            </w:pPr>
            <w:r w:rsidRPr="009809A1">
              <w:rPr>
                <w:b/>
                <w:highlight w:val="cyan"/>
              </w:rPr>
              <w:t>Overall</w:t>
            </w:r>
            <w:r w:rsidRPr="009809A1">
              <w:rPr>
                <w:sz w:val="18"/>
                <w:szCs w:val="18"/>
                <w:highlight w:val="cyan"/>
                <w:vertAlign w:val="superscript"/>
                <w:lang w:eastAsia="en-US"/>
              </w:rPr>
              <w:t xml:space="preserve"> i</w:t>
            </w:r>
          </w:p>
        </w:tc>
        <w:tc>
          <w:tcPr>
            <w:tcW w:w="623" w:type="pct"/>
            <w:vAlign w:val="center"/>
          </w:tcPr>
          <w:p w14:paraId="4EA48FBF" w14:textId="77777777" w:rsidR="00A232AF" w:rsidRPr="009809A1" w:rsidRDefault="00A232AF" w:rsidP="00B13ECA">
            <w:pPr>
              <w:pStyle w:val="RepTable"/>
              <w:rPr>
                <w:szCs w:val="20"/>
                <w:highlight w:val="cyan"/>
              </w:rPr>
            </w:pPr>
            <w:r w:rsidRPr="009809A1">
              <w:rPr>
                <w:color w:val="000000"/>
                <w:szCs w:val="20"/>
                <w:highlight w:val="cyan"/>
              </w:rPr>
              <w:t>93.6 – 103</w:t>
            </w:r>
          </w:p>
        </w:tc>
        <w:tc>
          <w:tcPr>
            <w:tcW w:w="623" w:type="pct"/>
            <w:shd w:val="clear" w:color="auto" w:fill="auto"/>
            <w:vAlign w:val="center"/>
          </w:tcPr>
          <w:p w14:paraId="1A2B7CB6" w14:textId="77777777" w:rsidR="00A232AF" w:rsidRPr="009809A1" w:rsidRDefault="00A232AF" w:rsidP="00B13ECA">
            <w:pPr>
              <w:pStyle w:val="RepTable"/>
              <w:rPr>
                <w:highlight w:val="cyan"/>
              </w:rPr>
            </w:pPr>
            <w:r w:rsidRPr="009809A1">
              <w:rPr>
                <w:color w:val="000000"/>
                <w:szCs w:val="20"/>
                <w:highlight w:val="cyan"/>
              </w:rPr>
              <w:t>98.4</w:t>
            </w:r>
          </w:p>
        </w:tc>
        <w:tc>
          <w:tcPr>
            <w:tcW w:w="800" w:type="pct"/>
            <w:shd w:val="clear" w:color="auto" w:fill="auto"/>
            <w:vAlign w:val="center"/>
          </w:tcPr>
          <w:p w14:paraId="115C224B" w14:textId="77777777" w:rsidR="00A232AF" w:rsidRPr="009809A1" w:rsidRDefault="00A232AF" w:rsidP="00B13ECA">
            <w:pPr>
              <w:pStyle w:val="RepTable"/>
              <w:rPr>
                <w:highlight w:val="cyan"/>
              </w:rPr>
            </w:pPr>
            <w:r w:rsidRPr="009809A1">
              <w:rPr>
                <w:color w:val="000000"/>
                <w:szCs w:val="20"/>
                <w:highlight w:val="cyan"/>
              </w:rPr>
              <w:t>3.8</w:t>
            </w:r>
          </w:p>
        </w:tc>
        <w:tc>
          <w:tcPr>
            <w:tcW w:w="984" w:type="pct"/>
            <w:vMerge/>
            <w:shd w:val="clear" w:color="auto" w:fill="auto"/>
          </w:tcPr>
          <w:p w14:paraId="169C585D" w14:textId="77777777" w:rsidR="00A232AF" w:rsidRPr="009809A1" w:rsidRDefault="00A232AF" w:rsidP="00B13ECA">
            <w:pPr>
              <w:pStyle w:val="RepTable"/>
              <w:rPr>
                <w:highlight w:val="cyan"/>
              </w:rPr>
            </w:pPr>
          </w:p>
        </w:tc>
      </w:tr>
      <w:tr w:rsidR="00A232AF" w:rsidRPr="009809A1" w14:paraId="7B63DEE6" w14:textId="77777777" w:rsidTr="00B13ECA">
        <w:trPr>
          <w:trHeight w:val="227"/>
        </w:trPr>
        <w:tc>
          <w:tcPr>
            <w:tcW w:w="582" w:type="pct"/>
            <w:vMerge w:val="restart"/>
            <w:shd w:val="clear" w:color="auto" w:fill="auto"/>
          </w:tcPr>
          <w:p w14:paraId="3CCC153B" w14:textId="77777777" w:rsidR="00A232AF" w:rsidRPr="009809A1" w:rsidRDefault="00A232AF" w:rsidP="00B13ECA">
            <w:pPr>
              <w:pStyle w:val="RepTable"/>
              <w:rPr>
                <w:highlight w:val="cyan"/>
              </w:rPr>
            </w:pPr>
            <w:r w:rsidRPr="009809A1">
              <w:rPr>
                <w:highlight w:val="cyan"/>
              </w:rPr>
              <w:t>Wheat (Grain)</w:t>
            </w:r>
          </w:p>
        </w:tc>
        <w:tc>
          <w:tcPr>
            <w:tcW w:w="720" w:type="pct"/>
            <w:vMerge w:val="restart"/>
            <w:shd w:val="clear" w:color="auto" w:fill="auto"/>
          </w:tcPr>
          <w:p w14:paraId="7C573E1D" w14:textId="77777777" w:rsidR="00A232AF" w:rsidRPr="009809A1" w:rsidRDefault="00A232AF" w:rsidP="00B13ECA">
            <w:pPr>
              <w:pStyle w:val="RepTable"/>
              <w:rPr>
                <w:highlight w:val="cyan"/>
              </w:rPr>
            </w:pPr>
            <w:r w:rsidRPr="009809A1">
              <w:rPr>
                <w:highlight w:val="cyan"/>
              </w:rPr>
              <w:t>Triazole Acetic Acid</w:t>
            </w:r>
          </w:p>
        </w:tc>
        <w:tc>
          <w:tcPr>
            <w:tcW w:w="668" w:type="pct"/>
            <w:shd w:val="clear" w:color="auto" w:fill="auto"/>
          </w:tcPr>
          <w:p w14:paraId="39F6DBE4" w14:textId="77777777" w:rsidR="00A232AF" w:rsidRPr="009809A1" w:rsidRDefault="00A232AF" w:rsidP="00B13ECA">
            <w:pPr>
              <w:pStyle w:val="RepTable"/>
              <w:rPr>
                <w:b/>
                <w:highlight w:val="cyan"/>
              </w:rPr>
            </w:pPr>
            <w:r w:rsidRPr="009809A1">
              <w:rPr>
                <w:highlight w:val="cyan"/>
              </w:rPr>
              <w:t>0.01</w:t>
            </w:r>
            <w:r w:rsidRPr="009809A1">
              <w:rPr>
                <w:sz w:val="18"/>
                <w:szCs w:val="18"/>
                <w:highlight w:val="cyan"/>
                <w:vertAlign w:val="superscript"/>
                <w:lang w:eastAsia="en-US"/>
              </w:rPr>
              <w:t xml:space="preserve"> g</w:t>
            </w:r>
          </w:p>
        </w:tc>
        <w:tc>
          <w:tcPr>
            <w:tcW w:w="623" w:type="pct"/>
            <w:vAlign w:val="center"/>
          </w:tcPr>
          <w:p w14:paraId="4E5E8F52" w14:textId="77777777" w:rsidR="00A232AF" w:rsidRPr="009809A1" w:rsidRDefault="00A232AF" w:rsidP="00B13ECA">
            <w:pPr>
              <w:pStyle w:val="RepTable"/>
              <w:rPr>
                <w:szCs w:val="20"/>
                <w:highlight w:val="cyan"/>
              </w:rPr>
            </w:pPr>
            <w:r w:rsidRPr="009809A1">
              <w:rPr>
                <w:color w:val="000000"/>
                <w:szCs w:val="20"/>
                <w:highlight w:val="cyan"/>
              </w:rPr>
              <w:t>70.9 – 81.9</w:t>
            </w:r>
          </w:p>
        </w:tc>
        <w:tc>
          <w:tcPr>
            <w:tcW w:w="623" w:type="pct"/>
            <w:shd w:val="clear" w:color="auto" w:fill="auto"/>
            <w:vAlign w:val="center"/>
          </w:tcPr>
          <w:p w14:paraId="1CAD204C" w14:textId="77777777" w:rsidR="00A232AF" w:rsidRPr="009809A1" w:rsidRDefault="00A232AF" w:rsidP="00B13ECA">
            <w:pPr>
              <w:pStyle w:val="RepTable"/>
              <w:rPr>
                <w:highlight w:val="cyan"/>
              </w:rPr>
            </w:pPr>
            <w:r w:rsidRPr="009809A1">
              <w:rPr>
                <w:color w:val="000000"/>
                <w:szCs w:val="20"/>
                <w:highlight w:val="cyan"/>
              </w:rPr>
              <w:t>75.6</w:t>
            </w:r>
          </w:p>
        </w:tc>
        <w:tc>
          <w:tcPr>
            <w:tcW w:w="800" w:type="pct"/>
            <w:shd w:val="clear" w:color="auto" w:fill="auto"/>
            <w:vAlign w:val="center"/>
          </w:tcPr>
          <w:p w14:paraId="38BCBF7A" w14:textId="77777777" w:rsidR="00A232AF" w:rsidRPr="009809A1" w:rsidRDefault="00A232AF" w:rsidP="00B13ECA">
            <w:pPr>
              <w:pStyle w:val="RepTable"/>
              <w:rPr>
                <w:highlight w:val="cyan"/>
              </w:rPr>
            </w:pPr>
            <w:r w:rsidRPr="009809A1">
              <w:rPr>
                <w:color w:val="000000"/>
                <w:szCs w:val="20"/>
                <w:highlight w:val="cyan"/>
              </w:rPr>
              <w:t>5.6</w:t>
            </w:r>
          </w:p>
        </w:tc>
        <w:tc>
          <w:tcPr>
            <w:tcW w:w="984" w:type="pct"/>
            <w:vMerge w:val="restart"/>
            <w:shd w:val="clear" w:color="auto" w:fill="auto"/>
          </w:tcPr>
          <w:p w14:paraId="3C0A8A2E" w14:textId="77777777" w:rsidR="00A232AF" w:rsidRPr="009809A1" w:rsidRDefault="00A232AF" w:rsidP="00B13ECA">
            <w:pPr>
              <w:pStyle w:val="RepTable"/>
              <w:rPr>
                <w:highlight w:val="cyan"/>
              </w:rPr>
            </w:pPr>
            <w:r w:rsidRPr="009809A1">
              <w:rPr>
                <w:highlight w:val="cyan"/>
              </w:rPr>
              <w:t>Quantification</w:t>
            </w:r>
          </w:p>
        </w:tc>
      </w:tr>
      <w:tr w:rsidR="00A232AF" w:rsidRPr="009809A1" w14:paraId="595B358C" w14:textId="77777777" w:rsidTr="00B13ECA">
        <w:trPr>
          <w:trHeight w:val="227"/>
        </w:trPr>
        <w:tc>
          <w:tcPr>
            <w:tcW w:w="582" w:type="pct"/>
            <w:vMerge/>
            <w:shd w:val="clear" w:color="auto" w:fill="auto"/>
          </w:tcPr>
          <w:p w14:paraId="416B15BD" w14:textId="77777777" w:rsidR="00A232AF" w:rsidRPr="009809A1" w:rsidRDefault="00A232AF" w:rsidP="00B13ECA">
            <w:pPr>
              <w:pStyle w:val="RepTable"/>
              <w:rPr>
                <w:highlight w:val="cyan"/>
              </w:rPr>
            </w:pPr>
          </w:p>
        </w:tc>
        <w:tc>
          <w:tcPr>
            <w:tcW w:w="720" w:type="pct"/>
            <w:vMerge/>
            <w:shd w:val="clear" w:color="auto" w:fill="auto"/>
          </w:tcPr>
          <w:p w14:paraId="442DDAFD" w14:textId="77777777" w:rsidR="00A232AF" w:rsidRPr="009809A1" w:rsidRDefault="00A232AF" w:rsidP="00B13ECA">
            <w:pPr>
              <w:pStyle w:val="RepTable"/>
              <w:rPr>
                <w:highlight w:val="cyan"/>
              </w:rPr>
            </w:pPr>
          </w:p>
        </w:tc>
        <w:tc>
          <w:tcPr>
            <w:tcW w:w="668" w:type="pct"/>
            <w:shd w:val="clear" w:color="auto" w:fill="auto"/>
          </w:tcPr>
          <w:p w14:paraId="2E36E1E5" w14:textId="77777777" w:rsidR="00A232AF" w:rsidRPr="009809A1" w:rsidRDefault="00A232AF" w:rsidP="00B13ECA">
            <w:pPr>
              <w:pStyle w:val="RepTable"/>
              <w:rPr>
                <w:b/>
                <w:highlight w:val="cyan"/>
              </w:rPr>
            </w:pPr>
            <w:r w:rsidRPr="009809A1">
              <w:rPr>
                <w:highlight w:val="cyan"/>
              </w:rPr>
              <w:t>0.10</w:t>
            </w:r>
            <w:r w:rsidRPr="009809A1">
              <w:rPr>
                <w:sz w:val="18"/>
                <w:szCs w:val="18"/>
                <w:highlight w:val="cyan"/>
                <w:vertAlign w:val="superscript"/>
                <w:lang w:eastAsia="en-US"/>
              </w:rPr>
              <w:t xml:space="preserve"> g</w:t>
            </w:r>
          </w:p>
        </w:tc>
        <w:tc>
          <w:tcPr>
            <w:tcW w:w="623" w:type="pct"/>
            <w:vAlign w:val="center"/>
          </w:tcPr>
          <w:p w14:paraId="0A84DAB2" w14:textId="77777777" w:rsidR="00A232AF" w:rsidRPr="009809A1" w:rsidRDefault="00A232AF" w:rsidP="00B13ECA">
            <w:pPr>
              <w:pStyle w:val="RepTable"/>
              <w:rPr>
                <w:szCs w:val="20"/>
                <w:highlight w:val="cyan"/>
              </w:rPr>
            </w:pPr>
            <w:r w:rsidRPr="009809A1">
              <w:rPr>
                <w:color w:val="000000"/>
                <w:szCs w:val="20"/>
                <w:highlight w:val="cyan"/>
              </w:rPr>
              <w:t>86.5 – 95.2</w:t>
            </w:r>
          </w:p>
        </w:tc>
        <w:tc>
          <w:tcPr>
            <w:tcW w:w="623" w:type="pct"/>
            <w:shd w:val="clear" w:color="auto" w:fill="auto"/>
            <w:vAlign w:val="center"/>
          </w:tcPr>
          <w:p w14:paraId="25C6A39A" w14:textId="77777777" w:rsidR="00A232AF" w:rsidRPr="009809A1" w:rsidRDefault="00A232AF" w:rsidP="00B13ECA">
            <w:pPr>
              <w:pStyle w:val="RepTable"/>
              <w:rPr>
                <w:highlight w:val="cyan"/>
              </w:rPr>
            </w:pPr>
            <w:r w:rsidRPr="009809A1">
              <w:rPr>
                <w:color w:val="000000"/>
                <w:szCs w:val="20"/>
                <w:highlight w:val="cyan"/>
              </w:rPr>
              <w:t>91.1</w:t>
            </w:r>
          </w:p>
        </w:tc>
        <w:tc>
          <w:tcPr>
            <w:tcW w:w="800" w:type="pct"/>
            <w:shd w:val="clear" w:color="auto" w:fill="auto"/>
            <w:vAlign w:val="center"/>
          </w:tcPr>
          <w:p w14:paraId="507F029E" w14:textId="77777777" w:rsidR="00A232AF" w:rsidRPr="009809A1" w:rsidRDefault="00A232AF" w:rsidP="00B13ECA">
            <w:pPr>
              <w:pStyle w:val="RepTable"/>
              <w:rPr>
                <w:highlight w:val="cyan"/>
              </w:rPr>
            </w:pPr>
            <w:r w:rsidRPr="009809A1">
              <w:rPr>
                <w:color w:val="000000"/>
                <w:szCs w:val="20"/>
                <w:highlight w:val="cyan"/>
              </w:rPr>
              <w:t>3.6</w:t>
            </w:r>
          </w:p>
        </w:tc>
        <w:tc>
          <w:tcPr>
            <w:tcW w:w="984" w:type="pct"/>
            <w:vMerge/>
            <w:shd w:val="clear" w:color="auto" w:fill="auto"/>
          </w:tcPr>
          <w:p w14:paraId="33943FAA" w14:textId="77777777" w:rsidR="00A232AF" w:rsidRPr="009809A1" w:rsidRDefault="00A232AF" w:rsidP="00B13ECA">
            <w:pPr>
              <w:pStyle w:val="RepTable"/>
              <w:rPr>
                <w:highlight w:val="cyan"/>
              </w:rPr>
            </w:pPr>
          </w:p>
        </w:tc>
      </w:tr>
      <w:tr w:rsidR="00A232AF" w:rsidRPr="009809A1" w14:paraId="4395A17A" w14:textId="77777777" w:rsidTr="00B13ECA">
        <w:trPr>
          <w:trHeight w:val="227"/>
        </w:trPr>
        <w:tc>
          <w:tcPr>
            <w:tcW w:w="582" w:type="pct"/>
            <w:vMerge/>
            <w:shd w:val="clear" w:color="auto" w:fill="auto"/>
          </w:tcPr>
          <w:p w14:paraId="1B221F11" w14:textId="77777777" w:rsidR="00A232AF" w:rsidRPr="009809A1" w:rsidRDefault="00A232AF" w:rsidP="00B13ECA">
            <w:pPr>
              <w:pStyle w:val="RepTable"/>
              <w:rPr>
                <w:highlight w:val="cyan"/>
              </w:rPr>
            </w:pPr>
          </w:p>
        </w:tc>
        <w:tc>
          <w:tcPr>
            <w:tcW w:w="720" w:type="pct"/>
            <w:vMerge/>
            <w:shd w:val="clear" w:color="auto" w:fill="auto"/>
          </w:tcPr>
          <w:p w14:paraId="070E958A" w14:textId="77777777" w:rsidR="00A232AF" w:rsidRPr="009809A1" w:rsidRDefault="00A232AF" w:rsidP="00B13ECA">
            <w:pPr>
              <w:pStyle w:val="RepTable"/>
              <w:rPr>
                <w:highlight w:val="cyan"/>
              </w:rPr>
            </w:pPr>
          </w:p>
        </w:tc>
        <w:tc>
          <w:tcPr>
            <w:tcW w:w="668" w:type="pct"/>
            <w:shd w:val="clear" w:color="auto" w:fill="auto"/>
          </w:tcPr>
          <w:p w14:paraId="558B71C0" w14:textId="77777777" w:rsidR="00A232AF" w:rsidRPr="009809A1" w:rsidRDefault="00A232AF" w:rsidP="00B13ECA">
            <w:pPr>
              <w:pStyle w:val="RepTable"/>
              <w:rPr>
                <w:b/>
                <w:highlight w:val="cyan"/>
              </w:rPr>
            </w:pPr>
            <w:r w:rsidRPr="009809A1">
              <w:rPr>
                <w:b/>
                <w:highlight w:val="cyan"/>
              </w:rPr>
              <w:t>Overall</w:t>
            </w:r>
            <w:r w:rsidRPr="009809A1">
              <w:rPr>
                <w:sz w:val="18"/>
                <w:szCs w:val="18"/>
                <w:highlight w:val="cyan"/>
                <w:vertAlign w:val="superscript"/>
                <w:lang w:eastAsia="en-US"/>
              </w:rPr>
              <w:t xml:space="preserve"> g</w:t>
            </w:r>
          </w:p>
        </w:tc>
        <w:tc>
          <w:tcPr>
            <w:tcW w:w="623" w:type="pct"/>
            <w:vAlign w:val="center"/>
          </w:tcPr>
          <w:p w14:paraId="6197A971" w14:textId="77777777" w:rsidR="00A232AF" w:rsidRPr="009809A1" w:rsidRDefault="00A232AF" w:rsidP="00B13ECA">
            <w:pPr>
              <w:pStyle w:val="RepTable"/>
              <w:rPr>
                <w:szCs w:val="20"/>
                <w:highlight w:val="cyan"/>
              </w:rPr>
            </w:pPr>
            <w:r w:rsidRPr="009809A1">
              <w:rPr>
                <w:color w:val="000000"/>
                <w:szCs w:val="20"/>
                <w:highlight w:val="cyan"/>
              </w:rPr>
              <w:t>70.9 – 95.2</w:t>
            </w:r>
          </w:p>
        </w:tc>
        <w:tc>
          <w:tcPr>
            <w:tcW w:w="623" w:type="pct"/>
            <w:shd w:val="clear" w:color="auto" w:fill="auto"/>
            <w:vAlign w:val="center"/>
          </w:tcPr>
          <w:p w14:paraId="124C33F6" w14:textId="77777777" w:rsidR="00A232AF" w:rsidRPr="009809A1" w:rsidRDefault="00A232AF" w:rsidP="00B13ECA">
            <w:pPr>
              <w:pStyle w:val="RepTable"/>
              <w:rPr>
                <w:highlight w:val="cyan"/>
              </w:rPr>
            </w:pPr>
            <w:r w:rsidRPr="009809A1">
              <w:rPr>
                <w:color w:val="000000"/>
                <w:szCs w:val="20"/>
                <w:highlight w:val="cyan"/>
              </w:rPr>
              <w:t>83.3</w:t>
            </w:r>
          </w:p>
        </w:tc>
        <w:tc>
          <w:tcPr>
            <w:tcW w:w="800" w:type="pct"/>
            <w:shd w:val="clear" w:color="auto" w:fill="auto"/>
            <w:vAlign w:val="center"/>
          </w:tcPr>
          <w:p w14:paraId="10722B07" w14:textId="77777777" w:rsidR="00A232AF" w:rsidRPr="009809A1" w:rsidRDefault="00A232AF" w:rsidP="00B13ECA">
            <w:pPr>
              <w:pStyle w:val="RepTable"/>
              <w:rPr>
                <w:highlight w:val="cyan"/>
              </w:rPr>
            </w:pPr>
            <w:r w:rsidRPr="009809A1">
              <w:rPr>
                <w:color w:val="000000"/>
                <w:szCs w:val="20"/>
                <w:highlight w:val="cyan"/>
              </w:rPr>
              <w:t>11</w:t>
            </w:r>
          </w:p>
        </w:tc>
        <w:tc>
          <w:tcPr>
            <w:tcW w:w="984" w:type="pct"/>
            <w:vMerge/>
            <w:shd w:val="clear" w:color="auto" w:fill="auto"/>
          </w:tcPr>
          <w:p w14:paraId="06E96A09" w14:textId="77777777" w:rsidR="00A232AF" w:rsidRPr="009809A1" w:rsidRDefault="00A232AF" w:rsidP="00B13ECA">
            <w:pPr>
              <w:pStyle w:val="RepTable"/>
              <w:rPr>
                <w:highlight w:val="cyan"/>
              </w:rPr>
            </w:pPr>
          </w:p>
        </w:tc>
      </w:tr>
      <w:tr w:rsidR="00A232AF" w:rsidRPr="009809A1" w14:paraId="2BACFBE0" w14:textId="77777777" w:rsidTr="00B13ECA">
        <w:trPr>
          <w:trHeight w:val="227"/>
        </w:trPr>
        <w:tc>
          <w:tcPr>
            <w:tcW w:w="582" w:type="pct"/>
            <w:vMerge/>
            <w:shd w:val="clear" w:color="auto" w:fill="auto"/>
          </w:tcPr>
          <w:p w14:paraId="5E60A6BA" w14:textId="77777777" w:rsidR="00A232AF" w:rsidRPr="009809A1" w:rsidRDefault="00A232AF" w:rsidP="00B13ECA">
            <w:pPr>
              <w:pStyle w:val="RepTable"/>
              <w:rPr>
                <w:highlight w:val="cyan"/>
              </w:rPr>
            </w:pPr>
          </w:p>
        </w:tc>
        <w:tc>
          <w:tcPr>
            <w:tcW w:w="720" w:type="pct"/>
            <w:vMerge/>
            <w:shd w:val="clear" w:color="auto" w:fill="auto"/>
          </w:tcPr>
          <w:p w14:paraId="3CE90C81" w14:textId="77777777" w:rsidR="00A232AF" w:rsidRPr="009809A1" w:rsidRDefault="00A232AF" w:rsidP="00B13ECA">
            <w:pPr>
              <w:pStyle w:val="RepTable"/>
              <w:rPr>
                <w:highlight w:val="cyan"/>
              </w:rPr>
            </w:pPr>
          </w:p>
        </w:tc>
        <w:tc>
          <w:tcPr>
            <w:tcW w:w="668" w:type="pct"/>
            <w:shd w:val="clear" w:color="auto" w:fill="auto"/>
          </w:tcPr>
          <w:p w14:paraId="53919005" w14:textId="77777777" w:rsidR="00A232AF" w:rsidRPr="009809A1" w:rsidRDefault="00A232AF" w:rsidP="00B13ECA">
            <w:pPr>
              <w:pStyle w:val="RepTable"/>
              <w:rPr>
                <w:b/>
                <w:highlight w:val="cyan"/>
              </w:rPr>
            </w:pPr>
            <w:r w:rsidRPr="009809A1">
              <w:rPr>
                <w:highlight w:val="cyan"/>
              </w:rPr>
              <w:t>0.01</w:t>
            </w:r>
            <w:r w:rsidRPr="009809A1">
              <w:rPr>
                <w:sz w:val="18"/>
                <w:szCs w:val="18"/>
                <w:highlight w:val="cyan"/>
                <w:vertAlign w:val="superscript"/>
                <w:lang w:eastAsia="en-US"/>
              </w:rPr>
              <w:t xml:space="preserve"> j</w:t>
            </w:r>
          </w:p>
        </w:tc>
        <w:tc>
          <w:tcPr>
            <w:tcW w:w="623" w:type="pct"/>
            <w:vAlign w:val="center"/>
          </w:tcPr>
          <w:p w14:paraId="124F03E2" w14:textId="77777777" w:rsidR="00A232AF" w:rsidRPr="009809A1" w:rsidRDefault="00A232AF" w:rsidP="00B13ECA">
            <w:pPr>
              <w:pStyle w:val="RepTable"/>
              <w:rPr>
                <w:szCs w:val="20"/>
                <w:highlight w:val="cyan"/>
              </w:rPr>
            </w:pPr>
            <w:r w:rsidRPr="009809A1">
              <w:rPr>
                <w:color w:val="000000"/>
                <w:szCs w:val="20"/>
                <w:highlight w:val="cyan"/>
              </w:rPr>
              <w:t>73.5 – 91.5</w:t>
            </w:r>
          </w:p>
        </w:tc>
        <w:tc>
          <w:tcPr>
            <w:tcW w:w="623" w:type="pct"/>
            <w:shd w:val="clear" w:color="auto" w:fill="auto"/>
            <w:vAlign w:val="center"/>
          </w:tcPr>
          <w:p w14:paraId="7C54B670" w14:textId="77777777" w:rsidR="00A232AF" w:rsidRPr="009809A1" w:rsidRDefault="00A232AF" w:rsidP="00B13ECA">
            <w:pPr>
              <w:pStyle w:val="RepTable"/>
              <w:rPr>
                <w:highlight w:val="cyan"/>
              </w:rPr>
            </w:pPr>
            <w:r w:rsidRPr="009809A1">
              <w:rPr>
                <w:color w:val="000000"/>
                <w:szCs w:val="20"/>
                <w:highlight w:val="cyan"/>
              </w:rPr>
              <w:t>81.4</w:t>
            </w:r>
          </w:p>
        </w:tc>
        <w:tc>
          <w:tcPr>
            <w:tcW w:w="800" w:type="pct"/>
            <w:shd w:val="clear" w:color="auto" w:fill="auto"/>
            <w:vAlign w:val="center"/>
          </w:tcPr>
          <w:p w14:paraId="58E7CF83" w14:textId="77777777" w:rsidR="00A232AF" w:rsidRPr="009809A1" w:rsidRDefault="00A232AF" w:rsidP="00B13ECA">
            <w:pPr>
              <w:pStyle w:val="RepTable"/>
              <w:rPr>
                <w:highlight w:val="cyan"/>
              </w:rPr>
            </w:pPr>
            <w:r w:rsidRPr="009809A1">
              <w:rPr>
                <w:color w:val="000000"/>
                <w:szCs w:val="20"/>
                <w:highlight w:val="cyan"/>
              </w:rPr>
              <w:t>9.5</w:t>
            </w:r>
          </w:p>
        </w:tc>
        <w:tc>
          <w:tcPr>
            <w:tcW w:w="984" w:type="pct"/>
            <w:vMerge w:val="restart"/>
            <w:shd w:val="clear" w:color="auto" w:fill="auto"/>
          </w:tcPr>
          <w:p w14:paraId="5010B2ED" w14:textId="77777777" w:rsidR="00A232AF" w:rsidRPr="009809A1" w:rsidRDefault="00A232AF" w:rsidP="00B13ECA">
            <w:pPr>
              <w:pStyle w:val="RepTable"/>
              <w:rPr>
                <w:highlight w:val="cyan"/>
              </w:rPr>
            </w:pPr>
            <w:r w:rsidRPr="009809A1">
              <w:rPr>
                <w:highlight w:val="cyan"/>
              </w:rPr>
              <w:t>Confirmation</w:t>
            </w:r>
          </w:p>
        </w:tc>
      </w:tr>
      <w:tr w:rsidR="00A232AF" w:rsidRPr="009809A1" w14:paraId="6492BCFC" w14:textId="77777777" w:rsidTr="00B13ECA">
        <w:trPr>
          <w:trHeight w:val="227"/>
        </w:trPr>
        <w:tc>
          <w:tcPr>
            <w:tcW w:w="582" w:type="pct"/>
            <w:vMerge/>
            <w:shd w:val="clear" w:color="auto" w:fill="auto"/>
          </w:tcPr>
          <w:p w14:paraId="264788AF" w14:textId="77777777" w:rsidR="00A232AF" w:rsidRPr="009809A1" w:rsidRDefault="00A232AF" w:rsidP="00B13ECA">
            <w:pPr>
              <w:pStyle w:val="RepTable"/>
              <w:rPr>
                <w:highlight w:val="cyan"/>
              </w:rPr>
            </w:pPr>
          </w:p>
        </w:tc>
        <w:tc>
          <w:tcPr>
            <w:tcW w:w="720" w:type="pct"/>
            <w:vMerge/>
            <w:shd w:val="clear" w:color="auto" w:fill="auto"/>
          </w:tcPr>
          <w:p w14:paraId="21535FEB" w14:textId="77777777" w:rsidR="00A232AF" w:rsidRPr="009809A1" w:rsidRDefault="00A232AF" w:rsidP="00B13ECA">
            <w:pPr>
              <w:pStyle w:val="RepTable"/>
              <w:rPr>
                <w:highlight w:val="cyan"/>
              </w:rPr>
            </w:pPr>
          </w:p>
        </w:tc>
        <w:tc>
          <w:tcPr>
            <w:tcW w:w="668" w:type="pct"/>
            <w:shd w:val="clear" w:color="auto" w:fill="auto"/>
          </w:tcPr>
          <w:p w14:paraId="169372A5" w14:textId="77777777" w:rsidR="00A232AF" w:rsidRPr="009809A1" w:rsidRDefault="00A232AF" w:rsidP="00B13ECA">
            <w:pPr>
              <w:pStyle w:val="RepTable"/>
              <w:rPr>
                <w:b/>
                <w:highlight w:val="cyan"/>
              </w:rPr>
            </w:pPr>
            <w:r w:rsidRPr="009809A1">
              <w:rPr>
                <w:highlight w:val="cyan"/>
              </w:rPr>
              <w:t>0.10</w:t>
            </w:r>
            <w:r w:rsidRPr="009809A1">
              <w:rPr>
                <w:sz w:val="18"/>
                <w:szCs w:val="18"/>
                <w:highlight w:val="cyan"/>
                <w:vertAlign w:val="superscript"/>
                <w:lang w:eastAsia="en-US"/>
              </w:rPr>
              <w:t xml:space="preserve"> j</w:t>
            </w:r>
          </w:p>
        </w:tc>
        <w:tc>
          <w:tcPr>
            <w:tcW w:w="623" w:type="pct"/>
            <w:vAlign w:val="center"/>
          </w:tcPr>
          <w:p w14:paraId="31A1E73A" w14:textId="77777777" w:rsidR="00A232AF" w:rsidRPr="009809A1" w:rsidRDefault="00A232AF" w:rsidP="00B13ECA">
            <w:pPr>
              <w:pStyle w:val="RepTable"/>
              <w:rPr>
                <w:szCs w:val="20"/>
                <w:highlight w:val="cyan"/>
              </w:rPr>
            </w:pPr>
            <w:r w:rsidRPr="009809A1">
              <w:rPr>
                <w:color w:val="000000"/>
                <w:szCs w:val="20"/>
                <w:highlight w:val="cyan"/>
              </w:rPr>
              <w:t>90.4 – 99.2</w:t>
            </w:r>
          </w:p>
        </w:tc>
        <w:tc>
          <w:tcPr>
            <w:tcW w:w="623" w:type="pct"/>
            <w:shd w:val="clear" w:color="auto" w:fill="auto"/>
            <w:vAlign w:val="center"/>
          </w:tcPr>
          <w:p w14:paraId="2B307A42" w14:textId="77777777" w:rsidR="00A232AF" w:rsidRPr="009809A1" w:rsidRDefault="00A232AF" w:rsidP="00B13ECA">
            <w:pPr>
              <w:pStyle w:val="RepTable"/>
              <w:rPr>
                <w:highlight w:val="cyan"/>
              </w:rPr>
            </w:pPr>
            <w:r w:rsidRPr="009809A1">
              <w:rPr>
                <w:color w:val="000000"/>
                <w:szCs w:val="20"/>
                <w:highlight w:val="cyan"/>
              </w:rPr>
              <w:t>94.3</w:t>
            </w:r>
          </w:p>
        </w:tc>
        <w:tc>
          <w:tcPr>
            <w:tcW w:w="800" w:type="pct"/>
            <w:shd w:val="clear" w:color="auto" w:fill="auto"/>
            <w:vAlign w:val="center"/>
          </w:tcPr>
          <w:p w14:paraId="7DCEF5D0" w14:textId="77777777" w:rsidR="00A232AF" w:rsidRPr="009809A1" w:rsidRDefault="00A232AF" w:rsidP="00B13ECA">
            <w:pPr>
              <w:pStyle w:val="RepTable"/>
              <w:rPr>
                <w:highlight w:val="cyan"/>
              </w:rPr>
            </w:pPr>
            <w:r w:rsidRPr="009809A1">
              <w:rPr>
                <w:color w:val="000000"/>
                <w:szCs w:val="20"/>
                <w:highlight w:val="cyan"/>
              </w:rPr>
              <w:t>3.4</w:t>
            </w:r>
          </w:p>
        </w:tc>
        <w:tc>
          <w:tcPr>
            <w:tcW w:w="984" w:type="pct"/>
            <w:vMerge/>
            <w:shd w:val="clear" w:color="auto" w:fill="auto"/>
          </w:tcPr>
          <w:p w14:paraId="07B9237A" w14:textId="77777777" w:rsidR="00A232AF" w:rsidRPr="009809A1" w:rsidRDefault="00A232AF" w:rsidP="00B13ECA">
            <w:pPr>
              <w:pStyle w:val="RepTable"/>
              <w:rPr>
                <w:highlight w:val="cyan"/>
              </w:rPr>
            </w:pPr>
          </w:p>
        </w:tc>
      </w:tr>
      <w:tr w:rsidR="00A232AF" w:rsidRPr="009809A1" w14:paraId="0BDB6DE1" w14:textId="77777777" w:rsidTr="00B13ECA">
        <w:trPr>
          <w:trHeight w:val="258"/>
        </w:trPr>
        <w:tc>
          <w:tcPr>
            <w:tcW w:w="582" w:type="pct"/>
            <w:vMerge/>
            <w:shd w:val="clear" w:color="auto" w:fill="auto"/>
          </w:tcPr>
          <w:p w14:paraId="6C68FC31" w14:textId="77777777" w:rsidR="00A232AF" w:rsidRPr="009809A1" w:rsidRDefault="00A232AF" w:rsidP="00B13ECA">
            <w:pPr>
              <w:pStyle w:val="RepTable"/>
              <w:rPr>
                <w:highlight w:val="cyan"/>
              </w:rPr>
            </w:pPr>
          </w:p>
        </w:tc>
        <w:tc>
          <w:tcPr>
            <w:tcW w:w="720" w:type="pct"/>
            <w:vMerge/>
            <w:shd w:val="clear" w:color="auto" w:fill="auto"/>
          </w:tcPr>
          <w:p w14:paraId="129FCC2E" w14:textId="77777777" w:rsidR="00A232AF" w:rsidRPr="009809A1" w:rsidRDefault="00A232AF" w:rsidP="00B13ECA">
            <w:pPr>
              <w:pStyle w:val="RepTable"/>
              <w:rPr>
                <w:highlight w:val="cyan"/>
              </w:rPr>
            </w:pPr>
          </w:p>
        </w:tc>
        <w:tc>
          <w:tcPr>
            <w:tcW w:w="668" w:type="pct"/>
            <w:shd w:val="clear" w:color="auto" w:fill="auto"/>
          </w:tcPr>
          <w:p w14:paraId="1768B53D" w14:textId="77777777" w:rsidR="00A232AF" w:rsidRPr="009809A1" w:rsidRDefault="00A232AF" w:rsidP="00B13ECA">
            <w:pPr>
              <w:pStyle w:val="RepTable"/>
              <w:rPr>
                <w:b/>
                <w:highlight w:val="cyan"/>
              </w:rPr>
            </w:pPr>
            <w:r w:rsidRPr="009809A1">
              <w:rPr>
                <w:b/>
                <w:highlight w:val="cyan"/>
              </w:rPr>
              <w:t>Overall</w:t>
            </w:r>
            <w:r w:rsidRPr="009809A1">
              <w:rPr>
                <w:sz w:val="18"/>
                <w:szCs w:val="18"/>
                <w:highlight w:val="cyan"/>
                <w:vertAlign w:val="superscript"/>
                <w:lang w:eastAsia="en-US"/>
              </w:rPr>
              <w:t xml:space="preserve"> j</w:t>
            </w:r>
          </w:p>
        </w:tc>
        <w:tc>
          <w:tcPr>
            <w:tcW w:w="623" w:type="pct"/>
            <w:vAlign w:val="center"/>
          </w:tcPr>
          <w:p w14:paraId="26FDA54D" w14:textId="77777777" w:rsidR="00A232AF" w:rsidRPr="009809A1" w:rsidRDefault="00A232AF" w:rsidP="00B13ECA">
            <w:pPr>
              <w:pStyle w:val="RepTable"/>
              <w:rPr>
                <w:szCs w:val="20"/>
                <w:highlight w:val="cyan"/>
              </w:rPr>
            </w:pPr>
            <w:r w:rsidRPr="009809A1">
              <w:rPr>
                <w:color w:val="000000"/>
                <w:szCs w:val="20"/>
                <w:highlight w:val="cyan"/>
              </w:rPr>
              <w:t>73.5 – 99.2</w:t>
            </w:r>
          </w:p>
        </w:tc>
        <w:tc>
          <w:tcPr>
            <w:tcW w:w="623" w:type="pct"/>
            <w:shd w:val="clear" w:color="auto" w:fill="auto"/>
            <w:vAlign w:val="center"/>
          </w:tcPr>
          <w:p w14:paraId="6BBB4107" w14:textId="77777777" w:rsidR="00A232AF" w:rsidRPr="009809A1" w:rsidRDefault="00A232AF" w:rsidP="00B13ECA">
            <w:pPr>
              <w:pStyle w:val="RepTable"/>
              <w:rPr>
                <w:highlight w:val="cyan"/>
              </w:rPr>
            </w:pPr>
            <w:r w:rsidRPr="009809A1">
              <w:rPr>
                <w:color w:val="000000"/>
                <w:szCs w:val="20"/>
                <w:highlight w:val="cyan"/>
              </w:rPr>
              <w:t>87.9</w:t>
            </w:r>
          </w:p>
        </w:tc>
        <w:tc>
          <w:tcPr>
            <w:tcW w:w="800" w:type="pct"/>
            <w:shd w:val="clear" w:color="auto" w:fill="auto"/>
            <w:vAlign w:val="center"/>
          </w:tcPr>
          <w:p w14:paraId="09BAA361" w14:textId="77777777" w:rsidR="00A232AF" w:rsidRPr="009809A1" w:rsidRDefault="00A232AF" w:rsidP="00B13ECA">
            <w:pPr>
              <w:pStyle w:val="RepTable"/>
              <w:rPr>
                <w:highlight w:val="cyan"/>
              </w:rPr>
            </w:pPr>
            <w:r w:rsidRPr="009809A1">
              <w:rPr>
                <w:color w:val="000000"/>
                <w:szCs w:val="20"/>
                <w:highlight w:val="cyan"/>
              </w:rPr>
              <w:t>10</w:t>
            </w:r>
          </w:p>
        </w:tc>
        <w:tc>
          <w:tcPr>
            <w:tcW w:w="984" w:type="pct"/>
            <w:vMerge/>
            <w:shd w:val="clear" w:color="auto" w:fill="auto"/>
          </w:tcPr>
          <w:p w14:paraId="581A8133" w14:textId="77777777" w:rsidR="00A232AF" w:rsidRPr="009809A1" w:rsidRDefault="00A232AF" w:rsidP="00B13ECA">
            <w:pPr>
              <w:pStyle w:val="RepTable"/>
              <w:rPr>
                <w:highlight w:val="cyan"/>
              </w:rPr>
            </w:pPr>
          </w:p>
        </w:tc>
      </w:tr>
      <w:tr w:rsidR="00A232AF" w:rsidRPr="009809A1" w14:paraId="260719FA" w14:textId="77777777" w:rsidTr="00B13ECA">
        <w:trPr>
          <w:trHeight w:val="227"/>
        </w:trPr>
        <w:tc>
          <w:tcPr>
            <w:tcW w:w="582" w:type="pct"/>
            <w:vMerge w:val="restart"/>
            <w:shd w:val="clear" w:color="auto" w:fill="auto"/>
          </w:tcPr>
          <w:p w14:paraId="7C12F6E0" w14:textId="77777777" w:rsidR="00A232AF" w:rsidRPr="009809A1" w:rsidRDefault="00A232AF" w:rsidP="00B13ECA">
            <w:pPr>
              <w:pStyle w:val="RepTable"/>
              <w:rPr>
                <w:highlight w:val="cyan"/>
              </w:rPr>
            </w:pPr>
            <w:r w:rsidRPr="009809A1">
              <w:rPr>
                <w:highlight w:val="cyan"/>
              </w:rPr>
              <w:t>Wheat (Straw)</w:t>
            </w:r>
          </w:p>
        </w:tc>
        <w:tc>
          <w:tcPr>
            <w:tcW w:w="720" w:type="pct"/>
            <w:vMerge w:val="restart"/>
            <w:shd w:val="clear" w:color="auto" w:fill="auto"/>
          </w:tcPr>
          <w:p w14:paraId="7E95DAAB" w14:textId="77777777" w:rsidR="00A232AF" w:rsidRPr="009809A1" w:rsidRDefault="00A232AF" w:rsidP="00B13ECA">
            <w:pPr>
              <w:pStyle w:val="RepTable"/>
              <w:rPr>
                <w:highlight w:val="cyan"/>
              </w:rPr>
            </w:pPr>
            <w:r w:rsidRPr="009809A1">
              <w:rPr>
                <w:highlight w:val="cyan"/>
              </w:rPr>
              <w:t>Triazole Acetic Acid</w:t>
            </w:r>
          </w:p>
        </w:tc>
        <w:tc>
          <w:tcPr>
            <w:tcW w:w="668" w:type="pct"/>
            <w:shd w:val="clear" w:color="auto" w:fill="auto"/>
          </w:tcPr>
          <w:p w14:paraId="55F2D685" w14:textId="77777777" w:rsidR="00A232AF" w:rsidRPr="009809A1" w:rsidRDefault="00A232AF" w:rsidP="00B13ECA">
            <w:pPr>
              <w:pStyle w:val="RepTable"/>
              <w:rPr>
                <w:b/>
                <w:highlight w:val="cyan"/>
              </w:rPr>
            </w:pPr>
            <w:r w:rsidRPr="009809A1">
              <w:rPr>
                <w:highlight w:val="cyan"/>
              </w:rPr>
              <w:t>0.01</w:t>
            </w:r>
            <w:r w:rsidRPr="009809A1">
              <w:rPr>
                <w:sz w:val="18"/>
                <w:szCs w:val="18"/>
                <w:highlight w:val="cyan"/>
                <w:vertAlign w:val="superscript"/>
                <w:lang w:eastAsia="en-US"/>
              </w:rPr>
              <w:t xml:space="preserve"> h</w:t>
            </w:r>
          </w:p>
        </w:tc>
        <w:tc>
          <w:tcPr>
            <w:tcW w:w="623" w:type="pct"/>
            <w:vAlign w:val="center"/>
          </w:tcPr>
          <w:p w14:paraId="601C84A8" w14:textId="77777777" w:rsidR="00A232AF" w:rsidRPr="009809A1" w:rsidRDefault="00A232AF" w:rsidP="00B13ECA">
            <w:pPr>
              <w:pStyle w:val="RepTable"/>
              <w:rPr>
                <w:szCs w:val="20"/>
                <w:highlight w:val="cyan"/>
              </w:rPr>
            </w:pPr>
            <w:r w:rsidRPr="009809A1">
              <w:rPr>
                <w:color w:val="000000"/>
                <w:szCs w:val="20"/>
                <w:highlight w:val="cyan"/>
              </w:rPr>
              <w:t>83 – 96</w:t>
            </w:r>
          </w:p>
        </w:tc>
        <w:tc>
          <w:tcPr>
            <w:tcW w:w="623" w:type="pct"/>
            <w:shd w:val="clear" w:color="auto" w:fill="auto"/>
            <w:vAlign w:val="center"/>
          </w:tcPr>
          <w:p w14:paraId="411A00CA" w14:textId="77777777" w:rsidR="00A232AF" w:rsidRPr="009809A1" w:rsidRDefault="00A232AF" w:rsidP="00B13ECA">
            <w:pPr>
              <w:pStyle w:val="RepTable"/>
              <w:rPr>
                <w:highlight w:val="cyan"/>
              </w:rPr>
            </w:pPr>
            <w:r w:rsidRPr="009809A1">
              <w:rPr>
                <w:color w:val="000000"/>
                <w:szCs w:val="20"/>
                <w:highlight w:val="cyan"/>
              </w:rPr>
              <w:t>86.8</w:t>
            </w:r>
          </w:p>
        </w:tc>
        <w:tc>
          <w:tcPr>
            <w:tcW w:w="800" w:type="pct"/>
            <w:shd w:val="clear" w:color="auto" w:fill="auto"/>
            <w:vAlign w:val="center"/>
          </w:tcPr>
          <w:p w14:paraId="1D9D2478" w14:textId="77777777" w:rsidR="00A232AF" w:rsidRPr="009809A1" w:rsidRDefault="00A232AF" w:rsidP="00B13ECA">
            <w:pPr>
              <w:pStyle w:val="RepTable"/>
              <w:rPr>
                <w:highlight w:val="cyan"/>
              </w:rPr>
            </w:pPr>
            <w:r w:rsidRPr="009809A1">
              <w:rPr>
                <w:color w:val="000000"/>
                <w:szCs w:val="20"/>
                <w:highlight w:val="cyan"/>
              </w:rPr>
              <w:t>6.1</w:t>
            </w:r>
          </w:p>
        </w:tc>
        <w:tc>
          <w:tcPr>
            <w:tcW w:w="984" w:type="pct"/>
            <w:vMerge w:val="restart"/>
            <w:shd w:val="clear" w:color="auto" w:fill="auto"/>
          </w:tcPr>
          <w:p w14:paraId="308CD654" w14:textId="77777777" w:rsidR="00A232AF" w:rsidRPr="009809A1" w:rsidRDefault="00A232AF" w:rsidP="00B13ECA">
            <w:pPr>
              <w:pStyle w:val="RepTable"/>
              <w:rPr>
                <w:highlight w:val="cyan"/>
              </w:rPr>
            </w:pPr>
            <w:r w:rsidRPr="009809A1">
              <w:rPr>
                <w:highlight w:val="cyan"/>
              </w:rPr>
              <w:t>Quantification</w:t>
            </w:r>
          </w:p>
        </w:tc>
      </w:tr>
      <w:tr w:rsidR="00A232AF" w:rsidRPr="009809A1" w14:paraId="70068D4A" w14:textId="77777777" w:rsidTr="00B13ECA">
        <w:trPr>
          <w:trHeight w:val="227"/>
        </w:trPr>
        <w:tc>
          <w:tcPr>
            <w:tcW w:w="582" w:type="pct"/>
            <w:vMerge/>
            <w:shd w:val="clear" w:color="auto" w:fill="auto"/>
          </w:tcPr>
          <w:p w14:paraId="797C4DE7" w14:textId="77777777" w:rsidR="00A232AF" w:rsidRPr="009809A1" w:rsidRDefault="00A232AF" w:rsidP="00B13ECA">
            <w:pPr>
              <w:pStyle w:val="RepTable"/>
              <w:rPr>
                <w:highlight w:val="cyan"/>
              </w:rPr>
            </w:pPr>
          </w:p>
        </w:tc>
        <w:tc>
          <w:tcPr>
            <w:tcW w:w="720" w:type="pct"/>
            <w:vMerge/>
            <w:shd w:val="clear" w:color="auto" w:fill="auto"/>
          </w:tcPr>
          <w:p w14:paraId="30C59F10" w14:textId="77777777" w:rsidR="00A232AF" w:rsidRPr="009809A1" w:rsidRDefault="00A232AF" w:rsidP="00B13ECA">
            <w:pPr>
              <w:pStyle w:val="RepTable"/>
              <w:rPr>
                <w:highlight w:val="cyan"/>
              </w:rPr>
            </w:pPr>
          </w:p>
        </w:tc>
        <w:tc>
          <w:tcPr>
            <w:tcW w:w="668" w:type="pct"/>
            <w:shd w:val="clear" w:color="auto" w:fill="auto"/>
          </w:tcPr>
          <w:p w14:paraId="2874044D" w14:textId="77777777" w:rsidR="00A232AF" w:rsidRPr="009809A1" w:rsidRDefault="00A232AF" w:rsidP="00B13ECA">
            <w:pPr>
              <w:pStyle w:val="RepTable"/>
              <w:rPr>
                <w:b/>
                <w:highlight w:val="cyan"/>
              </w:rPr>
            </w:pPr>
            <w:r w:rsidRPr="009809A1">
              <w:rPr>
                <w:highlight w:val="cyan"/>
              </w:rPr>
              <w:t>0.10</w:t>
            </w:r>
            <w:r w:rsidRPr="009809A1">
              <w:rPr>
                <w:sz w:val="18"/>
                <w:szCs w:val="18"/>
                <w:highlight w:val="cyan"/>
                <w:vertAlign w:val="superscript"/>
                <w:lang w:eastAsia="en-US"/>
              </w:rPr>
              <w:t xml:space="preserve"> h</w:t>
            </w:r>
          </w:p>
        </w:tc>
        <w:tc>
          <w:tcPr>
            <w:tcW w:w="623" w:type="pct"/>
            <w:vAlign w:val="center"/>
          </w:tcPr>
          <w:p w14:paraId="05D5CF80" w14:textId="77777777" w:rsidR="00A232AF" w:rsidRPr="009809A1" w:rsidRDefault="00A232AF" w:rsidP="00B13ECA">
            <w:pPr>
              <w:pStyle w:val="RepTable"/>
              <w:rPr>
                <w:szCs w:val="20"/>
                <w:highlight w:val="cyan"/>
              </w:rPr>
            </w:pPr>
            <w:r w:rsidRPr="009809A1">
              <w:rPr>
                <w:color w:val="000000"/>
                <w:szCs w:val="20"/>
                <w:highlight w:val="cyan"/>
              </w:rPr>
              <w:t>80.6 – 84.2</w:t>
            </w:r>
          </w:p>
        </w:tc>
        <w:tc>
          <w:tcPr>
            <w:tcW w:w="623" w:type="pct"/>
            <w:shd w:val="clear" w:color="auto" w:fill="auto"/>
            <w:vAlign w:val="center"/>
          </w:tcPr>
          <w:p w14:paraId="76860696" w14:textId="77777777" w:rsidR="00A232AF" w:rsidRPr="009809A1" w:rsidRDefault="00A232AF" w:rsidP="00B13ECA">
            <w:pPr>
              <w:pStyle w:val="RepTable"/>
              <w:rPr>
                <w:highlight w:val="cyan"/>
              </w:rPr>
            </w:pPr>
            <w:r w:rsidRPr="009809A1">
              <w:rPr>
                <w:color w:val="000000"/>
                <w:szCs w:val="20"/>
                <w:highlight w:val="cyan"/>
              </w:rPr>
              <w:t>82.2</w:t>
            </w:r>
          </w:p>
        </w:tc>
        <w:tc>
          <w:tcPr>
            <w:tcW w:w="800" w:type="pct"/>
            <w:shd w:val="clear" w:color="auto" w:fill="auto"/>
            <w:vAlign w:val="center"/>
          </w:tcPr>
          <w:p w14:paraId="0EB7A553" w14:textId="77777777" w:rsidR="00A232AF" w:rsidRPr="009809A1" w:rsidRDefault="00A232AF" w:rsidP="00B13ECA">
            <w:pPr>
              <w:pStyle w:val="RepTable"/>
              <w:rPr>
                <w:highlight w:val="cyan"/>
              </w:rPr>
            </w:pPr>
            <w:r w:rsidRPr="009809A1">
              <w:rPr>
                <w:color w:val="000000"/>
                <w:szCs w:val="20"/>
                <w:highlight w:val="cyan"/>
              </w:rPr>
              <w:t>1.8</w:t>
            </w:r>
          </w:p>
        </w:tc>
        <w:tc>
          <w:tcPr>
            <w:tcW w:w="984" w:type="pct"/>
            <w:vMerge/>
            <w:shd w:val="clear" w:color="auto" w:fill="auto"/>
          </w:tcPr>
          <w:p w14:paraId="364E2C4E" w14:textId="77777777" w:rsidR="00A232AF" w:rsidRPr="009809A1" w:rsidRDefault="00A232AF" w:rsidP="00B13ECA">
            <w:pPr>
              <w:pStyle w:val="RepTable"/>
              <w:rPr>
                <w:highlight w:val="cyan"/>
              </w:rPr>
            </w:pPr>
          </w:p>
        </w:tc>
      </w:tr>
      <w:tr w:rsidR="00A232AF" w:rsidRPr="009809A1" w14:paraId="018E25AD" w14:textId="77777777" w:rsidTr="00B13ECA">
        <w:trPr>
          <w:trHeight w:val="227"/>
        </w:trPr>
        <w:tc>
          <w:tcPr>
            <w:tcW w:w="582" w:type="pct"/>
            <w:vMerge/>
            <w:shd w:val="clear" w:color="auto" w:fill="auto"/>
          </w:tcPr>
          <w:p w14:paraId="466751BC" w14:textId="77777777" w:rsidR="00A232AF" w:rsidRPr="009809A1" w:rsidRDefault="00A232AF" w:rsidP="00B13ECA">
            <w:pPr>
              <w:pStyle w:val="RepTable"/>
              <w:rPr>
                <w:highlight w:val="cyan"/>
              </w:rPr>
            </w:pPr>
          </w:p>
        </w:tc>
        <w:tc>
          <w:tcPr>
            <w:tcW w:w="720" w:type="pct"/>
            <w:vMerge/>
            <w:shd w:val="clear" w:color="auto" w:fill="auto"/>
          </w:tcPr>
          <w:p w14:paraId="04B76AE6" w14:textId="77777777" w:rsidR="00A232AF" w:rsidRPr="009809A1" w:rsidRDefault="00A232AF" w:rsidP="00B13ECA">
            <w:pPr>
              <w:pStyle w:val="RepTable"/>
              <w:rPr>
                <w:highlight w:val="cyan"/>
              </w:rPr>
            </w:pPr>
          </w:p>
        </w:tc>
        <w:tc>
          <w:tcPr>
            <w:tcW w:w="668" w:type="pct"/>
            <w:shd w:val="clear" w:color="auto" w:fill="auto"/>
          </w:tcPr>
          <w:p w14:paraId="0B8CA59E" w14:textId="77777777" w:rsidR="00A232AF" w:rsidRPr="009809A1" w:rsidRDefault="00A232AF" w:rsidP="00B13ECA">
            <w:pPr>
              <w:pStyle w:val="RepTable"/>
              <w:rPr>
                <w:b/>
                <w:highlight w:val="cyan"/>
              </w:rPr>
            </w:pPr>
            <w:r w:rsidRPr="009809A1">
              <w:rPr>
                <w:b/>
                <w:highlight w:val="cyan"/>
              </w:rPr>
              <w:t>Overall</w:t>
            </w:r>
            <w:r w:rsidRPr="009809A1">
              <w:rPr>
                <w:sz w:val="18"/>
                <w:szCs w:val="18"/>
                <w:highlight w:val="cyan"/>
                <w:vertAlign w:val="superscript"/>
                <w:lang w:eastAsia="en-US"/>
              </w:rPr>
              <w:t xml:space="preserve"> h</w:t>
            </w:r>
          </w:p>
        </w:tc>
        <w:tc>
          <w:tcPr>
            <w:tcW w:w="623" w:type="pct"/>
            <w:vAlign w:val="center"/>
          </w:tcPr>
          <w:p w14:paraId="2DBA4A62" w14:textId="77777777" w:rsidR="00A232AF" w:rsidRPr="009809A1" w:rsidRDefault="00A232AF" w:rsidP="00B13ECA">
            <w:pPr>
              <w:pStyle w:val="RepTable"/>
              <w:rPr>
                <w:szCs w:val="20"/>
                <w:highlight w:val="cyan"/>
              </w:rPr>
            </w:pPr>
            <w:r w:rsidRPr="009809A1">
              <w:rPr>
                <w:color w:val="000000"/>
                <w:szCs w:val="20"/>
                <w:highlight w:val="cyan"/>
              </w:rPr>
              <w:t>80.6 – 96</w:t>
            </w:r>
          </w:p>
        </w:tc>
        <w:tc>
          <w:tcPr>
            <w:tcW w:w="623" w:type="pct"/>
            <w:shd w:val="clear" w:color="auto" w:fill="auto"/>
            <w:vAlign w:val="center"/>
          </w:tcPr>
          <w:p w14:paraId="5EC45CFA" w14:textId="77777777" w:rsidR="00A232AF" w:rsidRPr="009809A1" w:rsidRDefault="00A232AF" w:rsidP="00B13ECA">
            <w:pPr>
              <w:pStyle w:val="RepTable"/>
              <w:rPr>
                <w:highlight w:val="cyan"/>
              </w:rPr>
            </w:pPr>
            <w:r w:rsidRPr="009809A1">
              <w:rPr>
                <w:color w:val="000000"/>
                <w:szCs w:val="20"/>
                <w:highlight w:val="cyan"/>
              </w:rPr>
              <w:t>84.5</w:t>
            </w:r>
          </w:p>
        </w:tc>
        <w:tc>
          <w:tcPr>
            <w:tcW w:w="800" w:type="pct"/>
            <w:shd w:val="clear" w:color="auto" w:fill="auto"/>
            <w:vAlign w:val="center"/>
          </w:tcPr>
          <w:p w14:paraId="2E2FD8AF" w14:textId="77777777" w:rsidR="00A232AF" w:rsidRPr="009809A1" w:rsidRDefault="00A232AF" w:rsidP="00B13ECA">
            <w:pPr>
              <w:pStyle w:val="RepTable"/>
              <w:rPr>
                <w:highlight w:val="cyan"/>
              </w:rPr>
            </w:pPr>
            <w:r w:rsidRPr="009809A1">
              <w:rPr>
                <w:color w:val="000000"/>
                <w:szCs w:val="20"/>
                <w:highlight w:val="cyan"/>
              </w:rPr>
              <w:t>5.2</w:t>
            </w:r>
          </w:p>
        </w:tc>
        <w:tc>
          <w:tcPr>
            <w:tcW w:w="984" w:type="pct"/>
            <w:vMerge/>
            <w:shd w:val="clear" w:color="auto" w:fill="auto"/>
          </w:tcPr>
          <w:p w14:paraId="7C9880B2" w14:textId="77777777" w:rsidR="00A232AF" w:rsidRPr="009809A1" w:rsidRDefault="00A232AF" w:rsidP="00B13ECA">
            <w:pPr>
              <w:pStyle w:val="RepTable"/>
              <w:rPr>
                <w:highlight w:val="cyan"/>
              </w:rPr>
            </w:pPr>
          </w:p>
        </w:tc>
      </w:tr>
      <w:tr w:rsidR="00A232AF" w:rsidRPr="009809A1" w14:paraId="30A44B94" w14:textId="77777777" w:rsidTr="00B13ECA">
        <w:trPr>
          <w:trHeight w:val="227"/>
        </w:trPr>
        <w:tc>
          <w:tcPr>
            <w:tcW w:w="582" w:type="pct"/>
            <w:vMerge/>
            <w:shd w:val="clear" w:color="auto" w:fill="auto"/>
          </w:tcPr>
          <w:p w14:paraId="45481ECF" w14:textId="77777777" w:rsidR="00A232AF" w:rsidRPr="009809A1" w:rsidRDefault="00A232AF" w:rsidP="00B13ECA">
            <w:pPr>
              <w:pStyle w:val="RepTable"/>
              <w:rPr>
                <w:highlight w:val="cyan"/>
              </w:rPr>
            </w:pPr>
          </w:p>
        </w:tc>
        <w:tc>
          <w:tcPr>
            <w:tcW w:w="720" w:type="pct"/>
            <w:vMerge/>
            <w:shd w:val="clear" w:color="auto" w:fill="auto"/>
          </w:tcPr>
          <w:p w14:paraId="7AD2D78B" w14:textId="77777777" w:rsidR="00A232AF" w:rsidRPr="009809A1" w:rsidRDefault="00A232AF" w:rsidP="00B13ECA">
            <w:pPr>
              <w:pStyle w:val="RepTable"/>
              <w:rPr>
                <w:highlight w:val="cyan"/>
              </w:rPr>
            </w:pPr>
          </w:p>
        </w:tc>
        <w:tc>
          <w:tcPr>
            <w:tcW w:w="668" w:type="pct"/>
            <w:shd w:val="clear" w:color="auto" w:fill="auto"/>
          </w:tcPr>
          <w:p w14:paraId="05A3EDD4" w14:textId="77777777" w:rsidR="00A232AF" w:rsidRPr="009809A1" w:rsidRDefault="00A232AF" w:rsidP="00B13ECA">
            <w:pPr>
              <w:pStyle w:val="RepTable"/>
              <w:rPr>
                <w:b/>
                <w:highlight w:val="cyan"/>
              </w:rPr>
            </w:pPr>
            <w:r w:rsidRPr="009809A1">
              <w:rPr>
                <w:highlight w:val="cyan"/>
              </w:rPr>
              <w:t>0.01</w:t>
            </w:r>
            <w:r w:rsidRPr="009809A1">
              <w:rPr>
                <w:sz w:val="18"/>
                <w:szCs w:val="18"/>
                <w:highlight w:val="cyan"/>
                <w:vertAlign w:val="superscript"/>
                <w:lang w:eastAsia="en-US"/>
              </w:rPr>
              <w:t>k</w:t>
            </w:r>
          </w:p>
        </w:tc>
        <w:tc>
          <w:tcPr>
            <w:tcW w:w="623" w:type="pct"/>
            <w:vAlign w:val="center"/>
          </w:tcPr>
          <w:p w14:paraId="7CE79B14" w14:textId="77777777" w:rsidR="00A232AF" w:rsidRPr="009809A1" w:rsidRDefault="00A232AF" w:rsidP="00B13ECA">
            <w:pPr>
              <w:pStyle w:val="RepTable"/>
              <w:rPr>
                <w:szCs w:val="20"/>
                <w:highlight w:val="cyan"/>
              </w:rPr>
            </w:pPr>
            <w:r w:rsidRPr="009809A1">
              <w:rPr>
                <w:color w:val="000000"/>
                <w:szCs w:val="20"/>
                <w:highlight w:val="cyan"/>
              </w:rPr>
              <w:t>75 – 92</w:t>
            </w:r>
          </w:p>
        </w:tc>
        <w:tc>
          <w:tcPr>
            <w:tcW w:w="623" w:type="pct"/>
            <w:shd w:val="clear" w:color="auto" w:fill="auto"/>
            <w:vAlign w:val="center"/>
          </w:tcPr>
          <w:p w14:paraId="5C354FE4" w14:textId="77777777" w:rsidR="00A232AF" w:rsidRPr="009809A1" w:rsidRDefault="00A232AF" w:rsidP="00B13ECA">
            <w:pPr>
              <w:pStyle w:val="RepTable"/>
              <w:rPr>
                <w:highlight w:val="cyan"/>
              </w:rPr>
            </w:pPr>
            <w:r w:rsidRPr="009809A1">
              <w:rPr>
                <w:color w:val="000000"/>
                <w:szCs w:val="20"/>
                <w:highlight w:val="cyan"/>
              </w:rPr>
              <w:t>86.8</w:t>
            </w:r>
          </w:p>
        </w:tc>
        <w:tc>
          <w:tcPr>
            <w:tcW w:w="800" w:type="pct"/>
            <w:shd w:val="clear" w:color="auto" w:fill="auto"/>
            <w:vAlign w:val="center"/>
          </w:tcPr>
          <w:p w14:paraId="0446C0F6" w14:textId="77777777" w:rsidR="00A232AF" w:rsidRPr="009809A1" w:rsidRDefault="00A232AF" w:rsidP="00B13ECA">
            <w:pPr>
              <w:pStyle w:val="RepTable"/>
              <w:rPr>
                <w:highlight w:val="cyan"/>
              </w:rPr>
            </w:pPr>
            <w:r w:rsidRPr="009809A1">
              <w:rPr>
                <w:color w:val="000000"/>
                <w:szCs w:val="20"/>
                <w:highlight w:val="cyan"/>
              </w:rPr>
              <w:t>7.9</w:t>
            </w:r>
          </w:p>
        </w:tc>
        <w:tc>
          <w:tcPr>
            <w:tcW w:w="984" w:type="pct"/>
            <w:vMerge w:val="restart"/>
            <w:shd w:val="clear" w:color="auto" w:fill="auto"/>
          </w:tcPr>
          <w:p w14:paraId="29655CC2" w14:textId="77777777" w:rsidR="00A232AF" w:rsidRPr="009809A1" w:rsidRDefault="00A232AF" w:rsidP="00B13ECA">
            <w:pPr>
              <w:pStyle w:val="RepTable"/>
              <w:rPr>
                <w:highlight w:val="cyan"/>
              </w:rPr>
            </w:pPr>
            <w:r w:rsidRPr="009809A1">
              <w:rPr>
                <w:highlight w:val="cyan"/>
              </w:rPr>
              <w:t>Confirmation</w:t>
            </w:r>
          </w:p>
        </w:tc>
      </w:tr>
      <w:tr w:rsidR="00A232AF" w:rsidRPr="009809A1" w14:paraId="05630DBD" w14:textId="77777777" w:rsidTr="00B13ECA">
        <w:trPr>
          <w:trHeight w:val="227"/>
        </w:trPr>
        <w:tc>
          <w:tcPr>
            <w:tcW w:w="582" w:type="pct"/>
            <w:vMerge/>
            <w:shd w:val="clear" w:color="auto" w:fill="auto"/>
          </w:tcPr>
          <w:p w14:paraId="29F44316" w14:textId="77777777" w:rsidR="00A232AF" w:rsidRPr="009809A1" w:rsidRDefault="00A232AF" w:rsidP="00B13ECA">
            <w:pPr>
              <w:pStyle w:val="RepTable"/>
              <w:rPr>
                <w:highlight w:val="cyan"/>
              </w:rPr>
            </w:pPr>
          </w:p>
        </w:tc>
        <w:tc>
          <w:tcPr>
            <w:tcW w:w="720" w:type="pct"/>
            <w:vMerge/>
            <w:shd w:val="clear" w:color="auto" w:fill="auto"/>
          </w:tcPr>
          <w:p w14:paraId="1ABE6010" w14:textId="77777777" w:rsidR="00A232AF" w:rsidRPr="009809A1" w:rsidRDefault="00A232AF" w:rsidP="00B13ECA">
            <w:pPr>
              <w:pStyle w:val="RepTable"/>
              <w:rPr>
                <w:highlight w:val="cyan"/>
              </w:rPr>
            </w:pPr>
          </w:p>
        </w:tc>
        <w:tc>
          <w:tcPr>
            <w:tcW w:w="668" w:type="pct"/>
            <w:shd w:val="clear" w:color="auto" w:fill="auto"/>
          </w:tcPr>
          <w:p w14:paraId="1477FAB7" w14:textId="77777777" w:rsidR="00A232AF" w:rsidRPr="009809A1" w:rsidRDefault="00A232AF" w:rsidP="00B13ECA">
            <w:pPr>
              <w:pStyle w:val="RepTable"/>
              <w:rPr>
                <w:highlight w:val="cyan"/>
              </w:rPr>
            </w:pPr>
            <w:r w:rsidRPr="009809A1">
              <w:rPr>
                <w:highlight w:val="cyan"/>
              </w:rPr>
              <w:t>0.10</w:t>
            </w:r>
            <w:r w:rsidRPr="009809A1">
              <w:rPr>
                <w:sz w:val="18"/>
                <w:szCs w:val="18"/>
                <w:highlight w:val="cyan"/>
                <w:vertAlign w:val="superscript"/>
                <w:lang w:eastAsia="en-US"/>
              </w:rPr>
              <w:t xml:space="preserve"> k</w:t>
            </w:r>
          </w:p>
        </w:tc>
        <w:tc>
          <w:tcPr>
            <w:tcW w:w="623" w:type="pct"/>
            <w:vAlign w:val="center"/>
          </w:tcPr>
          <w:p w14:paraId="59D9FB19" w14:textId="77777777" w:rsidR="00A232AF" w:rsidRPr="009809A1" w:rsidRDefault="00A232AF" w:rsidP="00B13ECA">
            <w:pPr>
              <w:pStyle w:val="RepTable"/>
              <w:rPr>
                <w:szCs w:val="20"/>
                <w:highlight w:val="cyan"/>
              </w:rPr>
            </w:pPr>
            <w:r w:rsidRPr="009809A1">
              <w:rPr>
                <w:color w:val="000000"/>
                <w:szCs w:val="20"/>
                <w:highlight w:val="cyan"/>
              </w:rPr>
              <w:t>80.8 – 83.7</w:t>
            </w:r>
          </w:p>
        </w:tc>
        <w:tc>
          <w:tcPr>
            <w:tcW w:w="623" w:type="pct"/>
            <w:shd w:val="clear" w:color="auto" w:fill="auto"/>
            <w:vAlign w:val="center"/>
          </w:tcPr>
          <w:p w14:paraId="1A82C5E7" w14:textId="77777777" w:rsidR="00A232AF" w:rsidRPr="009809A1" w:rsidRDefault="00A232AF" w:rsidP="00B13ECA">
            <w:pPr>
              <w:pStyle w:val="RepTable"/>
              <w:rPr>
                <w:highlight w:val="cyan"/>
              </w:rPr>
            </w:pPr>
            <w:r w:rsidRPr="009809A1">
              <w:rPr>
                <w:color w:val="000000"/>
                <w:szCs w:val="20"/>
                <w:highlight w:val="cyan"/>
              </w:rPr>
              <w:t>82.5</w:t>
            </w:r>
          </w:p>
        </w:tc>
        <w:tc>
          <w:tcPr>
            <w:tcW w:w="800" w:type="pct"/>
            <w:shd w:val="clear" w:color="auto" w:fill="auto"/>
            <w:vAlign w:val="center"/>
          </w:tcPr>
          <w:p w14:paraId="25EEDDE6" w14:textId="77777777" w:rsidR="00A232AF" w:rsidRPr="009809A1" w:rsidRDefault="00A232AF" w:rsidP="00B13ECA">
            <w:pPr>
              <w:pStyle w:val="RepTable"/>
              <w:rPr>
                <w:highlight w:val="cyan"/>
              </w:rPr>
            </w:pPr>
            <w:r w:rsidRPr="009809A1">
              <w:rPr>
                <w:color w:val="000000"/>
                <w:szCs w:val="20"/>
                <w:highlight w:val="cyan"/>
              </w:rPr>
              <w:t>1.5</w:t>
            </w:r>
          </w:p>
        </w:tc>
        <w:tc>
          <w:tcPr>
            <w:tcW w:w="984" w:type="pct"/>
            <w:vMerge/>
            <w:shd w:val="clear" w:color="auto" w:fill="auto"/>
          </w:tcPr>
          <w:p w14:paraId="57C3961F" w14:textId="77777777" w:rsidR="00A232AF" w:rsidRPr="009809A1" w:rsidRDefault="00A232AF" w:rsidP="00B13ECA">
            <w:pPr>
              <w:pStyle w:val="RepTable"/>
              <w:rPr>
                <w:highlight w:val="cyan"/>
              </w:rPr>
            </w:pPr>
          </w:p>
        </w:tc>
      </w:tr>
      <w:tr w:rsidR="00A232AF" w:rsidRPr="009809A1" w14:paraId="1EBF7919" w14:textId="77777777" w:rsidTr="00B13ECA">
        <w:trPr>
          <w:trHeight w:val="227"/>
        </w:trPr>
        <w:tc>
          <w:tcPr>
            <w:tcW w:w="582" w:type="pct"/>
            <w:vMerge/>
            <w:shd w:val="clear" w:color="auto" w:fill="auto"/>
          </w:tcPr>
          <w:p w14:paraId="4412C368" w14:textId="77777777" w:rsidR="00A232AF" w:rsidRPr="009809A1" w:rsidRDefault="00A232AF" w:rsidP="00B13ECA">
            <w:pPr>
              <w:pStyle w:val="RepTable"/>
              <w:rPr>
                <w:highlight w:val="cyan"/>
              </w:rPr>
            </w:pPr>
          </w:p>
        </w:tc>
        <w:tc>
          <w:tcPr>
            <w:tcW w:w="720" w:type="pct"/>
            <w:vMerge/>
            <w:shd w:val="clear" w:color="auto" w:fill="auto"/>
          </w:tcPr>
          <w:p w14:paraId="1EDF4C04" w14:textId="77777777" w:rsidR="00A232AF" w:rsidRPr="009809A1" w:rsidRDefault="00A232AF" w:rsidP="00B13ECA">
            <w:pPr>
              <w:pStyle w:val="RepTable"/>
              <w:rPr>
                <w:highlight w:val="cyan"/>
              </w:rPr>
            </w:pPr>
          </w:p>
        </w:tc>
        <w:tc>
          <w:tcPr>
            <w:tcW w:w="668" w:type="pct"/>
            <w:shd w:val="clear" w:color="auto" w:fill="auto"/>
          </w:tcPr>
          <w:p w14:paraId="77740A1E" w14:textId="77777777" w:rsidR="00A232AF" w:rsidRPr="009809A1" w:rsidRDefault="00A232AF" w:rsidP="00B13ECA">
            <w:pPr>
              <w:pStyle w:val="RepTable"/>
              <w:rPr>
                <w:highlight w:val="cyan"/>
              </w:rPr>
            </w:pPr>
            <w:r w:rsidRPr="009809A1">
              <w:rPr>
                <w:b/>
                <w:highlight w:val="cyan"/>
              </w:rPr>
              <w:t>Overall</w:t>
            </w:r>
            <w:r w:rsidRPr="009809A1">
              <w:rPr>
                <w:sz w:val="18"/>
                <w:szCs w:val="18"/>
                <w:highlight w:val="cyan"/>
                <w:vertAlign w:val="superscript"/>
                <w:lang w:eastAsia="en-US"/>
              </w:rPr>
              <w:t xml:space="preserve"> k</w:t>
            </w:r>
          </w:p>
        </w:tc>
        <w:tc>
          <w:tcPr>
            <w:tcW w:w="623" w:type="pct"/>
            <w:vAlign w:val="center"/>
          </w:tcPr>
          <w:p w14:paraId="39B52AD8" w14:textId="77777777" w:rsidR="00A232AF" w:rsidRPr="009809A1" w:rsidRDefault="00A232AF" w:rsidP="00B13ECA">
            <w:pPr>
              <w:pStyle w:val="RepTable"/>
              <w:rPr>
                <w:szCs w:val="20"/>
                <w:highlight w:val="cyan"/>
              </w:rPr>
            </w:pPr>
            <w:r w:rsidRPr="009809A1">
              <w:rPr>
                <w:color w:val="000000"/>
                <w:szCs w:val="20"/>
                <w:highlight w:val="cyan"/>
              </w:rPr>
              <w:t>75 – 92</w:t>
            </w:r>
          </w:p>
        </w:tc>
        <w:tc>
          <w:tcPr>
            <w:tcW w:w="623" w:type="pct"/>
            <w:shd w:val="clear" w:color="auto" w:fill="auto"/>
            <w:vAlign w:val="center"/>
          </w:tcPr>
          <w:p w14:paraId="76396360" w14:textId="77777777" w:rsidR="00A232AF" w:rsidRPr="009809A1" w:rsidRDefault="00A232AF" w:rsidP="00B13ECA">
            <w:pPr>
              <w:pStyle w:val="RepTable"/>
              <w:rPr>
                <w:highlight w:val="cyan"/>
              </w:rPr>
            </w:pPr>
            <w:r w:rsidRPr="009809A1">
              <w:rPr>
                <w:color w:val="000000"/>
                <w:szCs w:val="20"/>
                <w:highlight w:val="cyan"/>
              </w:rPr>
              <w:t>84.7</w:t>
            </w:r>
          </w:p>
        </w:tc>
        <w:tc>
          <w:tcPr>
            <w:tcW w:w="800" w:type="pct"/>
            <w:shd w:val="clear" w:color="auto" w:fill="auto"/>
            <w:vAlign w:val="center"/>
          </w:tcPr>
          <w:p w14:paraId="12A661F3" w14:textId="77777777" w:rsidR="00A232AF" w:rsidRPr="009809A1" w:rsidRDefault="00A232AF" w:rsidP="00B13ECA">
            <w:pPr>
              <w:pStyle w:val="RepTable"/>
              <w:rPr>
                <w:highlight w:val="cyan"/>
              </w:rPr>
            </w:pPr>
            <w:r w:rsidRPr="009809A1">
              <w:rPr>
                <w:color w:val="000000"/>
                <w:szCs w:val="20"/>
                <w:highlight w:val="cyan"/>
              </w:rPr>
              <w:t>6.1</w:t>
            </w:r>
          </w:p>
        </w:tc>
        <w:tc>
          <w:tcPr>
            <w:tcW w:w="984" w:type="pct"/>
            <w:vMerge/>
            <w:shd w:val="clear" w:color="auto" w:fill="auto"/>
          </w:tcPr>
          <w:p w14:paraId="1408555C" w14:textId="77777777" w:rsidR="00A232AF" w:rsidRPr="009809A1" w:rsidRDefault="00A232AF" w:rsidP="00B13ECA">
            <w:pPr>
              <w:pStyle w:val="RepTable"/>
              <w:rPr>
                <w:highlight w:val="cyan"/>
              </w:rPr>
            </w:pPr>
          </w:p>
        </w:tc>
      </w:tr>
      <w:tr w:rsidR="00A232AF" w:rsidRPr="009809A1" w14:paraId="464EBAAF" w14:textId="77777777" w:rsidTr="00B13ECA">
        <w:trPr>
          <w:trHeight w:val="227"/>
        </w:trPr>
        <w:tc>
          <w:tcPr>
            <w:tcW w:w="582" w:type="pct"/>
            <w:vMerge w:val="restart"/>
            <w:shd w:val="clear" w:color="auto" w:fill="auto"/>
          </w:tcPr>
          <w:p w14:paraId="32958348" w14:textId="77777777" w:rsidR="00A232AF" w:rsidRPr="009809A1" w:rsidRDefault="00A232AF" w:rsidP="00B13ECA">
            <w:pPr>
              <w:pStyle w:val="RepTable"/>
              <w:rPr>
                <w:highlight w:val="cyan"/>
              </w:rPr>
            </w:pPr>
            <w:r w:rsidRPr="009809A1">
              <w:rPr>
                <w:highlight w:val="cyan"/>
              </w:rPr>
              <w:t>Honey</w:t>
            </w:r>
          </w:p>
        </w:tc>
        <w:tc>
          <w:tcPr>
            <w:tcW w:w="720" w:type="pct"/>
            <w:vMerge w:val="restart"/>
            <w:shd w:val="clear" w:color="auto" w:fill="auto"/>
          </w:tcPr>
          <w:p w14:paraId="2CDA3AC6" w14:textId="77777777" w:rsidR="00A232AF" w:rsidRPr="009809A1" w:rsidRDefault="00A232AF" w:rsidP="00B13ECA">
            <w:pPr>
              <w:pStyle w:val="RepTable"/>
              <w:rPr>
                <w:highlight w:val="cyan"/>
              </w:rPr>
            </w:pPr>
            <w:r w:rsidRPr="009809A1">
              <w:rPr>
                <w:highlight w:val="cyan"/>
              </w:rPr>
              <w:t>Triazole Acetic Acid</w:t>
            </w:r>
          </w:p>
        </w:tc>
        <w:tc>
          <w:tcPr>
            <w:tcW w:w="668" w:type="pct"/>
            <w:shd w:val="clear" w:color="auto" w:fill="auto"/>
          </w:tcPr>
          <w:p w14:paraId="4B0D7AB2" w14:textId="77777777" w:rsidR="00A232AF" w:rsidRPr="009809A1" w:rsidRDefault="00A232AF" w:rsidP="00B13ECA">
            <w:pPr>
              <w:pStyle w:val="RepTable"/>
              <w:rPr>
                <w:b/>
                <w:highlight w:val="cyan"/>
              </w:rPr>
            </w:pPr>
            <w:r w:rsidRPr="009809A1">
              <w:rPr>
                <w:highlight w:val="cyan"/>
              </w:rPr>
              <w:t>0.01*</w:t>
            </w:r>
            <w:r w:rsidRPr="009809A1">
              <w:rPr>
                <w:sz w:val="18"/>
                <w:szCs w:val="18"/>
                <w:highlight w:val="cyan"/>
                <w:vertAlign w:val="superscript"/>
                <w:lang w:eastAsia="en-US"/>
              </w:rPr>
              <w:t xml:space="preserve"> l</w:t>
            </w:r>
          </w:p>
        </w:tc>
        <w:tc>
          <w:tcPr>
            <w:tcW w:w="623" w:type="pct"/>
            <w:vAlign w:val="center"/>
          </w:tcPr>
          <w:p w14:paraId="5F28E46A" w14:textId="77777777" w:rsidR="00A232AF" w:rsidRPr="009809A1" w:rsidRDefault="00A232AF" w:rsidP="00B13ECA">
            <w:pPr>
              <w:pStyle w:val="RepTable"/>
              <w:rPr>
                <w:szCs w:val="20"/>
                <w:highlight w:val="cyan"/>
              </w:rPr>
            </w:pPr>
            <w:r w:rsidRPr="009809A1">
              <w:rPr>
                <w:color w:val="000000"/>
                <w:szCs w:val="20"/>
                <w:highlight w:val="cyan"/>
              </w:rPr>
              <w:t>88 – 119</w:t>
            </w:r>
          </w:p>
        </w:tc>
        <w:tc>
          <w:tcPr>
            <w:tcW w:w="623" w:type="pct"/>
            <w:shd w:val="clear" w:color="auto" w:fill="auto"/>
            <w:vAlign w:val="center"/>
          </w:tcPr>
          <w:p w14:paraId="3ECFA9F9" w14:textId="77777777" w:rsidR="00A232AF" w:rsidRPr="009809A1" w:rsidRDefault="00A232AF" w:rsidP="00B13ECA">
            <w:pPr>
              <w:pStyle w:val="RepTable"/>
              <w:rPr>
                <w:highlight w:val="cyan"/>
              </w:rPr>
            </w:pPr>
            <w:r w:rsidRPr="009809A1">
              <w:rPr>
                <w:color w:val="000000"/>
                <w:szCs w:val="20"/>
                <w:highlight w:val="cyan"/>
              </w:rPr>
              <w:t>104</w:t>
            </w:r>
          </w:p>
        </w:tc>
        <w:tc>
          <w:tcPr>
            <w:tcW w:w="800" w:type="pct"/>
            <w:shd w:val="clear" w:color="auto" w:fill="auto"/>
            <w:vAlign w:val="center"/>
          </w:tcPr>
          <w:p w14:paraId="3FB88BC6" w14:textId="77777777" w:rsidR="00A232AF" w:rsidRPr="009809A1" w:rsidRDefault="00A232AF" w:rsidP="00B13ECA">
            <w:pPr>
              <w:pStyle w:val="RepTable"/>
              <w:rPr>
                <w:highlight w:val="cyan"/>
              </w:rPr>
            </w:pPr>
            <w:r w:rsidRPr="009809A1">
              <w:rPr>
                <w:color w:val="000000"/>
                <w:szCs w:val="20"/>
                <w:highlight w:val="cyan"/>
              </w:rPr>
              <w:t>15</w:t>
            </w:r>
          </w:p>
        </w:tc>
        <w:tc>
          <w:tcPr>
            <w:tcW w:w="984" w:type="pct"/>
            <w:vMerge w:val="restart"/>
            <w:shd w:val="clear" w:color="auto" w:fill="auto"/>
          </w:tcPr>
          <w:p w14:paraId="25D70E5D" w14:textId="77777777" w:rsidR="00A232AF" w:rsidRPr="009809A1" w:rsidRDefault="00A232AF" w:rsidP="00B13ECA">
            <w:pPr>
              <w:pStyle w:val="RepTable"/>
              <w:rPr>
                <w:highlight w:val="cyan"/>
              </w:rPr>
            </w:pPr>
            <w:r w:rsidRPr="009809A1">
              <w:rPr>
                <w:highlight w:val="cyan"/>
              </w:rPr>
              <w:t>Quantification</w:t>
            </w:r>
          </w:p>
        </w:tc>
      </w:tr>
      <w:tr w:rsidR="00A232AF" w:rsidRPr="009809A1" w14:paraId="660DDDB8" w14:textId="77777777" w:rsidTr="00B13ECA">
        <w:trPr>
          <w:trHeight w:val="227"/>
        </w:trPr>
        <w:tc>
          <w:tcPr>
            <w:tcW w:w="582" w:type="pct"/>
            <w:vMerge/>
            <w:shd w:val="clear" w:color="auto" w:fill="auto"/>
          </w:tcPr>
          <w:p w14:paraId="555CAE8E" w14:textId="77777777" w:rsidR="00A232AF" w:rsidRPr="009809A1" w:rsidRDefault="00A232AF" w:rsidP="00B13ECA">
            <w:pPr>
              <w:pStyle w:val="RepTable"/>
              <w:rPr>
                <w:highlight w:val="cyan"/>
              </w:rPr>
            </w:pPr>
          </w:p>
        </w:tc>
        <w:tc>
          <w:tcPr>
            <w:tcW w:w="720" w:type="pct"/>
            <w:vMerge/>
            <w:shd w:val="clear" w:color="auto" w:fill="auto"/>
          </w:tcPr>
          <w:p w14:paraId="5FA15566" w14:textId="77777777" w:rsidR="00A232AF" w:rsidRPr="009809A1" w:rsidRDefault="00A232AF" w:rsidP="00B13ECA">
            <w:pPr>
              <w:pStyle w:val="RepTable"/>
              <w:rPr>
                <w:highlight w:val="cyan"/>
              </w:rPr>
            </w:pPr>
          </w:p>
        </w:tc>
        <w:tc>
          <w:tcPr>
            <w:tcW w:w="668" w:type="pct"/>
            <w:shd w:val="clear" w:color="auto" w:fill="auto"/>
          </w:tcPr>
          <w:p w14:paraId="4B5625C3" w14:textId="77777777" w:rsidR="00A232AF" w:rsidRPr="009809A1" w:rsidRDefault="00A232AF" w:rsidP="00B13ECA">
            <w:pPr>
              <w:pStyle w:val="RepTable"/>
              <w:rPr>
                <w:b/>
                <w:highlight w:val="cyan"/>
              </w:rPr>
            </w:pPr>
            <w:r w:rsidRPr="009809A1">
              <w:rPr>
                <w:highlight w:val="cyan"/>
              </w:rPr>
              <w:t xml:space="preserve">0.10 </w:t>
            </w:r>
            <w:r w:rsidRPr="009809A1">
              <w:rPr>
                <w:sz w:val="18"/>
                <w:szCs w:val="18"/>
                <w:highlight w:val="cyan"/>
                <w:vertAlign w:val="superscript"/>
                <w:lang w:eastAsia="en-US"/>
              </w:rPr>
              <w:t>l</w:t>
            </w:r>
          </w:p>
        </w:tc>
        <w:tc>
          <w:tcPr>
            <w:tcW w:w="623" w:type="pct"/>
            <w:vAlign w:val="center"/>
          </w:tcPr>
          <w:p w14:paraId="42F37F68" w14:textId="77777777" w:rsidR="00A232AF" w:rsidRPr="009809A1" w:rsidRDefault="00A232AF" w:rsidP="00B13ECA">
            <w:pPr>
              <w:pStyle w:val="RepTable"/>
              <w:rPr>
                <w:szCs w:val="20"/>
                <w:highlight w:val="cyan"/>
              </w:rPr>
            </w:pPr>
            <w:r w:rsidRPr="009809A1">
              <w:rPr>
                <w:color w:val="000000"/>
                <w:szCs w:val="20"/>
                <w:highlight w:val="cyan"/>
              </w:rPr>
              <w:t>92.2 – 112</w:t>
            </w:r>
          </w:p>
        </w:tc>
        <w:tc>
          <w:tcPr>
            <w:tcW w:w="623" w:type="pct"/>
            <w:shd w:val="clear" w:color="auto" w:fill="auto"/>
            <w:vAlign w:val="center"/>
          </w:tcPr>
          <w:p w14:paraId="126BA342" w14:textId="77777777" w:rsidR="00A232AF" w:rsidRPr="009809A1" w:rsidRDefault="00A232AF" w:rsidP="00B13ECA">
            <w:pPr>
              <w:pStyle w:val="RepTable"/>
              <w:rPr>
                <w:highlight w:val="cyan"/>
              </w:rPr>
            </w:pPr>
            <w:r w:rsidRPr="009809A1">
              <w:rPr>
                <w:color w:val="000000"/>
                <w:szCs w:val="20"/>
                <w:highlight w:val="cyan"/>
              </w:rPr>
              <w:t>98.6</w:t>
            </w:r>
          </w:p>
        </w:tc>
        <w:tc>
          <w:tcPr>
            <w:tcW w:w="800" w:type="pct"/>
            <w:shd w:val="clear" w:color="auto" w:fill="auto"/>
            <w:vAlign w:val="center"/>
          </w:tcPr>
          <w:p w14:paraId="4662D2B9" w14:textId="77777777" w:rsidR="00A232AF" w:rsidRPr="009809A1" w:rsidRDefault="00A232AF" w:rsidP="00B13ECA">
            <w:pPr>
              <w:pStyle w:val="RepTable"/>
              <w:rPr>
                <w:highlight w:val="cyan"/>
              </w:rPr>
            </w:pPr>
            <w:r w:rsidRPr="009809A1">
              <w:rPr>
                <w:color w:val="000000"/>
                <w:szCs w:val="20"/>
                <w:highlight w:val="cyan"/>
              </w:rPr>
              <w:t>8.2</w:t>
            </w:r>
          </w:p>
        </w:tc>
        <w:tc>
          <w:tcPr>
            <w:tcW w:w="984" w:type="pct"/>
            <w:vMerge/>
            <w:shd w:val="clear" w:color="auto" w:fill="auto"/>
          </w:tcPr>
          <w:p w14:paraId="583AE271" w14:textId="77777777" w:rsidR="00A232AF" w:rsidRPr="009809A1" w:rsidRDefault="00A232AF" w:rsidP="00B13ECA">
            <w:pPr>
              <w:pStyle w:val="RepTable"/>
              <w:rPr>
                <w:highlight w:val="cyan"/>
              </w:rPr>
            </w:pPr>
          </w:p>
        </w:tc>
      </w:tr>
      <w:tr w:rsidR="00A232AF" w:rsidRPr="009809A1" w14:paraId="354FF010" w14:textId="77777777" w:rsidTr="00B13ECA">
        <w:trPr>
          <w:trHeight w:val="227"/>
        </w:trPr>
        <w:tc>
          <w:tcPr>
            <w:tcW w:w="582" w:type="pct"/>
            <w:vMerge/>
            <w:shd w:val="clear" w:color="auto" w:fill="auto"/>
          </w:tcPr>
          <w:p w14:paraId="3CFFBF6D" w14:textId="77777777" w:rsidR="00A232AF" w:rsidRPr="009809A1" w:rsidRDefault="00A232AF" w:rsidP="00B13ECA">
            <w:pPr>
              <w:pStyle w:val="RepTable"/>
              <w:rPr>
                <w:highlight w:val="cyan"/>
              </w:rPr>
            </w:pPr>
          </w:p>
        </w:tc>
        <w:tc>
          <w:tcPr>
            <w:tcW w:w="720" w:type="pct"/>
            <w:vMerge/>
            <w:shd w:val="clear" w:color="auto" w:fill="auto"/>
          </w:tcPr>
          <w:p w14:paraId="3A5F7B6F" w14:textId="77777777" w:rsidR="00A232AF" w:rsidRPr="009809A1" w:rsidRDefault="00A232AF" w:rsidP="00B13ECA">
            <w:pPr>
              <w:pStyle w:val="RepTable"/>
              <w:rPr>
                <w:highlight w:val="cyan"/>
              </w:rPr>
            </w:pPr>
          </w:p>
        </w:tc>
        <w:tc>
          <w:tcPr>
            <w:tcW w:w="668" w:type="pct"/>
            <w:shd w:val="clear" w:color="auto" w:fill="auto"/>
          </w:tcPr>
          <w:p w14:paraId="7C0F2C0F" w14:textId="77777777" w:rsidR="00A232AF" w:rsidRPr="009809A1" w:rsidRDefault="00A232AF" w:rsidP="00B13ECA">
            <w:pPr>
              <w:pStyle w:val="RepTable"/>
              <w:rPr>
                <w:b/>
                <w:highlight w:val="cyan"/>
              </w:rPr>
            </w:pPr>
            <w:r w:rsidRPr="009809A1">
              <w:rPr>
                <w:b/>
                <w:highlight w:val="cyan"/>
              </w:rPr>
              <w:t>Overall</w:t>
            </w:r>
            <w:r w:rsidRPr="009809A1">
              <w:rPr>
                <w:sz w:val="18"/>
                <w:szCs w:val="18"/>
                <w:highlight w:val="cyan"/>
                <w:vertAlign w:val="superscript"/>
                <w:lang w:eastAsia="en-US"/>
              </w:rPr>
              <w:t xml:space="preserve"> l</w:t>
            </w:r>
          </w:p>
        </w:tc>
        <w:tc>
          <w:tcPr>
            <w:tcW w:w="623" w:type="pct"/>
            <w:vAlign w:val="center"/>
          </w:tcPr>
          <w:p w14:paraId="6D1A3A60" w14:textId="77777777" w:rsidR="00A232AF" w:rsidRPr="009809A1" w:rsidRDefault="00A232AF" w:rsidP="00B13ECA">
            <w:pPr>
              <w:pStyle w:val="RepTable"/>
              <w:rPr>
                <w:szCs w:val="20"/>
                <w:highlight w:val="cyan"/>
              </w:rPr>
            </w:pPr>
            <w:r w:rsidRPr="009809A1">
              <w:rPr>
                <w:color w:val="000000"/>
                <w:szCs w:val="20"/>
                <w:highlight w:val="cyan"/>
              </w:rPr>
              <w:t>88 – 119</w:t>
            </w:r>
          </w:p>
        </w:tc>
        <w:tc>
          <w:tcPr>
            <w:tcW w:w="623" w:type="pct"/>
            <w:shd w:val="clear" w:color="auto" w:fill="auto"/>
            <w:vAlign w:val="center"/>
          </w:tcPr>
          <w:p w14:paraId="223E69B1" w14:textId="77777777" w:rsidR="00A232AF" w:rsidRPr="009809A1" w:rsidRDefault="00A232AF" w:rsidP="00B13ECA">
            <w:pPr>
              <w:pStyle w:val="RepTable"/>
              <w:rPr>
                <w:highlight w:val="cyan"/>
              </w:rPr>
            </w:pPr>
            <w:r w:rsidRPr="009809A1">
              <w:rPr>
                <w:color w:val="000000"/>
                <w:szCs w:val="20"/>
                <w:highlight w:val="cyan"/>
              </w:rPr>
              <w:t>101</w:t>
            </w:r>
          </w:p>
        </w:tc>
        <w:tc>
          <w:tcPr>
            <w:tcW w:w="800" w:type="pct"/>
            <w:shd w:val="clear" w:color="auto" w:fill="auto"/>
            <w:vAlign w:val="center"/>
          </w:tcPr>
          <w:p w14:paraId="4F6965AB" w14:textId="77777777" w:rsidR="00A232AF" w:rsidRPr="009809A1" w:rsidRDefault="00A232AF" w:rsidP="00B13ECA">
            <w:pPr>
              <w:pStyle w:val="RepTable"/>
              <w:rPr>
                <w:highlight w:val="cyan"/>
              </w:rPr>
            </w:pPr>
            <w:r w:rsidRPr="009809A1">
              <w:rPr>
                <w:color w:val="000000"/>
                <w:szCs w:val="20"/>
                <w:highlight w:val="cyan"/>
              </w:rPr>
              <w:t>12</w:t>
            </w:r>
          </w:p>
        </w:tc>
        <w:tc>
          <w:tcPr>
            <w:tcW w:w="984" w:type="pct"/>
            <w:vMerge/>
            <w:shd w:val="clear" w:color="auto" w:fill="auto"/>
          </w:tcPr>
          <w:p w14:paraId="196E3E12" w14:textId="77777777" w:rsidR="00A232AF" w:rsidRPr="009809A1" w:rsidRDefault="00A232AF" w:rsidP="00B13ECA">
            <w:pPr>
              <w:pStyle w:val="RepTable"/>
              <w:rPr>
                <w:highlight w:val="cyan"/>
              </w:rPr>
            </w:pPr>
          </w:p>
        </w:tc>
      </w:tr>
      <w:tr w:rsidR="00A232AF" w:rsidRPr="009809A1" w14:paraId="116E0C07" w14:textId="77777777" w:rsidTr="00B13ECA">
        <w:trPr>
          <w:trHeight w:val="227"/>
        </w:trPr>
        <w:tc>
          <w:tcPr>
            <w:tcW w:w="582" w:type="pct"/>
            <w:vMerge/>
            <w:shd w:val="clear" w:color="auto" w:fill="auto"/>
          </w:tcPr>
          <w:p w14:paraId="56B96024" w14:textId="77777777" w:rsidR="00A232AF" w:rsidRPr="009809A1" w:rsidRDefault="00A232AF" w:rsidP="00B13ECA">
            <w:pPr>
              <w:pStyle w:val="RepTable"/>
              <w:rPr>
                <w:highlight w:val="cyan"/>
              </w:rPr>
            </w:pPr>
          </w:p>
        </w:tc>
        <w:tc>
          <w:tcPr>
            <w:tcW w:w="720" w:type="pct"/>
            <w:vMerge/>
            <w:shd w:val="clear" w:color="auto" w:fill="auto"/>
          </w:tcPr>
          <w:p w14:paraId="20AA261D" w14:textId="77777777" w:rsidR="00A232AF" w:rsidRPr="009809A1" w:rsidRDefault="00A232AF" w:rsidP="00B13ECA">
            <w:pPr>
              <w:pStyle w:val="RepTable"/>
              <w:rPr>
                <w:highlight w:val="cyan"/>
              </w:rPr>
            </w:pPr>
          </w:p>
        </w:tc>
        <w:tc>
          <w:tcPr>
            <w:tcW w:w="668" w:type="pct"/>
            <w:shd w:val="clear" w:color="auto" w:fill="auto"/>
          </w:tcPr>
          <w:p w14:paraId="3A84E2A1" w14:textId="77777777" w:rsidR="00A232AF" w:rsidRPr="009809A1" w:rsidRDefault="00A232AF" w:rsidP="00B13ECA">
            <w:pPr>
              <w:pStyle w:val="RepTable"/>
              <w:rPr>
                <w:b/>
                <w:highlight w:val="cyan"/>
              </w:rPr>
            </w:pPr>
            <w:r w:rsidRPr="009809A1">
              <w:rPr>
                <w:highlight w:val="cyan"/>
              </w:rPr>
              <w:t>0.01</w:t>
            </w:r>
            <w:r w:rsidRPr="009809A1">
              <w:rPr>
                <w:sz w:val="18"/>
                <w:szCs w:val="18"/>
                <w:highlight w:val="cyan"/>
                <w:vertAlign w:val="superscript"/>
                <w:lang w:eastAsia="en-US"/>
              </w:rPr>
              <w:t xml:space="preserve"> m</w:t>
            </w:r>
          </w:p>
        </w:tc>
        <w:tc>
          <w:tcPr>
            <w:tcW w:w="623" w:type="pct"/>
            <w:vAlign w:val="center"/>
          </w:tcPr>
          <w:p w14:paraId="16F707E4" w14:textId="77777777" w:rsidR="00A232AF" w:rsidRPr="009809A1" w:rsidRDefault="00A232AF" w:rsidP="00B13ECA">
            <w:pPr>
              <w:pStyle w:val="RepTable"/>
              <w:rPr>
                <w:szCs w:val="20"/>
                <w:highlight w:val="cyan"/>
              </w:rPr>
            </w:pPr>
            <w:r w:rsidRPr="009809A1">
              <w:rPr>
                <w:color w:val="000000"/>
                <w:szCs w:val="20"/>
                <w:highlight w:val="cyan"/>
              </w:rPr>
              <w:t>103 – 119</w:t>
            </w:r>
          </w:p>
        </w:tc>
        <w:tc>
          <w:tcPr>
            <w:tcW w:w="623" w:type="pct"/>
            <w:shd w:val="clear" w:color="auto" w:fill="auto"/>
            <w:vAlign w:val="center"/>
          </w:tcPr>
          <w:p w14:paraId="1DF681A8" w14:textId="77777777" w:rsidR="00A232AF" w:rsidRPr="009809A1" w:rsidRDefault="00A232AF" w:rsidP="00B13ECA">
            <w:pPr>
              <w:pStyle w:val="RepTable"/>
              <w:rPr>
                <w:highlight w:val="cyan"/>
              </w:rPr>
            </w:pPr>
            <w:r w:rsidRPr="009809A1">
              <w:rPr>
                <w:color w:val="000000"/>
                <w:szCs w:val="20"/>
                <w:highlight w:val="cyan"/>
              </w:rPr>
              <w:t>111</w:t>
            </w:r>
          </w:p>
        </w:tc>
        <w:tc>
          <w:tcPr>
            <w:tcW w:w="800" w:type="pct"/>
            <w:shd w:val="clear" w:color="auto" w:fill="auto"/>
            <w:vAlign w:val="center"/>
          </w:tcPr>
          <w:p w14:paraId="14D8DCFB" w14:textId="77777777" w:rsidR="00A232AF" w:rsidRPr="009809A1" w:rsidRDefault="00A232AF" w:rsidP="00B13ECA">
            <w:pPr>
              <w:pStyle w:val="RepTable"/>
              <w:rPr>
                <w:highlight w:val="cyan"/>
              </w:rPr>
            </w:pPr>
            <w:r w:rsidRPr="009809A1">
              <w:rPr>
                <w:color w:val="000000"/>
                <w:szCs w:val="20"/>
                <w:highlight w:val="cyan"/>
              </w:rPr>
              <w:t>5.7</w:t>
            </w:r>
          </w:p>
        </w:tc>
        <w:tc>
          <w:tcPr>
            <w:tcW w:w="984" w:type="pct"/>
            <w:vMerge w:val="restart"/>
            <w:shd w:val="clear" w:color="auto" w:fill="auto"/>
          </w:tcPr>
          <w:p w14:paraId="5EA23F94" w14:textId="77777777" w:rsidR="00A232AF" w:rsidRPr="009809A1" w:rsidRDefault="00A232AF" w:rsidP="00B13ECA">
            <w:pPr>
              <w:pStyle w:val="RepTable"/>
              <w:rPr>
                <w:highlight w:val="cyan"/>
              </w:rPr>
            </w:pPr>
            <w:r w:rsidRPr="009809A1">
              <w:rPr>
                <w:highlight w:val="cyan"/>
              </w:rPr>
              <w:t>Confirmation</w:t>
            </w:r>
          </w:p>
        </w:tc>
      </w:tr>
      <w:tr w:rsidR="00A232AF" w:rsidRPr="009809A1" w14:paraId="6C25C1F0" w14:textId="77777777" w:rsidTr="00B13ECA">
        <w:trPr>
          <w:trHeight w:val="227"/>
        </w:trPr>
        <w:tc>
          <w:tcPr>
            <w:tcW w:w="582" w:type="pct"/>
            <w:vMerge/>
            <w:shd w:val="clear" w:color="auto" w:fill="auto"/>
          </w:tcPr>
          <w:p w14:paraId="45D0144D" w14:textId="77777777" w:rsidR="00A232AF" w:rsidRPr="009809A1" w:rsidRDefault="00A232AF" w:rsidP="00B13ECA">
            <w:pPr>
              <w:pStyle w:val="RepTable"/>
              <w:rPr>
                <w:highlight w:val="cyan"/>
              </w:rPr>
            </w:pPr>
          </w:p>
        </w:tc>
        <w:tc>
          <w:tcPr>
            <w:tcW w:w="720" w:type="pct"/>
            <w:vMerge/>
            <w:shd w:val="clear" w:color="auto" w:fill="auto"/>
          </w:tcPr>
          <w:p w14:paraId="5AA7AACF" w14:textId="77777777" w:rsidR="00A232AF" w:rsidRPr="009809A1" w:rsidRDefault="00A232AF" w:rsidP="00B13ECA">
            <w:pPr>
              <w:pStyle w:val="RepTable"/>
              <w:rPr>
                <w:highlight w:val="cyan"/>
              </w:rPr>
            </w:pPr>
          </w:p>
        </w:tc>
        <w:tc>
          <w:tcPr>
            <w:tcW w:w="668" w:type="pct"/>
            <w:shd w:val="clear" w:color="auto" w:fill="auto"/>
          </w:tcPr>
          <w:p w14:paraId="6D50A30F" w14:textId="77777777" w:rsidR="00A232AF" w:rsidRPr="009809A1" w:rsidRDefault="00A232AF" w:rsidP="00B13ECA">
            <w:pPr>
              <w:pStyle w:val="RepTable"/>
              <w:rPr>
                <w:b/>
                <w:highlight w:val="cyan"/>
              </w:rPr>
            </w:pPr>
            <w:r w:rsidRPr="009809A1">
              <w:rPr>
                <w:highlight w:val="cyan"/>
              </w:rPr>
              <w:t>0.10</w:t>
            </w:r>
            <w:r w:rsidRPr="009809A1">
              <w:rPr>
                <w:sz w:val="18"/>
                <w:szCs w:val="18"/>
                <w:highlight w:val="cyan"/>
                <w:vertAlign w:val="superscript"/>
                <w:lang w:eastAsia="en-US"/>
              </w:rPr>
              <w:t xml:space="preserve"> m</w:t>
            </w:r>
          </w:p>
        </w:tc>
        <w:tc>
          <w:tcPr>
            <w:tcW w:w="623" w:type="pct"/>
            <w:vAlign w:val="center"/>
          </w:tcPr>
          <w:p w14:paraId="498C6AD0" w14:textId="77777777" w:rsidR="00A232AF" w:rsidRPr="009809A1" w:rsidRDefault="00A232AF" w:rsidP="00B13ECA">
            <w:pPr>
              <w:pStyle w:val="RepTable"/>
              <w:rPr>
                <w:szCs w:val="20"/>
                <w:highlight w:val="cyan"/>
              </w:rPr>
            </w:pPr>
            <w:r w:rsidRPr="009809A1">
              <w:rPr>
                <w:color w:val="000000"/>
                <w:szCs w:val="20"/>
                <w:highlight w:val="cyan"/>
              </w:rPr>
              <w:t>81.8 – 105</w:t>
            </w:r>
          </w:p>
        </w:tc>
        <w:tc>
          <w:tcPr>
            <w:tcW w:w="623" w:type="pct"/>
            <w:shd w:val="clear" w:color="auto" w:fill="auto"/>
            <w:vAlign w:val="center"/>
          </w:tcPr>
          <w:p w14:paraId="2AEA8ADA" w14:textId="77777777" w:rsidR="00A232AF" w:rsidRPr="009809A1" w:rsidRDefault="00A232AF" w:rsidP="00B13ECA">
            <w:pPr>
              <w:pStyle w:val="RepTable"/>
              <w:rPr>
                <w:highlight w:val="cyan"/>
              </w:rPr>
            </w:pPr>
            <w:r w:rsidRPr="009809A1">
              <w:rPr>
                <w:color w:val="000000"/>
                <w:szCs w:val="20"/>
                <w:highlight w:val="cyan"/>
              </w:rPr>
              <w:t>95.6</w:t>
            </w:r>
          </w:p>
        </w:tc>
        <w:tc>
          <w:tcPr>
            <w:tcW w:w="800" w:type="pct"/>
            <w:shd w:val="clear" w:color="auto" w:fill="auto"/>
            <w:vAlign w:val="center"/>
          </w:tcPr>
          <w:p w14:paraId="02DD8625" w14:textId="77777777" w:rsidR="00A232AF" w:rsidRPr="009809A1" w:rsidRDefault="00A232AF" w:rsidP="00B13ECA">
            <w:pPr>
              <w:pStyle w:val="RepTable"/>
              <w:rPr>
                <w:highlight w:val="cyan"/>
              </w:rPr>
            </w:pPr>
            <w:r w:rsidRPr="009809A1">
              <w:rPr>
                <w:color w:val="000000"/>
                <w:szCs w:val="20"/>
                <w:highlight w:val="cyan"/>
              </w:rPr>
              <w:t>9.6</w:t>
            </w:r>
          </w:p>
        </w:tc>
        <w:tc>
          <w:tcPr>
            <w:tcW w:w="984" w:type="pct"/>
            <w:vMerge/>
            <w:shd w:val="clear" w:color="auto" w:fill="auto"/>
          </w:tcPr>
          <w:p w14:paraId="076FEEB8" w14:textId="77777777" w:rsidR="00A232AF" w:rsidRPr="009809A1" w:rsidRDefault="00A232AF" w:rsidP="00B13ECA">
            <w:pPr>
              <w:pStyle w:val="RepTable"/>
              <w:rPr>
                <w:highlight w:val="cyan"/>
              </w:rPr>
            </w:pPr>
          </w:p>
        </w:tc>
      </w:tr>
      <w:tr w:rsidR="00A232AF" w:rsidRPr="009809A1" w14:paraId="2D371BC5" w14:textId="77777777" w:rsidTr="00B13ECA">
        <w:trPr>
          <w:trHeight w:val="227"/>
        </w:trPr>
        <w:tc>
          <w:tcPr>
            <w:tcW w:w="582" w:type="pct"/>
            <w:vMerge/>
            <w:shd w:val="clear" w:color="auto" w:fill="auto"/>
          </w:tcPr>
          <w:p w14:paraId="7F8E14C0" w14:textId="77777777" w:rsidR="00A232AF" w:rsidRPr="009809A1" w:rsidRDefault="00A232AF" w:rsidP="00B13ECA">
            <w:pPr>
              <w:pStyle w:val="RepTable"/>
              <w:rPr>
                <w:highlight w:val="cyan"/>
              </w:rPr>
            </w:pPr>
          </w:p>
        </w:tc>
        <w:tc>
          <w:tcPr>
            <w:tcW w:w="720" w:type="pct"/>
            <w:vMerge/>
            <w:shd w:val="clear" w:color="auto" w:fill="auto"/>
          </w:tcPr>
          <w:p w14:paraId="08BF157F" w14:textId="77777777" w:rsidR="00A232AF" w:rsidRPr="009809A1" w:rsidRDefault="00A232AF" w:rsidP="00B13ECA">
            <w:pPr>
              <w:pStyle w:val="RepTable"/>
              <w:rPr>
                <w:highlight w:val="cyan"/>
              </w:rPr>
            </w:pPr>
          </w:p>
        </w:tc>
        <w:tc>
          <w:tcPr>
            <w:tcW w:w="668" w:type="pct"/>
            <w:shd w:val="clear" w:color="auto" w:fill="auto"/>
          </w:tcPr>
          <w:p w14:paraId="25A85379" w14:textId="77777777" w:rsidR="00A232AF" w:rsidRPr="009809A1" w:rsidRDefault="00A232AF" w:rsidP="00B13ECA">
            <w:pPr>
              <w:pStyle w:val="RepTable"/>
              <w:rPr>
                <w:b/>
                <w:highlight w:val="cyan"/>
              </w:rPr>
            </w:pPr>
            <w:r w:rsidRPr="009809A1">
              <w:rPr>
                <w:b/>
                <w:highlight w:val="cyan"/>
              </w:rPr>
              <w:t>Overall</w:t>
            </w:r>
            <w:r w:rsidRPr="009809A1">
              <w:rPr>
                <w:sz w:val="18"/>
                <w:szCs w:val="18"/>
                <w:highlight w:val="cyan"/>
                <w:vertAlign w:val="superscript"/>
                <w:lang w:eastAsia="en-US"/>
              </w:rPr>
              <w:t xml:space="preserve"> m</w:t>
            </w:r>
          </w:p>
        </w:tc>
        <w:tc>
          <w:tcPr>
            <w:tcW w:w="623" w:type="pct"/>
            <w:vAlign w:val="center"/>
          </w:tcPr>
          <w:p w14:paraId="4597147C" w14:textId="77777777" w:rsidR="00A232AF" w:rsidRPr="009809A1" w:rsidRDefault="00A232AF" w:rsidP="00B13ECA">
            <w:pPr>
              <w:pStyle w:val="RepTable"/>
              <w:rPr>
                <w:szCs w:val="20"/>
                <w:highlight w:val="cyan"/>
              </w:rPr>
            </w:pPr>
            <w:r w:rsidRPr="009809A1">
              <w:rPr>
                <w:color w:val="000000"/>
                <w:szCs w:val="20"/>
                <w:highlight w:val="cyan"/>
              </w:rPr>
              <w:t>81.8 – 119</w:t>
            </w:r>
          </w:p>
        </w:tc>
        <w:tc>
          <w:tcPr>
            <w:tcW w:w="623" w:type="pct"/>
            <w:shd w:val="clear" w:color="auto" w:fill="auto"/>
            <w:vAlign w:val="center"/>
          </w:tcPr>
          <w:p w14:paraId="4FF9B67B" w14:textId="77777777" w:rsidR="00A232AF" w:rsidRPr="009809A1" w:rsidRDefault="00A232AF" w:rsidP="00B13ECA">
            <w:pPr>
              <w:pStyle w:val="RepTable"/>
              <w:rPr>
                <w:highlight w:val="cyan"/>
              </w:rPr>
            </w:pPr>
            <w:r w:rsidRPr="009809A1">
              <w:rPr>
                <w:color w:val="000000"/>
                <w:szCs w:val="20"/>
                <w:highlight w:val="cyan"/>
              </w:rPr>
              <w:t>103</w:t>
            </w:r>
          </w:p>
        </w:tc>
        <w:tc>
          <w:tcPr>
            <w:tcW w:w="800" w:type="pct"/>
            <w:shd w:val="clear" w:color="auto" w:fill="auto"/>
            <w:vAlign w:val="center"/>
          </w:tcPr>
          <w:p w14:paraId="39DA79EE" w14:textId="77777777" w:rsidR="00A232AF" w:rsidRPr="009809A1" w:rsidRDefault="00A232AF" w:rsidP="00B13ECA">
            <w:pPr>
              <w:pStyle w:val="RepTable"/>
              <w:rPr>
                <w:highlight w:val="cyan"/>
              </w:rPr>
            </w:pPr>
            <w:r w:rsidRPr="009809A1">
              <w:rPr>
                <w:color w:val="000000"/>
                <w:szCs w:val="20"/>
                <w:highlight w:val="cyan"/>
              </w:rPr>
              <w:t>11</w:t>
            </w:r>
          </w:p>
        </w:tc>
        <w:tc>
          <w:tcPr>
            <w:tcW w:w="984" w:type="pct"/>
            <w:vMerge/>
            <w:shd w:val="clear" w:color="auto" w:fill="auto"/>
          </w:tcPr>
          <w:p w14:paraId="0D8472DC" w14:textId="77777777" w:rsidR="00A232AF" w:rsidRPr="009809A1" w:rsidRDefault="00A232AF" w:rsidP="00B13ECA">
            <w:pPr>
              <w:pStyle w:val="RepTable"/>
              <w:rPr>
                <w:highlight w:val="cyan"/>
              </w:rPr>
            </w:pPr>
          </w:p>
        </w:tc>
      </w:tr>
    </w:tbl>
    <w:p w14:paraId="363110BC" w14:textId="77777777" w:rsidR="00A232AF" w:rsidRPr="009809A1" w:rsidRDefault="00A232AF" w:rsidP="00A232AF">
      <w:pPr>
        <w:rPr>
          <w:sz w:val="18"/>
          <w:szCs w:val="18"/>
          <w:highlight w:val="cyan"/>
          <w:lang w:val="en-GB" w:eastAsia="en-US"/>
        </w:rPr>
      </w:pPr>
      <w:r w:rsidRPr="009809A1">
        <w:rPr>
          <w:sz w:val="18"/>
          <w:szCs w:val="18"/>
          <w:highlight w:val="cyan"/>
          <w:lang w:val="en-GB" w:eastAsia="en-US"/>
        </w:rPr>
        <w:t>* Outlier value excluded through Dixon test (90% confidence) and not taken into account for mean and relative standard deviation calculations</w:t>
      </w:r>
    </w:p>
    <w:p w14:paraId="135BD0AB" w14:textId="77777777" w:rsidR="00A232AF" w:rsidRPr="009809A1" w:rsidRDefault="00A232AF" w:rsidP="00A232AF">
      <w:pPr>
        <w:rPr>
          <w:sz w:val="18"/>
          <w:szCs w:val="18"/>
          <w:highlight w:val="cyan"/>
          <w:lang w:val="en-GB" w:eastAsia="en-US"/>
        </w:rPr>
      </w:pPr>
      <w:r w:rsidRPr="009809A1">
        <w:rPr>
          <w:sz w:val="18"/>
          <w:szCs w:val="18"/>
          <w:highlight w:val="cyan"/>
          <w:vertAlign w:val="superscript"/>
          <w:lang w:val="en-GB" w:eastAsia="en-US"/>
        </w:rPr>
        <w:t>a</w:t>
      </w:r>
      <w:r w:rsidRPr="009809A1">
        <w:rPr>
          <w:sz w:val="18"/>
          <w:szCs w:val="18"/>
          <w:highlight w:val="cyan"/>
          <w:lang w:val="en-GB" w:eastAsia="en-US"/>
        </w:rPr>
        <w:t xml:space="preserve"> No residue above 20 % of the LOQ level was detected in control sample extracts except when indicated differently. Recoveries are without any blank correction.</w:t>
      </w:r>
    </w:p>
    <w:p w14:paraId="4460F7D4" w14:textId="77777777" w:rsidR="00A232AF" w:rsidRPr="009809A1" w:rsidRDefault="00A232AF" w:rsidP="00A232AF">
      <w:pPr>
        <w:rPr>
          <w:sz w:val="18"/>
          <w:szCs w:val="18"/>
          <w:highlight w:val="cyan"/>
          <w:lang w:val="en-GB" w:eastAsia="en-US"/>
        </w:rPr>
      </w:pPr>
      <w:r w:rsidRPr="009809A1">
        <w:rPr>
          <w:sz w:val="18"/>
          <w:szCs w:val="18"/>
          <w:highlight w:val="cyan"/>
          <w:vertAlign w:val="superscript"/>
          <w:lang w:val="en-GB" w:eastAsia="en-US"/>
        </w:rPr>
        <w:t>b</w:t>
      </w:r>
      <w:r w:rsidRPr="009809A1">
        <w:rPr>
          <w:sz w:val="18"/>
          <w:szCs w:val="18"/>
          <w:highlight w:val="cyan"/>
          <w:lang w:val="en-GB" w:eastAsia="en-US"/>
        </w:rPr>
        <w:t xml:space="preserve"> Recoveries are corrected for corresponding mean control residue (0.00217 mg/kg)</w:t>
      </w:r>
    </w:p>
    <w:p w14:paraId="57105356" w14:textId="77777777" w:rsidR="00A232AF" w:rsidRPr="009809A1" w:rsidRDefault="00A232AF" w:rsidP="00A232AF">
      <w:pPr>
        <w:rPr>
          <w:sz w:val="18"/>
          <w:szCs w:val="18"/>
          <w:highlight w:val="cyan"/>
          <w:lang w:val="en-GB" w:eastAsia="en-US"/>
        </w:rPr>
      </w:pPr>
      <w:r w:rsidRPr="009809A1">
        <w:rPr>
          <w:sz w:val="18"/>
          <w:szCs w:val="18"/>
          <w:highlight w:val="cyan"/>
          <w:vertAlign w:val="superscript"/>
          <w:lang w:val="en-GB" w:eastAsia="en-US"/>
        </w:rPr>
        <w:t>c</w:t>
      </w:r>
      <w:r w:rsidRPr="009809A1">
        <w:rPr>
          <w:sz w:val="18"/>
          <w:szCs w:val="18"/>
          <w:highlight w:val="cyan"/>
          <w:lang w:val="en-GB" w:eastAsia="en-US"/>
        </w:rPr>
        <w:t xml:space="preserve"> Recoveries are corrected for corresponding mean control residue (0.00357 mg/kg)</w:t>
      </w:r>
    </w:p>
    <w:p w14:paraId="2859E37C" w14:textId="77777777" w:rsidR="00A232AF" w:rsidRPr="009809A1" w:rsidRDefault="00A232AF" w:rsidP="00A232AF">
      <w:pPr>
        <w:rPr>
          <w:sz w:val="18"/>
          <w:szCs w:val="18"/>
          <w:highlight w:val="cyan"/>
          <w:lang w:val="en-GB" w:eastAsia="en-US"/>
        </w:rPr>
      </w:pPr>
      <w:r w:rsidRPr="009809A1">
        <w:rPr>
          <w:sz w:val="18"/>
          <w:szCs w:val="18"/>
          <w:highlight w:val="cyan"/>
          <w:vertAlign w:val="superscript"/>
          <w:lang w:val="en-GB" w:eastAsia="en-US"/>
        </w:rPr>
        <w:t>d</w:t>
      </w:r>
      <w:r w:rsidRPr="009809A1">
        <w:rPr>
          <w:sz w:val="18"/>
          <w:szCs w:val="18"/>
          <w:highlight w:val="cyan"/>
          <w:lang w:val="en-GB" w:eastAsia="en-US"/>
        </w:rPr>
        <w:t xml:space="preserve"> Recoveries are corrected for corresponding mean control residue (0.00308 mg/kg)</w:t>
      </w:r>
    </w:p>
    <w:p w14:paraId="1B78CC57" w14:textId="77777777" w:rsidR="00A232AF" w:rsidRPr="009809A1" w:rsidRDefault="00A232AF" w:rsidP="00A232AF">
      <w:pPr>
        <w:rPr>
          <w:sz w:val="18"/>
          <w:szCs w:val="18"/>
          <w:highlight w:val="cyan"/>
          <w:lang w:val="en-GB" w:eastAsia="en-US"/>
        </w:rPr>
      </w:pPr>
      <w:r w:rsidRPr="009809A1">
        <w:rPr>
          <w:sz w:val="18"/>
          <w:szCs w:val="18"/>
          <w:highlight w:val="cyan"/>
          <w:vertAlign w:val="superscript"/>
          <w:lang w:val="en-GB" w:eastAsia="en-US"/>
        </w:rPr>
        <w:t>e</w:t>
      </w:r>
      <w:r w:rsidRPr="009809A1">
        <w:rPr>
          <w:sz w:val="18"/>
          <w:szCs w:val="18"/>
          <w:highlight w:val="cyan"/>
          <w:lang w:val="en-GB" w:eastAsia="en-US"/>
        </w:rPr>
        <w:t xml:space="preserve"> Recoveries are corrected for corresponding mean control residue (0.00314 mg/kg)</w:t>
      </w:r>
    </w:p>
    <w:p w14:paraId="0443D33E" w14:textId="77777777" w:rsidR="00A232AF" w:rsidRPr="009809A1" w:rsidRDefault="00A232AF" w:rsidP="00A232AF">
      <w:pPr>
        <w:rPr>
          <w:sz w:val="18"/>
          <w:szCs w:val="18"/>
          <w:highlight w:val="cyan"/>
          <w:lang w:val="en-GB" w:eastAsia="en-US"/>
        </w:rPr>
      </w:pPr>
      <w:r w:rsidRPr="009809A1">
        <w:rPr>
          <w:sz w:val="18"/>
          <w:szCs w:val="18"/>
          <w:highlight w:val="cyan"/>
          <w:vertAlign w:val="superscript"/>
          <w:lang w:val="en-GB" w:eastAsia="en-US"/>
        </w:rPr>
        <w:t>f</w:t>
      </w:r>
      <w:r w:rsidRPr="009809A1">
        <w:rPr>
          <w:sz w:val="18"/>
          <w:szCs w:val="18"/>
          <w:highlight w:val="cyan"/>
          <w:lang w:val="en-GB" w:eastAsia="en-US"/>
        </w:rPr>
        <w:t xml:space="preserve"> Recoveries are corrected for corresponding mean control residue (0.00387 mg/kg)</w:t>
      </w:r>
    </w:p>
    <w:p w14:paraId="390B9664" w14:textId="77777777" w:rsidR="00A232AF" w:rsidRPr="009809A1" w:rsidRDefault="00A232AF" w:rsidP="00A232AF">
      <w:pPr>
        <w:rPr>
          <w:sz w:val="18"/>
          <w:szCs w:val="18"/>
          <w:highlight w:val="cyan"/>
          <w:lang w:val="en-GB" w:eastAsia="en-US"/>
        </w:rPr>
      </w:pPr>
      <w:r w:rsidRPr="009809A1">
        <w:rPr>
          <w:sz w:val="18"/>
          <w:szCs w:val="18"/>
          <w:highlight w:val="cyan"/>
          <w:vertAlign w:val="superscript"/>
          <w:lang w:val="en-GB" w:eastAsia="en-US"/>
        </w:rPr>
        <w:t>g</w:t>
      </w:r>
      <w:r w:rsidRPr="009809A1">
        <w:rPr>
          <w:sz w:val="18"/>
          <w:szCs w:val="18"/>
          <w:highlight w:val="cyan"/>
          <w:lang w:val="en-GB" w:eastAsia="en-US"/>
        </w:rPr>
        <w:t xml:space="preserve"> Recoveries are corrected for corresponding mean control residue (0.00422 mg/kg)</w:t>
      </w:r>
    </w:p>
    <w:p w14:paraId="0C953BE5" w14:textId="77777777" w:rsidR="00A232AF" w:rsidRPr="009809A1" w:rsidRDefault="00A232AF" w:rsidP="00A232AF">
      <w:pPr>
        <w:rPr>
          <w:sz w:val="18"/>
          <w:szCs w:val="18"/>
          <w:highlight w:val="cyan"/>
          <w:lang w:val="en-GB" w:eastAsia="en-US"/>
        </w:rPr>
      </w:pPr>
      <w:r w:rsidRPr="009809A1">
        <w:rPr>
          <w:sz w:val="18"/>
          <w:szCs w:val="18"/>
          <w:highlight w:val="cyan"/>
          <w:vertAlign w:val="superscript"/>
          <w:lang w:val="en-GB" w:eastAsia="en-US"/>
        </w:rPr>
        <w:t>h</w:t>
      </w:r>
      <w:r w:rsidRPr="009809A1">
        <w:rPr>
          <w:sz w:val="18"/>
          <w:szCs w:val="18"/>
          <w:highlight w:val="cyan"/>
          <w:lang w:val="en-GB" w:eastAsia="en-US"/>
        </w:rPr>
        <w:t xml:space="preserve"> Recoveries are corrected for corresponding mean control residue (0.0168 mg/kg)</w:t>
      </w:r>
    </w:p>
    <w:p w14:paraId="54277132" w14:textId="77777777" w:rsidR="00A232AF" w:rsidRPr="009809A1" w:rsidRDefault="00A232AF" w:rsidP="00A232AF">
      <w:pPr>
        <w:rPr>
          <w:sz w:val="18"/>
          <w:szCs w:val="18"/>
          <w:highlight w:val="cyan"/>
          <w:lang w:val="en-GB" w:eastAsia="en-US"/>
        </w:rPr>
      </w:pPr>
      <w:proofErr w:type="spellStart"/>
      <w:r w:rsidRPr="009809A1">
        <w:rPr>
          <w:sz w:val="18"/>
          <w:szCs w:val="18"/>
          <w:highlight w:val="cyan"/>
          <w:vertAlign w:val="superscript"/>
          <w:lang w:val="en-GB" w:eastAsia="en-US"/>
        </w:rPr>
        <w:t>i</w:t>
      </w:r>
      <w:proofErr w:type="spellEnd"/>
      <w:r w:rsidRPr="009809A1">
        <w:rPr>
          <w:sz w:val="18"/>
          <w:szCs w:val="18"/>
          <w:highlight w:val="cyan"/>
          <w:lang w:val="en-GB" w:eastAsia="en-US"/>
        </w:rPr>
        <w:t xml:space="preserve"> Recoveries are corrected for corresponding mean control residue (0.00332 mg/kg)</w:t>
      </w:r>
    </w:p>
    <w:p w14:paraId="082E5D10" w14:textId="77777777" w:rsidR="00A232AF" w:rsidRPr="009809A1" w:rsidRDefault="00A232AF" w:rsidP="00A232AF">
      <w:pPr>
        <w:rPr>
          <w:sz w:val="18"/>
          <w:szCs w:val="18"/>
          <w:highlight w:val="cyan"/>
          <w:lang w:val="en-GB" w:eastAsia="en-US"/>
        </w:rPr>
      </w:pPr>
      <w:r w:rsidRPr="009809A1">
        <w:rPr>
          <w:sz w:val="18"/>
          <w:szCs w:val="18"/>
          <w:highlight w:val="cyan"/>
          <w:vertAlign w:val="superscript"/>
          <w:lang w:val="en-GB" w:eastAsia="en-US"/>
        </w:rPr>
        <w:t>j</w:t>
      </w:r>
      <w:r w:rsidRPr="009809A1">
        <w:rPr>
          <w:sz w:val="18"/>
          <w:szCs w:val="18"/>
          <w:highlight w:val="cyan"/>
          <w:lang w:val="en-GB" w:eastAsia="en-US"/>
        </w:rPr>
        <w:t xml:space="preserve"> Recoveries are corrected for corresponding mean control residue (0.00385 mg/kg)</w:t>
      </w:r>
    </w:p>
    <w:p w14:paraId="75B4F6BE" w14:textId="77777777" w:rsidR="00A232AF" w:rsidRPr="009809A1" w:rsidRDefault="00A232AF" w:rsidP="00A232AF">
      <w:pPr>
        <w:rPr>
          <w:sz w:val="18"/>
          <w:szCs w:val="18"/>
          <w:highlight w:val="cyan"/>
          <w:lang w:val="en-GB" w:eastAsia="en-US"/>
        </w:rPr>
      </w:pPr>
      <w:r w:rsidRPr="009809A1">
        <w:rPr>
          <w:sz w:val="18"/>
          <w:szCs w:val="18"/>
          <w:highlight w:val="cyan"/>
          <w:vertAlign w:val="superscript"/>
          <w:lang w:val="en-GB" w:eastAsia="en-US"/>
        </w:rPr>
        <w:t>k</w:t>
      </w:r>
      <w:r w:rsidRPr="009809A1">
        <w:rPr>
          <w:sz w:val="18"/>
          <w:szCs w:val="18"/>
          <w:highlight w:val="cyan"/>
          <w:lang w:val="en-GB" w:eastAsia="en-US"/>
        </w:rPr>
        <w:t xml:space="preserve"> Recoveries are corrected for corresponding mean control residue (0.0163 mg/kg)</w:t>
      </w:r>
    </w:p>
    <w:p w14:paraId="3A6ABF40" w14:textId="77777777" w:rsidR="00A232AF" w:rsidRPr="009809A1" w:rsidRDefault="00A232AF" w:rsidP="00A232AF">
      <w:pPr>
        <w:rPr>
          <w:sz w:val="18"/>
          <w:szCs w:val="18"/>
          <w:highlight w:val="cyan"/>
          <w:lang w:val="en-GB" w:eastAsia="en-US"/>
        </w:rPr>
      </w:pPr>
      <w:r w:rsidRPr="009809A1">
        <w:rPr>
          <w:sz w:val="18"/>
          <w:szCs w:val="18"/>
          <w:highlight w:val="cyan"/>
          <w:vertAlign w:val="superscript"/>
          <w:lang w:val="en-GB" w:eastAsia="en-US"/>
        </w:rPr>
        <w:t>l</w:t>
      </w:r>
      <w:r w:rsidRPr="009809A1">
        <w:rPr>
          <w:sz w:val="18"/>
          <w:szCs w:val="18"/>
          <w:highlight w:val="cyan"/>
          <w:lang w:val="en-GB" w:eastAsia="en-US"/>
        </w:rPr>
        <w:t xml:space="preserve"> Recoveries are corrected for corresponding mean control residue (0.0128 mg/kg)</w:t>
      </w:r>
    </w:p>
    <w:p w14:paraId="2C37C734" w14:textId="77777777" w:rsidR="00A232AF" w:rsidRPr="009809A1" w:rsidRDefault="00A232AF" w:rsidP="00A232AF">
      <w:pPr>
        <w:rPr>
          <w:sz w:val="18"/>
          <w:szCs w:val="18"/>
          <w:highlight w:val="cyan"/>
          <w:lang w:val="en-GB" w:eastAsia="en-US"/>
        </w:rPr>
      </w:pPr>
      <w:r w:rsidRPr="009809A1">
        <w:rPr>
          <w:sz w:val="18"/>
          <w:szCs w:val="18"/>
          <w:highlight w:val="cyan"/>
          <w:vertAlign w:val="superscript"/>
          <w:lang w:val="en-GB" w:eastAsia="en-US"/>
        </w:rPr>
        <w:t>m</w:t>
      </w:r>
      <w:r w:rsidRPr="009809A1">
        <w:rPr>
          <w:sz w:val="18"/>
          <w:szCs w:val="18"/>
          <w:highlight w:val="cyan"/>
          <w:lang w:val="en-GB" w:eastAsia="en-US"/>
        </w:rPr>
        <w:t xml:space="preserve"> Recoveries are corrected for corresponding mean control residue (0.0132 mg/kg)</w:t>
      </w:r>
    </w:p>
    <w:p w14:paraId="72E1DE45" w14:textId="77777777" w:rsidR="00A232AF" w:rsidRPr="009809A1" w:rsidRDefault="00A232AF" w:rsidP="00A232AF">
      <w:pPr>
        <w:rPr>
          <w:sz w:val="18"/>
          <w:szCs w:val="18"/>
          <w:highlight w:val="cyan"/>
          <w:lang w:val="en-GB" w:eastAsia="en-US"/>
        </w:rPr>
      </w:pPr>
    </w:p>
    <w:p w14:paraId="5E18E8BD" w14:textId="527BDBDB" w:rsidR="00A232AF" w:rsidRPr="009809A1" w:rsidRDefault="00A232AF" w:rsidP="00A232AF">
      <w:pPr>
        <w:pStyle w:val="RepLabel"/>
        <w:rPr>
          <w:highlight w:val="cyan"/>
          <w:lang w:eastAsia="en-US"/>
        </w:rPr>
      </w:pPr>
      <w:r w:rsidRPr="009809A1">
        <w:rPr>
          <w:highlight w:val="cyan"/>
          <w:lang w:eastAsia="en-US"/>
        </w:rPr>
        <w:lastRenderedPageBreak/>
        <w:t>Table A </w:t>
      </w:r>
      <w:r w:rsidRPr="009809A1">
        <w:rPr>
          <w:highlight w:val="cyan"/>
          <w:lang w:eastAsia="en-US"/>
        </w:rPr>
        <w:fldChar w:fldCharType="begin"/>
      </w:r>
      <w:r w:rsidRPr="009809A1">
        <w:rPr>
          <w:highlight w:val="cyan"/>
          <w:lang w:eastAsia="en-US"/>
        </w:rPr>
        <w:instrText xml:space="preserve"> SEQ Table_A \* ARABIC </w:instrText>
      </w:r>
      <w:r w:rsidRPr="009809A1">
        <w:rPr>
          <w:highlight w:val="cyan"/>
          <w:lang w:eastAsia="en-US"/>
        </w:rPr>
        <w:fldChar w:fldCharType="separate"/>
      </w:r>
      <w:r w:rsidR="0079279E" w:rsidRPr="009809A1">
        <w:rPr>
          <w:noProof/>
          <w:highlight w:val="cyan"/>
          <w:lang w:eastAsia="en-US"/>
        </w:rPr>
        <w:t>3</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 xml:space="preserve">Recovery results from method validation of </w:t>
      </w:r>
      <w:r w:rsidRPr="009809A1">
        <w:rPr>
          <w:highlight w:val="cyan"/>
        </w:rPr>
        <w:t>Triazole Lactic Acid</w:t>
      </w:r>
      <w:r w:rsidRPr="009809A1">
        <w:rPr>
          <w:bCs w:val="0"/>
          <w:highlight w:val="cyan"/>
          <w:lang w:eastAsia="en-US"/>
        </w:rPr>
        <w:t xml:space="preserve">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087"/>
        <w:gridCol w:w="1346"/>
        <w:gridCol w:w="1249"/>
        <w:gridCol w:w="1165"/>
        <w:gridCol w:w="1165"/>
        <w:gridCol w:w="1496"/>
        <w:gridCol w:w="1840"/>
      </w:tblGrid>
      <w:tr w:rsidR="00A232AF" w:rsidRPr="009809A1" w14:paraId="57B3D481" w14:textId="77777777" w:rsidTr="00B13ECA">
        <w:trPr>
          <w:trHeight w:val="227"/>
          <w:tblHeader/>
        </w:trPr>
        <w:tc>
          <w:tcPr>
            <w:tcW w:w="582" w:type="pct"/>
            <w:shd w:val="clear" w:color="auto" w:fill="auto"/>
          </w:tcPr>
          <w:p w14:paraId="7CA5753F" w14:textId="77777777" w:rsidR="00A232AF" w:rsidRPr="009809A1" w:rsidRDefault="00A232AF" w:rsidP="00B13ECA">
            <w:pPr>
              <w:pStyle w:val="RepTableHeader"/>
              <w:spacing w:before="0" w:after="0"/>
              <w:rPr>
                <w:highlight w:val="cyan"/>
                <w:lang w:val="en-GB"/>
              </w:rPr>
            </w:pPr>
            <w:r w:rsidRPr="009809A1">
              <w:rPr>
                <w:highlight w:val="cyan"/>
                <w:lang w:val="en-GB"/>
              </w:rPr>
              <w:t>Matrix</w:t>
            </w:r>
          </w:p>
        </w:tc>
        <w:tc>
          <w:tcPr>
            <w:tcW w:w="720" w:type="pct"/>
            <w:shd w:val="clear" w:color="auto" w:fill="auto"/>
          </w:tcPr>
          <w:p w14:paraId="728FE2E0" w14:textId="77777777" w:rsidR="00A232AF" w:rsidRPr="009809A1" w:rsidRDefault="00A232AF" w:rsidP="00B13ECA">
            <w:pPr>
              <w:pStyle w:val="RepTableHeader"/>
              <w:spacing w:before="0" w:after="0"/>
              <w:rPr>
                <w:highlight w:val="cyan"/>
                <w:lang w:val="en-GB"/>
              </w:rPr>
            </w:pPr>
            <w:r w:rsidRPr="009809A1">
              <w:rPr>
                <w:highlight w:val="cyan"/>
                <w:lang w:val="en-GB"/>
              </w:rPr>
              <w:t>Analyte</w:t>
            </w:r>
          </w:p>
        </w:tc>
        <w:tc>
          <w:tcPr>
            <w:tcW w:w="668" w:type="pct"/>
            <w:shd w:val="clear" w:color="auto" w:fill="auto"/>
          </w:tcPr>
          <w:p w14:paraId="14FFA849" w14:textId="77777777" w:rsidR="00A232AF" w:rsidRPr="009809A1" w:rsidRDefault="00A232AF" w:rsidP="00B13ECA">
            <w:pPr>
              <w:pStyle w:val="RepTableHeader"/>
              <w:spacing w:before="0" w:after="0"/>
              <w:rPr>
                <w:highlight w:val="cyan"/>
                <w:lang w:val="en-GB"/>
              </w:rPr>
            </w:pPr>
            <w:r w:rsidRPr="009809A1">
              <w:rPr>
                <w:highlight w:val="cyan"/>
                <w:lang w:val="en-GB"/>
              </w:rPr>
              <w:t>Fortification level [mg/kg] (</w:t>
            </w:r>
            <w:r w:rsidRPr="009809A1">
              <w:rPr>
                <w:i/>
                <w:highlight w:val="cyan"/>
                <w:lang w:val="en-GB"/>
              </w:rPr>
              <w:t>n</w:t>
            </w:r>
            <w:r w:rsidRPr="009809A1">
              <w:rPr>
                <w:highlight w:val="cyan"/>
                <w:lang w:val="en-GB"/>
              </w:rPr>
              <w:t xml:space="preserve"> = 5)</w:t>
            </w:r>
          </w:p>
        </w:tc>
        <w:tc>
          <w:tcPr>
            <w:tcW w:w="623" w:type="pct"/>
          </w:tcPr>
          <w:p w14:paraId="2EE7A434" w14:textId="77777777" w:rsidR="00A232AF" w:rsidRPr="009809A1" w:rsidRDefault="00A232AF" w:rsidP="00B13ECA">
            <w:pPr>
              <w:pStyle w:val="RepTableHeader"/>
              <w:spacing w:before="0" w:after="0"/>
              <w:rPr>
                <w:highlight w:val="cyan"/>
                <w:lang w:val="en-GB"/>
              </w:rPr>
            </w:pPr>
            <w:r w:rsidRPr="009809A1">
              <w:rPr>
                <w:highlight w:val="cyan"/>
                <w:lang w:val="en-GB"/>
              </w:rPr>
              <w:t>Recovery range [%]</w:t>
            </w:r>
          </w:p>
        </w:tc>
        <w:tc>
          <w:tcPr>
            <w:tcW w:w="623" w:type="pct"/>
            <w:shd w:val="clear" w:color="auto" w:fill="auto"/>
          </w:tcPr>
          <w:p w14:paraId="079334C3" w14:textId="77777777" w:rsidR="00A232AF" w:rsidRPr="009809A1" w:rsidRDefault="00A232AF" w:rsidP="00B13ECA">
            <w:pPr>
              <w:pStyle w:val="RepTableHeader"/>
              <w:spacing w:before="0" w:after="0"/>
              <w:rPr>
                <w:highlight w:val="cyan"/>
                <w:lang w:val="en-GB"/>
              </w:rPr>
            </w:pPr>
            <w:r w:rsidRPr="009809A1">
              <w:rPr>
                <w:highlight w:val="cyan"/>
                <w:lang w:val="en-GB"/>
              </w:rPr>
              <w:t xml:space="preserve">Mean </w:t>
            </w:r>
            <w:r w:rsidRPr="009809A1">
              <w:rPr>
                <w:highlight w:val="cyan"/>
                <w:lang w:val="en-GB"/>
              </w:rPr>
              <w:br/>
              <w:t>recovery [%]</w:t>
            </w:r>
          </w:p>
        </w:tc>
        <w:tc>
          <w:tcPr>
            <w:tcW w:w="800" w:type="pct"/>
            <w:shd w:val="clear" w:color="auto" w:fill="auto"/>
          </w:tcPr>
          <w:p w14:paraId="355BD676" w14:textId="77777777" w:rsidR="00A232AF" w:rsidRPr="009809A1" w:rsidRDefault="00A232AF" w:rsidP="00B13ECA">
            <w:pPr>
              <w:pStyle w:val="RepTableHeader"/>
              <w:spacing w:before="0" w:after="0"/>
              <w:rPr>
                <w:highlight w:val="cyan"/>
                <w:lang w:val="en-GB"/>
              </w:rPr>
            </w:pPr>
            <w:r w:rsidRPr="009809A1">
              <w:rPr>
                <w:highlight w:val="cyan"/>
                <w:lang w:val="en-GB"/>
              </w:rPr>
              <w:t>RSD [%]</w:t>
            </w:r>
          </w:p>
        </w:tc>
        <w:tc>
          <w:tcPr>
            <w:tcW w:w="984" w:type="pct"/>
            <w:shd w:val="clear" w:color="auto" w:fill="auto"/>
          </w:tcPr>
          <w:p w14:paraId="1F3F3A7F" w14:textId="77777777" w:rsidR="00A232AF" w:rsidRPr="009809A1" w:rsidRDefault="00A232AF" w:rsidP="00B13ECA">
            <w:pPr>
              <w:pStyle w:val="RepTableHeader"/>
              <w:spacing w:before="0" w:after="0"/>
              <w:rPr>
                <w:highlight w:val="cyan"/>
                <w:lang w:val="en-GB"/>
              </w:rPr>
            </w:pPr>
            <w:r w:rsidRPr="009809A1">
              <w:rPr>
                <w:highlight w:val="cyan"/>
                <w:lang w:val="en-GB"/>
              </w:rPr>
              <w:t>Comments</w:t>
            </w:r>
          </w:p>
        </w:tc>
      </w:tr>
      <w:tr w:rsidR="00A232AF" w:rsidRPr="009809A1" w14:paraId="0B932191" w14:textId="77777777" w:rsidTr="00B13ECA">
        <w:trPr>
          <w:trHeight w:val="227"/>
        </w:trPr>
        <w:tc>
          <w:tcPr>
            <w:tcW w:w="582" w:type="pct"/>
            <w:vMerge w:val="restart"/>
            <w:shd w:val="clear" w:color="auto" w:fill="auto"/>
          </w:tcPr>
          <w:p w14:paraId="28EC45D0" w14:textId="77777777" w:rsidR="00A232AF" w:rsidRPr="009809A1" w:rsidRDefault="00A232AF" w:rsidP="00B13ECA">
            <w:pPr>
              <w:pStyle w:val="RepTable"/>
              <w:rPr>
                <w:highlight w:val="cyan"/>
                <w:vertAlign w:val="superscript"/>
              </w:rPr>
            </w:pPr>
            <w:r w:rsidRPr="009809A1">
              <w:rPr>
                <w:highlight w:val="cyan"/>
              </w:rPr>
              <w:t>Barley (Whole plant)</w:t>
            </w:r>
          </w:p>
        </w:tc>
        <w:tc>
          <w:tcPr>
            <w:tcW w:w="720" w:type="pct"/>
            <w:vMerge w:val="restart"/>
            <w:shd w:val="clear" w:color="auto" w:fill="auto"/>
          </w:tcPr>
          <w:p w14:paraId="0B3EF417" w14:textId="77777777" w:rsidR="00A232AF" w:rsidRPr="009809A1" w:rsidRDefault="00A232AF" w:rsidP="00B13ECA">
            <w:pPr>
              <w:pStyle w:val="RepTable"/>
              <w:rPr>
                <w:highlight w:val="cyan"/>
              </w:rPr>
            </w:pPr>
            <w:r w:rsidRPr="009809A1">
              <w:rPr>
                <w:highlight w:val="cyan"/>
              </w:rPr>
              <w:t>Triazole Lactic Acid</w:t>
            </w:r>
          </w:p>
        </w:tc>
        <w:tc>
          <w:tcPr>
            <w:tcW w:w="668" w:type="pct"/>
            <w:shd w:val="clear" w:color="auto" w:fill="auto"/>
          </w:tcPr>
          <w:p w14:paraId="0926BA53" w14:textId="77777777" w:rsidR="00A232AF" w:rsidRPr="009809A1" w:rsidRDefault="00A232AF" w:rsidP="00B13ECA">
            <w:pPr>
              <w:pStyle w:val="RepTable"/>
              <w:rPr>
                <w:highlight w:val="cyan"/>
              </w:rPr>
            </w:pPr>
            <w:r w:rsidRPr="009809A1">
              <w:rPr>
                <w:highlight w:val="cyan"/>
              </w:rPr>
              <w:t>0.01</w:t>
            </w:r>
            <w:r w:rsidRPr="009809A1">
              <w:rPr>
                <w:highlight w:val="cyan"/>
                <w:vertAlign w:val="superscript"/>
              </w:rPr>
              <w:t xml:space="preserve"> a</w:t>
            </w:r>
          </w:p>
        </w:tc>
        <w:tc>
          <w:tcPr>
            <w:tcW w:w="623" w:type="pct"/>
            <w:vAlign w:val="center"/>
          </w:tcPr>
          <w:p w14:paraId="2DC6BCD3" w14:textId="77777777" w:rsidR="00A232AF" w:rsidRPr="009809A1" w:rsidRDefault="00A232AF" w:rsidP="00B13ECA">
            <w:pPr>
              <w:pStyle w:val="RepTable"/>
              <w:rPr>
                <w:highlight w:val="cyan"/>
              </w:rPr>
            </w:pPr>
            <w:r w:rsidRPr="009809A1">
              <w:rPr>
                <w:color w:val="000000"/>
                <w:szCs w:val="20"/>
                <w:highlight w:val="cyan"/>
              </w:rPr>
              <w:t>84.8 – 96.8</w:t>
            </w:r>
          </w:p>
        </w:tc>
        <w:tc>
          <w:tcPr>
            <w:tcW w:w="623" w:type="pct"/>
            <w:shd w:val="clear" w:color="auto" w:fill="auto"/>
            <w:vAlign w:val="center"/>
          </w:tcPr>
          <w:p w14:paraId="3C46A6BF" w14:textId="77777777" w:rsidR="00A232AF" w:rsidRPr="009809A1" w:rsidRDefault="00A232AF" w:rsidP="00B13ECA">
            <w:pPr>
              <w:pStyle w:val="RepTable"/>
              <w:rPr>
                <w:highlight w:val="cyan"/>
              </w:rPr>
            </w:pPr>
            <w:r w:rsidRPr="009809A1">
              <w:rPr>
                <w:color w:val="000000"/>
                <w:szCs w:val="20"/>
                <w:highlight w:val="cyan"/>
              </w:rPr>
              <w:t>88.6</w:t>
            </w:r>
          </w:p>
        </w:tc>
        <w:tc>
          <w:tcPr>
            <w:tcW w:w="800" w:type="pct"/>
            <w:shd w:val="clear" w:color="auto" w:fill="auto"/>
            <w:vAlign w:val="center"/>
          </w:tcPr>
          <w:p w14:paraId="7D77BAC9" w14:textId="77777777" w:rsidR="00A232AF" w:rsidRPr="009809A1" w:rsidRDefault="00A232AF" w:rsidP="00B13ECA">
            <w:pPr>
              <w:pStyle w:val="RepTable"/>
              <w:rPr>
                <w:highlight w:val="cyan"/>
              </w:rPr>
            </w:pPr>
            <w:r w:rsidRPr="009809A1">
              <w:rPr>
                <w:color w:val="000000"/>
                <w:szCs w:val="20"/>
                <w:highlight w:val="cyan"/>
              </w:rPr>
              <w:t>5.4</w:t>
            </w:r>
          </w:p>
        </w:tc>
        <w:tc>
          <w:tcPr>
            <w:tcW w:w="984" w:type="pct"/>
            <w:vMerge w:val="restart"/>
            <w:shd w:val="clear" w:color="auto" w:fill="auto"/>
          </w:tcPr>
          <w:p w14:paraId="7545A335" w14:textId="77777777" w:rsidR="00A232AF" w:rsidRPr="009809A1" w:rsidRDefault="00A232AF" w:rsidP="00B13ECA">
            <w:pPr>
              <w:pStyle w:val="RepTable"/>
              <w:rPr>
                <w:highlight w:val="cyan"/>
              </w:rPr>
            </w:pPr>
            <w:r w:rsidRPr="009809A1">
              <w:rPr>
                <w:highlight w:val="cyan"/>
              </w:rPr>
              <w:t>Quantification</w:t>
            </w:r>
          </w:p>
        </w:tc>
      </w:tr>
      <w:tr w:rsidR="00A232AF" w:rsidRPr="009809A1" w14:paraId="25140588" w14:textId="77777777" w:rsidTr="00B13ECA">
        <w:trPr>
          <w:trHeight w:val="227"/>
        </w:trPr>
        <w:tc>
          <w:tcPr>
            <w:tcW w:w="582" w:type="pct"/>
            <w:vMerge/>
            <w:shd w:val="clear" w:color="auto" w:fill="auto"/>
          </w:tcPr>
          <w:p w14:paraId="267B6E27" w14:textId="77777777" w:rsidR="00A232AF" w:rsidRPr="009809A1" w:rsidRDefault="00A232AF" w:rsidP="00B13ECA">
            <w:pPr>
              <w:pStyle w:val="RepTable"/>
              <w:rPr>
                <w:highlight w:val="cyan"/>
              </w:rPr>
            </w:pPr>
          </w:p>
        </w:tc>
        <w:tc>
          <w:tcPr>
            <w:tcW w:w="720" w:type="pct"/>
            <w:vMerge/>
            <w:shd w:val="clear" w:color="auto" w:fill="auto"/>
          </w:tcPr>
          <w:p w14:paraId="683D83AA" w14:textId="77777777" w:rsidR="00A232AF" w:rsidRPr="009809A1" w:rsidRDefault="00A232AF" w:rsidP="00B13ECA">
            <w:pPr>
              <w:pStyle w:val="RepTable"/>
              <w:rPr>
                <w:highlight w:val="cyan"/>
              </w:rPr>
            </w:pPr>
          </w:p>
        </w:tc>
        <w:tc>
          <w:tcPr>
            <w:tcW w:w="668" w:type="pct"/>
            <w:shd w:val="clear" w:color="auto" w:fill="auto"/>
          </w:tcPr>
          <w:p w14:paraId="1AF10520" w14:textId="77777777" w:rsidR="00A232AF" w:rsidRPr="009809A1" w:rsidRDefault="00A232AF" w:rsidP="00B13ECA">
            <w:pPr>
              <w:pStyle w:val="RepTable"/>
              <w:rPr>
                <w:highlight w:val="cyan"/>
              </w:rPr>
            </w:pPr>
            <w:r w:rsidRPr="009809A1">
              <w:rPr>
                <w:highlight w:val="cyan"/>
              </w:rPr>
              <w:t>0.10</w:t>
            </w:r>
            <w:r w:rsidRPr="009809A1">
              <w:rPr>
                <w:highlight w:val="cyan"/>
                <w:vertAlign w:val="superscript"/>
              </w:rPr>
              <w:t xml:space="preserve"> a</w:t>
            </w:r>
          </w:p>
        </w:tc>
        <w:tc>
          <w:tcPr>
            <w:tcW w:w="623" w:type="pct"/>
            <w:vAlign w:val="center"/>
          </w:tcPr>
          <w:p w14:paraId="2B5E5379" w14:textId="77777777" w:rsidR="00A232AF" w:rsidRPr="009809A1" w:rsidRDefault="00A232AF" w:rsidP="00B13ECA">
            <w:pPr>
              <w:pStyle w:val="RepTable"/>
              <w:rPr>
                <w:highlight w:val="cyan"/>
              </w:rPr>
            </w:pPr>
            <w:r w:rsidRPr="009809A1">
              <w:rPr>
                <w:color w:val="000000"/>
                <w:szCs w:val="20"/>
                <w:highlight w:val="cyan"/>
              </w:rPr>
              <w:t>80.2 – 91.1</w:t>
            </w:r>
          </w:p>
        </w:tc>
        <w:tc>
          <w:tcPr>
            <w:tcW w:w="623" w:type="pct"/>
            <w:shd w:val="clear" w:color="auto" w:fill="auto"/>
            <w:vAlign w:val="center"/>
          </w:tcPr>
          <w:p w14:paraId="5CB5214C" w14:textId="77777777" w:rsidR="00A232AF" w:rsidRPr="009809A1" w:rsidRDefault="00A232AF" w:rsidP="00B13ECA">
            <w:pPr>
              <w:pStyle w:val="RepTable"/>
              <w:rPr>
                <w:highlight w:val="cyan"/>
              </w:rPr>
            </w:pPr>
            <w:r w:rsidRPr="009809A1">
              <w:rPr>
                <w:color w:val="000000"/>
                <w:szCs w:val="20"/>
                <w:highlight w:val="cyan"/>
              </w:rPr>
              <w:t>85.5</w:t>
            </w:r>
          </w:p>
        </w:tc>
        <w:tc>
          <w:tcPr>
            <w:tcW w:w="800" w:type="pct"/>
            <w:shd w:val="clear" w:color="auto" w:fill="auto"/>
            <w:vAlign w:val="center"/>
          </w:tcPr>
          <w:p w14:paraId="2BCB405F" w14:textId="77777777" w:rsidR="00A232AF" w:rsidRPr="009809A1" w:rsidRDefault="00A232AF" w:rsidP="00B13ECA">
            <w:pPr>
              <w:pStyle w:val="RepTable"/>
              <w:rPr>
                <w:highlight w:val="cyan"/>
              </w:rPr>
            </w:pPr>
            <w:r w:rsidRPr="009809A1">
              <w:rPr>
                <w:color w:val="000000"/>
                <w:szCs w:val="20"/>
                <w:highlight w:val="cyan"/>
              </w:rPr>
              <w:t>4.8</w:t>
            </w:r>
          </w:p>
        </w:tc>
        <w:tc>
          <w:tcPr>
            <w:tcW w:w="984" w:type="pct"/>
            <w:vMerge/>
            <w:shd w:val="clear" w:color="auto" w:fill="auto"/>
          </w:tcPr>
          <w:p w14:paraId="2F71353C" w14:textId="77777777" w:rsidR="00A232AF" w:rsidRPr="009809A1" w:rsidRDefault="00A232AF" w:rsidP="00B13ECA">
            <w:pPr>
              <w:pStyle w:val="RepTable"/>
              <w:rPr>
                <w:highlight w:val="cyan"/>
              </w:rPr>
            </w:pPr>
          </w:p>
        </w:tc>
      </w:tr>
      <w:tr w:rsidR="00A232AF" w:rsidRPr="009809A1" w14:paraId="398223B7" w14:textId="77777777" w:rsidTr="00B13ECA">
        <w:trPr>
          <w:trHeight w:val="227"/>
        </w:trPr>
        <w:tc>
          <w:tcPr>
            <w:tcW w:w="582" w:type="pct"/>
            <w:vMerge/>
            <w:shd w:val="clear" w:color="auto" w:fill="auto"/>
          </w:tcPr>
          <w:p w14:paraId="0C24F7DE" w14:textId="77777777" w:rsidR="00A232AF" w:rsidRPr="009809A1" w:rsidRDefault="00A232AF" w:rsidP="00B13ECA">
            <w:pPr>
              <w:pStyle w:val="RepTable"/>
              <w:rPr>
                <w:highlight w:val="cyan"/>
              </w:rPr>
            </w:pPr>
          </w:p>
        </w:tc>
        <w:tc>
          <w:tcPr>
            <w:tcW w:w="720" w:type="pct"/>
            <w:vMerge/>
            <w:shd w:val="clear" w:color="auto" w:fill="auto"/>
          </w:tcPr>
          <w:p w14:paraId="0145C1BD" w14:textId="77777777" w:rsidR="00A232AF" w:rsidRPr="009809A1" w:rsidRDefault="00A232AF" w:rsidP="00B13ECA">
            <w:pPr>
              <w:pStyle w:val="RepTable"/>
              <w:rPr>
                <w:highlight w:val="cyan"/>
              </w:rPr>
            </w:pPr>
          </w:p>
        </w:tc>
        <w:tc>
          <w:tcPr>
            <w:tcW w:w="668" w:type="pct"/>
            <w:shd w:val="clear" w:color="auto" w:fill="auto"/>
          </w:tcPr>
          <w:p w14:paraId="6C262B13" w14:textId="77777777" w:rsidR="00A232AF" w:rsidRPr="009809A1" w:rsidRDefault="00A232AF" w:rsidP="00B13ECA">
            <w:pPr>
              <w:pStyle w:val="RepTable"/>
              <w:rPr>
                <w:b/>
                <w:highlight w:val="cyan"/>
              </w:rPr>
            </w:pPr>
            <w:r w:rsidRPr="009809A1">
              <w:rPr>
                <w:b/>
                <w:highlight w:val="cyan"/>
              </w:rPr>
              <w:t>Overall</w:t>
            </w:r>
            <w:r w:rsidRPr="009809A1">
              <w:rPr>
                <w:highlight w:val="cyan"/>
                <w:vertAlign w:val="superscript"/>
              </w:rPr>
              <w:t xml:space="preserve"> a</w:t>
            </w:r>
          </w:p>
        </w:tc>
        <w:tc>
          <w:tcPr>
            <w:tcW w:w="623" w:type="pct"/>
            <w:vAlign w:val="center"/>
          </w:tcPr>
          <w:p w14:paraId="0F4F79AF" w14:textId="77777777" w:rsidR="00A232AF" w:rsidRPr="009809A1" w:rsidRDefault="00A232AF" w:rsidP="00B13ECA">
            <w:pPr>
              <w:pStyle w:val="RepTable"/>
              <w:rPr>
                <w:highlight w:val="cyan"/>
              </w:rPr>
            </w:pPr>
            <w:r w:rsidRPr="009809A1">
              <w:rPr>
                <w:color w:val="000000"/>
                <w:szCs w:val="20"/>
                <w:highlight w:val="cyan"/>
              </w:rPr>
              <w:t>80.2 – 96.8</w:t>
            </w:r>
          </w:p>
        </w:tc>
        <w:tc>
          <w:tcPr>
            <w:tcW w:w="623" w:type="pct"/>
            <w:shd w:val="clear" w:color="auto" w:fill="auto"/>
            <w:vAlign w:val="center"/>
          </w:tcPr>
          <w:p w14:paraId="76FBDE4D" w14:textId="77777777" w:rsidR="00A232AF" w:rsidRPr="009809A1" w:rsidRDefault="00A232AF" w:rsidP="00B13ECA">
            <w:pPr>
              <w:pStyle w:val="RepTable"/>
              <w:rPr>
                <w:highlight w:val="cyan"/>
              </w:rPr>
            </w:pPr>
            <w:r w:rsidRPr="009809A1">
              <w:rPr>
                <w:color w:val="000000"/>
                <w:szCs w:val="20"/>
                <w:highlight w:val="cyan"/>
              </w:rPr>
              <w:t>87.0</w:t>
            </w:r>
          </w:p>
        </w:tc>
        <w:tc>
          <w:tcPr>
            <w:tcW w:w="800" w:type="pct"/>
            <w:shd w:val="clear" w:color="auto" w:fill="auto"/>
            <w:vAlign w:val="center"/>
          </w:tcPr>
          <w:p w14:paraId="378C24DD" w14:textId="77777777" w:rsidR="00A232AF" w:rsidRPr="009809A1" w:rsidRDefault="00A232AF" w:rsidP="00B13ECA">
            <w:pPr>
              <w:pStyle w:val="RepTable"/>
              <w:rPr>
                <w:highlight w:val="cyan"/>
              </w:rPr>
            </w:pPr>
            <w:r w:rsidRPr="009809A1">
              <w:rPr>
                <w:color w:val="000000"/>
                <w:szCs w:val="20"/>
                <w:highlight w:val="cyan"/>
              </w:rPr>
              <w:t>5.2</w:t>
            </w:r>
          </w:p>
        </w:tc>
        <w:tc>
          <w:tcPr>
            <w:tcW w:w="984" w:type="pct"/>
            <w:vMerge/>
            <w:shd w:val="clear" w:color="auto" w:fill="auto"/>
          </w:tcPr>
          <w:p w14:paraId="166EF38D" w14:textId="77777777" w:rsidR="00A232AF" w:rsidRPr="009809A1" w:rsidRDefault="00A232AF" w:rsidP="00B13ECA">
            <w:pPr>
              <w:pStyle w:val="RepTable"/>
              <w:rPr>
                <w:highlight w:val="cyan"/>
              </w:rPr>
            </w:pPr>
          </w:p>
        </w:tc>
      </w:tr>
      <w:tr w:rsidR="00A232AF" w:rsidRPr="009809A1" w14:paraId="5D4C4471" w14:textId="77777777" w:rsidTr="00B13ECA">
        <w:trPr>
          <w:trHeight w:val="227"/>
        </w:trPr>
        <w:tc>
          <w:tcPr>
            <w:tcW w:w="582" w:type="pct"/>
            <w:vMerge/>
            <w:shd w:val="clear" w:color="auto" w:fill="auto"/>
          </w:tcPr>
          <w:p w14:paraId="50A105DC" w14:textId="77777777" w:rsidR="00A232AF" w:rsidRPr="009809A1" w:rsidRDefault="00A232AF" w:rsidP="00B13ECA">
            <w:pPr>
              <w:pStyle w:val="RepTable"/>
              <w:rPr>
                <w:highlight w:val="cyan"/>
              </w:rPr>
            </w:pPr>
          </w:p>
        </w:tc>
        <w:tc>
          <w:tcPr>
            <w:tcW w:w="720" w:type="pct"/>
            <w:vMerge/>
            <w:shd w:val="clear" w:color="auto" w:fill="auto"/>
          </w:tcPr>
          <w:p w14:paraId="4C6AB5B8" w14:textId="77777777" w:rsidR="00A232AF" w:rsidRPr="009809A1" w:rsidRDefault="00A232AF" w:rsidP="00B13ECA">
            <w:pPr>
              <w:pStyle w:val="RepTable"/>
              <w:rPr>
                <w:highlight w:val="cyan"/>
              </w:rPr>
            </w:pPr>
          </w:p>
        </w:tc>
        <w:tc>
          <w:tcPr>
            <w:tcW w:w="668" w:type="pct"/>
            <w:shd w:val="clear" w:color="auto" w:fill="auto"/>
          </w:tcPr>
          <w:p w14:paraId="34CA23CB" w14:textId="77777777" w:rsidR="00A232AF" w:rsidRPr="009809A1" w:rsidRDefault="00A232AF" w:rsidP="00B13ECA">
            <w:pPr>
              <w:pStyle w:val="RepTable"/>
              <w:rPr>
                <w:highlight w:val="cyan"/>
              </w:rPr>
            </w:pPr>
            <w:r w:rsidRPr="009809A1">
              <w:rPr>
                <w:highlight w:val="cyan"/>
              </w:rPr>
              <w:t>0.01</w:t>
            </w:r>
            <w:r w:rsidRPr="009809A1">
              <w:rPr>
                <w:highlight w:val="cyan"/>
                <w:vertAlign w:val="superscript"/>
              </w:rPr>
              <w:t xml:space="preserve"> d</w:t>
            </w:r>
          </w:p>
        </w:tc>
        <w:tc>
          <w:tcPr>
            <w:tcW w:w="623" w:type="pct"/>
            <w:vAlign w:val="center"/>
          </w:tcPr>
          <w:p w14:paraId="49CBF551" w14:textId="77777777" w:rsidR="00A232AF" w:rsidRPr="009809A1" w:rsidRDefault="00A232AF" w:rsidP="00B13ECA">
            <w:pPr>
              <w:pStyle w:val="RepTable"/>
              <w:rPr>
                <w:highlight w:val="cyan"/>
              </w:rPr>
            </w:pPr>
            <w:r w:rsidRPr="009809A1">
              <w:rPr>
                <w:color w:val="000000"/>
                <w:szCs w:val="20"/>
                <w:highlight w:val="cyan"/>
              </w:rPr>
              <w:t>77.7 – 93.7</w:t>
            </w:r>
          </w:p>
        </w:tc>
        <w:tc>
          <w:tcPr>
            <w:tcW w:w="623" w:type="pct"/>
            <w:shd w:val="clear" w:color="auto" w:fill="auto"/>
            <w:vAlign w:val="center"/>
          </w:tcPr>
          <w:p w14:paraId="308F04B6" w14:textId="77777777" w:rsidR="00A232AF" w:rsidRPr="009809A1" w:rsidRDefault="00A232AF" w:rsidP="00B13ECA">
            <w:pPr>
              <w:pStyle w:val="RepTable"/>
              <w:rPr>
                <w:highlight w:val="cyan"/>
              </w:rPr>
            </w:pPr>
            <w:r w:rsidRPr="009809A1">
              <w:rPr>
                <w:color w:val="000000"/>
                <w:szCs w:val="20"/>
                <w:highlight w:val="cyan"/>
              </w:rPr>
              <w:t>84.9</w:t>
            </w:r>
          </w:p>
        </w:tc>
        <w:tc>
          <w:tcPr>
            <w:tcW w:w="800" w:type="pct"/>
            <w:shd w:val="clear" w:color="auto" w:fill="auto"/>
            <w:vAlign w:val="center"/>
          </w:tcPr>
          <w:p w14:paraId="79B47D40" w14:textId="77777777" w:rsidR="00A232AF" w:rsidRPr="009809A1" w:rsidRDefault="00A232AF" w:rsidP="00B13ECA">
            <w:pPr>
              <w:pStyle w:val="RepTable"/>
              <w:rPr>
                <w:highlight w:val="cyan"/>
              </w:rPr>
            </w:pPr>
            <w:r w:rsidRPr="009809A1">
              <w:rPr>
                <w:color w:val="000000"/>
                <w:szCs w:val="20"/>
                <w:highlight w:val="cyan"/>
              </w:rPr>
              <w:t>7.8</w:t>
            </w:r>
          </w:p>
        </w:tc>
        <w:tc>
          <w:tcPr>
            <w:tcW w:w="984" w:type="pct"/>
            <w:vMerge w:val="restart"/>
            <w:shd w:val="clear" w:color="auto" w:fill="auto"/>
          </w:tcPr>
          <w:p w14:paraId="1C35F6DD" w14:textId="77777777" w:rsidR="00A232AF" w:rsidRPr="009809A1" w:rsidRDefault="00A232AF" w:rsidP="00B13ECA">
            <w:pPr>
              <w:pStyle w:val="RepTable"/>
              <w:rPr>
                <w:highlight w:val="cyan"/>
              </w:rPr>
            </w:pPr>
            <w:r w:rsidRPr="009809A1">
              <w:rPr>
                <w:highlight w:val="cyan"/>
              </w:rPr>
              <w:t>Confirmation</w:t>
            </w:r>
          </w:p>
        </w:tc>
      </w:tr>
      <w:tr w:rsidR="00A232AF" w:rsidRPr="009809A1" w14:paraId="5F341643" w14:textId="77777777" w:rsidTr="00B13ECA">
        <w:trPr>
          <w:trHeight w:val="227"/>
        </w:trPr>
        <w:tc>
          <w:tcPr>
            <w:tcW w:w="582" w:type="pct"/>
            <w:vMerge/>
            <w:shd w:val="clear" w:color="auto" w:fill="auto"/>
          </w:tcPr>
          <w:p w14:paraId="51EA79D1" w14:textId="77777777" w:rsidR="00A232AF" w:rsidRPr="009809A1" w:rsidRDefault="00A232AF" w:rsidP="00B13ECA">
            <w:pPr>
              <w:pStyle w:val="RepTable"/>
              <w:rPr>
                <w:highlight w:val="cyan"/>
              </w:rPr>
            </w:pPr>
          </w:p>
        </w:tc>
        <w:tc>
          <w:tcPr>
            <w:tcW w:w="720" w:type="pct"/>
            <w:vMerge/>
            <w:shd w:val="clear" w:color="auto" w:fill="auto"/>
          </w:tcPr>
          <w:p w14:paraId="2B502DCE" w14:textId="77777777" w:rsidR="00A232AF" w:rsidRPr="009809A1" w:rsidRDefault="00A232AF" w:rsidP="00B13ECA">
            <w:pPr>
              <w:pStyle w:val="RepTable"/>
              <w:rPr>
                <w:highlight w:val="cyan"/>
              </w:rPr>
            </w:pPr>
          </w:p>
        </w:tc>
        <w:tc>
          <w:tcPr>
            <w:tcW w:w="668" w:type="pct"/>
            <w:shd w:val="clear" w:color="auto" w:fill="auto"/>
          </w:tcPr>
          <w:p w14:paraId="3DF9FA5F" w14:textId="77777777" w:rsidR="00A232AF" w:rsidRPr="009809A1" w:rsidRDefault="00A232AF" w:rsidP="00B13ECA">
            <w:pPr>
              <w:pStyle w:val="RepTable"/>
              <w:rPr>
                <w:highlight w:val="cyan"/>
              </w:rPr>
            </w:pPr>
            <w:r w:rsidRPr="009809A1">
              <w:rPr>
                <w:highlight w:val="cyan"/>
              </w:rPr>
              <w:t>0.10</w:t>
            </w:r>
            <w:r w:rsidRPr="009809A1">
              <w:rPr>
                <w:highlight w:val="cyan"/>
                <w:vertAlign w:val="superscript"/>
              </w:rPr>
              <w:t xml:space="preserve"> d</w:t>
            </w:r>
          </w:p>
        </w:tc>
        <w:tc>
          <w:tcPr>
            <w:tcW w:w="623" w:type="pct"/>
            <w:vAlign w:val="center"/>
          </w:tcPr>
          <w:p w14:paraId="3A06F3BE" w14:textId="77777777" w:rsidR="00A232AF" w:rsidRPr="009809A1" w:rsidRDefault="00A232AF" w:rsidP="00B13ECA">
            <w:pPr>
              <w:pStyle w:val="RepTable"/>
              <w:rPr>
                <w:highlight w:val="cyan"/>
              </w:rPr>
            </w:pPr>
            <w:r w:rsidRPr="009809A1">
              <w:rPr>
                <w:color w:val="000000"/>
                <w:szCs w:val="20"/>
                <w:highlight w:val="cyan"/>
              </w:rPr>
              <w:t>83.2 – 90.3</w:t>
            </w:r>
          </w:p>
        </w:tc>
        <w:tc>
          <w:tcPr>
            <w:tcW w:w="623" w:type="pct"/>
            <w:shd w:val="clear" w:color="auto" w:fill="auto"/>
            <w:vAlign w:val="center"/>
          </w:tcPr>
          <w:p w14:paraId="37C182B6" w14:textId="77777777" w:rsidR="00A232AF" w:rsidRPr="009809A1" w:rsidRDefault="00A232AF" w:rsidP="00B13ECA">
            <w:pPr>
              <w:pStyle w:val="RepTable"/>
              <w:rPr>
                <w:highlight w:val="cyan"/>
              </w:rPr>
            </w:pPr>
            <w:r w:rsidRPr="009809A1">
              <w:rPr>
                <w:color w:val="000000"/>
                <w:szCs w:val="20"/>
                <w:highlight w:val="cyan"/>
              </w:rPr>
              <w:t>86.8</w:t>
            </w:r>
          </w:p>
        </w:tc>
        <w:tc>
          <w:tcPr>
            <w:tcW w:w="800" w:type="pct"/>
            <w:shd w:val="clear" w:color="auto" w:fill="auto"/>
            <w:vAlign w:val="center"/>
          </w:tcPr>
          <w:p w14:paraId="15C04CEC" w14:textId="77777777" w:rsidR="00A232AF" w:rsidRPr="009809A1" w:rsidRDefault="00A232AF" w:rsidP="00B13ECA">
            <w:pPr>
              <w:pStyle w:val="RepTable"/>
              <w:rPr>
                <w:highlight w:val="cyan"/>
              </w:rPr>
            </w:pPr>
            <w:r w:rsidRPr="009809A1">
              <w:rPr>
                <w:color w:val="000000"/>
                <w:szCs w:val="20"/>
                <w:highlight w:val="cyan"/>
              </w:rPr>
              <w:t>3.5</w:t>
            </w:r>
          </w:p>
        </w:tc>
        <w:tc>
          <w:tcPr>
            <w:tcW w:w="984" w:type="pct"/>
            <w:vMerge/>
            <w:shd w:val="clear" w:color="auto" w:fill="auto"/>
          </w:tcPr>
          <w:p w14:paraId="0D53B42F" w14:textId="77777777" w:rsidR="00A232AF" w:rsidRPr="009809A1" w:rsidRDefault="00A232AF" w:rsidP="00B13ECA">
            <w:pPr>
              <w:pStyle w:val="RepTable"/>
              <w:rPr>
                <w:highlight w:val="cyan"/>
              </w:rPr>
            </w:pPr>
          </w:p>
        </w:tc>
      </w:tr>
      <w:tr w:rsidR="00A232AF" w:rsidRPr="009809A1" w14:paraId="14845A89" w14:textId="77777777" w:rsidTr="00B13ECA">
        <w:trPr>
          <w:trHeight w:val="227"/>
        </w:trPr>
        <w:tc>
          <w:tcPr>
            <w:tcW w:w="582" w:type="pct"/>
            <w:vMerge/>
            <w:shd w:val="clear" w:color="auto" w:fill="auto"/>
          </w:tcPr>
          <w:p w14:paraId="6C46E21A" w14:textId="77777777" w:rsidR="00A232AF" w:rsidRPr="009809A1" w:rsidRDefault="00A232AF" w:rsidP="00B13ECA">
            <w:pPr>
              <w:pStyle w:val="RepTable"/>
              <w:rPr>
                <w:highlight w:val="cyan"/>
              </w:rPr>
            </w:pPr>
          </w:p>
        </w:tc>
        <w:tc>
          <w:tcPr>
            <w:tcW w:w="720" w:type="pct"/>
            <w:vMerge/>
            <w:shd w:val="clear" w:color="auto" w:fill="auto"/>
          </w:tcPr>
          <w:p w14:paraId="765CF082" w14:textId="77777777" w:rsidR="00A232AF" w:rsidRPr="009809A1" w:rsidRDefault="00A232AF" w:rsidP="00B13ECA">
            <w:pPr>
              <w:pStyle w:val="RepTable"/>
              <w:rPr>
                <w:highlight w:val="cyan"/>
              </w:rPr>
            </w:pPr>
          </w:p>
        </w:tc>
        <w:tc>
          <w:tcPr>
            <w:tcW w:w="668" w:type="pct"/>
            <w:shd w:val="clear" w:color="auto" w:fill="auto"/>
          </w:tcPr>
          <w:p w14:paraId="6683AF2C" w14:textId="77777777" w:rsidR="00A232AF" w:rsidRPr="009809A1" w:rsidRDefault="00A232AF" w:rsidP="00B13ECA">
            <w:pPr>
              <w:pStyle w:val="RepTable"/>
              <w:rPr>
                <w:highlight w:val="cyan"/>
              </w:rPr>
            </w:pPr>
            <w:r w:rsidRPr="009809A1">
              <w:rPr>
                <w:b/>
                <w:highlight w:val="cyan"/>
              </w:rPr>
              <w:t>Overall</w:t>
            </w:r>
            <w:r w:rsidRPr="009809A1">
              <w:rPr>
                <w:highlight w:val="cyan"/>
                <w:vertAlign w:val="superscript"/>
              </w:rPr>
              <w:t xml:space="preserve"> d</w:t>
            </w:r>
          </w:p>
        </w:tc>
        <w:tc>
          <w:tcPr>
            <w:tcW w:w="623" w:type="pct"/>
            <w:vAlign w:val="center"/>
          </w:tcPr>
          <w:p w14:paraId="64E4263D" w14:textId="77777777" w:rsidR="00A232AF" w:rsidRPr="009809A1" w:rsidRDefault="00A232AF" w:rsidP="00B13ECA">
            <w:pPr>
              <w:pStyle w:val="RepTable"/>
              <w:rPr>
                <w:highlight w:val="cyan"/>
              </w:rPr>
            </w:pPr>
            <w:r w:rsidRPr="009809A1">
              <w:rPr>
                <w:color w:val="000000"/>
                <w:szCs w:val="20"/>
                <w:highlight w:val="cyan"/>
              </w:rPr>
              <w:t>77.7 – 93.7</w:t>
            </w:r>
          </w:p>
        </w:tc>
        <w:tc>
          <w:tcPr>
            <w:tcW w:w="623" w:type="pct"/>
            <w:shd w:val="clear" w:color="auto" w:fill="auto"/>
            <w:vAlign w:val="center"/>
          </w:tcPr>
          <w:p w14:paraId="1F9BEAA6" w14:textId="77777777" w:rsidR="00A232AF" w:rsidRPr="009809A1" w:rsidRDefault="00A232AF" w:rsidP="00B13ECA">
            <w:pPr>
              <w:pStyle w:val="RepTable"/>
              <w:rPr>
                <w:highlight w:val="cyan"/>
              </w:rPr>
            </w:pPr>
            <w:r w:rsidRPr="009809A1">
              <w:rPr>
                <w:color w:val="000000"/>
                <w:szCs w:val="20"/>
                <w:highlight w:val="cyan"/>
              </w:rPr>
              <w:t>85.8</w:t>
            </w:r>
          </w:p>
        </w:tc>
        <w:tc>
          <w:tcPr>
            <w:tcW w:w="800" w:type="pct"/>
            <w:shd w:val="clear" w:color="auto" w:fill="auto"/>
            <w:vAlign w:val="center"/>
          </w:tcPr>
          <w:p w14:paraId="3B8598C7" w14:textId="77777777" w:rsidR="00A232AF" w:rsidRPr="009809A1" w:rsidRDefault="00A232AF" w:rsidP="00B13ECA">
            <w:pPr>
              <w:pStyle w:val="RepTable"/>
              <w:rPr>
                <w:highlight w:val="cyan"/>
              </w:rPr>
            </w:pPr>
            <w:r w:rsidRPr="009809A1">
              <w:rPr>
                <w:color w:val="000000"/>
                <w:szCs w:val="20"/>
                <w:highlight w:val="cyan"/>
              </w:rPr>
              <w:t>5.8</w:t>
            </w:r>
          </w:p>
        </w:tc>
        <w:tc>
          <w:tcPr>
            <w:tcW w:w="984" w:type="pct"/>
            <w:vMerge/>
            <w:shd w:val="clear" w:color="auto" w:fill="auto"/>
          </w:tcPr>
          <w:p w14:paraId="0F42E629" w14:textId="77777777" w:rsidR="00A232AF" w:rsidRPr="009809A1" w:rsidRDefault="00A232AF" w:rsidP="00B13ECA">
            <w:pPr>
              <w:pStyle w:val="RepTable"/>
              <w:rPr>
                <w:highlight w:val="cyan"/>
              </w:rPr>
            </w:pPr>
          </w:p>
        </w:tc>
      </w:tr>
      <w:tr w:rsidR="00A232AF" w:rsidRPr="009809A1" w14:paraId="0BF33436" w14:textId="77777777" w:rsidTr="00B13ECA">
        <w:trPr>
          <w:trHeight w:val="227"/>
        </w:trPr>
        <w:tc>
          <w:tcPr>
            <w:tcW w:w="582" w:type="pct"/>
            <w:vMerge w:val="restart"/>
            <w:shd w:val="clear" w:color="auto" w:fill="auto"/>
          </w:tcPr>
          <w:p w14:paraId="3491F09E" w14:textId="77777777" w:rsidR="00A232AF" w:rsidRPr="009809A1" w:rsidRDefault="00A232AF" w:rsidP="00B13ECA">
            <w:pPr>
              <w:pStyle w:val="RepTable"/>
              <w:rPr>
                <w:highlight w:val="cyan"/>
                <w:vertAlign w:val="superscript"/>
              </w:rPr>
            </w:pPr>
            <w:r w:rsidRPr="009809A1">
              <w:rPr>
                <w:highlight w:val="cyan"/>
              </w:rPr>
              <w:t xml:space="preserve">Barley (Grain) </w:t>
            </w:r>
            <w:r w:rsidRPr="009809A1">
              <w:rPr>
                <w:highlight w:val="cyan"/>
                <w:vertAlign w:val="superscript"/>
              </w:rPr>
              <w:t>b</w:t>
            </w:r>
          </w:p>
        </w:tc>
        <w:tc>
          <w:tcPr>
            <w:tcW w:w="720" w:type="pct"/>
            <w:vMerge w:val="restart"/>
            <w:shd w:val="clear" w:color="auto" w:fill="auto"/>
          </w:tcPr>
          <w:p w14:paraId="5DC8B5BD" w14:textId="77777777" w:rsidR="00A232AF" w:rsidRPr="009809A1" w:rsidRDefault="00A232AF" w:rsidP="00B13ECA">
            <w:pPr>
              <w:pStyle w:val="RepTable"/>
              <w:rPr>
                <w:highlight w:val="cyan"/>
              </w:rPr>
            </w:pPr>
            <w:r w:rsidRPr="009809A1">
              <w:rPr>
                <w:highlight w:val="cyan"/>
              </w:rPr>
              <w:t>Triazole Lactic Acid</w:t>
            </w:r>
          </w:p>
        </w:tc>
        <w:tc>
          <w:tcPr>
            <w:tcW w:w="668" w:type="pct"/>
            <w:shd w:val="clear" w:color="auto" w:fill="auto"/>
          </w:tcPr>
          <w:p w14:paraId="77F0F36A" w14:textId="77777777" w:rsidR="00A232AF" w:rsidRPr="009809A1" w:rsidRDefault="00A232AF" w:rsidP="00B13ECA">
            <w:pPr>
              <w:pStyle w:val="RepTable"/>
              <w:rPr>
                <w:b/>
                <w:highlight w:val="cyan"/>
              </w:rPr>
            </w:pPr>
            <w:r w:rsidRPr="009809A1">
              <w:rPr>
                <w:highlight w:val="cyan"/>
              </w:rPr>
              <w:t>0.01</w:t>
            </w:r>
          </w:p>
        </w:tc>
        <w:tc>
          <w:tcPr>
            <w:tcW w:w="623" w:type="pct"/>
            <w:vAlign w:val="center"/>
          </w:tcPr>
          <w:p w14:paraId="71B72EF4" w14:textId="77777777" w:rsidR="00A232AF" w:rsidRPr="009809A1" w:rsidRDefault="00A232AF" w:rsidP="00B13ECA">
            <w:pPr>
              <w:pStyle w:val="RepTable"/>
              <w:rPr>
                <w:highlight w:val="cyan"/>
              </w:rPr>
            </w:pPr>
            <w:r w:rsidRPr="009809A1">
              <w:rPr>
                <w:color w:val="000000"/>
                <w:szCs w:val="20"/>
                <w:highlight w:val="cyan"/>
              </w:rPr>
              <w:t>69.7 – 82.1</w:t>
            </w:r>
          </w:p>
        </w:tc>
        <w:tc>
          <w:tcPr>
            <w:tcW w:w="623" w:type="pct"/>
            <w:shd w:val="clear" w:color="auto" w:fill="auto"/>
            <w:vAlign w:val="center"/>
          </w:tcPr>
          <w:p w14:paraId="1B9133D0" w14:textId="77777777" w:rsidR="00A232AF" w:rsidRPr="009809A1" w:rsidRDefault="00A232AF" w:rsidP="00B13ECA">
            <w:pPr>
              <w:pStyle w:val="RepTable"/>
              <w:rPr>
                <w:highlight w:val="cyan"/>
              </w:rPr>
            </w:pPr>
            <w:r w:rsidRPr="009809A1">
              <w:rPr>
                <w:color w:val="000000"/>
                <w:szCs w:val="20"/>
                <w:highlight w:val="cyan"/>
              </w:rPr>
              <w:t>76.9</w:t>
            </w:r>
          </w:p>
        </w:tc>
        <w:tc>
          <w:tcPr>
            <w:tcW w:w="800" w:type="pct"/>
            <w:shd w:val="clear" w:color="auto" w:fill="auto"/>
            <w:vAlign w:val="center"/>
          </w:tcPr>
          <w:p w14:paraId="2C7D7F11" w14:textId="77777777" w:rsidR="00A232AF" w:rsidRPr="009809A1" w:rsidRDefault="00A232AF" w:rsidP="00B13ECA">
            <w:pPr>
              <w:pStyle w:val="RepTable"/>
              <w:rPr>
                <w:highlight w:val="cyan"/>
              </w:rPr>
            </w:pPr>
            <w:r w:rsidRPr="009809A1">
              <w:rPr>
                <w:color w:val="000000"/>
                <w:szCs w:val="20"/>
                <w:highlight w:val="cyan"/>
              </w:rPr>
              <w:t>6.0</w:t>
            </w:r>
          </w:p>
        </w:tc>
        <w:tc>
          <w:tcPr>
            <w:tcW w:w="984" w:type="pct"/>
            <w:vMerge w:val="restart"/>
            <w:shd w:val="clear" w:color="auto" w:fill="auto"/>
          </w:tcPr>
          <w:p w14:paraId="6580741C" w14:textId="77777777" w:rsidR="00A232AF" w:rsidRPr="009809A1" w:rsidRDefault="00A232AF" w:rsidP="00B13ECA">
            <w:pPr>
              <w:pStyle w:val="RepTable"/>
              <w:rPr>
                <w:highlight w:val="cyan"/>
              </w:rPr>
            </w:pPr>
            <w:r w:rsidRPr="009809A1">
              <w:rPr>
                <w:highlight w:val="cyan"/>
              </w:rPr>
              <w:t>Quantification</w:t>
            </w:r>
          </w:p>
        </w:tc>
      </w:tr>
      <w:tr w:rsidR="00A232AF" w:rsidRPr="009809A1" w14:paraId="766E7D14" w14:textId="77777777" w:rsidTr="00B13ECA">
        <w:trPr>
          <w:trHeight w:val="227"/>
        </w:trPr>
        <w:tc>
          <w:tcPr>
            <w:tcW w:w="582" w:type="pct"/>
            <w:vMerge/>
            <w:shd w:val="clear" w:color="auto" w:fill="auto"/>
          </w:tcPr>
          <w:p w14:paraId="0C26AD86" w14:textId="77777777" w:rsidR="00A232AF" w:rsidRPr="009809A1" w:rsidRDefault="00A232AF" w:rsidP="00B13ECA">
            <w:pPr>
              <w:pStyle w:val="RepTable"/>
              <w:rPr>
                <w:highlight w:val="cyan"/>
              </w:rPr>
            </w:pPr>
          </w:p>
        </w:tc>
        <w:tc>
          <w:tcPr>
            <w:tcW w:w="720" w:type="pct"/>
            <w:vMerge/>
            <w:shd w:val="clear" w:color="auto" w:fill="auto"/>
          </w:tcPr>
          <w:p w14:paraId="42DBA01B" w14:textId="77777777" w:rsidR="00A232AF" w:rsidRPr="009809A1" w:rsidRDefault="00A232AF" w:rsidP="00B13ECA">
            <w:pPr>
              <w:pStyle w:val="RepTable"/>
              <w:rPr>
                <w:highlight w:val="cyan"/>
              </w:rPr>
            </w:pPr>
          </w:p>
        </w:tc>
        <w:tc>
          <w:tcPr>
            <w:tcW w:w="668" w:type="pct"/>
            <w:shd w:val="clear" w:color="auto" w:fill="auto"/>
          </w:tcPr>
          <w:p w14:paraId="7E9A0F03" w14:textId="77777777" w:rsidR="00A232AF" w:rsidRPr="009809A1" w:rsidRDefault="00A232AF" w:rsidP="00B13ECA">
            <w:pPr>
              <w:pStyle w:val="RepTable"/>
              <w:rPr>
                <w:b/>
                <w:highlight w:val="cyan"/>
              </w:rPr>
            </w:pPr>
            <w:r w:rsidRPr="009809A1">
              <w:rPr>
                <w:highlight w:val="cyan"/>
              </w:rPr>
              <w:t>0.10</w:t>
            </w:r>
          </w:p>
        </w:tc>
        <w:tc>
          <w:tcPr>
            <w:tcW w:w="623" w:type="pct"/>
            <w:vAlign w:val="center"/>
          </w:tcPr>
          <w:p w14:paraId="773ED2CF" w14:textId="77777777" w:rsidR="00A232AF" w:rsidRPr="009809A1" w:rsidRDefault="00A232AF" w:rsidP="00B13ECA">
            <w:pPr>
              <w:pStyle w:val="RepTable"/>
              <w:rPr>
                <w:highlight w:val="cyan"/>
              </w:rPr>
            </w:pPr>
            <w:r w:rsidRPr="009809A1">
              <w:rPr>
                <w:color w:val="000000"/>
                <w:szCs w:val="20"/>
                <w:highlight w:val="cyan"/>
              </w:rPr>
              <w:t>78.5 – 82.4</w:t>
            </w:r>
          </w:p>
        </w:tc>
        <w:tc>
          <w:tcPr>
            <w:tcW w:w="623" w:type="pct"/>
            <w:shd w:val="clear" w:color="auto" w:fill="auto"/>
            <w:vAlign w:val="center"/>
          </w:tcPr>
          <w:p w14:paraId="402A3E9E" w14:textId="77777777" w:rsidR="00A232AF" w:rsidRPr="009809A1" w:rsidRDefault="00A232AF" w:rsidP="00B13ECA">
            <w:pPr>
              <w:pStyle w:val="RepTable"/>
              <w:rPr>
                <w:highlight w:val="cyan"/>
              </w:rPr>
            </w:pPr>
            <w:r w:rsidRPr="009809A1">
              <w:rPr>
                <w:color w:val="000000"/>
                <w:szCs w:val="20"/>
                <w:highlight w:val="cyan"/>
              </w:rPr>
              <w:t>80.1</w:t>
            </w:r>
          </w:p>
        </w:tc>
        <w:tc>
          <w:tcPr>
            <w:tcW w:w="800" w:type="pct"/>
            <w:shd w:val="clear" w:color="auto" w:fill="auto"/>
            <w:vAlign w:val="center"/>
          </w:tcPr>
          <w:p w14:paraId="2FB11123" w14:textId="77777777" w:rsidR="00A232AF" w:rsidRPr="009809A1" w:rsidRDefault="00A232AF" w:rsidP="00B13ECA">
            <w:pPr>
              <w:pStyle w:val="RepTable"/>
              <w:rPr>
                <w:highlight w:val="cyan"/>
              </w:rPr>
            </w:pPr>
            <w:r w:rsidRPr="009809A1">
              <w:rPr>
                <w:color w:val="000000"/>
                <w:szCs w:val="20"/>
                <w:highlight w:val="cyan"/>
              </w:rPr>
              <w:t>2.1</w:t>
            </w:r>
          </w:p>
        </w:tc>
        <w:tc>
          <w:tcPr>
            <w:tcW w:w="984" w:type="pct"/>
            <w:vMerge/>
            <w:shd w:val="clear" w:color="auto" w:fill="auto"/>
          </w:tcPr>
          <w:p w14:paraId="36EB281C" w14:textId="77777777" w:rsidR="00A232AF" w:rsidRPr="009809A1" w:rsidRDefault="00A232AF" w:rsidP="00B13ECA">
            <w:pPr>
              <w:pStyle w:val="RepTable"/>
              <w:rPr>
                <w:highlight w:val="cyan"/>
              </w:rPr>
            </w:pPr>
          </w:p>
        </w:tc>
      </w:tr>
      <w:tr w:rsidR="00A232AF" w:rsidRPr="009809A1" w14:paraId="6978B42C" w14:textId="77777777" w:rsidTr="00B13ECA">
        <w:trPr>
          <w:trHeight w:val="227"/>
        </w:trPr>
        <w:tc>
          <w:tcPr>
            <w:tcW w:w="582" w:type="pct"/>
            <w:vMerge/>
            <w:shd w:val="clear" w:color="auto" w:fill="auto"/>
          </w:tcPr>
          <w:p w14:paraId="07C17057" w14:textId="77777777" w:rsidR="00A232AF" w:rsidRPr="009809A1" w:rsidRDefault="00A232AF" w:rsidP="00B13ECA">
            <w:pPr>
              <w:pStyle w:val="RepTable"/>
              <w:rPr>
                <w:highlight w:val="cyan"/>
              </w:rPr>
            </w:pPr>
          </w:p>
        </w:tc>
        <w:tc>
          <w:tcPr>
            <w:tcW w:w="720" w:type="pct"/>
            <w:vMerge/>
            <w:shd w:val="clear" w:color="auto" w:fill="auto"/>
          </w:tcPr>
          <w:p w14:paraId="22FF67B0" w14:textId="77777777" w:rsidR="00A232AF" w:rsidRPr="009809A1" w:rsidRDefault="00A232AF" w:rsidP="00B13ECA">
            <w:pPr>
              <w:pStyle w:val="RepTable"/>
              <w:rPr>
                <w:highlight w:val="cyan"/>
              </w:rPr>
            </w:pPr>
          </w:p>
        </w:tc>
        <w:tc>
          <w:tcPr>
            <w:tcW w:w="668" w:type="pct"/>
            <w:shd w:val="clear" w:color="auto" w:fill="auto"/>
          </w:tcPr>
          <w:p w14:paraId="3B39999D" w14:textId="77777777" w:rsidR="00A232AF" w:rsidRPr="009809A1" w:rsidRDefault="00A232AF" w:rsidP="00B13ECA">
            <w:pPr>
              <w:pStyle w:val="RepTable"/>
              <w:rPr>
                <w:b/>
                <w:highlight w:val="cyan"/>
              </w:rPr>
            </w:pPr>
            <w:r w:rsidRPr="009809A1">
              <w:rPr>
                <w:b/>
                <w:highlight w:val="cyan"/>
              </w:rPr>
              <w:t>Overall</w:t>
            </w:r>
          </w:p>
        </w:tc>
        <w:tc>
          <w:tcPr>
            <w:tcW w:w="623" w:type="pct"/>
            <w:vAlign w:val="center"/>
          </w:tcPr>
          <w:p w14:paraId="2BC6EB3C" w14:textId="77777777" w:rsidR="00A232AF" w:rsidRPr="009809A1" w:rsidRDefault="00A232AF" w:rsidP="00B13ECA">
            <w:pPr>
              <w:pStyle w:val="RepTable"/>
              <w:rPr>
                <w:highlight w:val="cyan"/>
              </w:rPr>
            </w:pPr>
            <w:r w:rsidRPr="009809A1">
              <w:rPr>
                <w:color w:val="000000"/>
                <w:szCs w:val="20"/>
                <w:highlight w:val="cyan"/>
              </w:rPr>
              <w:t>69.7 – 82.4</w:t>
            </w:r>
          </w:p>
        </w:tc>
        <w:tc>
          <w:tcPr>
            <w:tcW w:w="623" w:type="pct"/>
            <w:shd w:val="clear" w:color="auto" w:fill="auto"/>
            <w:vAlign w:val="center"/>
          </w:tcPr>
          <w:p w14:paraId="093B366A" w14:textId="77777777" w:rsidR="00A232AF" w:rsidRPr="009809A1" w:rsidRDefault="00A232AF" w:rsidP="00B13ECA">
            <w:pPr>
              <w:pStyle w:val="RepTable"/>
              <w:rPr>
                <w:highlight w:val="cyan"/>
              </w:rPr>
            </w:pPr>
            <w:r w:rsidRPr="009809A1">
              <w:rPr>
                <w:color w:val="000000"/>
                <w:szCs w:val="20"/>
                <w:highlight w:val="cyan"/>
              </w:rPr>
              <w:t>78.5</w:t>
            </w:r>
          </w:p>
        </w:tc>
        <w:tc>
          <w:tcPr>
            <w:tcW w:w="800" w:type="pct"/>
            <w:shd w:val="clear" w:color="auto" w:fill="auto"/>
            <w:vAlign w:val="center"/>
          </w:tcPr>
          <w:p w14:paraId="3FA33D46" w14:textId="77777777" w:rsidR="00A232AF" w:rsidRPr="009809A1" w:rsidRDefault="00A232AF" w:rsidP="00B13ECA">
            <w:pPr>
              <w:pStyle w:val="RepTable"/>
              <w:rPr>
                <w:highlight w:val="cyan"/>
              </w:rPr>
            </w:pPr>
            <w:r w:rsidRPr="009809A1">
              <w:rPr>
                <w:color w:val="000000"/>
                <w:szCs w:val="20"/>
                <w:highlight w:val="cyan"/>
              </w:rPr>
              <w:t>4.7</w:t>
            </w:r>
          </w:p>
        </w:tc>
        <w:tc>
          <w:tcPr>
            <w:tcW w:w="984" w:type="pct"/>
            <w:vMerge/>
            <w:shd w:val="clear" w:color="auto" w:fill="auto"/>
          </w:tcPr>
          <w:p w14:paraId="74728C2E" w14:textId="77777777" w:rsidR="00A232AF" w:rsidRPr="009809A1" w:rsidRDefault="00A232AF" w:rsidP="00B13ECA">
            <w:pPr>
              <w:pStyle w:val="RepTable"/>
              <w:rPr>
                <w:highlight w:val="cyan"/>
              </w:rPr>
            </w:pPr>
          </w:p>
        </w:tc>
      </w:tr>
      <w:tr w:rsidR="00A232AF" w:rsidRPr="009809A1" w14:paraId="1F59A52E" w14:textId="77777777" w:rsidTr="00B13ECA">
        <w:trPr>
          <w:trHeight w:val="227"/>
        </w:trPr>
        <w:tc>
          <w:tcPr>
            <w:tcW w:w="582" w:type="pct"/>
            <w:vMerge/>
            <w:shd w:val="clear" w:color="auto" w:fill="auto"/>
          </w:tcPr>
          <w:p w14:paraId="56A4F8BD" w14:textId="77777777" w:rsidR="00A232AF" w:rsidRPr="009809A1" w:rsidRDefault="00A232AF" w:rsidP="00B13ECA">
            <w:pPr>
              <w:pStyle w:val="RepTable"/>
              <w:rPr>
                <w:highlight w:val="cyan"/>
              </w:rPr>
            </w:pPr>
          </w:p>
        </w:tc>
        <w:tc>
          <w:tcPr>
            <w:tcW w:w="720" w:type="pct"/>
            <w:vMerge/>
            <w:shd w:val="clear" w:color="auto" w:fill="auto"/>
          </w:tcPr>
          <w:p w14:paraId="11E75510" w14:textId="77777777" w:rsidR="00A232AF" w:rsidRPr="009809A1" w:rsidRDefault="00A232AF" w:rsidP="00B13ECA">
            <w:pPr>
              <w:pStyle w:val="RepTable"/>
              <w:rPr>
                <w:highlight w:val="cyan"/>
              </w:rPr>
            </w:pPr>
          </w:p>
        </w:tc>
        <w:tc>
          <w:tcPr>
            <w:tcW w:w="668" w:type="pct"/>
            <w:shd w:val="clear" w:color="auto" w:fill="auto"/>
          </w:tcPr>
          <w:p w14:paraId="72B6F797" w14:textId="77777777" w:rsidR="00A232AF" w:rsidRPr="009809A1" w:rsidRDefault="00A232AF" w:rsidP="00B13ECA">
            <w:pPr>
              <w:pStyle w:val="RepTable"/>
              <w:rPr>
                <w:b/>
                <w:highlight w:val="cyan"/>
              </w:rPr>
            </w:pPr>
            <w:r w:rsidRPr="009809A1">
              <w:rPr>
                <w:highlight w:val="cyan"/>
              </w:rPr>
              <w:t>0.01</w:t>
            </w:r>
          </w:p>
        </w:tc>
        <w:tc>
          <w:tcPr>
            <w:tcW w:w="623" w:type="pct"/>
            <w:vAlign w:val="center"/>
          </w:tcPr>
          <w:p w14:paraId="70453F35" w14:textId="77777777" w:rsidR="00A232AF" w:rsidRPr="009809A1" w:rsidRDefault="00A232AF" w:rsidP="00B13ECA">
            <w:pPr>
              <w:pStyle w:val="RepTable"/>
              <w:rPr>
                <w:highlight w:val="cyan"/>
              </w:rPr>
            </w:pPr>
            <w:r w:rsidRPr="009809A1">
              <w:rPr>
                <w:color w:val="000000"/>
                <w:szCs w:val="20"/>
                <w:highlight w:val="cyan"/>
              </w:rPr>
              <w:t>70.2 – 88.2</w:t>
            </w:r>
          </w:p>
        </w:tc>
        <w:tc>
          <w:tcPr>
            <w:tcW w:w="623" w:type="pct"/>
            <w:shd w:val="clear" w:color="auto" w:fill="auto"/>
            <w:vAlign w:val="center"/>
          </w:tcPr>
          <w:p w14:paraId="2B96CF10" w14:textId="77777777" w:rsidR="00A232AF" w:rsidRPr="009809A1" w:rsidRDefault="00A232AF" w:rsidP="00B13ECA">
            <w:pPr>
              <w:pStyle w:val="RepTable"/>
              <w:rPr>
                <w:highlight w:val="cyan"/>
              </w:rPr>
            </w:pPr>
            <w:r w:rsidRPr="009809A1">
              <w:rPr>
                <w:color w:val="000000"/>
                <w:szCs w:val="20"/>
                <w:highlight w:val="cyan"/>
              </w:rPr>
              <w:t>79.5</w:t>
            </w:r>
          </w:p>
        </w:tc>
        <w:tc>
          <w:tcPr>
            <w:tcW w:w="800" w:type="pct"/>
            <w:shd w:val="clear" w:color="auto" w:fill="auto"/>
            <w:vAlign w:val="center"/>
          </w:tcPr>
          <w:p w14:paraId="53926790" w14:textId="77777777" w:rsidR="00A232AF" w:rsidRPr="009809A1" w:rsidRDefault="00A232AF" w:rsidP="00B13ECA">
            <w:pPr>
              <w:pStyle w:val="RepTable"/>
              <w:rPr>
                <w:highlight w:val="cyan"/>
              </w:rPr>
            </w:pPr>
            <w:r w:rsidRPr="009809A1">
              <w:rPr>
                <w:color w:val="000000"/>
                <w:szCs w:val="20"/>
                <w:highlight w:val="cyan"/>
              </w:rPr>
              <w:t>8.2</w:t>
            </w:r>
          </w:p>
        </w:tc>
        <w:tc>
          <w:tcPr>
            <w:tcW w:w="984" w:type="pct"/>
            <w:vMerge w:val="restart"/>
            <w:shd w:val="clear" w:color="auto" w:fill="auto"/>
          </w:tcPr>
          <w:p w14:paraId="329BD57B" w14:textId="77777777" w:rsidR="00A232AF" w:rsidRPr="009809A1" w:rsidRDefault="00A232AF" w:rsidP="00B13ECA">
            <w:pPr>
              <w:pStyle w:val="RepTable"/>
              <w:rPr>
                <w:highlight w:val="cyan"/>
              </w:rPr>
            </w:pPr>
            <w:r w:rsidRPr="009809A1">
              <w:rPr>
                <w:highlight w:val="cyan"/>
              </w:rPr>
              <w:t>Confirmation</w:t>
            </w:r>
          </w:p>
        </w:tc>
      </w:tr>
      <w:tr w:rsidR="00A232AF" w:rsidRPr="009809A1" w14:paraId="7101616C" w14:textId="77777777" w:rsidTr="00B13ECA">
        <w:trPr>
          <w:trHeight w:val="227"/>
        </w:trPr>
        <w:tc>
          <w:tcPr>
            <w:tcW w:w="582" w:type="pct"/>
            <w:vMerge/>
            <w:shd w:val="clear" w:color="auto" w:fill="auto"/>
          </w:tcPr>
          <w:p w14:paraId="4D2292DA" w14:textId="77777777" w:rsidR="00A232AF" w:rsidRPr="009809A1" w:rsidRDefault="00A232AF" w:rsidP="00B13ECA">
            <w:pPr>
              <w:pStyle w:val="RepTable"/>
              <w:rPr>
                <w:highlight w:val="cyan"/>
              </w:rPr>
            </w:pPr>
          </w:p>
        </w:tc>
        <w:tc>
          <w:tcPr>
            <w:tcW w:w="720" w:type="pct"/>
            <w:vMerge/>
            <w:shd w:val="clear" w:color="auto" w:fill="auto"/>
          </w:tcPr>
          <w:p w14:paraId="4268976D" w14:textId="77777777" w:rsidR="00A232AF" w:rsidRPr="009809A1" w:rsidRDefault="00A232AF" w:rsidP="00B13ECA">
            <w:pPr>
              <w:pStyle w:val="RepTable"/>
              <w:rPr>
                <w:highlight w:val="cyan"/>
              </w:rPr>
            </w:pPr>
          </w:p>
        </w:tc>
        <w:tc>
          <w:tcPr>
            <w:tcW w:w="668" w:type="pct"/>
            <w:shd w:val="clear" w:color="auto" w:fill="auto"/>
          </w:tcPr>
          <w:p w14:paraId="41860F75" w14:textId="77777777" w:rsidR="00A232AF" w:rsidRPr="009809A1" w:rsidRDefault="00A232AF" w:rsidP="00B13ECA">
            <w:pPr>
              <w:pStyle w:val="RepTable"/>
              <w:rPr>
                <w:b/>
                <w:highlight w:val="cyan"/>
              </w:rPr>
            </w:pPr>
            <w:r w:rsidRPr="009809A1">
              <w:rPr>
                <w:highlight w:val="cyan"/>
              </w:rPr>
              <w:t>0.10</w:t>
            </w:r>
          </w:p>
        </w:tc>
        <w:tc>
          <w:tcPr>
            <w:tcW w:w="623" w:type="pct"/>
            <w:vAlign w:val="center"/>
          </w:tcPr>
          <w:p w14:paraId="4F0BD3B2" w14:textId="77777777" w:rsidR="00A232AF" w:rsidRPr="009809A1" w:rsidRDefault="00A232AF" w:rsidP="00B13ECA">
            <w:pPr>
              <w:pStyle w:val="RepTable"/>
              <w:rPr>
                <w:highlight w:val="cyan"/>
              </w:rPr>
            </w:pPr>
            <w:r w:rsidRPr="009809A1">
              <w:rPr>
                <w:color w:val="000000"/>
                <w:szCs w:val="20"/>
                <w:highlight w:val="cyan"/>
              </w:rPr>
              <w:t>78.5 – 81.7</w:t>
            </w:r>
          </w:p>
        </w:tc>
        <w:tc>
          <w:tcPr>
            <w:tcW w:w="623" w:type="pct"/>
            <w:shd w:val="clear" w:color="auto" w:fill="auto"/>
            <w:vAlign w:val="center"/>
          </w:tcPr>
          <w:p w14:paraId="13C5257D" w14:textId="77777777" w:rsidR="00A232AF" w:rsidRPr="009809A1" w:rsidRDefault="00A232AF" w:rsidP="00B13ECA">
            <w:pPr>
              <w:pStyle w:val="RepTable"/>
              <w:rPr>
                <w:highlight w:val="cyan"/>
              </w:rPr>
            </w:pPr>
            <w:r w:rsidRPr="009809A1">
              <w:rPr>
                <w:color w:val="000000"/>
                <w:szCs w:val="20"/>
                <w:highlight w:val="cyan"/>
              </w:rPr>
              <w:t>80.0</w:t>
            </w:r>
          </w:p>
        </w:tc>
        <w:tc>
          <w:tcPr>
            <w:tcW w:w="800" w:type="pct"/>
            <w:shd w:val="clear" w:color="auto" w:fill="auto"/>
            <w:vAlign w:val="center"/>
          </w:tcPr>
          <w:p w14:paraId="0D3BED60" w14:textId="77777777" w:rsidR="00A232AF" w:rsidRPr="009809A1" w:rsidRDefault="00A232AF" w:rsidP="00B13ECA">
            <w:pPr>
              <w:pStyle w:val="RepTable"/>
              <w:rPr>
                <w:highlight w:val="cyan"/>
              </w:rPr>
            </w:pPr>
            <w:r w:rsidRPr="009809A1">
              <w:rPr>
                <w:color w:val="000000"/>
                <w:szCs w:val="20"/>
                <w:highlight w:val="cyan"/>
              </w:rPr>
              <w:t>1.4</w:t>
            </w:r>
          </w:p>
        </w:tc>
        <w:tc>
          <w:tcPr>
            <w:tcW w:w="984" w:type="pct"/>
            <w:vMerge/>
            <w:shd w:val="clear" w:color="auto" w:fill="auto"/>
          </w:tcPr>
          <w:p w14:paraId="4F0E41DC" w14:textId="77777777" w:rsidR="00A232AF" w:rsidRPr="009809A1" w:rsidRDefault="00A232AF" w:rsidP="00B13ECA">
            <w:pPr>
              <w:pStyle w:val="RepTable"/>
              <w:rPr>
                <w:highlight w:val="cyan"/>
              </w:rPr>
            </w:pPr>
          </w:p>
        </w:tc>
      </w:tr>
      <w:tr w:rsidR="00A232AF" w:rsidRPr="009809A1" w14:paraId="639C0CEB" w14:textId="77777777" w:rsidTr="00B13ECA">
        <w:trPr>
          <w:trHeight w:val="227"/>
        </w:trPr>
        <w:tc>
          <w:tcPr>
            <w:tcW w:w="582" w:type="pct"/>
            <w:vMerge/>
            <w:shd w:val="clear" w:color="auto" w:fill="auto"/>
          </w:tcPr>
          <w:p w14:paraId="5D035788" w14:textId="77777777" w:rsidR="00A232AF" w:rsidRPr="009809A1" w:rsidRDefault="00A232AF" w:rsidP="00B13ECA">
            <w:pPr>
              <w:pStyle w:val="RepTable"/>
              <w:rPr>
                <w:highlight w:val="cyan"/>
              </w:rPr>
            </w:pPr>
          </w:p>
        </w:tc>
        <w:tc>
          <w:tcPr>
            <w:tcW w:w="720" w:type="pct"/>
            <w:vMerge/>
            <w:shd w:val="clear" w:color="auto" w:fill="auto"/>
          </w:tcPr>
          <w:p w14:paraId="6441DA70" w14:textId="77777777" w:rsidR="00A232AF" w:rsidRPr="009809A1" w:rsidRDefault="00A232AF" w:rsidP="00B13ECA">
            <w:pPr>
              <w:pStyle w:val="RepTable"/>
              <w:rPr>
                <w:highlight w:val="cyan"/>
              </w:rPr>
            </w:pPr>
          </w:p>
        </w:tc>
        <w:tc>
          <w:tcPr>
            <w:tcW w:w="668" w:type="pct"/>
            <w:shd w:val="clear" w:color="auto" w:fill="auto"/>
          </w:tcPr>
          <w:p w14:paraId="4D65F951" w14:textId="77777777" w:rsidR="00A232AF" w:rsidRPr="009809A1" w:rsidRDefault="00A232AF" w:rsidP="00B13ECA">
            <w:pPr>
              <w:pStyle w:val="RepTable"/>
              <w:rPr>
                <w:b/>
                <w:highlight w:val="cyan"/>
              </w:rPr>
            </w:pPr>
            <w:r w:rsidRPr="009809A1">
              <w:rPr>
                <w:b/>
                <w:highlight w:val="cyan"/>
              </w:rPr>
              <w:t>Overall</w:t>
            </w:r>
          </w:p>
        </w:tc>
        <w:tc>
          <w:tcPr>
            <w:tcW w:w="623" w:type="pct"/>
            <w:vAlign w:val="center"/>
          </w:tcPr>
          <w:p w14:paraId="5C1A7137" w14:textId="77777777" w:rsidR="00A232AF" w:rsidRPr="009809A1" w:rsidRDefault="00A232AF" w:rsidP="00B13ECA">
            <w:pPr>
              <w:pStyle w:val="RepTable"/>
              <w:rPr>
                <w:highlight w:val="cyan"/>
              </w:rPr>
            </w:pPr>
            <w:r w:rsidRPr="009809A1">
              <w:rPr>
                <w:color w:val="000000"/>
                <w:szCs w:val="20"/>
                <w:highlight w:val="cyan"/>
              </w:rPr>
              <w:t>70.2 – 88.2</w:t>
            </w:r>
          </w:p>
        </w:tc>
        <w:tc>
          <w:tcPr>
            <w:tcW w:w="623" w:type="pct"/>
            <w:shd w:val="clear" w:color="auto" w:fill="auto"/>
            <w:vAlign w:val="center"/>
          </w:tcPr>
          <w:p w14:paraId="7D762E2F" w14:textId="77777777" w:rsidR="00A232AF" w:rsidRPr="009809A1" w:rsidRDefault="00A232AF" w:rsidP="00B13ECA">
            <w:pPr>
              <w:pStyle w:val="RepTable"/>
              <w:rPr>
                <w:highlight w:val="cyan"/>
              </w:rPr>
            </w:pPr>
            <w:r w:rsidRPr="009809A1">
              <w:rPr>
                <w:color w:val="000000"/>
                <w:szCs w:val="20"/>
                <w:highlight w:val="cyan"/>
              </w:rPr>
              <w:t>79.7</w:t>
            </w:r>
          </w:p>
        </w:tc>
        <w:tc>
          <w:tcPr>
            <w:tcW w:w="800" w:type="pct"/>
            <w:shd w:val="clear" w:color="auto" w:fill="auto"/>
            <w:vAlign w:val="center"/>
          </w:tcPr>
          <w:p w14:paraId="39D6ADCC" w14:textId="77777777" w:rsidR="00A232AF" w:rsidRPr="009809A1" w:rsidRDefault="00A232AF" w:rsidP="00B13ECA">
            <w:pPr>
              <w:pStyle w:val="RepTable"/>
              <w:rPr>
                <w:highlight w:val="cyan"/>
              </w:rPr>
            </w:pPr>
            <w:r w:rsidRPr="009809A1">
              <w:rPr>
                <w:color w:val="000000"/>
                <w:szCs w:val="20"/>
                <w:highlight w:val="cyan"/>
              </w:rPr>
              <w:t>5.5</w:t>
            </w:r>
          </w:p>
        </w:tc>
        <w:tc>
          <w:tcPr>
            <w:tcW w:w="984" w:type="pct"/>
            <w:vMerge/>
            <w:shd w:val="clear" w:color="auto" w:fill="auto"/>
          </w:tcPr>
          <w:p w14:paraId="7BD63429" w14:textId="77777777" w:rsidR="00A232AF" w:rsidRPr="009809A1" w:rsidRDefault="00A232AF" w:rsidP="00B13ECA">
            <w:pPr>
              <w:pStyle w:val="RepTable"/>
              <w:rPr>
                <w:highlight w:val="cyan"/>
              </w:rPr>
            </w:pPr>
          </w:p>
        </w:tc>
      </w:tr>
      <w:tr w:rsidR="00A232AF" w:rsidRPr="009809A1" w14:paraId="739913DD" w14:textId="77777777" w:rsidTr="00B13ECA">
        <w:trPr>
          <w:trHeight w:val="227"/>
        </w:trPr>
        <w:tc>
          <w:tcPr>
            <w:tcW w:w="582" w:type="pct"/>
            <w:vMerge w:val="restart"/>
            <w:shd w:val="clear" w:color="auto" w:fill="auto"/>
          </w:tcPr>
          <w:p w14:paraId="74A86F4E" w14:textId="77777777" w:rsidR="00A232AF" w:rsidRPr="009809A1" w:rsidRDefault="00A232AF" w:rsidP="00B13ECA">
            <w:pPr>
              <w:pStyle w:val="RepTable"/>
              <w:rPr>
                <w:highlight w:val="cyan"/>
                <w:vertAlign w:val="superscript"/>
              </w:rPr>
            </w:pPr>
            <w:r w:rsidRPr="009809A1">
              <w:rPr>
                <w:highlight w:val="cyan"/>
              </w:rPr>
              <w:t>Barley (Straw)</w:t>
            </w:r>
          </w:p>
        </w:tc>
        <w:tc>
          <w:tcPr>
            <w:tcW w:w="720" w:type="pct"/>
            <w:vMerge w:val="restart"/>
            <w:shd w:val="clear" w:color="auto" w:fill="auto"/>
          </w:tcPr>
          <w:p w14:paraId="7CC2FEAA" w14:textId="77777777" w:rsidR="00A232AF" w:rsidRPr="009809A1" w:rsidRDefault="00A232AF" w:rsidP="00B13ECA">
            <w:pPr>
              <w:pStyle w:val="RepTable"/>
              <w:rPr>
                <w:highlight w:val="cyan"/>
              </w:rPr>
            </w:pPr>
            <w:r w:rsidRPr="009809A1">
              <w:rPr>
                <w:highlight w:val="cyan"/>
              </w:rPr>
              <w:t>Triazole Lactic Acid</w:t>
            </w:r>
          </w:p>
        </w:tc>
        <w:tc>
          <w:tcPr>
            <w:tcW w:w="668" w:type="pct"/>
            <w:shd w:val="clear" w:color="auto" w:fill="auto"/>
          </w:tcPr>
          <w:p w14:paraId="5FB0BF5C" w14:textId="77777777" w:rsidR="00A232AF" w:rsidRPr="009809A1" w:rsidRDefault="00A232AF" w:rsidP="00B13ECA">
            <w:pPr>
              <w:pStyle w:val="RepTable"/>
              <w:rPr>
                <w:b/>
                <w:highlight w:val="cyan"/>
              </w:rPr>
            </w:pPr>
            <w:r w:rsidRPr="009809A1">
              <w:rPr>
                <w:highlight w:val="cyan"/>
              </w:rPr>
              <w:t>0.01</w:t>
            </w:r>
            <w:r w:rsidRPr="009809A1">
              <w:rPr>
                <w:highlight w:val="cyan"/>
                <w:vertAlign w:val="superscript"/>
              </w:rPr>
              <w:t xml:space="preserve"> c</w:t>
            </w:r>
          </w:p>
        </w:tc>
        <w:tc>
          <w:tcPr>
            <w:tcW w:w="623" w:type="pct"/>
            <w:vAlign w:val="center"/>
          </w:tcPr>
          <w:p w14:paraId="1AAA1327" w14:textId="77777777" w:rsidR="00A232AF" w:rsidRPr="009809A1" w:rsidRDefault="00A232AF" w:rsidP="00B13ECA">
            <w:pPr>
              <w:pStyle w:val="RepTable"/>
              <w:rPr>
                <w:highlight w:val="cyan"/>
              </w:rPr>
            </w:pPr>
            <w:r w:rsidRPr="009809A1">
              <w:rPr>
                <w:color w:val="000000"/>
                <w:szCs w:val="20"/>
                <w:highlight w:val="cyan"/>
              </w:rPr>
              <w:t>89.6 – 102</w:t>
            </w:r>
          </w:p>
        </w:tc>
        <w:tc>
          <w:tcPr>
            <w:tcW w:w="623" w:type="pct"/>
            <w:shd w:val="clear" w:color="auto" w:fill="auto"/>
            <w:vAlign w:val="center"/>
          </w:tcPr>
          <w:p w14:paraId="09AD73C5" w14:textId="77777777" w:rsidR="00A232AF" w:rsidRPr="009809A1" w:rsidRDefault="00A232AF" w:rsidP="00B13ECA">
            <w:pPr>
              <w:pStyle w:val="RepTable"/>
              <w:rPr>
                <w:highlight w:val="cyan"/>
              </w:rPr>
            </w:pPr>
            <w:r w:rsidRPr="009809A1">
              <w:rPr>
                <w:color w:val="000000"/>
                <w:szCs w:val="20"/>
                <w:highlight w:val="cyan"/>
              </w:rPr>
              <w:t>94.7</w:t>
            </w:r>
          </w:p>
        </w:tc>
        <w:tc>
          <w:tcPr>
            <w:tcW w:w="800" w:type="pct"/>
            <w:shd w:val="clear" w:color="auto" w:fill="auto"/>
            <w:vAlign w:val="center"/>
          </w:tcPr>
          <w:p w14:paraId="5E3F13AC" w14:textId="77777777" w:rsidR="00A232AF" w:rsidRPr="009809A1" w:rsidRDefault="00A232AF" w:rsidP="00B13ECA">
            <w:pPr>
              <w:pStyle w:val="RepTable"/>
              <w:rPr>
                <w:highlight w:val="cyan"/>
              </w:rPr>
            </w:pPr>
            <w:r w:rsidRPr="009809A1">
              <w:rPr>
                <w:color w:val="000000"/>
                <w:szCs w:val="20"/>
                <w:highlight w:val="cyan"/>
              </w:rPr>
              <w:t>5.3</w:t>
            </w:r>
          </w:p>
        </w:tc>
        <w:tc>
          <w:tcPr>
            <w:tcW w:w="984" w:type="pct"/>
            <w:vMerge w:val="restart"/>
            <w:shd w:val="clear" w:color="auto" w:fill="auto"/>
          </w:tcPr>
          <w:p w14:paraId="34E295C9" w14:textId="77777777" w:rsidR="00A232AF" w:rsidRPr="009809A1" w:rsidRDefault="00A232AF" w:rsidP="00B13ECA">
            <w:pPr>
              <w:pStyle w:val="RepTable"/>
              <w:rPr>
                <w:highlight w:val="cyan"/>
              </w:rPr>
            </w:pPr>
            <w:r w:rsidRPr="009809A1">
              <w:rPr>
                <w:highlight w:val="cyan"/>
              </w:rPr>
              <w:t>Quantification</w:t>
            </w:r>
          </w:p>
        </w:tc>
      </w:tr>
      <w:tr w:rsidR="00A232AF" w:rsidRPr="009809A1" w14:paraId="49C35844" w14:textId="77777777" w:rsidTr="00B13ECA">
        <w:trPr>
          <w:trHeight w:val="227"/>
        </w:trPr>
        <w:tc>
          <w:tcPr>
            <w:tcW w:w="582" w:type="pct"/>
            <w:vMerge/>
            <w:shd w:val="clear" w:color="auto" w:fill="auto"/>
          </w:tcPr>
          <w:p w14:paraId="529BE8F0" w14:textId="77777777" w:rsidR="00A232AF" w:rsidRPr="009809A1" w:rsidRDefault="00A232AF" w:rsidP="00B13ECA">
            <w:pPr>
              <w:pStyle w:val="RepTable"/>
              <w:rPr>
                <w:highlight w:val="cyan"/>
              </w:rPr>
            </w:pPr>
          </w:p>
        </w:tc>
        <w:tc>
          <w:tcPr>
            <w:tcW w:w="720" w:type="pct"/>
            <w:vMerge/>
            <w:shd w:val="clear" w:color="auto" w:fill="auto"/>
          </w:tcPr>
          <w:p w14:paraId="42442F81" w14:textId="77777777" w:rsidR="00A232AF" w:rsidRPr="009809A1" w:rsidRDefault="00A232AF" w:rsidP="00B13ECA">
            <w:pPr>
              <w:pStyle w:val="RepTable"/>
              <w:rPr>
                <w:highlight w:val="cyan"/>
              </w:rPr>
            </w:pPr>
          </w:p>
        </w:tc>
        <w:tc>
          <w:tcPr>
            <w:tcW w:w="668" w:type="pct"/>
            <w:shd w:val="clear" w:color="auto" w:fill="auto"/>
          </w:tcPr>
          <w:p w14:paraId="4CDF4C6B" w14:textId="77777777" w:rsidR="00A232AF" w:rsidRPr="009809A1" w:rsidRDefault="00A232AF" w:rsidP="00B13ECA">
            <w:pPr>
              <w:pStyle w:val="RepTable"/>
              <w:rPr>
                <w:b/>
                <w:highlight w:val="cyan"/>
              </w:rPr>
            </w:pPr>
            <w:r w:rsidRPr="009809A1">
              <w:rPr>
                <w:highlight w:val="cyan"/>
              </w:rPr>
              <w:t>0.10</w:t>
            </w:r>
            <w:r w:rsidRPr="009809A1">
              <w:rPr>
                <w:highlight w:val="cyan"/>
                <w:vertAlign w:val="superscript"/>
              </w:rPr>
              <w:t xml:space="preserve"> c</w:t>
            </w:r>
          </w:p>
        </w:tc>
        <w:tc>
          <w:tcPr>
            <w:tcW w:w="623" w:type="pct"/>
            <w:vAlign w:val="center"/>
          </w:tcPr>
          <w:p w14:paraId="2D837592" w14:textId="77777777" w:rsidR="00A232AF" w:rsidRPr="009809A1" w:rsidRDefault="00A232AF" w:rsidP="00B13ECA">
            <w:pPr>
              <w:pStyle w:val="RepTable"/>
              <w:rPr>
                <w:highlight w:val="cyan"/>
              </w:rPr>
            </w:pPr>
            <w:r w:rsidRPr="009809A1">
              <w:rPr>
                <w:color w:val="000000"/>
                <w:szCs w:val="20"/>
                <w:highlight w:val="cyan"/>
              </w:rPr>
              <w:t>91.2 – 94.9</w:t>
            </w:r>
          </w:p>
        </w:tc>
        <w:tc>
          <w:tcPr>
            <w:tcW w:w="623" w:type="pct"/>
            <w:shd w:val="clear" w:color="auto" w:fill="auto"/>
            <w:vAlign w:val="center"/>
          </w:tcPr>
          <w:p w14:paraId="27422D92" w14:textId="77777777" w:rsidR="00A232AF" w:rsidRPr="009809A1" w:rsidRDefault="00A232AF" w:rsidP="00B13ECA">
            <w:pPr>
              <w:pStyle w:val="RepTable"/>
              <w:rPr>
                <w:highlight w:val="cyan"/>
              </w:rPr>
            </w:pPr>
            <w:r w:rsidRPr="009809A1">
              <w:rPr>
                <w:color w:val="000000"/>
                <w:szCs w:val="20"/>
                <w:highlight w:val="cyan"/>
              </w:rPr>
              <w:t>92.8</w:t>
            </w:r>
          </w:p>
        </w:tc>
        <w:tc>
          <w:tcPr>
            <w:tcW w:w="800" w:type="pct"/>
            <w:shd w:val="clear" w:color="auto" w:fill="auto"/>
            <w:vAlign w:val="center"/>
          </w:tcPr>
          <w:p w14:paraId="30DAF11D" w14:textId="77777777" w:rsidR="00A232AF" w:rsidRPr="009809A1" w:rsidRDefault="00A232AF" w:rsidP="00B13ECA">
            <w:pPr>
              <w:pStyle w:val="RepTable"/>
              <w:rPr>
                <w:highlight w:val="cyan"/>
              </w:rPr>
            </w:pPr>
            <w:r w:rsidRPr="009809A1">
              <w:rPr>
                <w:color w:val="000000"/>
                <w:szCs w:val="20"/>
                <w:highlight w:val="cyan"/>
              </w:rPr>
              <w:t>1.7</w:t>
            </w:r>
          </w:p>
        </w:tc>
        <w:tc>
          <w:tcPr>
            <w:tcW w:w="984" w:type="pct"/>
            <w:vMerge/>
            <w:shd w:val="clear" w:color="auto" w:fill="auto"/>
          </w:tcPr>
          <w:p w14:paraId="5A60AC6B" w14:textId="77777777" w:rsidR="00A232AF" w:rsidRPr="009809A1" w:rsidRDefault="00A232AF" w:rsidP="00B13ECA">
            <w:pPr>
              <w:pStyle w:val="RepTable"/>
              <w:rPr>
                <w:highlight w:val="cyan"/>
              </w:rPr>
            </w:pPr>
          </w:p>
        </w:tc>
      </w:tr>
      <w:tr w:rsidR="00A232AF" w:rsidRPr="009809A1" w14:paraId="71E3B245" w14:textId="77777777" w:rsidTr="00B13ECA">
        <w:trPr>
          <w:trHeight w:val="227"/>
        </w:trPr>
        <w:tc>
          <w:tcPr>
            <w:tcW w:w="582" w:type="pct"/>
            <w:vMerge/>
            <w:shd w:val="clear" w:color="auto" w:fill="auto"/>
          </w:tcPr>
          <w:p w14:paraId="661E08E9" w14:textId="77777777" w:rsidR="00A232AF" w:rsidRPr="009809A1" w:rsidRDefault="00A232AF" w:rsidP="00B13ECA">
            <w:pPr>
              <w:pStyle w:val="RepTable"/>
              <w:rPr>
                <w:highlight w:val="cyan"/>
              </w:rPr>
            </w:pPr>
          </w:p>
        </w:tc>
        <w:tc>
          <w:tcPr>
            <w:tcW w:w="720" w:type="pct"/>
            <w:vMerge/>
            <w:shd w:val="clear" w:color="auto" w:fill="auto"/>
          </w:tcPr>
          <w:p w14:paraId="2948B52D" w14:textId="77777777" w:rsidR="00A232AF" w:rsidRPr="009809A1" w:rsidRDefault="00A232AF" w:rsidP="00B13ECA">
            <w:pPr>
              <w:pStyle w:val="RepTable"/>
              <w:rPr>
                <w:highlight w:val="cyan"/>
              </w:rPr>
            </w:pPr>
          </w:p>
        </w:tc>
        <w:tc>
          <w:tcPr>
            <w:tcW w:w="668" w:type="pct"/>
            <w:shd w:val="clear" w:color="auto" w:fill="auto"/>
          </w:tcPr>
          <w:p w14:paraId="655B53B7" w14:textId="77777777" w:rsidR="00A232AF" w:rsidRPr="009809A1" w:rsidRDefault="00A232AF" w:rsidP="00B13ECA">
            <w:pPr>
              <w:pStyle w:val="RepTable"/>
              <w:rPr>
                <w:b/>
                <w:highlight w:val="cyan"/>
              </w:rPr>
            </w:pPr>
            <w:r w:rsidRPr="009809A1">
              <w:rPr>
                <w:b/>
                <w:highlight w:val="cyan"/>
              </w:rPr>
              <w:t>Overall</w:t>
            </w:r>
            <w:r w:rsidRPr="009809A1">
              <w:rPr>
                <w:highlight w:val="cyan"/>
                <w:vertAlign w:val="superscript"/>
              </w:rPr>
              <w:t xml:space="preserve"> c</w:t>
            </w:r>
          </w:p>
        </w:tc>
        <w:tc>
          <w:tcPr>
            <w:tcW w:w="623" w:type="pct"/>
            <w:vAlign w:val="center"/>
          </w:tcPr>
          <w:p w14:paraId="7BA7818C" w14:textId="77777777" w:rsidR="00A232AF" w:rsidRPr="009809A1" w:rsidRDefault="00A232AF" w:rsidP="00B13ECA">
            <w:pPr>
              <w:pStyle w:val="RepTable"/>
              <w:rPr>
                <w:highlight w:val="cyan"/>
              </w:rPr>
            </w:pPr>
            <w:r w:rsidRPr="009809A1">
              <w:rPr>
                <w:color w:val="000000"/>
                <w:szCs w:val="20"/>
                <w:highlight w:val="cyan"/>
              </w:rPr>
              <w:t>89.6 – 102</w:t>
            </w:r>
          </w:p>
        </w:tc>
        <w:tc>
          <w:tcPr>
            <w:tcW w:w="623" w:type="pct"/>
            <w:shd w:val="clear" w:color="auto" w:fill="auto"/>
            <w:vAlign w:val="center"/>
          </w:tcPr>
          <w:p w14:paraId="6421D18B" w14:textId="77777777" w:rsidR="00A232AF" w:rsidRPr="009809A1" w:rsidRDefault="00A232AF" w:rsidP="00B13ECA">
            <w:pPr>
              <w:pStyle w:val="RepTable"/>
              <w:rPr>
                <w:highlight w:val="cyan"/>
              </w:rPr>
            </w:pPr>
            <w:r w:rsidRPr="009809A1">
              <w:rPr>
                <w:color w:val="000000"/>
                <w:szCs w:val="20"/>
                <w:highlight w:val="cyan"/>
              </w:rPr>
              <w:t>93.7</w:t>
            </w:r>
          </w:p>
        </w:tc>
        <w:tc>
          <w:tcPr>
            <w:tcW w:w="800" w:type="pct"/>
            <w:shd w:val="clear" w:color="auto" w:fill="auto"/>
            <w:vAlign w:val="center"/>
          </w:tcPr>
          <w:p w14:paraId="00709ABD" w14:textId="77777777" w:rsidR="00A232AF" w:rsidRPr="009809A1" w:rsidRDefault="00A232AF" w:rsidP="00B13ECA">
            <w:pPr>
              <w:pStyle w:val="RepTable"/>
              <w:rPr>
                <w:highlight w:val="cyan"/>
              </w:rPr>
            </w:pPr>
            <w:r w:rsidRPr="009809A1">
              <w:rPr>
                <w:color w:val="000000"/>
                <w:szCs w:val="20"/>
                <w:highlight w:val="cyan"/>
              </w:rPr>
              <w:t>3.9</w:t>
            </w:r>
          </w:p>
        </w:tc>
        <w:tc>
          <w:tcPr>
            <w:tcW w:w="984" w:type="pct"/>
            <w:vMerge/>
            <w:shd w:val="clear" w:color="auto" w:fill="auto"/>
          </w:tcPr>
          <w:p w14:paraId="7AED04F2" w14:textId="77777777" w:rsidR="00A232AF" w:rsidRPr="009809A1" w:rsidRDefault="00A232AF" w:rsidP="00B13ECA">
            <w:pPr>
              <w:pStyle w:val="RepTable"/>
              <w:rPr>
                <w:highlight w:val="cyan"/>
              </w:rPr>
            </w:pPr>
          </w:p>
        </w:tc>
      </w:tr>
      <w:tr w:rsidR="00A232AF" w:rsidRPr="009809A1" w14:paraId="574D4E4C" w14:textId="77777777" w:rsidTr="00B13ECA">
        <w:trPr>
          <w:trHeight w:val="227"/>
        </w:trPr>
        <w:tc>
          <w:tcPr>
            <w:tcW w:w="582" w:type="pct"/>
            <w:vMerge/>
            <w:shd w:val="clear" w:color="auto" w:fill="auto"/>
          </w:tcPr>
          <w:p w14:paraId="473AFE45" w14:textId="77777777" w:rsidR="00A232AF" w:rsidRPr="009809A1" w:rsidRDefault="00A232AF" w:rsidP="00B13ECA">
            <w:pPr>
              <w:pStyle w:val="RepTable"/>
              <w:rPr>
                <w:highlight w:val="cyan"/>
              </w:rPr>
            </w:pPr>
          </w:p>
        </w:tc>
        <w:tc>
          <w:tcPr>
            <w:tcW w:w="720" w:type="pct"/>
            <w:vMerge/>
            <w:shd w:val="clear" w:color="auto" w:fill="auto"/>
          </w:tcPr>
          <w:p w14:paraId="3D398AFD" w14:textId="77777777" w:rsidR="00A232AF" w:rsidRPr="009809A1" w:rsidRDefault="00A232AF" w:rsidP="00B13ECA">
            <w:pPr>
              <w:pStyle w:val="RepTable"/>
              <w:rPr>
                <w:highlight w:val="cyan"/>
              </w:rPr>
            </w:pPr>
          </w:p>
        </w:tc>
        <w:tc>
          <w:tcPr>
            <w:tcW w:w="668" w:type="pct"/>
            <w:shd w:val="clear" w:color="auto" w:fill="auto"/>
          </w:tcPr>
          <w:p w14:paraId="6395D14B" w14:textId="77777777" w:rsidR="00A232AF" w:rsidRPr="009809A1" w:rsidRDefault="00A232AF" w:rsidP="00B13ECA">
            <w:pPr>
              <w:pStyle w:val="RepTable"/>
              <w:rPr>
                <w:b/>
                <w:highlight w:val="cyan"/>
              </w:rPr>
            </w:pPr>
            <w:r w:rsidRPr="009809A1">
              <w:rPr>
                <w:highlight w:val="cyan"/>
              </w:rPr>
              <w:t>0.01</w:t>
            </w:r>
            <w:r w:rsidRPr="009809A1">
              <w:rPr>
                <w:highlight w:val="cyan"/>
                <w:vertAlign w:val="superscript"/>
              </w:rPr>
              <w:t xml:space="preserve"> e</w:t>
            </w:r>
          </w:p>
        </w:tc>
        <w:tc>
          <w:tcPr>
            <w:tcW w:w="623" w:type="pct"/>
            <w:vAlign w:val="center"/>
          </w:tcPr>
          <w:p w14:paraId="058B0BBB" w14:textId="77777777" w:rsidR="00A232AF" w:rsidRPr="009809A1" w:rsidRDefault="00A232AF" w:rsidP="00B13ECA">
            <w:pPr>
              <w:pStyle w:val="RepTable"/>
              <w:rPr>
                <w:highlight w:val="cyan"/>
              </w:rPr>
            </w:pPr>
            <w:r w:rsidRPr="009809A1">
              <w:rPr>
                <w:color w:val="000000"/>
                <w:szCs w:val="20"/>
                <w:highlight w:val="cyan"/>
              </w:rPr>
              <w:t>80.5 – 92.2</w:t>
            </w:r>
          </w:p>
        </w:tc>
        <w:tc>
          <w:tcPr>
            <w:tcW w:w="623" w:type="pct"/>
            <w:shd w:val="clear" w:color="auto" w:fill="auto"/>
            <w:vAlign w:val="center"/>
          </w:tcPr>
          <w:p w14:paraId="424DC479" w14:textId="77777777" w:rsidR="00A232AF" w:rsidRPr="009809A1" w:rsidRDefault="00A232AF" w:rsidP="00B13ECA">
            <w:pPr>
              <w:pStyle w:val="RepTable"/>
              <w:rPr>
                <w:highlight w:val="cyan"/>
              </w:rPr>
            </w:pPr>
            <w:r w:rsidRPr="009809A1">
              <w:rPr>
                <w:color w:val="000000"/>
                <w:szCs w:val="20"/>
                <w:highlight w:val="cyan"/>
              </w:rPr>
              <w:t>88.8</w:t>
            </w:r>
          </w:p>
        </w:tc>
        <w:tc>
          <w:tcPr>
            <w:tcW w:w="800" w:type="pct"/>
            <w:shd w:val="clear" w:color="auto" w:fill="auto"/>
            <w:vAlign w:val="center"/>
          </w:tcPr>
          <w:p w14:paraId="3C7730FF" w14:textId="77777777" w:rsidR="00A232AF" w:rsidRPr="009809A1" w:rsidRDefault="00A232AF" w:rsidP="00B13ECA">
            <w:pPr>
              <w:pStyle w:val="RepTable"/>
              <w:rPr>
                <w:highlight w:val="cyan"/>
              </w:rPr>
            </w:pPr>
            <w:r w:rsidRPr="009809A1">
              <w:rPr>
                <w:color w:val="000000"/>
                <w:szCs w:val="20"/>
                <w:highlight w:val="cyan"/>
              </w:rPr>
              <w:t>5.3</w:t>
            </w:r>
          </w:p>
        </w:tc>
        <w:tc>
          <w:tcPr>
            <w:tcW w:w="984" w:type="pct"/>
            <w:vMerge w:val="restart"/>
            <w:shd w:val="clear" w:color="auto" w:fill="auto"/>
          </w:tcPr>
          <w:p w14:paraId="439F74B6" w14:textId="77777777" w:rsidR="00A232AF" w:rsidRPr="009809A1" w:rsidRDefault="00A232AF" w:rsidP="00B13ECA">
            <w:pPr>
              <w:pStyle w:val="RepTable"/>
              <w:rPr>
                <w:highlight w:val="cyan"/>
              </w:rPr>
            </w:pPr>
            <w:r w:rsidRPr="009809A1">
              <w:rPr>
                <w:highlight w:val="cyan"/>
              </w:rPr>
              <w:t>Confirmation</w:t>
            </w:r>
          </w:p>
        </w:tc>
      </w:tr>
      <w:tr w:rsidR="00A232AF" w:rsidRPr="009809A1" w14:paraId="75F1E5D1" w14:textId="77777777" w:rsidTr="00B13ECA">
        <w:trPr>
          <w:trHeight w:val="227"/>
        </w:trPr>
        <w:tc>
          <w:tcPr>
            <w:tcW w:w="582" w:type="pct"/>
            <w:vMerge/>
            <w:shd w:val="clear" w:color="auto" w:fill="auto"/>
          </w:tcPr>
          <w:p w14:paraId="4BC18DD4" w14:textId="77777777" w:rsidR="00A232AF" w:rsidRPr="009809A1" w:rsidRDefault="00A232AF" w:rsidP="00B13ECA">
            <w:pPr>
              <w:pStyle w:val="RepTable"/>
              <w:rPr>
                <w:highlight w:val="cyan"/>
              </w:rPr>
            </w:pPr>
          </w:p>
        </w:tc>
        <w:tc>
          <w:tcPr>
            <w:tcW w:w="720" w:type="pct"/>
            <w:vMerge/>
            <w:shd w:val="clear" w:color="auto" w:fill="auto"/>
          </w:tcPr>
          <w:p w14:paraId="5B6ADE26" w14:textId="77777777" w:rsidR="00A232AF" w:rsidRPr="009809A1" w:rsidRDefault="00A232AF" w:rsidP="00B13ECA">
            <w:pPr>
              <w:pStyle w:val="RepTable"/>
              <w:rPr>
                <w:highlight w:val="cyan"/>
              </w:rPr>
            </w:pPr>
          </w:p>
        </w:tc>
        <w:tc>
          <w:tcPr>
            <w:tcW w:w="668" w:type="pct"/>
            <w:shd w:val="clear" w:color="auto" w:fill="auto"/>
          </w:tcPr>
          <w:p w14:paraId="2DD9335E" w14:textId="77777777" w:rsidR="00A232AF" w:rsidRPr="009809A1" w:rsidRDefault="00A232AF" w:rsidP="00B13ECA">
            <w:pPr>
              <w:pStyle w:val="RepTable"/>
              <w:rPr>
                <w:b/>
                <w:highlight w:val="cyan"/>
              </w:rPr>
            </w:pPr>
            <w:r w:rsidRPr="009809A1">
              <w:rPr>
                <w:highlight w:val="cyan"/>
              </w:rPr>
              <w:t>0.10</w:t>
            </w:r>
            <w:r w:rsidRPr="009809A1">
              <w:rPr>
                <w:highlight w:val="cyan"/>
                <w:vertAlign w:val="superscript"/>
              </w:rPr>
              <w:t xml:space="preserve"> e</w:t>
            </w:r>
          </w:p>
        </w:tc>
        <w:tc>
          <w:tcPr>
            <w:tcW w:w="623" w:type="pct"/>
            <w:vAlign w:val="center"/>
          </w:tcPr>
          <w:p w14:paraId="009475A5" w14:textId="77777777" w:rsidR="00A232AF" w:rsidRPr="009809A1" w:rsidRDefault="00A232AF" w:rsidP="00B13ECA">
            <w:pPr>
              <w:pStyle w:val="RepTable"/>
              <w:rPr>
                <w:highlight w:val="cyan"/>
              </w:rPr>
            </w:pPr>
            <w:r w:rsidRPr="009809A1">
              <w:rPr>
                <w:color w:val="000000"/>
                <w:szCs w:val="20"/>
                <w:highlight w:val="cyan"/>
              </w:rPr>
              <w:t>91.3 – 95.4</w:t>
            </w:r>
          </w:p>
        </w:tc>
        <w:tc>
          <w:tcPr>
            <w:tcW w:w="623" w:type="pct"/>
            <w:shd w:val="clear" w:color="auto" w:fill="auto"/>
            <w:vAlign w:val="center"/>
          </w:tcPr>
          <w:p w14:paraId="5A71DBE9" w14:textId="77777777" w:rsidR="00A232AF" w:rsidRPr="009809A1" w:rsidRDefault="00A232AF" w:rsidP="00B13ECA">
            <w:pPr>
              <w:pStyle w:val="RepTable"/>
              <w:rPr>
                <w:highlight w:val="cyan"/>
              </w:rPr>
            </w:pPr>
            <w:r w:rsidRPr="009809A1">
              <w:rPr>
                <w:color w:val="000000"/>
                <w:szCs w:val="20"/>
                <w:highlight w:val="cyan"/>
              </w:rPr>
              <w:t>93.1</w:t>
            </w:r>
          </w:p>
        </w:tc>
        <w:tc>
          <w:tcPr>
            <w:tcW w:w="800" w:type="pct"/>
            <w:shd w:val="clear" w:color="auto" w:fill="auto"/>
            <w:vAlign w:val="center"/>
          </w:tcPr>
          <w:p w14:paraId="5D0E507C" w14:textId="77777777" w:rsidR="00A232AF" w:rsidRPr="009809A1" w:rsidRDefault="00A232AF" w:rsidP="00B13ECA">
            <w:pPr>
              <w:pStyle w:val="RepTable"/>
              <w:rPr>
                <w:highlight w:val="cyan"/>
              </w:rPr>
            </w:pPr>
            <w:r w:rsidRPr="009809A1">
              <w:rPr>
                <w:color w:val="000000"/>
                <w:szCs w:val="20"/>
                <w:highlight w:val="cyan"/>
              </w:rPr>
              <w:t>1.7</w:t>
            </w:r>
          </w:p>
        </w:tc>
        <w:tc>
          <w:tcPr>
            <w:tcW w:w="984" w:type="pct"/>
            <w:vMerge/>
            <w:shd w:val="clear" w:color="auto" w:fill="auto"/>
          </w:tcPr>
          <w:p w14:paraId="09329E5C" w14:textId="77777777" w:rsidR="00A232AF" w:rsidRPr="009809A1" w:rsidRDefault="00A232AF" w:rsidP="00B13ECA">
            <w:pPr>
              <w:pStyle w:val="RepTable"/>
              <w:rPr>
                <w:highlight w:val="cyan"/>
              </w:rPr>
            </w:pPr>
          </w:p>
        </w:tc>
      </w:tr>
      <w:tr w:rsidR="00A232AF" w:rsidRPr="009809A1" w14:paraId="1FCE4958" w14:textId="77777777" w:rsidTr="00B13ECA">
        <w:trPr>
          <w:trHeight w:val="227"/>
        </w:trPr>
        <w:tc>
          <w:tcPr>
            <w:tcW w:w="582" w:type="pct"/>
            <w:vMerge/>
            <w:shd w:val="clear" w:color="auto" w:fill="auto"/>
          </w:tcPr>
          <w:p w14:paraId="5C0A7E2E" w14:textId="77777777" w:rsidR="00A232AF" w:rsidRPr="009809A1" w:rsidRDefault="00A232AF" w:rsidP="00B13ECA">
            <w:pPr>
              <w:pStyle w:val="RepTable"/>
              <w:rPr>
                <w:highlight w:val="cyan"/>
              </w:rPr>
            </w:pPr>
          </w:p>
        </w:tc>
        <w:tc>
          <w:tcPr>
            <w:tcW w:w="720" w:type="pct"/>
            <w:vMerge/>
            <w:shd w:val="clear" w:color="auto" w:fill="auto"/>
          </w:tcPr>
          <w:p w14:paraId="1997A346" w14:textId="77777777" w:rsidR="00A232AF" w:rsidRPr="009809A1" w:rsidRDefault="00A232AF" w:rsidP="00B13ECA">
            <w:pPr>
              <w:pStyle w:val="RepTable"/>
              <w:rPr>
                <w:highlight w:val="cyan"/>
              </w:rPr>
            </w:pPr>
          </w:p>
        </w:tc>
        <w:tc>
          <w:tcPr>
            <w:tcW w:w="668" w:type="pct"/>
            <w:shd w:val="clear" w:color="auto" w:fill="auto"/>
          </w:tcPr>
          <w:p w14:paraId="695F71DE" w14:textId="77777777" w:rsidR="00A232AF" w:rsidRPr="009809A1" w:rsidRDefault="00A232AF" w:rsidP="00B13ECA">
            <w:pPr>
              <w:pStyle w:val="RepTable"/>
              <w:rPr>
                <w:b/>
                <w:highlight w:val="cyan"/>
              </w:rPr>
            </w:pPr>
            <w:r w:rsidRPr="009809A1">
              <w:rPr>
                <w:b/>
                <w:highlight w:val="cyan"/>
              </w:rPr>
              <w:t>Overall</w:t>
            </w:r>
            <w:r w:rsidRPr="009809A1">
              <w:rPr>
                <w:highlight w:val="cyan"/>
                <w:vertAlign w:val="superscript"/>
              </w:rPr>
              <w:t xml:space="preserve"> e</w:t>
            </w:r>
          </w:p>
        </w:tc>
        <w:tc>
          <w:tcPr>
            <w:tcW w:w="623" w:type="pct"/>
            <w:vAlign w:val="center"/>
          </w:tcPr>
          <w:p w14:paraId="0DA04FC2" w14:textId="77777777" w:rsidR="00A232AF" w:rsidRPr="009809A1" w:rsidRDefault="00A232AF" w:rsidP="00B13ECA">
            <w:pPr>
              <w:pStyle w:val="RepTable"/>
              <w:rPr>
                <w:highlight w:val="cyan"/>
              </w:rPr>
            </w:pPr>
            <w:r w:rsidRPr="009809A1">
              <w:rPr>
                <w:color w:val="000000"/>
                <w:szCs w:val="20"/>
                <w:highlight w:val="cyan"/>
              </w:rPr>
              <w:t>80.5 – 95.4</w:t>
            </w:r>
          </w:p>
        </w:tc>
        <w:tc>
          <w:tcPr>
            <w:tcW w:w="623" w:type="pct"/>
            <w:shd w:val="clear" w:color="auto" w:fill="auto"/>
            <w:vAlign w:val="center"/>
          </w:tcPr>
          <w:p w14:paraId="5A206D7D" w14:textId="77777777" w:rsidR="00A232AF" w:rsidRPr="009809A1" w:rsidRDefault="00A232AF" w:rsidP="00B13ECA">
            <w:pPr>
              <w:pStyle w:val="RepTable"/>
              <w:rPr>
                <w:highlight w:val="cyan"/>
              </w:rPr>
            </w:pPr>
            <w:r w:rsidRPr="009809A1">
              <w:rPr>
                <w:color w:val="000000"/>
                <w:szCs w:val="20"/>
                <w:highlight w:val="cyan"/>
              </w:rPr>
              <w:t>90.9</w:t>
            </w:r>
          </w:p>
        </w:tc>
        <w:tc>
          <w:tcPr>
            <w:tcW w:w="800" w:type="pct"/>
            <w:shd w:val="clear" w:color="auto" w:fill="auto"/>
            <w:vAlign w:val="center"/>
          </w:tcPr>
          <w:p w14:paraId="29152E1A" w14:textId="77777777" w:rsidR="00A232AF" w:rsidRPr="009809A1" w:rsidRDefault="00A232AF" w:rsidP="00B13ECA">
            <w:pPr>
              <w:pStyle w:val="RepTable"/>
              <w:rPr>
                <w:highlight w:val="cyan"/>
              </w:rPr>
            </w:pPr>
            <w:r w:rsidRPr="009809A1">
              <w:rPr>
                <w:color w:val="000000"/>
                <w:szCs w:val="20"/>
                <w:highlight w:val="cyan"/>
              </w:rPr>
              <w:t>4.4</w:t>
            </w:r>
          </w:p>
        </w:tc>
        <w:tc>
          <w:tcPr>
            <w:tcW w:w="984" w:type="pct"/>
            <w:vMerge/>
            <w:shd w:val="clear" w:color="auto" w:fill="auto"/>
          </w:tcPr>
          <w:p w14:paraId="2C965F2F" w14:textId="77777777" w:rsidR="00A232AF" w:rsidRPr="009809A1" w:rsidRDefault="00A232AF" w:rsidP="00B13ECA">
            <w:pPr>
              <w:pStyle w:val="RepTable"/>
              <w:rPr>
                <w:highlight w:val="cyan"/>
              </w:rPr>
            </w:pPr>
          </w:p>
        </w:tc>
      </w:tr>
      <w:tr w:rsidR="00A232AF" w:rsidRPr="009809A1" w14:paraId="156024DC" w14:textId="77777777" w:rsidTr="00B13ECA">
        <w:trPr>
          <w:trHeight w:val="227"/>
        </w:trPr>
        <w:tc>
          <w:tcPr>
            <w:tcW w:w="582" w:type="pct"/>
            <w:vMerge w:val="restart"/>
            <w:shd w:val="clear" w:color="auto" w:fill="auto"/>
          </w:tcPr>
          <w:p w14:paraId="47E08272" w14:textId="77777777" w:rsidR="00A232AF" w:rsidRPr="009809A1" w:rsidRDefault="00A232AF" w:rsidP="00B13ECA">
            <w:pPr>
              <w:pStyle w:val="RepTable"/>
              <w:rPr>
                <w:highlight w:val="cyan"/>
              </w:rPr>
            </w:pPr>
            <w:r w:rsidRPr="009809A1">
              <w:rPr>
                <w:highlight w:val="cyan"/>
              </w:rPr>
              <w:t>Wheat (Whole plant)</w:t>
            </w:r>
          </w:p>
        </w:tc>
        <w:tc>
          <w:tcPr>
            <w:tcW w:w="720" w:type="pct"/>
            <w:vMerge w:val="restart"/>
            <w:shd w:val="clear" w:color="auto" w:fill="auto"/>
          </w:tcPr>
          <w:p w14:paraId="0AF92237" w14:textId="77777777" w:rsidR="00A232AF" w:rsidRPr="009809A1" w:rsidRDefault="00A232AF" w:rsidP="00B13ECA">
            <w:pPr>
              <w:pStyle w:val="RepTable"/>
              <w:rPr>
                <w:highlight w:val="cyan"/>
              </w:rPr>
            </w:pPr>
            <w:r w:rsidRPr="009809A1">
              <w:rPr>
                <w:highlight w:val="cyan"/>
              </w:rPr>
              <w:t>Triazole Lactic Acid</w:t>
            </w:r>
          </w:p>
        </w:tc>
        <w:tc>
          <w:tcPr>
            <w:tcW w:w="668" w:type="pct"/>
            <w:shd w:val="clear" w:color="auto" w:fill="auto"/>
          </w:tcPr>
          <w:p w14:paraId="12A24072" w14:textId="77777777" w:rsidR="00A232AF" w:rsidRPr="009809A1" w:rsidRDefault="00A232AF" w:rsidP="00B13ECA">
            <w:pPr>
              <w:pStyle w:val="RepTable"/>
              <w:rPr>
                <w:b/>
                <w:highlight w:val="cyan"/>
              </w:rPr>
            </w:pPr>
            <w:r w:rsidRPr="009809A1">
              <w:rPr>
                <w:highlight w:val="cyan"/>
              </w:rPr>
              <w:t>0.01*</w:t>
            </w:r>
            <w:r w:rsidRPr="009809A1">
              <w:rPr>
                <w:sz w:val="18"/>
                <w:szCs w:val="18"/>
                <w:highlight w:val="cyan"/>
                <w:vertAlign w:val="superscript"/>
                <w:lang w:eastAsia="en-US"/>
              </w:rPr>
              <w:t xml:space="preserve"> f</w:t>
            </w:r>
          </w:p>
        </w:tc>
        <w:tc>
          <w:tcPr>
            <w:tcW w:w="623" w:type="pct"/>
            <w:vAlign w:val="center"/>
          </w:tcPr>
          <w:p w14:paraId="758F0C2F" w14:textId="77777777" w:rsidR="00A232AF" w:rsidRPr="009809A1" w:rsidRDefault="00A232AF" w:rsidP="00B13ECA">
            <w:pPr>
              <w:pStyle w:val="RepTable"/>
              <w:rPr>
                <w:szCs w:val="20"/>
                <w:highlight w:val="cyan"/>
              </w:rPr>
            </w:pPr>
            <w:r w:rsidRPr="009809A1">
              <w:rPr>
                <w:color w:val="000000"/>
                <w:szCs w:val="20"/>
                <w:highlight w:val="cyan"/>
              </w:rPr>
              <w:t>92.7 – 101</w:t>
            </w:r>
          </w:p>
        </w:tc>
        <w:tc>
          <w:tcPr>
            <w:tcW w:w="623" w:type="pct"/>
            <w:shd w:val="clear" w:color="auto" w:fill="auto"/>
            <w:vAlign w:val="center"/>
          </w:tcPr>
          <w:p w14:paraId="0BD35ED0" w14:textId="77777777" w:rsidR="00A232AF" w:rsidRPr="009809A1" w:rsidRDefault="00A232AF" w:rsidP="00B13ECA">
            <w:pPr>
              <w:pStyle w:val="RepTable"/>
              <w:rPr>
                <w:highlight w:val="cyan"/>
              </w:rPr>
            </w:pPr>
            <w:r w:rsidRPr="009809A1">
              <w:rPr>
                <w:color w:val="000000"/>
                <w:szCs w:val="20"/>
                <w:highlight w:val="cyan"/>
              </w:rPr>
              <w:t>96.3</w:t>
            </w:r>
          </w:p>
        </w:tc>
        <w:tc>
          <w:tcPr>
            <w:tcW w:w="800" w:type="pct"/>
            <w:shd w:val="clear" w:color="auto" w:fill="auto"/>
            <w:vAlign w:val="center"/>
          </w:tcPr>
          <w:p w14:paraId="46E90F3A" w14:textId="77777777" w:rsidR="00A232AF" w:rsidRPr="009809A1" w:rsidRDefault="00A232AF" w:rsidP="00B13ECA">
            <w:pPr>
              <w:pStyle w:val="RepTable"/>
              <w:rPr>
                <w:highlight w:val="cyan"/>
              </w:rPr>
            </w:pPr>
            <w:r w:rsidRPr="009809A1">
              <w:rPr>
                <w:color w:val="000000"/>
                <w:szCs w:val="20"/>
                <w:highlight w:val="cyan"/>
              </w:rPr>
              <w:t>3.9</w:t>
            </w:r>
          </w:p>
        </w:tc>
        <w:tc>
          <w:tcPr>
            <w:tcW w:w="984" w:type="pct"/>
            <w:vMerge w:val="restart"/>
            <w:shd w:val="clear" w:color="auto" w:fill="auto"/>
          </w:tcPr>
          <w:p w14:paraId="75FA10B7" w14:textId="77777777" w:rsidR="00A232AF" w:rsidRPr="009809A1" w:rsidRDefault="00A232AF" w:rsidP="00B13ECA">
            <w:pPr>
              <w:pStyle w:val="RepTable"/>
              <w:rPr>
                <w:highlight w:val="cyan"/>
              </w:rPr>
            </w:pPr>
            <w:r w:rsidRPr="009809A1">
              <w:rPr>
                <w:highlight w:val="cyan"/>
              </w:rPr>
              <w:t>Quantification</w:t>
            </w:r>
          </w:p>
        </w:tc>
      </w:tr>
      <w:tr w:rsidR="00A232AF" w:rsidRPr="009809A1" w14:paraId="6ADE701A" w14:textId="77777777" w:rsidTr="00B13ECA">
        <w:trPr>
          <w:trHeight w:val="227"/>
        </w:trPr>
        <w:tc>
          <w:tcPr>
            <w:tcW w:w="582" w:type="pct"/>
            <w:vMerge/>
            <w:shd w:val="clear" w:color="auto" w:fill="auto"/>
          </w:tcPr>
          <w:p w14:paraId="2472C073" w14:textId="77777777" w:rsidR="00A232AF" w:rsidRPr="009809A1" w:rsidRDefault="00A232AF" w:rsidP="00B13ECA">
            <w:pPr>
              <w:pStyle w:val="RepTable"/>
              <w:rPr>
                <w:highlight w:val="cyan"/>
              </w:rPr>
            </w:pPr>
          </w:p>
        </w:tc>
        <w:tc>
          <w:tcPr>
            <w:tcW w:w="720" w:type="pct"/>
            <w:vMerge/>
            <w:shd w:val="clear" w:color="auto" w:fill="auto"/>
          </w:tcPr>
          <w:p w14:paraId="614DBBEA" w14:textId="77777777" w:rsidR="00A232AF" w:rsidRPr="009809A1" w:rsidRDefault="00A232AF" w:rsidP="00B13ECA">
            <w:pPr>
              <w:pStyle w:val="RepTable"/>
              <w:rPr>
                <w:highlight w:val="cyan"/>
              </w:rPr>
            </w:pPr>
          </w:p>
        </w:tc>
        <w:tc>
          <w:tcPr>
            <w:tcW w:w="668" w:type="pct"/>
            <w:shd w:val="clear" w:color="auto" w:fill="auto"/>
          </w:tcPr>
          <w:p w14:paraId="7E2EEC6D" w14:textId="77777777" w:rsidR="00A232AF" w:rsidRPr="009809A1" w:rsidRDefault="00A232AF" w:rsidP="00B13ECA">
            <w:pPr>
              <w:pStyle w:val="RepTable"/>
              <w:rPr>
                <w:b/>
                <w:highlight w:val="cyan"/>
              </w:rPr>
            </w:pPr>
            <w:r w:rsidRPr="009809A1">
              <w:rPr>
                <w:highlight w:val="cyan"/>
              </w:rPr>
              <w:t>0.10</w:t>
            </w:r>
            <w:r w:rsidRPr="009809A1">
              <w:rPr>
                <w:sz w:val="18"/>
                <w:szCs w:val="18"/>
                <w:highlight w:val="cyan"/>
                <w:vertAlign w:val="superscript"/>
                <w:lang w:eastAsia="en-US"/>
              </w:rPr>
              <w:t xml:space="preserve"> f</w:t>
            </w:r>
          </w:p>
        </w:tc>
        <w:tc>
          <w:tcPr>
            <w:tcW w:w="623" w:type="pct"/>
            <w:vAlign w:val="center"/>
          </w:tcPr>
          <w:p w14:paraId="69310B6E" w14:textId="77777777" w:rsidR="00A232AF" w:rsidRPr="009809A1" w:rsidRDefault="00A232AF" w:rsidP="00B13ECA">
            <w:pPr>
              <w:pStyle w:val="RepTable"/>
              <w:rPr>
                <w:szCs w:val="20"/>
                <w:highlight w:val="cyan"/>
              </w:rPr>
            </w:pPr>
            <w:r w:rsidRPr="009809A1">
              <w:rPr>
                <w:color w:val="000000"/>
                <w:szCs w:val="20"/>
                <w:highlight w:val="cyan"/>
              </w:rPr>
              <w:t>90.9 – 95.9</w:t>
            </w:r>
          </w:p>
        </w:tc>
        <w:tc>
          <w:tcPr>
            <w:tcW w:w="623" w:type="pct"/>
            <w:shd w:val="clear" w:color="auto" w:fill="auto"/>
            <w:vAlign w:val="center"/>
          </w:tcPr>
          <w:p w14:paraId="1990624A" w14:textId="77777777" w:rsidR="00A232AF" w:rsidRPr="009809A1" w:rsidRDefault="00A232AF" w:rsidP="00B13ECA">
            <w:pPr>
              <w:pStyle w:val="RepTable"/>
              <w:rPr>
                <w:highlight w:val="cyan"/>
              </w:rPr>
            </w:pPr>
            <w:r w:rsidRPr="009809A1">
              <w:rPr>
                <w:color w:val="000000"/>
                <w:szCs w:val="20"/>
                <w:highlight w:val="cyan"/>
              </w:rPr>
              <w:t>92.9</w:t>
            </w:r>
          </w:p>
        </w:tc>
        <w:tc>
          <w:tcPr>
            <w:tcW w:w="800" w:type="pct"/>
            <w:shd w:val="clear" w:color="auto" w:fill="auto"/>
            <w:vAlign w:val="center"/>
          </w:tcPr>
          <w:p w14:paraId="531776DD" w14:textId="77777777" w:rsidR="00A232AF" w:rsidRPr="009809A1" w:rsidRDefault="00A232AF" w:rsidP="00B13ECA">
            <w:pPr>
              <w:pStyle w:val="RepTable"/>
              <w:rPr>
                <w:highlight w:val="cyan"/>
              </w:rPr>
            </w:pPr>
            <w:r w:rsidRPr="009809A1">
              <w:rPr>
                <w:color w:val="000000"/>
                <w:szCs w:val="20"/>
                <w:highlight w:val="cyan"/>
              </w:rPr>
              <w:t>2.0</w:t>
            </w:r>
          </w:p>
        </w:tc>
        <w:tc>
          <w:tcPr>
            <w:tcW w:w="984" w:type="pct"/>
            <w:vMerge/>
            <w:shd w:val="clear" w:color="auto" w:fill="auto"/>
          </w:tcPr>
          <w:p w14:paraId="4637EF26" w14:textId="77777777" w:rsidR="00A232AF" w:rsidRPr="009809A1" w:rsidRDefault="00A232AF" w:rsidP="00B13ECA">
            <w:pPr>
              <w:pStyle w:val="RepTable"/>
              <w:rPr>
                <w:highlight w:val="cyan"/>
              </w:rPr>
            </w:pPr>
          </w:p>
        </w:tc>
      </w:tr>
      <w:tr w:rsidR="00A232AF" w:rsidRPr="009809A1" w14:paraId="046B160B" w14:textId="77777777" w:rsidTr="00B13ECA">
        <w:trPr>
          <w:trHeight w:val="227"/>
        </w:trPr>
        <w:tc>
          <w:tcPr>
            <w:tcW w:w="582" w:type="pct"/>
            <w:vMerge/>
            <w:shd w:val="clear" w:color="auto" w:fill="auto"/>
          </w:tcPr>
          <w:p w14:paraId="727F737A" w14:textId="77777777" w:rsidR="00A232AF" w:rsidRPr="009809A1" w:rsidRDefault="00A232AF" w:rsidP="00B13ECA">
            <w:pPr>
              <w:pStyle w:val="RepTable"/>
              <w:rPr>
                <w:highlight w:val="cyan"/>
              </w:rPr>
            </w:pPr>
          </w:p>
        </w:tc>
        <w:tc>
          <w:tcPr>
            <w:tcW w:w="720" w:type="pct"/>
            <w:vMerge/>
            <w:shd w:val="clear" w:color="auto" w:fill="auto"/>
          </w:tcPr>
          <w:p w14:paraId="1E7E0E07" w14:textId="77777777" w:rsidR="00A232AF" w:rsidRPr="009809A1" w:rsidRDefault="00A232AF" w:rsidP="00B13ECA">
            <w:pPr>
              <w:pStyle w:val="RepTable"/>
              <w:rPr>
                <w:highlight w:val="cyan"/>
              </w:rPr>
            </w:pPr>
          </w:p>
        </w:tc>
        <w:tc>
          <w:tcPr>
            <w:tcW w:w="668" w:type="pct"/>
            <w:shd w:val="clear" w:color="auto" w:fill="auto"/>
          </w:tcPr>
          <w:p w14:paraId="64ECDC03" w14:textId="77777777" w:rsidR="00A232AF" w:rsidRPr="009809A1" w:rsidRDefault="00A232AF" w:rsidP="00B13ECA">
            <w:pPr>
              <w:pStyle w:val="RepTable"/>
              <w:rPr>
                <w:b/>
                <w:highlight w:val="cyan"/>
              </w:rPr>
            </w:pPr>
            <w:r w:rsidRPr="009809A1">
              <w:rPr>
                <w:b/>
                <w:highlight w:val="cyan"/>
              </w:rPr>
              <w:t>Overall</w:t>
            </w:r>
            <w:r w:rsidRPr="009809A1">
              <w:rPr>
                <w:sz w:val="18"/>
                <w:szCs w:val="18"/>
                <w:highlight w:val="cyan"/>
                <w:vertAlign w:val="superscript"/>
                <w:lang w:eastAsia="en-US"/>
              </w:rPr>
              <w:t xml:space="preserve"> f</w:t>
            </w:r>
          </w:p>
        </w:tc>
        <w:tc>
          <w:tcPr>
            <w:tcW w:w="623" w:type="pct"/>
            <w:vAlign w:val="center"/>
          </w:tcPr>
          <w:p w14:paraId="6DC14524" w14:textId="77777777" w:rsidR="00A232AF" w:rsidRPr="009809A1" w:rsidRDefault="00A232AF" w:rsidP="00B13ECA">
            <w:pPr>
              <w:pStyle w:val="RepTable"/>
              <w:rPr>
                <w:szCs w:val="20"/>
                <w:highlight w:val="cyan"/>
              </w:rPr>
            </w:pPr>
            <w:r w:rsidRPr="009809A1">
              <w:rPr>
                <w:color w:val="000000"/>
                <w:szCs w:val="20"/>
                <w:highlight w:val="cyan"/>
              </w:rPr>
              <w:t>90.9 – 101</w:t>
            </w:r>
          </w:p>
        </w:tc>
        <w:tc>
          <w:tcPr>
            <w:tcW w:w="623" w:type="pct"/>
            <w:shd w:val="clear" w:color="auto" w:fill="auto"/>
            <w:vAlign w:val="center"/>
          </w:tcPr>
          <w:p w14:paraId="2A865F0E" w14:textId="77777777" w:rsidR="00A232AF" w:rsidRPr="009809A1" w:rsidRDefault="00A232AF" w:rsidP="00B13ECA">
            <w:pPr>
              <w:pStyle w:val="RepTable"/>
              <w:rPr>
                <w:highlight w:val="cyan"/>
              </w:rPr>
            </w:pPr>
            <w:r w:rsidRPr="009809A1">
              <w:rPr>
                <w:color w:val="000000"/>
                <w:szCs w:val="20"/>
                <w:highlight w:val="cyan"/>
              </w:rPr>
              <w:t>94.4</w:t>
            </w:r>
          </w:p>
        </w:tc>
        <w:tc>
          <w:tcPr>
            <w:tcW w:w="800" w:type="pct"/>
            <w:shd w:val="clear" w:color="auto" w:fill="auto"/>
            <w:vAlign w:val="center"/>
          </w:tcPr>
          <w:p w14:paraId="7FF961FE" w14:textId="77777777" w:rsidR="00A232AF" w:rsidRPr="009809A1" w:rsidRDefault="00A232AF" w:rsidP="00B13ECA">
            <w:pPr>
              <w:pStyle w:val="RepTable"/>
              <w:rPr>
                <w:highlight w:val="cyan"/>
              </w:rPr>
            </w:pPr>
            <w:r w:rsidRPr="009809A1">
              <w:rPr>
                <w:color w:val="000000"/>
                <w:szCs w:val="20"/>
                <w:highlight w:val="cyan"/>
              </w:rPr>
              <w:t>3.4</w:t>
            </w:r>
          </w:p>
        </w:tc>
        <w:tc>
          <w:tcPr>
            <w:tcW w:w="984" w:type="pct"/>
            <w:vMerge/>
            <w:shd w:val="clear" w:color="auto" w:fill="auto"/>
          </w:tcPr>
          <w:p w14:paraId="1D31392C" w14:textId="77777777" w:rsidR="00A232AF" w:rsidRPr="009809A1" w:rsidRDefault="00A232AF" w:rsidP="00B13ECA">
            <w:pPr>
              <w:pStyle w:val="RepTable"/>
              <w:rPr>
                <w:highlight w:val="cyan"/>
              </w:rPr>
            </w:pPr>
          </w:p>
        </w:tc>
      </w:tr>
      <w:tr w:rsidR="00A232AF" w:rsidRPr="009809A1" w14:paraId="4DC652A9" w14:textId="77777777" w:rsidTr="00B13ECA">
        <w:trPr>
          <w:trHeight w:val="227"/>
        </w:trPr>
        <w:tc>
          <w:tcPr>
            <w:tcW w:w="582" w:type="pct"/>
            <w:vMerge/>
            <w:shd w:val="clear" w:color="auto" w:fill="auto"/>
          </w:tcPr>
          <w:p w14:paraId="1B395B4C" w14:textId="77777777" w:rsidR="00A232AF" w:rsidRPr="009809A1" w:rsidRDefault="00A232AF" w:rsidP="00B13ECA">
            <w:pPr>
              <w:pStyle w:val="RepTable"/>
              <w:rPr>
                <w:highlight w:val="cyan"/>
              </w:rPr>
            </w:pPr>
          </w:p>
        </w:tc>
        <w:tc>
          <w:tcPr>
            <w:tcW w:w="720" w:type="pct"/>
            <w:vMerge/>
            <w:shd w:val="clear" w:color="auto" w:fill="auto"/>
          </w:tcPr>
          <w:p w14:paraId="0270280A" w14:textId="77777777" w:rsidR="00A232AF" w:rsidRPr="009809A1" w:rsidRDefault="00A232AF" w:rsidP="00B13ECA">
            <w:pPr>
              <w:pStyle w:val="RepTable"/>
              <w:rPr>
                <w:highlight w:val="cyan"/>
              </w:rPr>
            </w:pPr>
          </w:p>
        </w:tc>
        <w:tc>
          <w:tcPr>
            <w:tcW w:w="668" w:type="pct"/>
            <w:shd w:val="clear" w:color="auto" w:fill="auto"/>
          </w:tcPr>
          <w:p w14:paraId="23BCA84E" w14:textId="77777777" w:rsidR="00A232AF" w:rsidRPr="009809A1" w:rsidRDefault="00A232AF" w:rsidP="00B13ECA">
            <w:pPr>
              <w:pStyle w:val="RepTable"/>
              <w:rPr>
                <w:highlight w:val="cyan"/>
              </w:rPr>
            </w:pPr>
            <w:r w:rsidRPr="009809A1">
              <w:rPr>
                <w:highlight w:val="cyan"/>
              </w:rPr>
              <w:t>0.01*</w:t>
            </w:r>
            <w:r w:rsidRPr="009809A1">
              <w:rPr>
                <w:sz w:val="18"/>
                <w:szCs w:val="18"/>
                <w:highlight w:val="cyan"/>
                <w:vertAlign w:val="superscript"/>
                <w:lang w:eastAsia="en-US"/>
              </w:rPr>
              <w:t xml:space="preserve"> h</w:t>
            </w:r>
          </w:p>
        </w:tc>
        <w:tc>
          <w:tcPr>
            <w:tcW w:w="623" w:type="pct"/>
            <w:vAlign w:val="center"/>
          </w:tcPr>
          <w:p w14:paraId="1791734F" w14:textId="77777777" w:rsidR="00A232AF" w:rsidRPr="009809A1" w:rsidRDefault="00A232AF" w:rsidP="00B13ECA">
            <w:pPr>
              <w:pStyle w:val="RepTable"/>
              <w:rPr>
                <w:szCs w:val="20"/>
                <w:highlight w:val="cyan"/>
              </w:rPr>
            </w:pPr>
            <w:r w:rsidRPr="009809A1">
              <w:rPr>
                <w:color w:val="000000"/>
                <w:szCs w:val="20"/>
                <w:highlight w:val="cyan"/>
              </w:rPr>
              <w:t>87.2 – 99.2</w:t>
            </w:r>
          </w:p>
        </w:tc>
        <w:tc>
          <w:tcPr>
            <w:tcW w:w="623" w:type="pct"/>
            <w:shd w:val="clear" w:color="auto" w:fill="auto"/>
            <w:vAlign w:val="center"/>
          </w:tcPr>
          <w:p w14:paraId="4201664E" w14:textId="77777777" w:rsidR="00A232AF" w:rsidRPr="009809A1" w:rsidRDefault="00A232AF" w:rsidP="00B13ECA">
            <w:pPr>
              <w:pStyle w:val="RepTable"/>
              <w:rPr>
                <w:highlight w:val="cyan"/>
              </w:rPr>
            </w:pPr>
            <w:r w:rsidRPr="009809A1">
              <w:rPr>
                <w:color w:val="000000"/>
                <w:szCs w:val="20"/>
                <w:highlight w:val="cyan"/>
              </w:rPr>
              <w:t>91.4</w:t>
            </w:r>
          </w:p>
        </w:tc>
        <w:tc>
          <w:tcPr>
            <w:tcW w:w="800" w:type="pct"/>
            <w:shd w:val="clear" w:color="auto" w:fill="auto"/>
            <w:vAlign w:val="center"/>
          </w:tcPr>
          <w:p w14:paraId="4ABE988D" w14:textId="77777777" w:rsidR="00A232AF" w:rsidRPr="009809A1" w:rsidRDefault="00A232AF" w:rsidP="00B13ECA">
            <w:pPr>
              <w:pStyle w:val="RepTable"/>
              <w:rPr>
                <w:highlight w:val="cyan"/>
              </w:rPr>
            </w:pPr>
            <w:r w:rsidRPr="009809A1">
              <w:rPr>
                <w:color w:val="000000"/>
                <w:szCs w:val="20"/>
                <w:highlight w:val="cyan"/>
              </w:rPr>
              <w:t>6.0</w:t>
            </w:r>
          </w:p>
        </w:tc>
        <w:tc>
          <w:tcPr>
            <w:tcW w:w="984" w:type="pct"/>
            <w:vMerge w:val="restart"/>
            <w:shd w:val="clear" w:color="auto" w:fill="auto"/>
          </w:tcPr>
          <w:p w14:paraId="0CEF2760" w14:textId="77777777" w:rsidR="00A232AF" w:rsidRPr="009809A1" w:rsidRDefault="00A232AF" w:rsidP="00B13ECA">
            <w:pPr>
              <w:pStyle w:val="RepTable"/>
              <w:rPr>
                <w:highlight w:val="cyan"/>
              </w:rPr>
            </w:pPr>
            <w:r w:rsidRPr="009809A1">
              <w:rPr>
                <w:highlight w:val="cyan"/>
              </w:rPr>
              <w:t>Confirmation</w:t>
            </w:r>
          </w:p>
        </w:tc>
      </w:tr>
      <w:tr w:rsidR="00A232AF" w:rsidRPr="009809A1" w14:paraId="38FB2953" w14:textId="77777777" w:rsidTr="00B13ECA">
        <w:trPr>
          <w:trHeight w:val="227"/>
        </w:trPr>
        <w:tc>
          <w:tcPr>
            <w:tcW w:w="582" w:type="pct"/>
            <w:vMerge/>
            <w:shd w:val="clear" w:color="auto" w:fill="auto"/>
          </w:tcPr>
          <w:p w14:paraId="4C5DED7E" w14:textId="77777777" w:rsidR="00A232AF" w:rsidRPr="009809A1" w:rsidRDefault="00A232AF" w:rsidP="00B13ECA">
            <w:pPr>
              <w:pStyle w:val="RepTable"/>
              <w:rPr>
                <w:highlight w:val="cyan"/>
              </w:rPr>
            </w:pPr>
          </w:p>
        </w:tc>
        <w:tc>
          <w:tcPr>
            <w:tcW w:w="720" w:type="pct"/>
            <w:vMerge/>
            <w:shd w:val="clear" w:color="auto" w:fill="auto"/>
          </w:tcPr>
          <w:p w14:paraId="4A6CDB48" w14:textId="77777777" w:rsidR="00A232AF" w:rsidRPr="009809A1" w:rsidRDefault="00A232AF" w:rsidP="00B13ECA">
            <w:pPr>
              <w:pStyle w:val="RepTable"/>
              <w:rPr>
                <w:highlight w:val="cyan"/>
              </w:rPr>
            </w:pPr>
          </w:p>
        </w:tc>
        <w:tc>
          <w:tcPr>
            <w:tcW w:w="668" w:type="pct"/>
            <w:shd w:val="clear" w:color="auto" w:fill="auto"/>
          </w:tcPr>
          <w:p w14:paraId="4D253132" w14:textId="77777777" w:rsidR="00A232AF" w:rsidRPr="009809A1" w:rsidRDefault="00A232AF" w:rsidP="00B13ECA">
            <w:pPr>
              <w:pStyle w:val="RepTable"/>
              <w:rPr>
                <w:b/>
                <w:highlight w:val="cyan"/>
              </w:rPr>
            </w:pPr>
            <w:r w:rsidRPr="009809A1">
              <w:rPr>
                <w:highlight w:val="cyan"/>
              </w:rPr>
              <w:t>0.10</w:t>
            </w:r>
            <w:r w:rsidRPr="009809A1">
              <w:rPr>
                <w:sz w:val="18"/>
                <w:szCs w:val="18"/>
                <w:highlight w:val="cyan"/>
                <w:vertAlign w:val="superscript"/>
                <w:lang w:eastAsia="en-US"/>
              </w:rPr>
              <w:t xml:space="preserve"> h</w:t>
            </w:r>
          </w:p>
        </w:tc>
        <w:tc>
          <w:tcPr>
            <w:tcW w:w="623" w:type="pct"/>
            <w:vAlign w:val="center"/>
          </w:tcPr>
          <w:p w14:paraId="26DD356A" w14:textId="77777777" w:rsidR="00A232AF" w:rsidRPr="009809A1" w:rsidRDefault="00A232AF" w:rsidP="00B13ECA">
            <w:pPr>
              <w:pStyle w:val="RepTable"/>
              <w:rPr>
                <w:szCs w:val="20"/>
                <w:highlight w:val="cyan"/>
              </w:rPr>
            </w:pPr>
            <w:r w:rsidRPr="009809A1">
              <w:rPr>
                <w:color w:val="000000"/>
                <w:szCs w:val="20"/>
                <w:highlight w:val="cyan"/>
              </w:rPr>
              <w:t>93.3 – 98.3</w:t>
            </w:r>
          </w:p>
        </w:tc>
        <w:tc>
          <w:tcPr>
            <w:tcW w:w="623" w:type="pct"/>
            <w:shd w:val="clear" w:color="auto" w:fill="auto"/>
            <w:vAlign w:val="center"/>
          </w:tcPr>
          <w:p w14:paraId="0F56ECB7" w14:textId="77777777" w:rsidR="00A232AF" w:rsidRPr="009809A1" w:rsidRDefault="00A232AF" w:rsidP="00B13ECA">
            <w:pPr>
              <w:pStyle w:val="RepTable"/>
              <w:rPr>
                <w:highlight w:val="cyan"/>
              </w:rPr>
            </w:pPr>
            <w:r w:rsidRPr="009809A1">
              <w:rPr>
                <w:color w:val="000000"/>
                <w:szCs w:val="20"/>
                <w:highlight w:val="cyan"/>
              </w:rPr>
              <w:t>94.9</w:t>
            </w:r>
          </w:p>
        </w:tc>
        <w:tc>
          <w:tcPr>
            <w:tcW w:w="800" w:type="pct"/>
            <w:shd w:val="clear" w:color="auto" w:fill="auto"/>
            <w:vAlign w:val="center"/>
          </w:tcPr>
          <w:p w14:paraId="14C3EDB8" w14:textId="77777777" w:rsidR="00A232AF" w:rsidRPr="009809A1" w:rsidRDefault="00A232AF" w:rsidP="00B13ECA">
            <w:pPr>
              <w:pStyle w:val="RepTable"/>
              <w:rPr>
                <w:highlight w:val="cyan"/>
              </w:rPr>
            </w:pPr>
            <w:r w:rsidRPr="009809A1">
              <w:rPr>
                <w:color w:val="000000"/>
                <w:szCs w:val="20"/>
                <w:highlight w:val="cyan"/>
              </w:rPr>
              <w:t>2.2</w:t>
            </w:r>
          </w:p>
        </w:tc>
        <w:tc>
          <w:tcPr>
            <w:tcW w:w="984" w:type="pct"/>
            <w:vMerge/>
            <w:shd w:val="clear" w:color="auto" w:fill="auto"/>
          </w:tcPr>
          <w:p w14:paraId="3B835907" w14:textId="77777777" w:rsidR="00A232AF" w:rsidRPr="009809A1" w:rsidRDefault="00A232AF" w:rsidP="00B13ECA">
            <w:pPr>
              <w:pStyle w:val="RepTable"/>
              <w:rPr>
                <w:highlight w:val="cyan"/>
              </w:rPr>
            </w:pPr>
          </w:p>
        </w:tc>
      </w:tr>
      <w:tr w:rsidR="00A232AF" w:rsidRPr="009809A1" w14:paraId="58644F26" w14:textId="77777777" w:rsidTr="00B13ECA">
        <w:trPr>
          <w:trHeight w:val="227"/>
        </w:trPr>
        <w:tc>
          <w:tcPr>
            <w:tcW w:w="582" w:type="pct"/>
            <w:vMerge/>
            <w:shd w:val="clear" w:color="auto" w:fill="auto"/>
          </w:tcPr>
          <w:p w14:paraId="166D2F72" w14:textId="77777777" w:rsidR="00A232AF" w:rsidRPr="009809A1" w:rsidRDefault="00A232AF" w:rsidP="00B13ECA">
            <w:pPr>
              <w:pStyle w:val="RepTable"/>
              <w:rPr>
                <w:highlight w:val="cyan"/>
              </w:rPr>
            </w:pPr>
          </w:p>
        </w:tc>
        <w:tc>
          <w:tcPr>
            <w:tcW w:w="720" w:type="pct"/>
            <w:vMerge/>
            <w:shd w:val="clear" w:color="auto" w:fill="auto"/>
          </w:tcPr>
          <w:p w14:paraId="75C1D72B" w14:textId="77777777" w:rsidR="00A232AF" w:rsidRPr="009809A1" w:rsidRDefault="00A232AF" w:rsidP="00B13ECA">
            <w:pPr>
              <w:pStyle w:val="RepTable"/>
              <w:rPr>
                <w:highlight w:val="cyan"/>
              </w:rPr>
            </w:pPr>
          </w:p>
        </w:tc>
        <w:tc>
          <w:tcPr>
            <w:tcW w:w="668" w:type="pct"/>
            <w:shd w:val="clear" w:color="auto" w:fill="auto"/>
          </w:tcPr>
          <w:p w14:paraId="286873A6" w14:textId="77777777" w:rsidR="00A232AF" w:rsidRPr="009809A1" w:rsidRDefault="00A232AF" w:rsidP="00B13ECA">
            <w:pPr>
              <w:pStyle w:val="RepTable"/>
              <w:rPr>
                <w:b/>
                <w:highlight w:val="cyan"/>
              </w:rPr>
            </w:pPr>
            <w:r w:rsidRPr="009809A1">
              <w:rPr>
                <w:b/>
                <w:highlight w:val="cyan"/>
              </w:rPr>
              <w:t>Overall</w:t>
            </w:r>
            <w:r w:rsidRPr="009809A1">
              <w:rPr>
                <w:sz w:val="18"/>
                <w:szCs w:val="18"/>
                <w:highlight w:val="cyan"/>
                <w:vertAlign w:val="superscript"/>
                <w:lang w:eastAsia="en-US"/>
              </w:rPr>
              <w:t xml:space="preserve"> h</w:t>
            </w:r>
          </w:p>
        </w:tc>
        <w:tc>
          <w:tcPr>
            <w:tcW w:w="623" w:type="pct"/>
            <w:vAlign w:val="center"/>
          </w:tcPr>
          <w:p w14:paraId="4A2977DA" w14:textId="77777777" w:rsidR="00A232AF" w:rsidRPr="009809A1" w:rsidRDefault="00A232AF" w:rsidP="00B13ECA">
            <w:pPr>
              <w:pStyle w:val="RepTable"/>
              <w:rPr>
                <w:szCs w:val="20"/>
                <w:highlight w:val="cyan"/>
              </w:rPr>
            </w:pPr>
            <w:r w:rsidRPr="009809A1">
              <w:rPr>
                <w:color w:val="000000"/>
                <w:szCs w:val="20"/>
                <w:highlight w:val="cyan"/>
              </w:rPr>
              <w:t>87.2 – 99.2</w:t>
            </w:r>
          </w:p>
        </w:tc>
        <w:tc>
          <w:tcPr>
            <w:tcW w:w="623" w:type="pct"/>
            <w:shd w:val="clear" w:color="auto" w:fill="auto"/>
            <w:vAlign w:val="center"/>
          </w:tcPr>
          <w:p w14:paraId="33E7CA27" w14:textId="77777777" w:rsidR="00A232AF" w:rsidRPr="009809A1" w:rsidRDefault="00A232AF" w:rsidP="00B13ECA">
            <w:pPr>
              <w:pStyle w:val="RepTable"/>
              <w:rPr>
                <w:highlight w:val="cyan"/>
              </w:rPr>
            </w:pPr>
            <w:r w:rsidRPr="009809A1">
              <w:rPr>
                <w:color w:val="000000"/>
                <w:szCs w:val="20"/>
                <w:highlight w:val="cyan"/>
              </w:rPr>
              <w:t>93.4</w:t>
            </w:r>
          </w:p>
        </w:tc>
        <w:tc>
          <w:tcPr>
            <w:tcW w:w="800" w:type="pct"/>
            <w:shd w:val="clear" w:color="auto" w:fill="auto"/>
            <w:vAlign w:val="center"/>
          </w:tcPr>
          <w:p w14:paraId="5E42F97B" w14:textId="77777777" w:rsidR="00A232AF" w:rsidRPr="009809A1" w:rsidRDefault="00A232AF" w:rsidP="00B13ECA">
            <w:pPr>
              <w:pStyle w:val="RepTable"/>
              <w:rPr>
                <w:highlight w:val="cyan"/>
              </w:rPr>
            </w:pPr>
            <w:r w:rsidRPr="009809A1">
              <w:rPr>
                <w:color w:val="000000"/>
                <w:szCs w:val="20"/>
                <w:highlight w:val="cyan"/>
              </w:rPr>
              <w:t>4.4</w:t>
            </w:r>
          </w:p>
        </w:tc>
        <w:tc>
          <w:tcPr>
            <w:tcW w:w="984" w:type="pct"/>
            <w:vMerge/>
            <w:shd w:val="clear" w:color="auto" w:fill="auto"/>
          </w:tcPr>
          <w:p w14:paraId="4A69D02E" w14:textId="77777777" w:rsidR="00A232AF" w:rsidRPr="009809A1" w:rsidRDefault="00A232AF" w:rsidP="00B13ECA">
            <w:pPr>
              <w:pStyle w:val="RepTable"/>
              <w:rPr>
                <w:highlight w:val="cyan"/>
              </w:rPr>
            </w:pPr>
          </w:p>
        </w:tc>
      </w:tr>
      <w:tr w:rsidR="00A232AF" w:rsidRPr="009809A1" w14:paraId="4C53517B" w14:textId="77777777" w:rsidTr="00B13ECA">
        <w:trPr>
          <w:trHeight w:val="227"/>
        </w:trPr>
        <w:tc>
          <w:tcPr>
            <w:tcW w:w="582" w:type="pct"/>
            <w:vMerge w:val="restart"/>
            <w:shd w:val="clear" w:color="auto" w:fill="auto"/>
          </w:tcPr>
          <w:p w14:paraId="1B3D47DD" w14:textId="77777777" w:rsidR="00A232AF" w:rsidRPr="009809A1" w:rsidRDefault="00A232AF" w:rsidP="00B13ECA">
            <w:pPr>
              <w:pStyle w:val="RepTable"/>
              <w:rPr>
                <w:highlight w:val="cyan"/>
                <w:vertAlign w:val="superscript"/>
              </w:rPr>
            </w:pPr>
            <w:r w:rsidRPr="009809A1">
              <w:rPr>
                <w:highlight w:val="cyan"/>
              </w:rPr>
              <w:t>Wheat (Grain)</w:t>
            </w:r>
            <w:r w:rsidRPr="009809A1">
              <w:rPr>
                <w:highlight w:val="cyan"/>
                <w:vertAlign w:val="superscript"/>
              </w:rPr>
              <w:t>b</w:t>
            </w:r>
          </w:p>
        </w:tc>
        <w:tc>
          <w:tcPr>
            <w:tcW w:w="720" w:type="pct"/>
            <w:vMerge w:val="restart"/>
            <w:shd w:val="clear" w:color="auto" w:fill="auto"/>
          </w:tcPr>
          <w:p w14:paraId="18FAA1B5" w14:textId="77777777" w:rsidR="00A232AF" w:rsidRPr="009809A1" w:rsidRDefault="00A232AF" w:rsidP="00B13ECA">
            <w:pPr>
              <w:pStyle w:val="RepTable"/>
              <w:rPr>
                <w:highlight w:val="cyan"/>
              </w:rPr>
            </w:pPr>
            <w:r w:rsidRPr="009809A1">
              <w:rPr>
                <w:highlight w:val="cyan"/>
              </w:rPr>
              <w:t>Triazole Lactic Acid</w:t>
            </w:r>
          </w:p>
        </w:tc>
        <w:tc>
          <w:tcPr>
            <w:tcW w:w="668" w:type="pct"/>
            <w:shd w:val="clear" w:color="auto" w:fill="auto"/>
          </w:tcPr>
          <w:p w14:paraId="621A6DF9" w14:textId="77777777" w:rsidR="00A232AF" w:rsidRPr="009809A1" w:rsidRDefault="00A232AF" w:rsidP="00B13ECA">
            <w:pPr>
              <w:pStyle w:val="RepTable"/>
              <w:rPr>
                <w:b/>
                <w:highlight w:val="cyan"/>
              </w:rPr>
            </w:pPr>
            <w:r w:rsidRPr="009809A1">
              <w:rPr>
                <w:highlight w:val="cyan"/>
              </w:rPr>
              <w:t>0.01</w:t>
            </w:r>
          </w:p>
        </w:tc>
        <w:tc>
          <w:tcPr>
            <w:tcW w:w="623" w:type="pct"/>
            <w:vAlign w:val="center"/>
          </w:tcPr>
          <w:p w14:paraId="2AF9E5C4" w14:textId="77777777" w:rsidR="00A232AF" w:rsidRPr="009809A1" w:rsidRDefault="00A232AF" w:rsidP="00B13ECA">
            <w:pPr>
              <w:pStyle w:val="RepTable"/>
              <w:rPr>
                <w:szCs w:val="20"/>
                <w:highlight w:val="cyan"/>
              </w:rPr>
            </w:pPr>
            <w:r w:rsidRPr="009809A1">
              <w:rPr>
                <w:color w:val="000000"/>
                <w:szCs w:val="20"/>
                <w:highlight w:val="cyan"/>
              </w:rPr>
              <w:t>83.4 – 89.4</w:t>
            </w:r>
          </w:p>
        </w:tc>
        <w:tc>
          <w:tcPr>
            <w:tcW w:w="623" w:type="pct"/>
            <w:shd w:val="clear" w:color="auto" w:fill="auto"/>
            <w:vAlign w:val="center"/>
          </w:tcPr>
          <w:p w14:paraId="4FF050CA" w14:textId="77777777" w:rsidR="00A232AF" w:rsidRPr="009809A1" w:rsidRDefault="00A232AF" w:rsidP="00B13ECA">
            <w:pPr>
              <w:pStyle w:val="RepTable"/>
              <w:rPr>
                <w:highlight w:val="cyan"/>
              </w:rPr>
            </w:pPr>
            <w:r w:rsidRPr="009809A1">
              <w:rPr>
                <w:color w:val="000000"/>
                <w:szCs w:val="20"/>
                <w:highlight w:val="cyan"/>
              </w:rPr>
              <w:t>85.3</w:t>
            </w:r>
          </w:p>
        </w:tc>
        <w:tc>
          <w:tcPr>
            <w:tcW w:w="800" w:type="pct"/>
            <w:shd w:val="clear" w:color="auto" w:fill="auto"/>
            <w:vAlign w:val="center"/>
          </w:tcPr>
          <w:p w14:paraId="51584540" w14:textId="77777777" w:rsidR="00A232AF" w:rsidRPr="009809A1" w:rsidRDefault="00A232AF" w:rsidP="00B13ECA">
            <w:pPr>
              <w:pStyle w:val="RepTable"/>
              <w:rPr>
                <w:highlight w:val="cyan"/>
              </w:rPr>
            </w:pPr>
            <w:r w:rsidRPr="009809A1">
              <w:rPr>
                <w:color w:val="000000"/>
                <w:szCs w:val="20"/>
                <w:highlight w:val="cyan"/>
              </w:rPr>
              <w:t>2.8</w:t>
            </w:r>
          </w:p>
        </w:tc>
        <w:tc>
          <w:tcPr>
            <w:tcW w:w="984" w:type="pct"/>
            <w:vMerge w:val="restart"/>
            <w:shd w:val="clear" w:color="auto" w:fill="auto"/>
          </w:tcPr>
          <w:p w14:paraId="4265895B" w14:textId="77777777" w:rsidR="00A232AF" w:rsidRPr="009809A1" w:rsidRDefault="00A232AF" w:rsidP="00B13ECA">
            <w:pPr>
              <w:pStyle w:val="RepTable"/>
              <w:rPr>
                <w:highlight w:val="cyan"/>
              </w:rPr>
            </w:pPr>
            <w:r w:rsidRPr="009809A1">
              <w:rPr>
                <w:highlight w:val="cyan"/>
              </w:rPr>
              <w:t>Quantification</w:t>
            </w:r>
          </w:p>
        </w:tc>
      </w:tr>
      <w:tr w:rsidR="00A232AF" w:rsidRPr="009809A1" w14:paraId="3C71FC06" w14:textId="77777777" w:rsidTr="00B13ECA">
        <w:trPr>
          <w:trHeight w:val="227"/>
        </w:trPr>
        <w:tc>
          <w:tcPr>
            <w:tcW w:w="582" w:type="pct"/>
            <w:vMerge/>
            <w:shd w:val="clear" w:color="auto" w:fill="auto"/>
          </w:tcPr>
          <w:p w14:paraId="3369CB54" w14:textId="77777777" w:rsidR="00A232AF" w:rsidRPr="009809A1" w:rsidRDefault="00A232AF" w:rsidP="00B13ECA">
            <w:pPr>
              <w:pStyle w:val="RepTable"/>
              <w:rPr>
                <w:highlight w:val="cyan"/>
              </w:rPr>
            </w:pPr>
          </w:p>
        </w:tc>
        <w:tc>
          <w:tcPr>
            <w:tcW w:w="720" w:type="pct"/>
            <w:vMerge/>
            <w:shd w:val="clear" w:color="auto" w:fill="auto"/>
          </w:tcPr>
          <w:p w14:paraId="7CAA21B7" w14:textId="77777777" w:rsidR="00A232AF" w:rsidRPr="009809A1" w:rsidRDefault="00A232AF" w:rsidP="00B13ECA">
            <w:pPr>
              <w:pStyle w:val="RepTable"/>
              <w:rPr>
                <w:highlight w:val="cyan"/>
              </w:rPr>
            </w:pPr>
          </w:p>
        </w:tc>
        <w:tc>
          <w:tcPr>
            <w:tcW w:w="668" w:type="pct"/>
            <w:shd w:val="clear" w:color="auto" w:fill="auto"/>
          </w:tcPr>
          <w:p w14:paraId="25DC5F45" w14:textId="77777777" w:rsidR="00A232AF" w:rsidRPr="009809A1" w:rsidRDefault="00A232AF" w:rsidP="00B13ECA">
            <w:pPr>
              <w:pStyle w:val="RepTable"/>
              <w:rPr>
                <w:b/>
                <w:highlight w:val="cyan"/>
              </w:rPr>
            </w:pPr>
            <w:r w:rsidRPr="009809A1">
              <w:rPr>
                <w:highlight w:val="cyan"/>
              </w:rPr>
              <w:t>0.10</w:t>
            </w:r>
          </w:p>
        </w:tc>
        <w:tc>
          <w:tcPr>
            <w:tcW w:w="623" w:type="pct"/>
            <w:vAlign w:val="center"/>
          </w:tcPr>
          <w:p w14:paraId="123FA23A" w14:textId="77777777" w:rsidR="00A232AF" w:rsidRPr="009809A1" w:rsidRDefault="00A232AF" w:rsidP="00B13ECA">
            <w:pPr>
              <w:pStyle w:val="RepTable"/>
              <w:rPr>
                <w:szCs w:val="20"/>
                <w:highlight w:val="cyan"/>
              </w:rPr>
            </w:pPr>
            <w:r w:rsidRPr="009809A1">
              <w:rPr>
                <w:color w:val="000000"/>
                <w:szCs w:val="20"/>
                <w:highlight w:val="cyan"/>
              </w:rPr>
              <w:t>85.5 – 90.3</w:t>
            </w:r>
          </w:p>
        </w:tc>
        <w:tc>
          <w:tcPr>
            <w:tcW w:w="623" w:type="pct"/>
            <w:shd w:val="clear" w:color="auto" w:fill="auto"/>
            <w:vAlign w:val="center"/>
          </w:tcPr>
          <w:p w14:paraId="2E3F3B7A" w14:textId="77777777" w:rsidR="00A232AF" w:rsidRPr="009809A1" w:rsidRDefault="00A232AF" w:rsidP="00B13ECA">
            <w:pPr>
              <w:pStyle w:val="RepTable"/>
              <w:rPr>
                <w:highlight w:val="cyan"/>
              </w:rPr>
            </w:pPr>
            <w:r w:rsidRPr="009809A1">
              <w:rPr>
                <w:color w:val="000000"/>
                <w:szCs w:val="20"/>
                <w:highlight w:val="cyan"/>
              </w:rPr>
              <w:t>87.2</w:t>
            </w:r>
          </w:p>
        </w:tc>
        <w:tc>
          <w:tcPr>
            <w:tcW w:w="800" w:type="pct"/>
            <w:shd w:val="clear" w:color="auto" w:fill="auto"/>
            <w:vAlign w:val="center"/>
          </w:tcPr>
          <w:p w14:paraId="4AD977D5" w14:textId="77777777" w:rsidR="00A232AF" w:rsidRPr="009809A1" w:rsidRDefault="00A232AF" w:rsidP="00B13ECA">
            <w:pPr>
              <w:pStyle w:val="RepTable"/>
              <w:rPr>
                <w:highlight w:val="cyan"/>
              </w:rPr>
            </w:pPr>
            <w:r w:rsidRPr="009809A1">
              <w:rPr>
                <w:color w:val="000000"/>
                <w:szCs w:val="20"/>
                <w:highlight w:val="cyan"/>
              </w:rPr>
              <w:t>2.1</w:t>
            </w:r>
          </w:p>
        </w:tc>
        <w:tc>
          <w:tcPr>
            <w:tcW w:w="984" w:type="pct"/>
            <w:vMerge/>
            <w:shd w:val="clear" w:color="auto" w:fill="auto"/>
          </w:tcPr>
          <w:p w14:paraId="13D70F48" w14:textId="77777777" w:rsidR="00A232AF" w:rsidRPr="009809A1" w:rsidRDefault="00A232AF" w:rsidP="00B13ECA">
            <w:pPr>
              <w:pStyle w:val="RepTable"/>
              <w:rPr>
                <w:highlight w:val="cyan"/>
              </w:rPr>
            </w:pPr>
          </w:p>
        </w:tc>
      </w:tr>
      <w:tr w:rsidR="00A232AF" w:rsidRPr="009809A1" w14:paraId="1A9C7E7C" w14:textId="77777777" w:rsidTr="00B13ECA">
        <w:trPr>
          <w:trHeight w:val="227"/>
        </w:trPr>
        <w:tc>
          <w:tcPr>
            <w:tcW w:w="582" w:type="pct"/>
            <w:vMerge/>
            <w:shd w:val="clear" w:color="auto" w:fill="auto"/>
          </w:tcPr>
          <w:p w14:paraId="7BDE34DD" w14:textId="77777777" w:rsidR="00A232AF" w:rsidRPr="009809A1" w:rsidRDefault="00A232AF" w:rsidP="00B13ECA">
            <w:pPr>
              <w:pStyle w:val="RepTable"/>
              <w:rPr>
                <w:highlight w:val="cyan"/>
              </w:rPr>
            </w:pPr>
          </w:p>
        </w:tc>
        <w:tc>
          <w:tcPr>
            <w:tcW w:w="720" w:type="pct"/>
            <w:vMerge/>
            <w:shd w:val="clear" w:color="auto" w:fill="auto"/>
          </w:tcPr>
          <w:p w14:paraId="169EF574" w14:textId="77777777" w:rsidR="00A232AF" w:rsidRPr="009809A1" w:rsidRDefault="00A232AF" w:rsidP="00B13ECA">
            <w:pPr>
              <w:pStyle w:val="RepTable"/>
              <w:rPr>
                <w:highlight w:val="cyan"/>
              </w:rPr>
            </w:pPr>
          </w:p>
        </w:tc>
        <w:tc>
          <w:tcPr>
            <w:tcW w:w="668" w:type="pct"/>
            <w:shd w:val="clear" w:color="auto" w:fill="auto"/>
          </w:tcPr>
          <w:p w14:paraId="6B3B1DA8" w14:textId="77777777" w:rsidR="00A232AF" w:rsidRPr="009809A1" w:rsidRDefault="00A232AF" w:rsidP="00B13ECA">
            <w:pPr>
              <w:pStyle w:val="RepTable"/>
              <w:rPr>
                <w:b/>
                <w:highlight w:val="cyan"/>
              </w:rPr>
            </w:pPr>
            <w:r w:rsidRPr="009809A1">
              <w:rPr>
                <w:b/>
                <w:highlight w:val="cyan"/>
              </w:rPr>
              <w:t>Overall</w:t>
            </w:r>
          </w:p>
        </w:tc>
        <w:tc>
          <w:tcPr>
            <w:tcW w:w="623" w:type="pct"/>
            <w:vAlign w:val="center"/>
          </w:tcPr>
          <w:p w14:paraId="55EDB0EA" w14:textId="77777777" w:rsidR="00A232AF" w:rsidRPr="009809A1" w:rsidRDefault="00A232AF" w:rsidP="00B13ECA">
            <w:pPr>
              <w:pStyle w:val="RepTable"/>
              <w:rPr>
                <w:szCs w:val="20"/>
                <w:highlight w:val="cyan"/>
              </w:rPr>
            </w:pPr>
            <w:r w:rsidRPr="009809A1">
              <w:rPr>
                <w:color w:val="000000"/>
                <w:szCs w:val="20"/>
                <w:highlight w:val="cyan"/>
              </w:rPr>
              <w:t>83.4 – 90.3</w:t>
            </w:r>
          </w:p>
        </w:tc>
        <w:tc>
          <w:tcPr>
            <w:tcW w:w="623" w:type="pct"/>
            <w:shd w:val="clear" w:color="auto" w:fill="auto"/>
            <w:vAlign w:val="center"/>
          </w:tcPr>
          <w:p w14:paraId="1AA8D6A7" w14:textId="77777777" w:rsidR="00A232AF" w:rsidRPr="009809A1" w:rsidRDefault="00A232AF" w:rsidP="00B13ECA">
            <w:pPr>
              <w:pStyle w:val="RepTable"/>
              <w:rPr>
                <w:highlight w:val="cyan"/>
              </w:rPr>
            </w:pPr>
            <w:r w:rsidRPr="009809A1">
              <w:rPr>
                <w:color w:val="000000"/>
                <w:szCs w:val="20"/>
                <w:highlight w:val="cyan"/>
              </w:rPr>
              <w:t>86.3</w:t>
            </w:r>
          </w:p>
        </w:tc>
        <w:tc>
          <w:tcPr>
            <w:tcW w:w="800" w:type="pct"/>
            <w:shd w:val="clear" w:color="auto" w:fill="auto"/>
            <w:vAlign w:val="center"/>
          </w:tcPr>
          <w:p w14:paraId="5A3F8FBF" w14:textId="77777777" w:rsidR="00A232AF" w:rsidRPr="009809A1" w:rsidRDefault="00A232AF" w:rsidP="00B13ECA">
            <w:pPr>
              <w:pStyle w:val="RepTable"/>
              <w:rPr>
                <w:highlight w:val="cyan"/>
              </w:rPr>
            </w:pPr>
            <w:r w:rsidRPr="009809A1">
              <w:rPr>
                <w:color w:val="000000"/>
                <w:szCs w:val="20"/>
                <w:highlight w:val="cyan"/>
              </w:rPr>
              <w:t>2.6</w:t>
            </w:r>
          </w:p>
        </w:tc>
        <w:tc>
          <w:tcPr>
            <w:tcW w:w="984" w:type="pct"/>
            <w:vMerge/>
            <w:shd w:val="clear" w:color="auto" w:fill="auto"/>
          </w:tcPr>
          <w:p w14:paraId="537A6C60" w14:textId="77777777" w:rsidR="00A232AF" w:rsidRPr="009809A1" w:rsidRDefault="00A232AF" w:rsidP="00B13ECA">
            <w:pPr>
              <w:pStyle w:val="RepTable"/>
              <w:rPr>
                <w:highlight w:val="cyan"/>
              </w:rPr>
            </w:pPr>
          </w:p>
        </w:tc>
      </w:tr>
      <w:tr w:rsidR="00A232AF" w:rsidRPr="009809A1" w14:paraId="55718E08" w14:textId="77777777" w:rsidTr="00B13ECA">
        <w:trPr>
          <w:trHeight w:val="227"/>
        </w:trPr>
        <w:tc>
          <w:tcPr>
            <w:tcW w:w="582" w:type="pct"/>
            <w:vMerge/>
            <w:shd w:val="clear" w:color="auto" w:fill="auto"/>
          </w:tcPr>
          <w:p w14:paraId="00AD2C33" w14:textId="77777777" w:rsidR="00A232AF" w:rsidRPr="009809A1" w:rsidRDefault="00A232AF" w:rsidP="00B13ECA">
            <w:pPr>
              <w:pStyle w:val="RepTable"/>
              <w:rPr>
                <w:highlight w:val="cyan"/>
              </w:rPr>
            </w:pPr>
          </w:p>
        </w:tc>
        <w:tc>
          <w:tcPr>
            <w:tcW w:w="720" w:type="pct"/>
            <w:vMerge/>
            <w:shd w:val="clear" w:color="auto" w:fill="auto"/>
          </w:tcPr>
          <w:p w14:paraId="0E854924" w14:textId="77777777" w:rsidR="00A232AF" w:rsidRPr="009809A1" w:rsidRDefault="00A232AF" w:rsidP="00B13ECA">
            <w:pPr>
              <w:pStyle w:val="RepTable"/>
              <w:rPr>
                <w:highlight w:val="cyan"/>
              </w:rPr>
            </w:pPr>
          </w:p>
        </w:tc>
        <w:tc>
          <w:tcPr>
            <w:tcW w:w="668" w:type="pct"/>
            <w:shd w:val="clear" w:color="auto" w:fill="auto"/>
          </w:tcPr>
          <w:p w14:paraId="2A53AECA" w14:textId="77777777" w:rsidR="00A232AF" w:rsidRPr="009809A1" w:rsidRDefault="00A232AF" w:rsidP="00B13ECA">
            <w:pPr>
              <w:pStyle w:val="RepTable"/>
              <w:rPr>
                <w:b/>
                <w:highlight w:val="cyan"/>
              </w:rPr>
            </w:pPr>
            <w:r w:rsidRPr="009809A1">
              <w:rPr>
                <w:highlight w:val="cyan"/>
              </w:rPr>
              <w:t>0.01</w:t>
            </w:r>
          </w:p>
        </w:tc>
        <w:tc>
          <w:tcPr>
            <w:tcW w:w="623" w:type="pct"/>
            <w:vAlign w:val="center"/>
          </w:tcPr>
          <w:p w14:paraId="67655003" w14:textId="77777777" w:rsidR="00A232AF" w:rsidRPr="009809A1" w:rsidRDefault="00A232AF" w:rsidP="00B13ECA">
            <w:pPr>
              <w:pStyle w:val="RepTable"/>
              <w:rPr>
                <w:szCs w:val="20"/>
                <w:highlight w:val="cyan"/>
              </w:rPr>
            </w:pPr>
            <w:r w:rsidRPr="009809A1">
              <w:rPr>
                <w:color w:val="000000"/>
                <w:szCs w:val="20"/>
                <w:highlight w:val="cyan"/>
              </w:rPr>
              <w:t>81.5 – 92.6</w:t>
            </w:r>
          </w:p>
        </w:tc>
        <w:tc>
          <w:tcPr>
            <w:tcW w:w="623" w:type="pct"/>
            <w:shd w:val="clear" w:color="auto" w:fill="auto"/>
            <w:vAlign w:val="center"/>
          </w:tcPr>
          <w:p w14:paraId="34BB765E" w14:textId="77777777" w:rsidR="00A232AF" w:rsidRPr="009809A1" w:rsidRDefault="00A232AF" w:rsidP="00B13ECA">
            <w:pPr>
              <w:pStyle w:val="RepTable"/>
              <w:rPr>
                <w:highlight w:val="cyan"/>
              </w:rPr>
            </w:pPr>
            <w:r w:rsidRPr="009809A1">
              <w:rPr>
                <w:color w:val="000000"/>
                <w:szCs w:val="20"/>
                <w:highlight w:val="cyan"/>
              </w:rPr>
              <w:t>86.0</w:t>
            </w:r>
          </w:p>
        </w:tc>
        <w:tc>
          <w:tcPr>
            <w:tcW w:w="800" w:type="pct"/>
            <w:shd w:val="clear" w:color="auto" w:fill="auto"/>
            <w:vAlign w:val="center"/>
          </w:tcPr>
          <w:p w14:paraId="16B8CC44" w14:textId="77777777" w:rsidR="00A232AF" w:rsidRPr="009809A1" w:rsidRDefault="00A232AF" w:rsidP="00B13ECA">
            <w:pPr>
              <w:pStyle w:val="RepTable"/>
              <w:rPr>
                <w:highlight w:val="cyan"/>
              </w:rPr>
            </w:pPr>
            <w:r w:rsidRPr="009809A1">
              <w:rPr>
                <w:color w:val="000000"/>
                <w:szCs w:val="20"/>
                <w:highlight w:val="cyan"/>
              </w:rPr>
              <w:t>5.0</w:t>
            </w:r>
          </w:p>
        </w:tc>
        <w:tc>
          <w:tcPr>
            <w:tcW w:w="984" w:type="pct"/>
            <w:vMerge w:val="restart"/>
            <w:shd w:val="clear" w:color="auto" w:fill="auto"/>
          </w:tcPr>
          <w:p w14:paraId="4A81178E" w14:textId="77777777" w:rsidR="00A232AF" w:rsidRPr="009809A1" w:rsidRDefault="00A232AF" w:rsidP="00B13ECA">
            <w:pPr>
              <w:pStyle w:val="RepTable"/>
              <w:rPr>
                <w:highlight w:val="cyan"/>
              </w:rPr>
            </w:pPr>
            <w:r w:rsidRPr="009809A1">
              <w:rPr>
                <w:highlight w:val="cyan"/>
              </w:rPr>
              <w:t>Confirmation</w:t>
            </w:r>
          </w:p>
        </w:tc>
      </w:tr>
      <w:tr w:rsidR="00A232AF" w:rsidRPr="009809A1" w14:paraId="36337650" w14:textId="77777777" w:rsidTr="00B13ECA">
        <w:trPr>
          <w:trHeight w:val="227"/>
        </w:trPr>
        <w:tc>
          <w:tcPr>
            <w:tcW w:w="582" w:type="pct"/>
            <w:vMerge/>
            <w:shd w:val="clear" w:color="auto" w:fill="auto"/>
          </w:tcPr>
          <w:p w14:paraId="0062B4E2" w14:textId="77777777" w:rsidR="00A232AF" w:rsidRPr="009809A1" w:rsidRDefault="00A232AF" w:rsidP="00B13ECA">
            <w:pPr>
              <w:pStyle w:val="RepTable"/>
              <w:rPr>
                <w:highlight w:val="cyan"/>
              </w:rPr>
            </w:pPr>
          </w:p>
        </w:tc>
        <w:tc>
          <w:tcPr>
            <w:tcW w:w="720" w:type="pct"/>
            <w:vMerge/>
            <w:shd w:val="clear" w:color="auto" w:fill="auto"/>
          </w:tcPr>
          <w:p w14:paraId="65C1EBC2" w14:textId="77777777" w:rsidR="00A232AF" w:rsidRPr="009809A1" w:rsidRDefault="00A232AF" w:rsidP="00B13ECA">
            <w:pPr>
              <w:pStyle w:val="RepTable"/>
              <w:rPr>
                <w:highlight w:val="cyan"/>
              </w:rPr>
            </w:pPr>
          </w:p>
        </w:tc>
        <w:tc>
          <w:tcPr>
            <w:tcW w:w="668" w:type="pct"/>
            <w:shd w:val="clear" w:color="auto" w:fill="auto"/>
          </w:tcPr>
          <w:p w14:paraId="5B7E7161" w14:textId="77777777" w:rsidR="00A232AF" w:rsidRPr="009809A1" w:rsidRDefault="00A232AF" w:rsidP="00B13ECA">
            <w:pPr>
              <w:pStyle w:val="RepTable"/>
              <w:rPr>
                <w:b/>
                <w:highlight w:val="cyan"/>
              </w:rPr>
            </w:pPr>
            <w:r w:rsidRPr="009809A1">
              <w:rPr>
                <w:highlight w:val="cyan"/>
              </w:rPr>
              <w:t>0.10</w:t>
            </w:r>
          </w:p>
        </w:tc>
        <w:tc>
          <w:tcPr>
            <w:tcW w:w="623" w:type="pct"/>
            <w:vAlign w:val="center"/>
          </w:tcPr>
          <w:p w14:paraId="1CD080CA" w14:textId="77777777" w:rsidR="00A232AF" w:rsidRPr="009809A1" w:rsidRDefault="00A232AF" w:rsidP="00B13ECA">
            <w:pPr>
              <w:pStyle w:val="RepTable"/>
              <w:rPr>
                <w:szCs w:val="20"/>
                <w:highlight w:val="cyan"/>
              </w:rPr>
            </w:pPr>
            <w:r w:rsidRPr="009809A1">
              <w:rPr>
                <w:color w:val="000000"/>
                <w:szCs w:val="20"/>
                <w:highlight w:val="cyan"/>
              </w:rPr>
              <w:t>83.9 – 89.5</w:t>
            </w:r>
          </w:p>
        </w:tc>
        <w:tc>
          <w:tcPr>
            <w:tcW w:w="623" w:type="pct"/>
            <w:shd w:val="clear" w:color="auto" w:fill="auto"/>
            <w:vAlign w:val="center"/>
          </w:tcPr>
          <w:p w14:paraId="05E9841A" w14:textId="77777777" w:rsidR="00A232AF" w:rsidRPr="009809A1" w:rsidRDefault="00A232AF" w:rsidP="00B13ECA">
            <w:pPr>
              <w:pStyle w:val="RepTable"/>
              <w:rPr>
                <w:highlight w:val="cyan"/>
              </w:rPr>
            </w:pPr>
            <w:r w:rsidRPr="009809A1">
              <w:rPr>
                <w:color w:val="000000"/>
                <w:szCs w:val="20"/>
                <w:highlight w:val="cyan"/>
              </w:rPr>
              <w:t>85.9</w:t>
            </w:r>
          </w:p>
        </w:tc>
        <w:tc>
          <w:tcPr>
            <w:tcW w:w="800" w:type="pct"/>
            <w:shd w:val="clear" w:color="auto" w:fill="auto"/>
            <w:vAlign w:val="center"/>
          </w:tcPr>
          <w:p w14:paraId="6A7D8E31" w14:textId="77777777" w:rsidR="00A232AF" w:rsidRPr="009809A1" w:rsidRDefault="00A232AF" w:rsidP="00B13ECA">
            <w:pPr>
              <w:pStyle w:val="RepTable"/>
              <w:rPr>
                <w:highlight w:val="cyan"/>
              </w:rPr>
            </w:pPr>
            <w:r w:rsidRPr="009809A1">
              <w:rPr>
                <w:color w:val="000000"/>
                <w:szCs w:val="20"/>
                <w:highlight w:val="cyan"/>
              </w:rPr>
              <w:t>2.5</w:t>
            </w:r>
          </w:p>
        </w:tc>
        <w:tc>
          <w:tcPr>
            <w:tcW w:w="984" w:type="pct"/>
            <w:vMerge/>
            <w:shd w:val="clear" w:color="auto" w:fill="auto"/>
          </w:tcPr>
          <w:p w14:paraId="6DC4E935" w14:textId="77777777" w:rsidR="00A232AF" w:rsidRPr="009809A1" w:rsidRDefault="00A232AF" w:rsidP="00B13ECA">
            <w:pPr>
              <w:pStyle w:val="RepTable"/>
              <w:rPr>
                <w:highlight w:val="cyan"/>
              </w:rPr>
            </w:pPr>
          </w:p>
        </w:tc>
      </w:tr>
      <w:tr w:rsidR="00A232AF" w:rsidRPr="009809A1" w14:paraId="585AE465" w14:textId="77777777" w:rsidTr="00B13ECA">
        <w:trPr>
          <w:trHeight w:val="258"/>
        </w:trPr>
        <w:tc>
          <w:tcPr>
            <w:tcW w:w="582" w:type="pct"/>
            <w:vMerge/>
            <w:shd w:val="clear" w:color="auto" w:fill="auto"/>
          </w:tcPr>
          <w:p w14:paraId="6F4EAFCE" w14:textId="77777777" w:rsidR="00A232AF" w:rsidRPr="009809A1" w:rsidRDefault="00A232AF" w:rsidP="00B13ECA">
            <w:pPr>
              <w:pStyle w:val="RepTable"/>
              <w:rPr>
                <w:highlight w:val="cyan"/>
              </w:rPr>
            </w:pPr>
          </w:p>
        </w:tc>
        <w:tc>
          <w:tcPr>
            <w:tcW w:w="720" w:type="pct"/>
            <w:vMerge/>
            <w:shd w:val="clear" w:color="auto" w:fill="auto"/>
          </w:tcPr>
          <w:p w14:paraId="38BB5C62" w14:textId="77777777" w:rsidR="00A232AF" w:rsidRPr="009809A1" w:rsidRDefault="00A232AF" w:rsidP="00B13ECA">
            <w:pPr>
              <w:pStyle w:val="RepTable"/>
              <w:rPr>
                <w:highlight w:val="cyan"/>
              </w:rPr>
            </w:pPr>
          </w:p>
        </w:tc>
        <w:tc>
          <w:tcPr>
            <w:tcW w:w="668" w:type="pct"/>
            <w:shd w:val="clear" w:color="auto" w:fill="auto"/>
          </w:tcPr>
          <w:p w14:paraId="06D400D5" w14:textId="77777777" w:rsidR="00A232AF" w:rsidRPr="009809A1" w:rsidRDefault="00A232AF" w:rsidP="00B13ECA">
            <w:pPr>
              <w:pStyle w:val="RepTable"/>
              <w:rPr>
                <w:b/>
                <w:highlight w:val="cyan"/>
              </w:rPr>
            </w:pPr>
            <w:r w:rsidRPr="009809A1">
              <w:rPr>
                <w:b/>
                <w:highlight w:val="cyan"/>
              </w:rPr>
              <w:t>Overall</w:t>
            </w:r>
          </w:p>
        </w:tc>
        <w:tc>
          <w:tcPr>
            <w:tcW w:w="623" w:type="pct"/>
            <w:vAlign w:val="center"/>
          </w:tcPr>
          <w:p w14:paraId="0E30AE12" w14:textId="77777777" w:rsidR="00A232AF" w:rsidRPr="009809A1" w:rsidRDefault="00A232AF" w:rsidP="00B13ECA">
            <w:pPr>
              <w:pStyle w:val="RepTable"/>
              <w:rPr>
                <w:szCs w:val="20"/>
                <w:highlight w:val="cyan"/>
              </w:rPr>
            </w:pPr>
            <w:r w:rsidRPr="009809A1">
              <w:rPr>
                <w:color w:val="000000"/>
                <w:szCs w:val="20"/>
                <w:highlight w:val="cyan"/>
              </w:rPr>
              <w:t>81.5 – 92.6</w:t>
            </w:r>
          </w:p>
        </w:tc>
        <w:tc>
          <w:tcPr>
            <w:tcW w:w="623" w:type="pct"/>
            <w:shd w:val="clear" w:color="auto" w:fill="auto"/>
            <w:vAlign w:val="center"/>
          </w:tcPr>
          <w:p w14:paraId="7C928EF9" w14:textId="77777777" w:rsidR="00A232AF" w:rsidRPr="009809A1" w:rsidRDefault="00A232AF" w:rsidP="00B13ECA">
            <w:pPr>
              <w:pStyle w:val="RepTable"/>
              <w:rPr>
                <w:highlight w:val="cyan"/>
              </w:rPr>
            </w:pPr>
            <w:r w:rsidRPr="009809A1">
              <w:rPr>
                <w:color w:val="000000"/>
                <w:szCs w:val="20"/>
                <w:highlight w:val="cyan"/>
              </w:rPr>
              <w:t>86.0</w:t>
            </w:r>
          </w:p>
        </w:tc>
        <w:tc>
          <w:tcPr>
            <w:tcW w:w="800" w:type="pct"/>
            <w:shd w:val="clear" w:color="auto" w:fill="auto"/>
            <w:vAlign w:val="center"/>
          </w:tcPr>
          <w:p w14:paraId="1D83EDA1" w14:textId="77777777" w:rsidR="00A232AF" w:rsidRPr="009809A1" w:rsidRDefault="00A232AF" w:rsidP="00B13ECA">
            <w:pPr>
              <w:pStyle w:val="RepTable"/>
              <w:rPr>
                <w:highlight w:val="cyan"/>
              </w:rPr>
            </w:pPr>
            <w:r w:rsidRPr="009809A1">
              <w:rPr>
                <w:color w:val="000000"/>
                <w:szCs w:val="20"/>
                <w:highlight w:val="cyan"/>
              </w:rPr>
              <w:t>3.7</w:t>
            </w:r>
          </w:p>
        </w:tc>
        <w:tc>
          <w:tcPr>
            <w:tcW w:w="984" w:type="pct"/>
            <w:vMerge/>
            <w:shd w:val="clear" w:color="auto" w:fill="auto"/>
          </w:tcPr>
          <w:p w14:paraId="69400709" w14:textId="77777777" w:rsidR="00A232AF" w:rsidRPr="009809A1" w:rsidRDefault="00A232AF" w:rsidP="00B13ECA">
            <w:pPr>
              <w:pStyle w:val="RepTable"/>
              <w:rPr>
                <w:highlight w:val="cyan"/>
              </w:rPr>
            </w:pPr>
          </w:p>
        </w:tc>
      </w:tr>
      <w:tr w:rsidR="00A232AF" w:rsidRPr="009809A1" w14:paraId="1AF5109E" w14:textId="77777777" w:rsidTr="00B13ECA">
        <w:trPr>
          <w:trHeight w:val="227"/>
        </w:trPr>
        <w:tc>
          <w:tcPr>
            <w:tcW w:w="582" w:type="pct"/>
            <w:vMerge w:val="restart"/>
            <w:shd w:val="clear" w:color="auto" w:fill="auto"/>
          </w:tcPr>
          <w:p w14:paraId="31F8E7C2" w14:textId="77777777" w:rsidR="00A232AF" w:rsidRPr="009809A1" w:rsidRDefault="00A232AF" w:rsidP="00B13ECA">
            <w:pPr>
              <w:pStyle w:val="RepTable"/>
              <w:rPr>
                <w:highlight w:val="cyan"/>
              </w:rPr>
            </w:pPr>
            <w:r w:rsidRPr="009809A1">
              <w:rPr>
                <w:highlight w:val="cyan"/>
              </w:rPr>
              <w:t>Wheat (Straw)</w:t>
            </w:r>
          </w:p>
        </w:tc>
        <w:tc>
          <w:tcPr>
            <w:tcW w:w="720" w:type="pct"/>
            <w:vMerge w:val="restart"/>
            <w:shd w:val="clear" w:color="auto" w:fill="auto"/>
          </w:tcPr>
          <w:p w14:paraId="34DFDAFD" w14:textId="77777777" w:rsidR="00A232AF" w:rsidRPr="009809A1" w:rsidRDefault="00A232AF" w:rsidP="00B13ECA">
            <w:pPr>
              <w:pStyle w:val="RepTable"/>
              <w:rPr>
                <w:highlight w:val="cyan"/>
              </w:rPr>
            </w:pPr>
            <w:r w:rsidRPr="009809A1">
              <w:rPr>
                <w:highlight w:val="cyan"/>
              </w:rPr>
              <w:t>Triazole Lactic Acid</w:t>
            </w:r>
          </w:p>
        </w:tc>
        <w:tc>
          <w:tcPr>
            <w:tcW w:w="668" w:type="pct"/>
            <w:shd w:val="clear" w:color="auto" w:fill="auto"/>
          </w:tcPr>
          <w:p w14:paraId="0AE0E9C4" w14:textId="77777777" w:rsidR="00A232AF" w:rsidRPr="009809A1" w:rsidRDefault="00A232AF" w:rsidP="00B13ECA">
            <w:pPr>
              <w:pStyle w:val="RepTable"/>
              <w:rPr>
                <w:b/>
                <w:highlight w:val="cyan"/>
              </w:rPr>
            </w:pPr>
            <w:r w:rsidRPr="009809A1">
              <w:rPr>
                <w:highlight w:val="cyan"/>
              </w:rPr>
              <w:t>0.01</w:t>
            </w:r>
            <w:r w:rsidRPr="009809A1">
              <w:rPr>
                <w:sz w:val="18"/>
                <w:szCs w:val="18"/>
                <w:highlight w:val="cyan"/>
                <w:vertAlign w:val="superscript"/>
                <w:lang w:eastAsia="en-US"/>
              </w:rPr>
              <w:t xml:space="preserve"> g</w:t>
            </w:r>
          </w:p>
        </w:tc>
        <w:tc>
          <w:tcPr>
            <w:tcW w:w="623" w:type="pct"/>
            <w:vAlign w:val="center"/>
          </w:tcPr>
          <w:p w14:paraId="7174AD1C" w14:textId="77777777" w:rsidR="00A232AF" w:rsidRPr="009809A1" w:rsidRDefault="00A232AF" w:rsidP="00B13ECA">
            <w:pPr>
              <w:pStyle w:val="RepTable"/>
              <w:rPr>
                <w:szCs w:val="20"/>
                <w:highlight w:val="cyan"/>
              </w:rPr>
            </w:pPr>
            <w:r w:rsidRPr="009809A1">
              <w:rPr>
                <w:color w:val="000000"/>
                <w:szCs w:val="20"/>
                <w:highlight w:val="cyan"/>
              </w:rPr>
              <w:t>79.2 – 89.2</w:t>
            </w:r>
          </w:p>
        </w:tc>
        <w:tc>
          <w:tcPr>
            <w:tcW w:w="623" w:type="pct"/>
            <w:shd w:val="clear" w:color="auto" w:fill="auto"/>
            <w:vAlign w:val="center"/>
          </w:tcPr>
          <w:p w14:paraId="2422121F" w14:textId="77777777" w:rsidR="00A232AF" w:rsidRPr="009809A1" w:rsidRDefault="00A232AF" w:rsidP="00B13ECA">
            <w:pPr>
              <w:pStyle w:val="RepTable"/>
              <w:rPr>
                <w:highlight w:val="cyan"/>
              </w:rPr>
            </w:pPr>
            <w:r w:rsidRPr="009809A1">
              <w:rPr>
                <w:color w:val="000000"/>
                <w:szCs w:val="20"/>
                <w:highlight w:val="cyan"/>
              </w:rPr>
              <w:t>84.0</w:t>
            </w:r>
          </w:p>
        </w:tc>
        <w:tc>
          <w:tcPr>
            <w:tcW w:w="800" w:type="pct"/>
            <w:shd w:val="clear" w:color="auto" w:fill="auto"/>
            <w:vAlign w:val="center"/>
          </w:tcPr>
          <w:p w14:paraId="4A1DE7FB" w14:textId="77777777" w:rsidR="00A232AF" w:rsidRPr="009809A1" w:rsidRDefault="00A232AF" w:rsidP="00B13ECA">
            <w:pPr>
              <w:pStyle w:val="RepTable"/>
              <w:rPr>
                <w:highlight w:val="cyan"/>
              </w:rPr>
            </w:pPr>
            <w:r w:rsidRPr="009809A1">
              <w:rPr>
                <w:color w:val="000000"/>
                <w:szCs w:val="20"/>
                <w:highlight w:val="cyan"/>
              </w:rPr>
              <w:t>4.9</w:t>
            </w:r>
          </w:p>
        </w:tc>
        <w:tc>
          <w:tcPr>
            <w:tcW w:w="984" w:type="pct"/>
            <w:vMerge w:val="restart"/>
            <w:shd w:val="clear" w:color="auto" w:fill="auto"/>
          </w:tcPr>
          <w:p w14:paraId="78597547" w14:textId="77777777" w:rsidR="00A232AF" w:rsidRPr="009809A1" w:rsidRDefault="00A232AF" w:rsidP="00B13ECA">
            <w:pPr>
              <w:pStyle w:val="RepTable"/>
              <w:rPr>
                <w:highlight w:val="cyan"/>
              </w:rPr>
            </w:pPr>
            <w:r w:rsidRPr="009809A1">
              <w:rPr>
                <w:highlight w:val="cyan"/>
              </w:rPr>
              <w:t>Quantification</w:t>
            </w:r>
          </w:p>
        </w:tc>
      </w:tr>
      <w:tr w:rsidR="00A232AF" w:rsidRPr="009809A1" w14:paraId="5F70B4B5" w14:textId="77777777" w:rsidTr="00B13ECA">
        <w:trPr>
          <w:trHeight w:val="227"/>
        </w:trPr>
        <w:tc>
          <w:tcPr>
            <w:tcW w:w="582" w:type="pct"/>
            <w:vMerge/>
            <w:shd w:val="clear" w:color="auto" w:fill="auto"/>
          </w:tcPr>
          <w:p w14:paraId="468B3F8F" w14:textId="77777777" w:rsidR="00A232AF" w:rsidRPr="009809A1" w:rsidRDefault="00A232AF" w:rsidP="00B13ECA">
            <w:pPr>
              <w:pStyle w:val="RepTable"/>
              <w:rPr>
                <w:highlight w:val="cyan"/>
              </w:rPr>
            </w:pPr>
          </w:p>
        </w:tc>
        <w:tc>
          <w:tcPr>
            <w:tcW w:w="720" w:type="pct"/>
            <w:vMerge/>
            <w:shd w:val="clear" w:color="auto" w:fill="auto"/>
          </w:tcPr>
          <w:p w14:paraId="671239B2" w14:textId="77777777" w:rsidR="00A232AF" w:rsidRPr="009809A1" w:rsidRDefault="00A232AF" w:rsidP="00B13ECA">
            <w:pPr>
              <w:pStyle w:val="RepTable"/>
              <w:rPr>
                <w:highlight w:val="cyan"/>
              </w:rPr>
            </w:pPr>
          </w:p>
        </w:tc>
        <w:tc>
          <w:tcPr>
            <w:tcW w:w="668" w:type="pct"/>
            <w:shd w:val="clear" w:color="auto" w:fill="auto"/>
          </w:tcPr>
          <w:p w14:paraId="413C5F52" w14:textId="77777777" w:rsidR="00A232AF" w:rsidRPr="009809A1" w:rsidRDefault="00A232AF" w:rsidP="00B13ECA">
            <w:pPr>
              <w:pStyle w:val="RepTable"/>
              <w:rPr>
                <w:b/>
                <w:highlight w:val="cyan"/>
              </w:rPr>
            </w:pPr>
            <w:r w:rsidRPr="009809A1">
              <w:rPr>
                <w:highlight w:val="cyan"/>
              </w:rPr>
              <w:t>0.10</w:t>
            </w:r>
            <w:r w:rsidRPr="009809A1">
              <w:rPr>
                <w:sz w:val="18"/>
                <w:szCs w:val="18"/>
                <w:highlight w:val="cyan"/>
                <w:vertAlign w:val="superscript"/>
                <w:lang w:eastAsia="en-US"/>
              </w:rPr>
              <w:t xml:space="preserve"> g</w:t>
            </w:r>
          </w:p>
        </w:tc>
        <w:tc>
          <w:tcPr>
            <w:tcW w:w="623" w:type="pct"/>
            <w:vAlign w:val="center"/>
          </w:tcPr>
          <w:p w14:paraId="442197B8" w14:textId="77777777" w:rsidR="00A232AF" w:rsidRPr="009809A1" w:rsidRDefault="00A232AF" w:rsidP="00B13ECA">
            <w:pPr>
              <w:pStyle w:val="RepTable"/>
              <w:rPr>
                <w:szCs w:val="20"/>
                <w:highlight w:val="cyan"/>
              </w:rPr>
            </w:pPr>
            <w:r w:rsidRPr="009809A1">
              <w:rPr>
                <w:color w:val="000000"/>
                <w:szCs w:val="20"/>
                <w:highlight w:val="cyan"/>
              </w:rPr>
              <w:t>77.3 – 82.9</w:t>
            </w:r>
          </w:p>
        </w:tc>
        <w:tc>
          <w:tcPr>
            <w:tcW w:w="623" w:type="pct"/>
            <w:shd w:val="clear" w:color="auto" w:fill="auto"/>
            <w:vAlign w:val="center"/>
          </w:tcPr>
          <w:p w14:paraId="57C639E5" w14:textId="77777777" w:rsidR="00A232AF" w:rsidRPr="009809A1" w:rsidRDefault="00A232AF" w:rsidP="00B13ECA">
            <w:pPr>
              <w:pStyle w:val="RepTable"/>
              <w:rPr>
                <w:highlight w:val="cyan"/>
              </w:rPr>
            </w:pPr>
            <w:r w:rsidRPr="009809A1">
              <w:rPr>
                <w:color w:val="000000"/>
                <w:szCs w:val="20"/>
                <w:highlight w:val="cyan"/>
              </w:rPr>
              <w:t>79.4</w:t>
            </w:r>
          </w:p>
        </w:tc>
        <w:tc>
          <w:tcPr>
            <w:tcW w:w="800" w:type="pct"/>
            <w:shd w:val="clear" w:color="auto" w:fill="auto"/>
            <w:vAlign w:val="center"/>
          </w:tcPr>
          <w:p w14:paraId="6AA7EE0A" w14:textId="77777777" w:rsidR="00A232AF" w:rsidRPr="009809A1" w:rsidRDefault="00A232AF" w:rsidP="00B13ECA">
            <w:pPr>
              <w:pStyle w:val="RepTable"/>
              <w:rPr>
                <w:highlight w:val="cyan"/>
              </w:rPr>
            </w:pPr>
            <w:r w:rsidRPr="009809A1">
              <w:rPr>
                <w:color w:val="000000"/>
                <w:szCs w:val="20"/>
                <w:highlight w:val="cyan"/>
              </w:rPr>
              <w:t>2.9</w:t>
            </w:r>
          </w:p>
        </w:tc>
        <w:tc>
          <w:tcPr>
            <w:tcW w:w="984" w:type="pct"/>
            <w:vMerge/>
            <w:shd w:val="clear" w:color="auto" w:fill="auto"/>
          </w:tcPr>
          <w:p w14:paraId="4763EC65" w14:textId="77777777" w:rsidR="00A232AF" w:rsidRPr="009809A1" w:rsidRDefault="00A232AF" w:rsidP="00B13ECA">
            <w:pPr>
              <w:pStyle w:val="RepTable"/>
              <w:rPr>
                <w:highlight w:val="cyan"/>
              </w:rPr>
            </w:pPr>
          </w:p>
        </w:tc>
      </w:tr>
      <w:tr w:rsidR="00A232AF" w:rsidRPr="009809A1" w14:paraId="474A108C" w14:textId="77777777" w:rsidTr="00B13ECA">
        <w:trPr>
          <w:trHeight w:val="227"/>
        </w:trPr>
        <w:tc>
          <w:tcPr>
            <w:tcW w:w="582" w:type="pct"/>
            <w:vMerge/>
            <w:shd w:val="clear" w:color="auto" w:fill="auto"/>
          </w:tcPr>
          <w:p w14:paraId="01D171AE" w14:textId="77777777" w:rsidR="00A232AF" w:rsidRPr="009809A1" w:rsidRDefault="00A232AF" w:rsidP="00B13ECA">
            <w:pPr>
              <w:pStyle w:val="RepTable"/>
              <w:rPr>
                <w:highlight w:val="cyan"/>
              </w:rPr>
            </w:pPr>
          </w:p>
        </w:tc>
        <w:tc>
          <w:tcPr>
            <w:tcW w:w="720" w:type="pct"/>
            <w:vMerge/>
            <w:shd w:val="clear" w:color="auto" w:fill="auto"/>
          </w:tcPr>
          <w:p w14:paraId="5B02BF3B" w14:textId="77777777" w:rsidR="00A232AF" w:rsidRPr="009809A1" w:rsidRDefault="00A232AF" w:rsidP="00B13ECA">
            <w:pPr>
              <w:pStyle w:val="RepTable"/>
              <w:rPr>
                <w:highlight w:val="cyan"/>
              </w:rPr>
            </w:pPr>
          </w:p>
        </w:tc>
        <w:tc>
          <w:tcPr>
            <w:tcW w:w="668" w:type="pct"/>
            <w:shd w:val="clear" w:color="auto" w:fill="auto"/>
          </w:tcPr>
          <w:p w14:paraId="136F1BEC" w14:textId="77777777" w:rsidR="00A232AF" w:rsidRPr="009809A1" w:rsidRDefault="00A232AF" w:rsidP="00B13ECA">
            <w:pPr>
              <w:pStyle w:val="RepTable"/>
              <w:rPr>
                <w:b/>
                <w:highlight w:val="cyan"/>
              </w:rPr>
            </w:pPr>
            <w:r w:rsidRPr="009809A1">
              <w:rPr>
                <w:b/>
                <w:highlight w:val="cyan"/>
              </w:rPr>
              <w:t>Overall</w:t>
            </w:r>
            <w:r w:rsidRPr="009809A1">
              <w:rPr>
                <w:sz w:val="18"/>
                <w:szCs w:val="18"/>
                <w:highlight w:val="cyan"/>
                <w:vertAlign w:val="superscript"/>
                <w:lang w:eastAsia="en-US"/>
              </w:rPr>
              <w:t xml:space="preserve"> g</w:t>
            </w:r>
          </w:p>
        </w:tc>
        <w:tc>
          <w:tcPr>
            <w:tcW w:w="623" w:type="pct"/>
            <w:vAlign w:val="center"/>
          </w:tcPr>
          <w:p w14:paraId="288EDCEA" w14:textId="77777777" w:rsidR="00A232AF" w:rsidRPr="009809A1" w:rsidRDefault="00A232AF" w:rsidP="00B13ECA">
            <w:pPr>
              <w:pStyle w:val="RepTable"/>
              <w:rPr>
                <w:szCs w:val="20"/>
                <w:highlight w:val="cyan"/>
              </w:rPr>
            </w:pPr>
            <w:r w:rsidRPr="009809A1">
              <w:rPr>
                <w:color w:val="000000"/>
                <w:szCs w:val="20"/>
                <w:highlight w:val="cyan"/>
              </w:rPr>
              <w:t>77.3 – 89.2</w:t>
            </w:r>
          </w:p>
        </w:tc>
        <w:tc>
          <w:tcPr>
            <w:tcW w:w="623" w:type="pct"/>
            <w:shd w:val="clear" w:color="auto" w:fill="auto"/>
            <w:vAlign w:val="center"/>
          </w:tcPr>
          <w:p w14:paraId="0BBDCEFC" w14:textId="77777777" w:rsidR="00A232AF" w:rsidRPr="009809A1" w:rsidRDefault="00A232AF" w:rsidP="00B13ECA">
            <w:pPr>
              <w:pStyle w:val="RepTable"/>
              <w:rPr>
                <w:highlight w:val="cyan"/>
              </w:rPr>
            </w:pPr>
            <w:r w:rsidRPr="009809A1">
              <w:rPr>
                <w:color w:val="000000"/>
                <w:szCs w:val="20"/>
                <w:highlight w:val="cyan"/>
              </w:rPr>
              <w:t>81.7</w:t>
            </w:r>
          </w:p>
        </w:tc>
        <w:tc>
          <w:tcPr>
            <w:tcW w:w="800" w:type="pct"/>
            <w:shd w:val="clear" w:color="auto" w:fill="auto"/>
            <w:vAlign w:val="center"/>
          </w:tcPr>
          <w:p w14:paraId="0BBA4216" w14:textId="77777777" w:rsidR="00A232AF" w:rsidRPr="009809A1" w:rsidRDefault="00A232AF" w:rsidP="00B13ECA">
            <w:pPr>
              <w:pStyle w:val="RepTable"/>
              <w:rPr>
                <w:highlight w:val="cyan"/>
              </w:rPr>
            </w:pPr>
            <w:r w:rsidRPr="009809A1">
              <w:rPr>
                <w:color w:val="000000"/>
                <w:szCs w:val="20"/>
                <w:highlight w:val="cyan"/>
              </w:rPr>
              <w:t>4.8</w:t>
            </w:r>
          </w:p>
        </w:tc>
        <w:tc>
          <w:tcPr>
            <w:tcW w:w="984" w:type="pct"/>
            <w:vMerge/>
            <w:shd w:val="clear" w:color="auto" w:fill="auto"/>
          </w:tcPr>
          <w:p w14:paraId="038603BD" w14:textId="77777777" w:rsidR="00A232AF" w:rsidRPr="009809A1" w:rsidRDefault="00A232AF" w:rsidP="00B13ECA">
            <w:pPr>
              <w:pStyle w:val="RepTable"/>
              <w:rPr>
                <w:highlight w:val="cyan"/>
              </w:rPr>
            </w:pPr>
          </w:p>
        </w:tc>
      </w:tr>
      <w:tr w:rsidR="00A232AF" w:rsidRPr="009809A1" w14:paraId="75D7144E" w14:textId="77777777" w:rsidTr="00B13ECA">
        <w:trPr>
          <w:trHeight w:val="227"/>
        </w:trPr>
        <w:tc>
          <w:tcPr>
            <w:tcW w:w="582" w:type="pct"/>
            <w:vMerge/>
            <w:shd w:val="clear" w:color="auto" w:fill="auto"/>
          </w:tcPr>
          <w:p w14:paraId="7F69AF1C" w14:textId="77777777" w:rsidR="00A232AF" w:rsidRPr="009809A1" w:rsidRDefault="00A232AF" w:rsidP="00B13ECA">
            <w:pPr>
              <w:pStyle w:val="RepTable"/>
              <w:rPr>
                <w:highlight w:val="cyan"/>
              </w:rPr>
            </w:pPr>
          </w:p>
        </w:tc>
        <w:tc>
          <w:tcPr>
            <w:tcW w:w="720" w:type="pct"/>
            <w:vMerge/>
            <w:shd w:val="clear" w:color="auto" w:fill="auto"/>
          </w:tcPr>
          <w:p w14:paraId="146FC6BA" w14:textId="77777777" w:rsidR="00A232AF" w:rsidRPr="009809A1" w:rsidRDefault="00A232AF" w:rsidP="00B13ECA">
            <w:pPr>
              <w:pStyle w:val="RepTable"/>
              <w:rPr>
                <w:highlight w:val="cyan"/>
              </w:rPr>
            </w:pPr>
          </w:p>
        </w:tc>
        <w:tc>
          <w:tcPr>
            <w:tcW w:w="668" w:type="pct"/>
            <w:shd w:val="clear" w:color="auto" w:fill="auto"/>
          </w:tcPr>
          <w:p w14:paraId="1F27834C" w14:textId="77777777" w:rsidR="00A232AF" w:rsidRPr="009809A1" w:rsidRDefault="00A232AF" w:rsidP="00B13ECA">
            <w:pPr>
              <w:pStyle w:val="RepTable"/>
              <w:rPr>
                <w:b/>
                <w:highlight w:val="cyan"/>
              </w:rPr>
            </w:pPr>
            <w:r w:rsidRPr="009809A1">
              <w:rPr>
                <w:highlight w:val="cyan"/>
              </w:rPr>
              <w:t>0.01</w:t>
            </w:r>
            <w:r w:rsidRPr="009809A1">
              <w:rPr>
                <w:highlight w:val="cyan"/>
                <w:vertAlign w:val="superscript"/>
              </w:rPr>
              <w:t xml:space="preserve"> i</w:t>
            </w:r>
          </w:p>
        </w:tc>
        <w:tc>
          <w:tcPr>
            <w:tcW w:w="623" w:type="pct"/>
            <w:vAlign w:val="center"/>
          </w:tcPr>
          <w:p w14:paraId="49E4B727" w14:textId="77777777" w:rsidR="00A232AF" w:rsidRPr="009809A1" w:rsidRDefault="00A232AF" w:rsidP="00B13ECA">
            <w:pPr>
              <w:pStyle w:val="RepTable"/>
              <w:rPr>
                <w:szCs w:val="20"/>
                <w:highlight w:val="cyan"/>
              </w:rPr>
            </w:pPr>
            <w:r w:rsidRPr="009809A1">
              <w:rPr>
                <w:color w:val="000000"/>
                <w:szCs w:val="20"/>
                <w:highlight w:val="cyan"/>
              </w:rPr>
              <w:t>83.2 – 95.2</w:t>
            </w:r>
          </w:p>
        </w:tc>
        <w:tc>
          <w:tcPr>
            <w:tcW w:w="623" w:type="pct"/>
            <w:shd w:val="clear" w:color="auto" w:fill="auto"/>
            <w:vAlign w:val="center"/>
          </w:tcPr>
          <w:p w14:paraId="66532403" w14:textId="77777777" w:rsidR="00A232AF" w:rsidRPr="009809A1" w:rsidRDefault="00A232AF" w:rsidP="00B13ECA">
            <w:pPr>
              <w:pStyle w:val="RepTable"/>
              <w:rPr>
                <w:highlight w:val="cyan"/>
              </w:rPr>
            </w:pPr>
            <w:r w:rsidRPr="009809A1">
              <w:rPr>
                <w:color w:val="000000"/>
                <w:szCs w:val="20"/>
                <w:highlight w:val="cyan"/>
              </w:rPr>
              <w:t>88.6</w:t>
            </w:r>
          </w:p>
        </w:tc>
        <w:tc>
          <w:tcPr>
            <w:tcW w:w="800" w:type="pct"/>
            <w:shd w:val="clear" w:color="auto" w:fill="auto"/>
            <w:vAlign w:val="center"/>
          </w:tcPr>
          <w:p w14:paraId="1E9986EB" w14:textId="77777777" w:rsidR="00A232AF" w:rsidRPr="009809A1" w:rsidRDefault="00A232AF" w:rsidP="00B13ECA">
            <w:pPr>
              <w:pStyle w:val="RepTable"/>
              <w:rPr>
                <w:highlight w:val="cyan"/>
              </w:rPr>
            </w:pPr>
            <w:r w:rsidRPr="009809A1">
              <w:rPr>
                <w:color w:val="000000"/>
                <w:szCs w:val="20"/>
                <w:highlight w:val="cyan"/>
              </w:rPr>
              <w:t>5.4</w:t>
            </w:r>
          </w:p>
        </w:tc>
        <w:tc>
          <w:tcPr>
            <w:tcW w:w="984" w:type="pct"/>
            <w:vMerge w:val="restart"/>
            <w:shd w:val="clear" w:color="auto" w:fill="auto"/>
          </w:tcPr>
          <w:p w14:paraId="02D9BA92" w14:textId="77777777" w:rsidR="00A232AF" w:rsidRPr="009809A1" w:rsidRDefault="00A232AF" w:rsidP="00B13ECA">
            <w:pPr>
              <w:pStyle w:val="RepTable"/>
              <w:rPr>
                <w:highlight w:val="cyan"/>
              </w:rPr>
            </w:pPr>
            <w:r w:rsidRPr="009809A1">
              <w:rPr>
                <w:highlight w:val="cyan"/>
              </w:rPr>
              <w:t>Confirmation</w:t>
            </w:r>
          </w:p>
        </w:tc>
      </w:tr>
      <w:tr w:rsidR="00A232AF" w:rsidRPr="009809A1" w14:paraId="6C71ABFC" w14:textId="77777777" w:rsidTr="00B13ECA">
        <w:trPr>
          <w:trHeight w:val="227"/>
        </w:trPr>
        <w:tc>
          <w:tcPr>
            <w:tcW w:w="582" w:type="pct"/>
            <w:vMerge/>
            <w:shd w:val="clear" w:color="auto" w:fill="auto"/>
          </w:tcPr>
          <w:p w14:paraId="5732E70D" w14:textId="77777777" w:rsidR="00A232AF" w:rsidRPr="009809A1" w:rsidRDefault="00A232AF" w:rsidP="00B13ECA">
            <w:pPr>
              <w:pStyle w:val="RepTable"/>
              <w:rPr>
                <w:highlight w:val="cyan"/>
              </w:rPr>
            </w:pPr>
          </w:p>
        </w:tc>
        <w:tc>
          <w:tcPr>
            <w:tcW w:w="720" w:type="pct"/>
            <w:vMerge/>
            <w:shd w:val="clear" w:color="auto" w:fill="auto"/>
          </w:tcPr>
          <w:p w14:paraId="56D6D216" w14:textId="77777777" w:rsidR="00A232AF" w:rsidRPr="009809A1" w:rsidRDefault="00A232AF" w:rsidP="00B13ECA">
            <w:pPr>
              <w:pStyle w:val="RepTable"/>
              <w:rPr>
                <w:highlight w:val="cyan"/>
              </w:rPr>
            </w:pPr>
          </w:p>
        </w:tc>
        <w:tc>
          <w:tcPr>
            <w:tcW w:w="668" w:type="pct"/>
            <w:shd w:val="clear" w:color="auto" w:fill="auto"/>
          </w:tcPr>
          <w:p w14:paraId="0A467335" w14:textId="77777777" w:rsidR="00A232AF" w:rsidRPr="009809A1" w:rsidRDefault="00A232AF" w:rsidP="00B13ECA">
            <w:pPr>
              <w:pStyle w:val="RepTable"/>
              <w:rPr>
                <w:highlight w:val="cyan"/>
              </w:rPr>
            </w:pPr>
            <w:r w:rsidRPr="009809A1">
              <w:rPr>
                <w:highlight w:val="cyan"/>
              </w:rPr>
              <w:t>0.10</w:t>
            </w:r>
            <w:r w:rsidRPr="009809A1">
              <w:rPr>
                <w:sz w:val="18"/>
                <w:szCs w:val="18"/>
                <w:highlight w:val="cyan"/>
                <w:vertAlign w:val="superscript"/>
                <w:lang w:eastAsia="en-US"/>
              </w:rPr>
              <w:t xml:space="preserve"> i</w:t>
            </w:r>
          </w:p>
        </w:tc>
        <w:tc>
          <w:tcPr>
            <w:tcW w:w="623" w:type="pct"/>
            <w:vAlign w:val="center"/>
          </w:tcPr>
          <w:p w14:paraId="4BBE6A3B" w14:textId="77777777" w:rsidR="00A232AF" w:rsidRPr="009809A1" w:rsidRDefault="00A232AF" w:rsidP="00B13ECA">
            <w:pPr>
              <w:pStyle w:val="RepTable"/>
              <w:rPr>
                <w:szCs w:val="20"/>
                <w:highlight w:val="cyan"/>
              </w:rPr>
            </w:pPr>
            <w:r w:rsidRPr="009809A1">
              <w:rPr>
                <w:color w:val="000000"/>
                <w:szCs w:val="20"/>
                <w:highlight w:val="cyan"/>
              </w:rPr>
              <w:t>77.5 – 82.1</w:t>
            </w:r>
          </w:p>
        </w:tc>
        <w:tc>
          <w:tcPr>
            <w:tcW w:w="623" w:type="pct"/>
            <w:shd w:val="clear" w:color="auto" w:fill="auto"/>
            <w:vAlign w:val="center"/>
          </w:tcPr>
          <w:p w14:paraId="62FE3931" w14:textId="77777777" w:rsidR="00A232AF" w:rsidRPr="009809A1" w:rsidRDefault="00A232AF" w:rsidP="00B13ECA">
            <w:pPr>
              <w:pStyle w:val="RepTable"/>
              <w:rPr>
                <w:highlight w:val="cyan"/>
              </w:rPr>
            </w:pPr>
            <w:r w:rsidRPr="009809A1">
              <w:rPr>
                <w:color w:val="000000"/>
                <w:szCs w:val="20"/>
                <w:highlight w:val="cyan"/>
              </w:rPr>
              <w:t>80.2</w:t>
            </w:r>
          </w:p>
        </w:tc>
        <w:tc>
          <w:tcPr>
            <w:tcW w:w="800" w:type="pct"/>
            <w:shd w:val="clear" w:color="auto" w:fill="auto"/>
            <w:vAlign w:val="center"/>
          </w:tcPr>
          <w:p w14:paraId="4DE4EBE2" w14:textId="77777777" w:rsidR="00A232AF" w:rsidRPr="009809A1" w:rsidRDefault="00A232AF" w:rsidP="00B13ECA">
            <w:pPr>
              <w:pStyle w:val="RepTable"/>
              <w:rPr>
                <w:highlight w:val="cyan"/>
              </w:rPr>
            </w:pPr>
            <w:r w:rsidRPr="009809A1">
              <w:rPr>
                <w:color w:val="000000"/>
                <w:szCs w:val="20"/>
                <w:highlight w:val="cyan"/>
              </w:rPr>
              <w:t>2.1</w:t>
            </w:r>
          </w:p>
        </w:tc>
        <w:tc>
          <w:tcPr>
            <w:tcW w:w="984" w:type="pct"/>
            <w:vMerge/>
            <w:shd w:val="clear" w:color="auto" w:fill="auto"/>
          </w:tcPr>
          <w:p w14:paraId="623A2A32" w14:textId="77777777" w:rsidR="00A232AF" w:rsidRPr="009809A1" w:rsidRDefault="00A232AF" w:rsidP="00B13ECA">
            <w:pPr>
              <w:pStyle w:val="RepTable"/>
              <w:rPr>
                <w:highlight w:val="cyan"/>
              </w:rPr>
            </w:pPr>
          </w:p>
        </w:tc>
      </w:tr>
      <w:tr w:rsidR="00A232AF" w:rsidRPr="009809A1" w14:paraId="720766D7" w14:textId="77777777" w:rsidTr="00B13ECA">
        <w:trPr>
          <w:trHeight w:val="227"/>
        </w:trPr>
        <w:tc>
          <w:tcPr>
            <w:tcW w:w="582" w:type="pct"/>
            <w:vMerge/>
            <w:shd w:val="clear" w:color="auto" w:fill="auto"/>
          </w:tcPr>
          <w:p w14:paraId="5FDFCAFF" w14:textId="77777777" w:rsidR="00A232AF" w:rsidRPr="009809A1" w:rsidRDefault="00A232AF" w:rsidP="00B13ECA">
            <w:pPr>
              <w:pStyle w:val="RepTable"/>
              <w:rPr>
                <w:highlight w:val="cyan"/>
              </w:rPr>
            </w:pPr>
          </w:p>
        </w:tc>
        <w:tc>
          <w:tcPr>
            <w:tcW w:w="720" w:type="pct"/>
            <w:vMerge/>
            <w:shd w:val="clear" w:color="auto" w:fill="auto"/>
          </w:tcPr>
          <w:p w14:paraId="277B7A92" w14:textId="77777777" w:rsidR="00A232AF" w:rsidRPr="009809A1" w:rsidRDefault="00A232AF" w:rsidP="00B13ECA">
            <w:pPr>
              <w:pStyle w:val="RepTable"/>
              <w:rPr>
                <w:highlight w:val="cyan"/>
              </w:rPr>
            </w:pPr>
          </w:p>
        </w:tc>
        <w:tc>
          <w:tcPr>
            <w:tcW w:w="668" w:type="pct"/>
            <w:shd w:val="clear" w:color="auto" w:fill="auto"/>
          </w:tcPr>
          <w:p w14:paraId="4719F606" w14:textId="77777777" w:rsidR="00A232AF" w:rsidRPr="009809A1" w:rsidRDefault="00A232AF" w:rsidP="00B13ECA">
            <w:pPr>
              <w:pStyle w:val="RepTable"/>
              <w:rPr>
                <w:highlight w:val="cyan"/>
              </w:rPr>
            </w:pPr>
            <w:r w:rsidRPr="009809A1">
              <w:rPr>
                <w:b/>
                <w:highlight w:val="cyan"/>
              </w:rPr>
              <w:t>Overall</w:t>
            </w:r>
            <w:r w:rsidRPr="009809A1">
              <w:rPr>
                <w:sz w:val="18"/>
                <w:szCs w:val="18"/>
                <w:highlight w:val="cyan"/>
                <w:vertAlign w:val="superscript"/>
                <w:lang w:eastAsia="en-US"/>
              </w:rPr>
              <w:t xml:space="preserve"> i</w:t>
            </w:r>
          </w:p>
        </w:tc>
        <w:tc>
          <w:tcPr>
            <w:tcW w:w="623" w:type="pct"/>
            <w:vAlign w:val="center"/>
          </w:tcPr>
          <w:p w14:paraId="4A002CDB" w14:textId="77777777" w:rsidR="00A232AF" w:rsidRPr="009809A1" w:rsidRDefault="00A232AF" w:rsidP="00B13ECA">
            <w:pPr>
              <w:pStyle w:val="RepTable"/>
              <w:rPr>
                <w:szCs w:val="20"/>
                <w:highlight w:val="cyan"/>
              </w:rPr>
            </w:pPr>
            <w:r w:rsidRPr="009809A1">
              <w:rPr>
                <w:color w:val="000000"/>
                <w:szCs w:val="20"/>
                <w:highlight w:val="cyan"/>
              </w:rPr>
              <w:t>77.5 – 95.2</w:t>
            </w:r>
          </w:p>
        </w:tc>
        <w:tc>
          <w:tcPr>
            <w:tcW w:w="623" w:type="pct"/>
            <w:shd w:val="clear" w:color="auto" w:fill="auto"/>
            <w:vAlign w:val="center"/>
          </w:tcPr>
          <w:p w14:paraId="03C59DE3" w14:textId="77777777" w:rsidR="00A232AF" w:rsidRPr="009809A1" w:rsidRDefault="00A232AF" w:rsidP="00B13ECA">
            <w:pPr>
              <w:pStyle w:val="RepTable"/>
              <w:rPr>
                <w:highlight w:val="cyan"/>
              </w:rPr>
            </w:pPr>
            <w:r w:rsidRPr="009809A1">
              <w:rPr>
                <w:color w:val="000000"/>
                <w:szCs w:val="20"/>
                <w:highlight w:val="cyan"/>
              </w:rPr>
              <w:t>84.4</w:t>
            </w:r>
          </w:p>
        </w:tc>
        <w:tc>
          <w:tcPr>
            <w:tcW w:w="800" w:type="pct"/>
            <w:shd w:val="clear" w:color="auto" w:fill="auto"/>
            <w:vAlign w:val="center"/>
          </w:tcPr>
          <w:p w14:paraId="4F46B626" w14:textId="77777777" w:rsidR="00A232AF" w:rsidRPr="009809A1" w:rsidRDefault="00A232AF" w:rsidP="00B13ECA">
            <w:pPr>
              <w:pStyle w:val="RepTable"/>
              <w:rPr>
                <w:highlight w:val="cyan"/>
              </w:rPr>
            </w:pPr>
            <w:r w:rsidRPr="009809A1">
              <w:rPr>
                <w:color w:val="000000"/>
                <w:szCs w:val="20"/>
                <w:highlight w:val="cyan"/>
              </w:rPr>
              <w:t>6.6</w:t>
            </w:r>
          </w:p>
        </w:tc>
        <w:tc>
          <w:tcPr>
            <w:tcW w:w="984" w:type="pct"/>
            <w:vMerge/>
            <w:shd w:val="clear" w:color="auto" w:fill="auto"/>
          </w:tcPr>
          <w:p w14:paraId="66C6C1D8" w14:textId="77777777" w:rsidR="00A232AF" w:rsidRPr="009809A1" w:rsidRDefault="00A232AF" w:rsidP="00B13ECA">
            <w:pPr>
              <w:pStyle w:val="RepTable"/>
              <w:rPr>
                <w:highlight w:val="cyan"/>
              </w:rPr>
            </w:pPr>
          </w:p>
        </w:tc>
      </w:tr>
      <w:tr w:rsidR="00A232AF" w:rsidRPr="009809A1" w14:paraId="53031FCD" w14:textId="77777777" w:rsidTr="00B13ECA">
        <w:trPr>
          <w:trHeight w:val="227"/>
        </w:trPr>
        <w:tc>
          <w:tcPr>
            <w:tcW w:w="582" w:type="pct"/>
            <w:vMerge w:val="restart"/>
            <w:shd w:val="clear" w:color="auto" w:fill="auto"/>
          </w:tcPr>
          <w:p w14:paraId="21012B1C" w14:textId="77777777" w:rsidR="00A232AF" w:rsidRPr="009809A1" w:rsidRDefault="00A232AF" w:rsidP="00B13ECA">
            <w:pPr>
              <w:pStyle w:val="RepTable"/>
              <w:rPr>
                <w:highlight w:val="cyan"/>
              </w:rPr>
            </w:pPr>
            <w:r w:rsidRPr="009809A1">
              <w:rPr>
                <w:highlight w:val="cyan"/>
              </w:rPr>
              <w:t>Honey</w:t>
            </w:r>
            <w:r w:rsidRPr="009809A1">
              <w:rPr>
                <w:highlight w:val="cyan"/>
                <w:vertAlign w:val="superscript"/>
              </w:rPr>
              <w:t>b</w:t>
            </w:r>
          </w:p>
        </w:tc>
        <w:tc>
          <w:tcPr>
            <w:tcW w:w="720" w:type="pct"/>
            <w:vMerge w:val="restart"/>
            <w:shd w:val="clear" w:color="auto" w:fill="auto"/>
          </w:tcPr>
          <w:p w14:paraId="44DFA551" w14:textId="77777777" w:rsidR="00A232AF" w:rsidRPr="009809A1" w:rsidRDefault="00A232AF" w:rsidP="00B13ECA">
            <w:pPr>
              <w:pStyle w:val="RepTable"/>
              <w:rPr>
                <w:highlight w:val="cyan"/>
              </w:rPr>
            </w:pPr>
            <w:r w:rsidRPr="009809A1">
              <w:rPr>
                <w:highlight w:val="cyan"/>
              </w:rPr>
              <w:t>Triazole Lactic Acid</w:t>
            </w:r>
          </w:p>
        </w:tc>
        <w:tc>
          <w:tcPr>
            <w:tcW w:w="668" w:type="pct"/>
            <w:shd w:val="clear" w:color="auto" w:fill="auto"/>
          </w:tcPr>
          <w:p w14:paraId="52D5ED97" w14:textId="77777777" w:rsidR="00A232AF" w:rsidRPr="009809A1" w:rsidRDefault="00A232AF" w:rsidP="00B13ECA">
            <w:pPr>
              <w:pStyle w:val="RepTable"/>
              <w:rPr>
                <w:b/>
                <w:highlight w:val="cyan"/>
              </w:rPr>
            </w:pPr>
            <w:r w:rsidRPr="009809A1">
              <w:rPr>
                <w:highlight w:val="cyan"/>
              </w:rPr>
              <w:t>0.01</w:t>
            </w:r>
          </w:p>
        </w:tc>
        <w:tc>
          <w:tcPr>
            <w:tcW w:w="623" w:type="pct"/>
            <w:vAlign w:val="center"/>
          </w:tcPr>
          <w:p w14:paraId="74089989" w14:textId="77777777" w:rsidR="00A232AF" w:rsidRPr="009809A1" w:rsidRDefault="00A232AF" w:rsidP="00B13ECA">
            <w:pPr>
              <w:pStyle w:val="RepTable"/>
              <w:rPr>
                <w:szCs w:val="20"/>
                <w:highlight w:val="cyan"/>
              </w:rPr>
            </w:pPr>
            <w:r w:rsidRPr="009809A1">
              <w:rPr>
                <w:color w:val="000000"/>
                <w:szCs w:val="20"/>
                <w:highlight w:val="cyan"/>
              </w:rPr>
              <w:t>88.5 – 118</w:t>
            </w:r>
          </w:p>
        </w:tc>
        <w:tc>
          <w:tcPr>
            <w:tcW w:w="623" w:type="pct"/>
            <w:shd w:val="clear" w:color="auto" w:fill="auto"/>
            <w:vAlign w:val="center"/>
          </w:tcPr>
          <w:p w14:paraId="08F71B41" w14:textId="77777777" w:rsidR="00A232AF" w:rsidRPr="009809A1" w:rsidRDefault="00A232AF" w:rsidP="00B13ECA">
            <w:pPr>
              <w:pStyle w:val="RepTable"/>
              <w:rPr>
                <w:highlight w:val="cyan"/>
              </w:rPr>
            </w:pPr>
            <w:r w:rsidRPr="009809A1">
              <w:rPr>
                <w:color w:val="000000"/>
                <w:szCs w:val="20"/>
                <w:highlight w:val="cyan"/>
              </w:rPr>
              <w:t>97.8</w:t>
            </w:r>
          </w:p>
        </w:tc>
        <w:tc>
          <w:tcPr>
            <w:tcW w:w="800" w:type="pct"/>
            <w:shd w:val="clear" w:color="auto" w:fill="auto"/>
            <w:vAlign w:val="center"/>
          </w:tcPr>
          <w:p w14:paraId="0ADD311B" w14:textId="77777777" w:rsidR="00A232AF" w:rsidRPr="009809A1" w:rsidRDefault="00A232AF" w:rsidP="00B13ECA">
            <w:pPr>
              <w:pStyle w:val="RepTable"/>
              <w:rPr>
                <w:highlight w:val="cyan"/>
              </w:rPr>
            </w:pPr>
            <w:r w:rsidRPr="009809A1">
              <w:rPr>
                <w:color w:val="000000"/>
                <w:szCs w:val="20"/>
                <w:highlight w:val="cyan"/>
              </w:rPr>
              <w:t>12</w:t>
            </w:r>
          </w:p>
        </w:tc>
        <w:tc>
          <w:tcPr>
            <w:tcW w:w="984" w:type="pct"/>
            <w:vMerge w:val="restart"/>
            <w:shd w:val="clear" w:color="auto" w:fill="auto"/>
          </w:tcPr>
          <w:p w14:paraId="62B19DE4" w14:textId="77777777" w:rsidR="00A232AF" w:rsidRPr="009809A1" w:rsidRDefault="00A232AF" w:rsidP="00B13ECA">
            <w:pPr>
              <w:pStyle w:val="RepTable"/>
              <w:rPr>
                <w:highlight w:val="cyan"/>
              </w:rPr>
            </w:pPr>
            <w:r w:rsidRPr="009809A1">
              <w:rPr>
                <w:highlight w:val="cyan"/>
              </w:rPr>
              <w:t>Quantification</w:t>
            </w:r>
          </w:p>
        </w:tc>
      </w:tr>
      <w:tr w:rsidR="00A232AF" w:rsidRPr="009809A1" w14:paraId="33C2E031" w14:textId="77777777" w:rsidTr="00B13ECA">
        <w:trPr>
          <w:trHeight w:val="227"/>
        </w:trPr>
        <w:tc>
          <w:tcPr>
            <w:tcW w:w="582" w:type="pct"/>
            <w:vMerge/>
            <w:shd w:val="clear" w:color="auto" w:fill="auto"/>
          </w:tcPr>
          <w:p w14:paraId="39E7CB7F" w14:textId="77777777" w:rsidR="00A232AF" w:rsidRPr="009809A1" w:rsidRDefault="00A232AF" w:rsidP="00B13ECA">
            <w:pPr>
              <w:pStyle w:val="RepTable"/>
              <w:rPr>
                <w:highlight w:val="cyan"/>
              </w:rPr>
            </w:pPr>
          </w:p>
        </w:tc>
        <w:tc>
          <w:tcPr>
            <w:tcW w:w="720" w:type="pct"/>
            <w:vMerge/>
            <w:shd w:val="clear" w:color="auto" w:fill="auto"/>
          </w:tcPr>
          <w:p w14:paraId="0C76A0AE" w14:textId="77777777" w:rsidR="00A232AF" w:rsidRPr="009809A1" w:rsidRDefault="00A232AF" w:rsidP="00B13ECA">
            <w:pPr>
              <w:pStyle w:val="RepTable"/>
              <w:rPr>
                <w:highlight w:val="cyan"/>
              </w:rPr>
            </w:pPr>
          </w:p>
        </w:tc>
        <w:tc>
          <w:tcPr>
            <w:tcW w:w="668" w:type="pct"/>
            <w:shd w:val="clear" w:color="auto" w:fill="auto"/>
          </w:tcPr>
          <w:p w14:paraId="3DFEE903" w14:textId="77777777" w:rsidR="00A232AF" w:rsidRPr="009809A1" w:rsidRDefault="00A232AF" w:rsidP="00B13ECA">
            <w:pPr>
              <w:pStyle w:val="RepTable"/>
              <w:rPr>
                <w:b/>
                <w:highlight w:val="cyan"/>
              </w:rPr>
            </w:pPr>
            <w:r w:rsidRPr="009809A1">
              <w:rPr>
                <w:highlight w:val="cyan"/>
              </w:rPr>
              <w:t>0.10</w:t>
            </w:r>
          </w:p>
        </w:tc>
        <w:tc>
          <w:tcPr>
            <w:tcW w:w="623" w:type="pct"/>
            <w:vAlign w:val="center"/>
          </w:tcPr>
          <w:p w14:paraId="773DDB99" w14:textId="77777777" w:rsidR="00A232AF" w:rsidRPr="009809A1" w:rsidRDefault="00A232AF" w:rsidP="00B13ECA">
            <w:pPr>
              <w:pStyle w:val="RepTable"/>
              <w:rPr>
                <w:szCs w:val="20"/>
                <w:highlight w:val="cyan"/>
              </w:rPr>
            </w:pPr>
            <w:r w:rsidRPr="009809A1">
              <w:rPr>
                <w:color w:val="000000"/>
                <w:szCs w:val="20"/>
                <w:highlight w:val="cyan"/>
              </w:rPr>
              <w:t>88.4 – 131</w:t>
            </w:r>
          </w:p>
        </w:tc>
        <w:tc>
          <w:tcPr>
            <w:tcW w:w="623" w:type="pct"/>
            <w:shd w:val="clear" w:color="auto" w:fill="auto"/>
            <w:vAlign w:val="center"/>
          </w:tcPr>
          <w:p w14:paraId="1B1E6FAD" w14:textId="77777777" w:rsidR="00A232AF" w:rsidRPr="009809A1" w:rsidRDefault="00A232AF" w:rsidP="00B13ECA">
            <w:pPr>
              <w:pStyle w:val="RepTable"/>
              <w:rPr>
                <w:highlight w:val="cyan"/>
              </w:rPr>
            </w:pPr>
            <w:r w:rsidRPr="009809A1">
              <w:rPr>
                <w:color w:val="000000"/>
                <w:szCs w:val="20"/>
                <w:highlight w:val="cyan"/>
              </w:rPr>
              <w:t>107</w:t>
            </w:r>
          </w:p>
        </w:tc>
        <w:tc>
          <w:tcPr>
            <w:tcW w:w="800" w:type="pct"/>
            <w:shd w:val="clear" w:color="auto" w:fill="auto"/>
            <w:vAlign w:val="center"/>
          </w:tcPr>
          <w:p w14:paraId="79AEF352" w14:textId="77777777" w:rsidR="00A232AF" w:rsidRPr="009809A1" w:rsidRDefault="00A232AF" w:rsidP="00B13ECA">
            <w:pPr>
              <w:pStyle w:val="RepTable"/>
              <w:rPr>
                <w:highlight w:val="cyan"/>
              </w:rPr>
            </w:pPr>
            <w:r w:rsidRPr="009809A1">
              <w:rPr>
                <w:color w:val="000000"/>
                <w:szCs w:val="20"/>
                <w:highlight w:val="cyan"/>
              </w:rPr>
              <w:t>17</w:t>
            </w:r>
          </w:p>
        </w:tc>
        <w:tc>
          <w:tcPr>
            <w:tcW w:w="984" w:type="pct"/>
            <w:vMerge/>
            <w:shd w:val="clear" w:color="auto" w:fill="auto"/>
          </w:tcPr>
          <w:p w14:paraId="47B988D3" w14:textId="77777777" w:rsidR="00A232AF" w:rsidRPr="009809A1" w:rsidRDefault="00A232AF" w:rsidP="00B13ECA">
            <w:pPr>
              <w:pStyle w:val="RepTable"/>
              <w:rPr>
                <w:highlight w:val="cyan"/>
              </w:rPr>
            </w:pPr>
          </w:p>
        </w:tc>
      </w:tr>
      <w:tr w:rsidR="00A232AF" w:rsidRPr="009809A1" w14:paraId="58AAFCAD" w14:textId="77777777" w:rsidTr="00B13ECA">
        <w:trPr>
          <w:trHeight w:val="227"/>
        </w:trPr>
        <w:tc>
          <w:tcPr>
            <w:tcW w:w="582" w:type="pct"/>
            <w:vMerge/>
            <w:shd w:val="clear" w:color="auto" w:fill="auto"/>
          </w:tcPr>
          <w:p w14:paraId="561F93F6" w14:textId="77777777" w:rsidR="00A232AF" w:rsidRPr="009809A1" w:rsidRDefault="00A232AF" w:rsidP="00B13ECA">
            <w:pPr>
              <w:pStyle w:val="RepTable"/>
              <w:rPr>
                <w:highlight w:val="cyan"/>
              </w:rPr>
            </w:pPr>
          </w:p>
        </w:tc>
        <w:tc>
          <w:tcPr>
            <w:tcW w:w="720" w:type="pct"/>
            <w:vMerge/>
            <w:shd w:val="clear" w:color="auto" w:fill="auto"/>
          </w:tcPr>
          <w:p w14:paraId="147C2E3E" w14:textId="77777777" w:rsidR="00A232AF" w:rsidRPr="009809A1" w:rsidRDefault="00A232AF" w:rsidP="00B13ECA">
            <w:pPr>
              <w:pStyle w:val="RepTable"/>
              <w:rPr>
                <w:highlight w:val="cyan"/>
              </w:rPr>
            </w:pPr>
          </w:p>
        </w:tc>
        <w:tc>
          <w:tcPr>
            <w:tcW w:w="668" w:type="pct"/>
            <w:shd w:val="clear" w:color="auto" w:fill="auto"/>
          </w:tcPr>
          <w:p w14:paraId="7B06CD3F" w14:textId="77777777" w:rsidR="00A232AF" w:rsidRPr="009809A1" w:rsidRDefault="00A232AF" w:rsidP="00B13ECA">
            <w:pPr>
              <w:pStyle w:val="RepTable"/>
              <w:rPr>
                <w:b/>
                <w:highlight w:val="cyan"/>
              </w:rPr>
            </w:pPr>
            <w:r w:rsidRPr="009809A1">
              <w:rPr>
                <w:b/>
                <w:highlight w:val="cyan"/>
              </w:rPr>
              <w:t>Overall</w:t>
            </w:r>
          </w:p>
        </w:tc>
        <w:tc>
          <w:tcPr>
            <w:tcW w:w="623" w:type="pct"/>
            <w:vAlign w:val="center"/>
          </w:tcPr>
          <w:p w14:paraId="4EFCEA17" w14:textId="77777777" w:rsidR="00A232AF" w:rsidRPr="009809A1" w:rsidRDefault="00A232AF" w:rsidP="00B13ECA">
            <w:pPr>
              <w:pStyle w:val="RepTable"/>
              <w:rPr>
                <w:szCs w:val="20"/>
                <w:highlight w:val="cyan"/>
              </w:rPr>
            </w:pPr>
            <w:r w:rsidRPr="009809A1">
              <w:rPr>
                <w:color w:val="000000"/>
                <w:szCs w:val="20"/>
                <w:highlight w:val="cyan"/>
              </w:rPr>
              <w:t>88.4 – 131</w:t>
            </w:r>
          </w:p>
        </w:tc>
        <w:tc>
          <w:tcPr>
            <w:tcW w:w="623" w:type="pct"/>
            <w:shd w:val="clear" w:color="auto" w:fill="auto"/>
            <w:vAlign w:val="center"/>
          </w:tcPr>
          <w:p w14:paraId="57AD461A" w14:textId="77777777" w:rsidR="00A232AF" w:rsidRPr="009809A1" w:rsidRDefault="00A232AF" w:rsidP="00B13ECA">
            <w:pPr>
              <w:pStyle w:val="RepTable"/>
              <w:rPr>
                <w:highlight w:val="cyan"/>
              </w:rPr>
            </w:pPr>
            <w:r w:rsidRPr="009809A1">
              <w:rPr>
                <w:color w:val="000000"/>
                <w:szCs w:val="20"/>
                <w:highlight w:val="cyan"/>
              </w:rPr>
              <w:t>102</w:t>
            </w:r>
          </w:p>
        </w:tc>
        <w:tc>
          <w:tcPr>
            <w:tcW w:w="800" w:type="pct"/>
            <w:shd w:val="clear" w:color="auto" w:fill="auto"/>
            <w:vAlign w:val="center"/>
          </w:tcPr>
          <w:p w14:paraId="2D6733CE" w14:textId="77777777" w:rsidR="00A232AF" w:rsidRPr="009809A1" w:rsidRDefault="00A232AF" w:rsidP="00B13ECA">
            <w:pPr>
              <w:pStyle w:val="RepTable"/>
              <w:rPr>
                <w:highlight w:val="cyan"/>
              </w:rPr>
            </w:pPr>
            <w:r w:rsidRPr="009809A1">
              <w:rPr>
                <w:color w:val="000000"/>
                <w:szCs w:val="20"/>
                <w:highlight w:val="cyan"/>
              </w:rPr>
              <w:t>15</w:t>
            </w:r>
          </w:p>
        </w:tc>
        <w:tc>
          <w:tcPr>
            <w:tcW w:w="984" w:type="pct"/>
            <w:vMerge/>
            <w:shd w:val="clear" w:color="auto" w:fill="auto"/>
          </w:tcPr>
          <w:p w14:paraId="6B3B2FF0" w14:textId="77777777" w:rsidR="00A232AF" w:rsidRPr="009809A1" w:rsidRDefault="00A232AF" w:rsidP="00B13ECA">
            <w:pPr>
              <w:pStyle w:val="RepTable"/>
              <w:rPr>
                <w:highlight w:val="cyan"/>
              </w:rPr>
            </w:pPr>
          </w:p>
        </w:tc>
      </w:tr>
      <w:tr w:rsidR="00A232AF" w:rsidRPr="009809A1" w14:paraId="3F02D234" w14:textId="77777777" w:rsidTr="00B13ECA">
        <w:trPr>
          <w:trHeight w:val="227"/>
        </w:trPr>
        <w:tc>
          <w:tcPr>
            <w:tcW w:w="582" w:type="pct"/>
            <w:vMerge/>
            <w:shd w:val="clear" w:color="auto" w:fill="auto"/>
          </w:tcPr>
          <w:p w14:paraId="32AC67AB" w14:textId="77777777" w:rsidR="00A232AF" w:rsidRPr="009809A1" w:rsidRDefault="00A232AF" w:rsidP="00B13ECA">
            <w:pPr>
              <w:pStyle w:val="RepTable"/>
              <w:rPr>
                <w:highlight w:val="cyan"/>
              </w:rPr>
            </w:pPr>
          </w:p>
        </w:tc>
        <w:tc>
          <w:tcPr>
            <w:tcW w:w="720" w:type="pct"/>
            <w:vMerge/>
            <w:shd w:val="clear" w:color="auto" w:fill="auto"/>
          </w:tcPr>
          <w:p w14:paraId="1B11D767" w14:textId="77777777" w:rsidR="00A232AF" w:rsidRPr="009809A1" w:rsidRDefault="00A232AF" w:rsidP="00B13ECA">
            <w:pPr>
              <w:pStyle w:val="RepTable"/>
              <w:rPr>
                <w:highlight w:val="cyan"/>
              </w:rPr>
            </w:pPr>
          </w:p>
        </w:tc>
        <w:tc>
          <w:tcPr>
            <w:tcW w:w="668" w:type="pct"/>
            <w:shd w:val="clear" w:color="auto" w:fill="auto"/>
          </w:tcPr>
          <w:p w14:paraId="16813A73" w14:textId="77777777" w:rsidR="00A232AF" w:rsidRPr="009809A1" w:rsidRDefault="00A232AF" w:rsidP="00B13ECA">
            <w:pPr>
              <w:pStyle w:val="RepTable"/>
              <w:rPr>
                <w:b/>
                <w:highlight w:val="cyan"/>
              </w:rPr>
            </w:pPr>
            <w:r w:rsidRPr="009809A1">
              <w:rPr>
                <w:highlight w:val="cyan"/>
              </w:rPr>
              <w:t>0.01</w:t>
            </w:r>
          </w:p>
        </w:tc>
        <w:tc>
          <w:tcPr>
            <w:tcW w:w="623" w:type="pct"/>
            <w:vAlign w:val="center"/>
          </w:tcPr>
          <w:p w14:paraId="76AC11CF" w14:textId="77777777" w:rsidR="00A232AF" w:rsidRPr="009809A1" w:rsidRDefault="00A232AF" w:rsidP="00B13ECA">
            <w:pPr>
              <w:pStyle w:val="RepTable"/>
              <w:rPr>
                <w:szCs w:val="20"/>
                <w:highlight w:val="cyan"/>
              </w:rPr>
            </w:pPr>
            <w:r w:rsidRPr="009809A1">
              <w:rPr>
                <w:color w:val="000000"/>
                <w:szCs w:val="20"/>
                <w:highlight w:val="cyan"/>
              </w:rPr>
              <w:t>87.8 – 119</w:t>
            </w:r>
          </w:p>
        </w:tc>
        <w:tc>
          <w:tcPr>
            <w:tcW w:w="623" w:type="pct"/>
            <w:shd w:val="clear" w:color="auto" w:fill="auto"/>
            <w:vAlign w:val="center"/>
          </w:tcPr>
          <w:p w14:paraId="42342FB4" w14:textId="77777777" w:rsidR="00A232AF" w:rsidRPr="009809A1" w:rsidRDefault="00A232AF" w:rsidP="00B13ECA">
            <w:pPr>
              <w:pStyle w:val="RepTable"/>
              <w:rPr>
                <w:highlight w:val="cyan"/>
              </w:rPr>
            </w:pPr>
            <w:r w:rsidRPr="009809A1">
              <w:rPr>
                <w:color w:val="000000"/>
                <w:szCs w:val="20"/>
                <w:highlight w:val="cyan"/>
              </w:rPr>
              <w:t>108</w:t>
            </w:r>
          </w:p>
        </w:tc>
        <w:tc>
          <w:tcPr>
            <w:tcW w:w="800" w:type="pct"/>
            <w:shd w:val="clear" w:color="auto" w:fill="auto"/>
            <w:vAlign w:val="center"/>
          </w:tcPr>
          <w:p w14:paraId="6716EFD2" w14:textId="77777777" w:rsidR="00A232AF" w:rsidRPr="009809A1" w:rsidRDefault="00A232AF" w:rsidP="00B13ECA">
            <w:pPr>
              <w:pStyle w:val="RepTable"/>
              <w:rPr>
                <w:highlight w:val="cyan"/>
              </w:rPr>
            </w:pPr>
            <w:r w:rsidRPr="009809A1">
              <w:rPr>
                <w:color w:val="000000"/>
                <w:szCs w:val="20"/>
                <w:highlight w:val="cyan"/>
              </w:rPr>
              <w:t>12</w:t>
            </w:r>
          </w:p>
        </w:tc>
        <w:tc>
          <w:tcPr>
            <w:tcW w:w="984" w:type="pct"/>
            <w:vMerge w:val="restart"/>
            <w:shd w:val="clear" w:color="auto" w:fill="auto"/>
          </w:tcPr>
          <w:p w14:paraId="75FB268C" w14:textId="77777777" w:rsidR="00A232AF" w:rsidRPr="009809A1" w:rsidRDefault="00A232AF" w:rsidP="00B13ECA">
            <w:pPr>
              <w:pStyle w:val="RepTable"/>
              <w:rPr>
                <w:highlight w:val="cyan"/>
              </w:rPr>
            </w:pPr>
            <w:r w:rsidRPr="009809A1">
              <w:rPr>
                <w:highlight w:val="cyan"/>
              </w:rPr>
              <w:t>Confirmation</w:t>
            </w:r>
          </w:p>
        </w:tc>
      </w:tr>
      <w:tr w:rsidR="00A232AF" w:rsidRPr="009809A1" w14:paraId="2655E7BF" w14:textId="77777777" w:rsidTr="00B13ECA">
        <w:trPr>
          <w:trHeight w:val="227"/>
        </w:trPr>
        <w:tc>
          <w:tcPr>
            <w:tcW w:w="582" w:type="pct"/>
            <w:vMerge/>
            <w:shd w:val="clear" w:color="auto" w:fill="auto"/>
          </w:tcPr>
          <w:p w14:paraId="6A46ECC7" w14:textId="77777777" w:rsidR="00A232AF" w:rsidRPr="009809A1" w:rsidRDefault="00A232AF" w:rsidP="00B13ECA">
            <w:pPr>
              <w:pStyle w:val="RepTable"/>
              <w:rPr>
                <w:highlight w:val="cyan"/>
              </w:rPr>
            </w:pPr>
          </w:p>
        </w:tc>
        <w:tc>
          <w:tcPr>
            <w:tcW w:w="720" w:type="pct"/>
            <w:vMerge/>
            <w:shd w:val="clear" w:color="auto" w:fill="auto"/>
          </w:tcPr>
          <w:p w14:paraId="3DF690F8" w14:textId="77777777" w:rsidR="00A232AF" w:rsidRPr="009809A1" w:rsidRDefault="00A232AF" w:rsidP="00B13ECA">
            <w:pPr>
              <w:pStyle w:val="RepTable"/>
              <w:rPr>
                <w:highlight w:val="cyan"/>
              </w:rPr>
            </w:pPr>
          </w:p>
        </w:tc>
        <w:tc>
          <w:tcPr>
            <w:tcW w:w="668" w:type="pct"/>
            <w:shd w:val="clear" w:color="auto" w:fill="auto"/>
          </w:tcPr>
          <w:p w14:paraId="37244B8B" w14:textId="77777777" w:rsidR="00A232AF" w:rsidRPr="009809A1" w:rsidRDefault="00A232AF" w:rsidP="00B13ECA">
            <w:pPr>
              <w:pStyle w:val="RepTable"/>
              <w:rPr>
                <w:b/>
                <w:highlight w:val="cyan"/>
              </w:rPr>
            </w:pPr>
            <w:r w:rsidRPr="009809A1">
              <w:rPr>
                <w:highlight w:val="cyan"/>
              </w:rPr>
              <w:t>0.10</w:t>
            </w:r>
          </w:p>
        </w:tc>
        <w:tc>
          <w:tcPr>
            <w:tcW w:w="623" w:type="pct"/>
            <w:vAlign w:val="center"/>
          </w:tcPr>
          <w:p w14:paraId="0672D7FC" w14:textId="77777777" w:rsidR="00A232AF" w:rsidRPr="009809A1" w:rsidRDefault="00A232AF" w:rsidP="00B13ECA">
            <w:pPr>
              <w:pStyle w:val="RepTable"/>
              <w:rPr>
                <w:szCs w:val="20"/>
                <w:highlight w:val="cyan"/>
              </w:rPr>
            </w:pPr>
            <w:r w:rsidRPr="009809A1">
              <w:rPr>
                <w:color w:val="000000"/>
                <w:szCs w:val="20"/>
                <w:highlight w:val="cyan"/>
              </w:rPr>
              <w:t>88.3 – 121</w:t>
            </w:r>
          </w:p>
        </w:tc>
        <w:tc>
          <w:tcPr>
            <w:tcW w:w="623" w:type="pct"/>
            <w:shd w:val="clear" w:color="auto" w:fill="auto"/>
            <w:vAlign w:val="center"/>
          </w:tcPr>
          <w:p w14:paraId="7ED492C5" w14:textId="77777777" w:rsidR="00A232AF" w:rsidRPr="009809A1" w:rsidRDefault="00A232AF" w:rsidP="00B13ECA">
            <w:pPr>
              <w:pStyle w:val="RepTable"/>
              <w:rPr>
                <w:highlight w:val="cyan"/>
              </w:rPr>
            </w:pPr>
            <w:r w:rsidRPr="009809A1">
              <w:rPr>
                <w:color w:val="000000"/>
                <w:szCs w:val="20"/>
                <w:highlight w:val="cyan"/>
              </w:rPr>
              <w:t>104</w:t>
            </w:r>
          </w:p>
        </w:tc>
        <w:tc>
          <w:tcPr>
            <w:tcW w:w="800" w:type="pct"/>
            <w:shd w:val="clear" w:color="auto" w:fill="auto"/>
            <w:vAlign w:val="center"/>
          </w:tcPr>
          <w:p w14:paraId="3C0F808F" w14:textId="77777777" w:rsidR="00A232AF" w:rsidRPr="009809A1" w:rsidRDefault="00A232AF" w:rsidP="00B13ECA">
            <w:pPr>
              <w:pStyle w:val="RepTable"/>
              <w:rPr>
                <w:highlight w:val="cyan"/>
              </w:rPr>
            </w:pPr>
            <w:r w:rsidRPr="009809A1">
              <w:rPr>
                <w:color w:val="000000"/>
                <w:szCs w:val="20"/>
                <w:highlight w:val="cyan"/>
              </w:rPr>
              <w:t>12</w:t>
            </w:r>
          </w:p>
        </w:tc>
        <w:tc>
          <w:tcPr>
            <w:tcW w:w="984" w:type="pct"/>
            <w:vMerge/>
            <w:shd w:val="clear" w:color="auto" w:fill="auto"/>
          </w:tcPr>
          <w:p w14:paraId="39C3C47E" w14:textId="77777777" w:rsidR="00A232AF" w:rsidRPr="009809A1" w:rsidRDefault="00A232AF" w:rsidP="00B13ECA">
            <w:pPr>
              <w:pStyle w:val="RepTable"/>
              <w:rPr>
                <w:highlight w:val="cyan"/>
              </w:rPr>
            </w:pPr>
          </w:p>
        </w:tc>
      </w:tr>
      <w:tr w:rsidR="00A232AF" w:rsidRPr="009809A1" w14:paraId="656164A1" w14:textId="77777777" w:rsidTr="00B13ECA">
        <w:trPr>
          <w:trHeight w:val="227"/>
        </w:trPr>
        <w:tc>
          <w:tcPr>
            <w:tcW w:w="582" w:type="pct"/>
            <w:vMerge/>
            <w:shd w:val="clear" w:color="auto" w:fill="auto"/>
          </w:tcPr>
          <w:p w14:paraId="48A85949" w14:textId="77777777" w:rsidR="00A232AF" w:rsidRPr="009809A1" w:rsidRDefault="00A232AF" w:rsidP="00B13ECA">
            <w:pPr>
              <w:pStyle w:val="RepTable"/>
              <w:rPr>
                <w:highlight w:val="cyan"/>
              </w:rPr>
            </w:pPr>
          </w:p>
        </w:tc>
        <w:tc>
          <w:tcPr>
            <w:tcW w:w="720" w:type="pct"/>
            <w:vMerge/>
            <w:shd w:val="clear" w:color="auto" w:fill="auto"/>
          </w:tcPr>
          <w:p w14:paraId="7D76299F" w14:textId="77777777" w:rsidR="00A232AF" w:rsidRPr="009809A1" w:rsidRDefault="00A232AF" w:rsidP="00B13ECA">
            <w:pPr>
              <w:pStyle w:val="RepTable"/>
              <w:rPr>
                <w:highlight w:val="cyan"/>
              </w:rPr>
            </w:pPr>
          </w:p>
        </w:tc>
        <w:tc>
          <w:tcPr>
            <w:tcW w:w="668" w:type="pct"/>
            <w:shd w:val="clear" w:color="auto" w:fill="auto"/>
          </w:tcPr>
          <w:p w14:paraId="3927AC60" w14:textId="77777777" w:rsidR="00A232AF" w:rsidRPr="009809A1" w:rsidRDefault="00A232AF" w:rsidP="00B13ECA">
            <w:pPr>
              <w:pStyle w:val="RepTable"/>
              <w:rPr>
                <w:b/>
                <w:highlight w:val="cyan"/>
              </w:rPr>
            </w:pPr>
            <w:r w:rsidRPr="009809A1">
              <w:rPr>
                <w:b/>
                <w:highlight w:val="cyan"/>
              </w:rPr>
              <w:t>Overall</w:t>
            </w:r>
          </w:p>
        </w:tc>
        <w:tc>
          <w:tcPr>
            <w:tcW w:w="623" w:type="pct"/>
            <w:vAlign w:val="center"/>
          </w:tcPr>
          <w:p w14:paraId="420CC334" w14:textId="77777777" w:rsidR="00A232AF" w:rsidRPr="009809A1" w:rsidRDefault="00A232AF" w:rsidP="00B13ECA">
            <w:pPr>
              <w:pStyle w:val="RepTable"/>
              <w:rPr>
                <w:szCs w:val="20"/>
                <w:highlight w:val="cyan"/>
              </w:rPr>
            </w:pPr>
            <w:r w:rsidRPr="009809A1">
              <w:rPr>
                <w:color w:val="000000"/>
                <w:szCs w:val="20"/>
                <w:highlight w:val="cyan"/>
              </w:rPr>
              <w:t>87.8 – 121</w:t>
            </w:r>
          </w:p>
        </w:tc>
        <w:tc>
          <w:tcPr>
            <w:tcW w:w="623" w:type="pct"/>
            <w:shd w:val="clear" w:color="auto" w:fill="auto"/>
            <w:vAlign w:val="center"/>
          </w:tcPr>
          <w:p w14:paraId="7EA9840B" w14:textId="77777777" w:rsidR="00A232AF" w:rsidRPr="009809A1" w:rsidRDefault="00A232AF" w:rsidP="00B13ECA">
            <w:pPr>
              <w:pStyle w:val="RepTable"/>
              <w:rPr>
                <w:highlight w:val="cyan"/>
              </w:rPr>
            </w:pPr>
            <w:r w:rsidRPr="009809A1">
              <w:rPr>
                <w:color w:val="000000"/>
                <w:szCs w:val="20"/>
                <w:highlight w:val="cyan"/>
              </w:rPr>
              <w:t>106</w:t>
            </w:r>
          </w:p>
        </w:tc>
        <w:tc>
          <w:tcPr>
            <w:tcW w:w="800" w:type="pct"/>
            <w:shd w:val="clear" w:color="auto" w:fill="auto"/>
            <w:vAlign w:val="center"/>
          </w:tcPr>
          <w:p w14:paraId="483B9840" w14:textId="77777777" w:rsidR="00A232AF" w:rsidRPr="009809A1" w:rsidRDefault="00A232AF" w:rsidP="00B13ECA">
            <w:pPr>
              <w:pStyle w:val="RepTable"/>
              <w:rPr>
                <w:highlight w:val="cyan"/>
              </w:rPr>
            </w:pPr>
            <w:r w:rsidRPr="009809A1">
              <w:rPr>
                <w:color w:val="000000"/>
                <w:szCs w:val="20"/>
                <w:highlight w:val="cyan"/>
              </w:rPr>
              <w:t>11</w:t>
            </w:r>
          </w:p>
        </w:tc>
        <w:tc>
          <w:tcPr>
            <w:tcW w:w="984" w:type="pct"/>
            <w:vMerge/>
            <w:shd w:val="clear" w:color="auto" w:fill="auto"/>
          </w:tcPr>
          <w:p w14:paraId="314CABA3" w14:textId="77777777" w:rsidR="00A232AF" w:rsidRPr="009809A1" w:rsidRDefault="00A232AF" w:rsidP="00B13ECA">
            <w:pPr>
              <w:pStyle w:val="RepTable"/>
              <w:rPr>
                <w:highlight w:val="cyan"/>
              </w:rPr>
            </w:pPr>
          </w:p>
        </w:tc>
      </w:tr>
    </w:tbl>
    <w:p w14:paraId="645E5B37" w14:textId="77777777" w:rsidR="00A232AF" w:rsidRPr="009809A1" w:rsidRDefault="00A232AF" w:rsidP="00A232AF">
      <w:pPr>
        <w:rPr>
          <w:sz w:val="18"/>
          <w:szCs w:val="18"/>
          <w:highlight w:val="cyan"/>
          <w:lang w:val="en-GB" w:eastAsia="en-US"/>
        </w:rPr>
      </w:pPr>
      <w:r w:rsidRPr="009809A1">
        <w:rPr>
          <w:sz w:val="18"/>
          <w:szCs w:val="18"/>
          <w:highlight w:val="cyan"/>
          <w:lang w:val="en-GB" w:eastAsia="en-US"/>
        </w:rPr>
        <w:lastRenderedPageBreak/>
        <w:t>* Outlier value excluded through Dixon test (90% confidence) and not taken into account for mean and relative standard deviation calculations</w:t>
      </w:r>
    </w:p>
    <w:p w14:paraId="12DE27F2" w14:textId="77777777" w:rsidR="00A232AF" w:rsidRPr="009809A1" w:rsidRDefault="00A232AF" w:rsidP="00A232AF">
      <w:pPr>
        <w:rPr>
          <w:sz w:val="18"/>
          <w:szCs w:val="18"/>
          <w:highlight w:val="cyan"/>
          <w:lang w:val="en-GB" w:eastAsia="en-US"/>
        </w:rPr>
      </w:pPr>
      <w:r w:rsidRPr="009809A1">
        <w:rPr>
          <w:sz w:val="18"/>
          <w:szCs w:val="18"/>
          <w:highlight w:val="cyan"/>
          <w:vertAlign w:val="superscript"/>
          <w:lang w:val="en-GB" w:eastAsia="en-US"/>
        </w:rPr>
        <w:t>a</w:t>
      </w:r>
      <w:r w:rsidRPr="009809A1">
        <w:rPr>
          <w:sz w:val="18"/>
          <w:szCs w:val="18"/>
          <w:highlight w:val="cyan"/>
          <w:lang w:val="en-GB" w:eastAsia="en-US"/>
        </w:rPr>
        <w:t xml:space="preserve"> Recoveries are corrected for corresponding mean control residue (0.00443 mg/kg)</w:t>
      </w:r>
    </w:p>
    <w:p w14:paraId="6FAF3605" w14:textId="77777777" w:rsidR="00A232AF" w:rsidRPr="009809A1" w:rsidRDefault="00A232AF" w:rsidP="00A232AF">
      <w:pPr>
        <w:rPr>
          <w:sz w:val="18"/>
          <w:szCs w:val="18"/>
          <w:highlight w:val="cyan"/>
          <w:lang w:val="en-GB" w:eastAsia="en-US"/>
        </w:rPr>
      </w:pPr>
      <w:r w:rsidRPr="009809A1">
        <w:rPr>
          <w:sz w:val="18"/>
          <w:szCs w:val="18"/>
          <w:highlight w:val="cyan"/>
          <w:vertAlign w:val="superscript"/>
          <w:lang w:val="en-GB" w:eastAsia="en-US"/>
        </w:rPr>
        <w:t>b</w:t>
      </w:r>
      <w:r w:rsidRPr="009809A1">
        <w:rPr>
          <w:sz w:val="18"/>
          <w:szCs w:val="18"/>
          <w:highlight w:val="cyan"/>
          <w:lang w:val="en-GB" w:eastAsia="en-US"/>
        </w:rPr>
        <w:t xml:space="preserve"> No residue above 20 % of the LOQ level was detected in control sample extracts except when indicated differently. Recoveries are without any blank correction.</w:t>
      </w:r>
    </w:p>
    <w:p w14:paraId="2FB8461E" w14:textId="77777777" w:rsidR="00A232AF" w:rsidRPr="009809A1" w:rsidRDefault="00A232AF" w:rsidP="00A232AF">
      <w:pPr>
        <w:rPr>
          <w:sz w:val="18"/>
          <w:szCs w:val="18"/>
          <w:highlight w:val="cyan"/>
          <w:lang w:val="en-GB" w:eastAsia="en-US"/>
        </w:rPr>
      </w:pPr>
      <w:r w:rsidRPr="009809A1">
        <w:rPr>
          <w:sz w:val="18"/>
          <w:szCs w:val="18"/>
          <w:highlight w:val="cyan"/>
          <w:vertAlign w:val="superscript"/>
          <w:lang w:val="en-GB" w:eastAsia="en-US"/>
        </w:rPr>
        <w:t>c</w:t>
      </w:r>
      <w:r w:rsidRPr="009809A1">
        <w:rPr>
          <w:sz w:val="18"/>
          <w:szCs w:val="18"/>
          <w:highlight w:val="cyan"/>
          <w:lang w:val="en-GB" w:eastAsia="en-US"/>
        </w:rPr>
        <w:t xml:space="preserve"> Recoveries are corrected for corresponding mean control residue (0.00294mg/kg)</w:t>
      </w:r>
    </w:p>
    <w:p w14:paraId="4B66C0BE" w14:textId="77777777" w:rsidR="00A232AF" w:rsidRPr="009809A1" w:rsidRDefault="00A232AF" w:rsidP="00A232AF">
      <w:pPr>
        <w:rPr>
          <w:sz w:val="18"/>
          <w:szCs w:val="18"/>
          <w:highlight w:val="cyan"/>
          <w:lang w:val="en-GB" w:eastAsia="en-US"/>
        </w:rPr>
      </w:pPr>
      <w:r w:rsidRPr="009809A1">
        <w:rPr>
          <w:sz w:val="18"/>
          <w:szCs w:val="18"/>
          <w:highlight w:val="cyan"/>
          <w:vertAlign w:val="superscript"/>
          <w:lang w:val="en-GB" w:eastAsia="en-US"/>
        </w:rPr>
        <w:t>d</w:t>
      </w:r>
      <w:r w:rsidRPr="009809A1">
        <w:rPr>
          <w:sz w:val="18"/>
          <w:szCs w:val="18"/>
          <w:highlight w:val="cyan"/>
          <w:lang w:val="en-GB" w:eastAsia="en-US"/>
        </w:rPr>
        <w:t xml:space="preserve"> Recoveries are corrected for corresponding mean control residue (0.00444 mg/kg)</w:t>
      </w:r>
    </w:p>
    <w:p w14:paraId="3FFD1CAE" w14:textId="77777777" w:rsidR="00A232AF" w:rsidRPr="009809A1" w:rsidRDefault="00A232AF" w:rsidP="00A232AF">
      <w:pPr>
        <w:rPr>
          <w:sz w:val="18"/>
          <w:szCs w:val="18"/>
          <w:highlight w:val="cyan"/>
          <w:lang w:val="en-GB" w:eastAsia="en-US"/>
        </w:rPr>
      </w:pPr>
      <w:r w:rsidRPr="009809A1">
        <w:rPr>
          <w:sz w:val="18"/>
          <w:szCs w:val="18"/>
          <w:highlight w:val="cyan"/>
          <w:vertAlign w:val="superscript"/>
          <w:lang w:val="en-GB" w:eastAsia="en-US"/>
        </w:rPr>
        <w:t>e</w:t>
      </w:r>
      <w:r w:rsidRPr="009809A1">
        <w:rPr>
          <w:sz w:val="18"/>
          <w:szCs w:val="18"/>
          <w:highlight w:val="cyan"/>
          <w:lang w:val="en-GB" w:eastAsia="en-US"/>
        </w:rPr>
        <w:t xml:space="preserve"> Recoveries are corrected for corresponding mean control residue (0.00269 mg/kg)</w:t>
      </w:r>
    </w:p>
    <w:p w14:paraId="6C420903" w14:textId="77777777" w:rsidR="00A232AF" w:rsidRPr="009809A1" w:rsidRDefault="00A232AF" w:rsidP="00A232AF">
      <w:pPr>
        <w:rPr>
          <w:sz w:val="18"/>
          <w:szCs w:val="18"/>
          <w:highlight w:val="cyan"/>
          <w:lang w:val="en-GB" w:eastAsia="en-US"/>
        </w:rPr>
      </w:pPr>
      <w:r w:rsidRPr="009809A1">
        <w:rPr>
          <w:sz w:val="18"/>
          <w:szCs w:val="18"/>
          <w:highlight w:val="cyan"/>
          <w:vertAlign w:val="superscript"/>
          <w:lang w:val="en-GB" w:eastAsia="en-US"/>
        </w:rPr>
        <w:t>f</w:t>
      </w:r>
      <w:r w:rsidRPr="009809A1">
        <w:rPr>
          <w:sz w:val="18"/>
          <w:szCs w:val="18"/>
          <w:highlight w:val="cyan"/>
          <w:lang w:val="en-GB" w:eastAsia="en-US"/>
        </w:rPr>
        <w:t xml:space="preserve"> Recoveries are corrected for corresponding mean control residue (0.00909 mg/kg)</w:t>
      </w:r>
    </w:p>
    <w:p w14:paraId="3C60B512" w14:textId="77777777" w:rsidR="00A232AF" w:rsidRPr="009809A1" w:rsidRDefault="00A232AF" w:rsidP="00A232AF">
      <w:pPr>
        <w:rPr>
          <w:sz w:val="18"/>
          <w:szCs w:val="18"/>
          <w:highlight w:val="cyan"/>
          <w:lang w:val="en-GB" w:eastAsia="en-US"/>
        </w:rPr>
      </w:pPr>
      <w:r w:rsidRPr="009809A1">
        <w:rPr>
          <w:sz w:val="18"/>
          <w:szCs w:val="18"/>
          <w:highlight w:val="cyan"/>
          <w:vertAlign w:val="superscript"/>
          <w:lang w:val="en-GB" w:eastAsia="en-US"/>
        </w:rPr>
        <w:t>g</w:t>
      </w:r>
      <w:r w:rsidRPr="009809A1">
        <w:rPr>
          <w:sz w:val="18"/>
          <w:szCs w:val="18"/>
          <w:highlight w:val="cyan"/>
          <w:lang w:val="en-GB" w:eastAsia="en-US"/>
        </w:rPr>
        <w:t xml:space="preserve"> Recoveries are corrected for corresponding mean control residue (0.00769mg/kg)</w:t>
      </w:r>
    </w:p>
    <w:p w14:paraId="650F4C7A" w14:textId="77777777" w:rsidR="00A232AF" w:rsidRPr="009809A1" w:rsidRDefault="00A232AF" w:rsidP="00A232AF">
      <w:pPr>
        <w:rPr>
          <w:sz w:val="18"/>
          <w:szCs w:val="18"/>
          <w:highlight w:val="cyan"/>
          <w:lang w:val="en-GB" w:eastAsia="en-US"/>
        </w:rPr>
      </w:pPr>
      <w:r w:rsidRPr="009809A1">
        <w:rPr>
          <w:sz w:val="18"/>
          <w:szCs w:val="18"/>
          <w:highlight w:val="cyan"/>
          <w:vertAlign w:val="superscript"/>
          <w:lang w:val="en-GB" w:eastAsia="en-US"/>
        </w:rPr>
        <w:t>h</w:t>
      </w:r>
      <w:r w:rsidRPr="009809A1">
        <w:rPr>
          <w:sz w:val="18"/>
          <w:szCs w:val="18"/>
          <w:highlight w:val="cyan"/>
          <w:lang w:val="en-GB" w:eastAsia="en-US"/>
        </w:rPr>
        <w:t xml:space="preserve"> Recoveries are corrected for corresponding mean control residue (0.00969 mg/kg)</w:t>
      </w:r>
    </w:p>
    <w:p w14:paraId="16F5D577" w14:textId="77777777" w:rsidR="00A232AF" w:rsidRPr="009809A1" w:rsidRDefault="00A232AF" w:rsidP="00A232AF">
      <w:pPr>
        <w:rPr>
          <w:sz w:val="18"/>
          <w:szCs w:val="18"/>
          <w:highlight w:val="cyan"/>
          <w:lang w:val="en-GB" w:eastAsia="en-US"/>
        </w:rPr>
      </w:pPr>
      <w:proofErr w:type="spellStart"/>
      <w:r w:rsidRPr="009809A1">
        <w:rPr>
          <w:sz w:val="18"/>
          <w:szCs w:val="18"/>
          <w:highlight w:val="cyan"/>
          <w:vertAlign w:val="superscript"/>
          <w:lang w:val="en-GB" w:eastAsia="en-US"/>
        </w:rPr>
        <w:t>i</w:t>
      </w:r>
      <w:proofErr w:type="spellEnd"/>
      <w:r w:rsidRPr="009809A1">
        <w:rPr>
          <w:sz w:val="18"/>
          <w:szCs w:val="18"/>
          <w:highlight w:val="cyan"/>
          <w:lang w:val="en-GB" w:eastAsia="en-US"/>
        </w:rPr>
        <w:t xml:space="preserve"> Recoveries are corrected for corresponding mean control residue (0.00698 mg/kg)</w:t>
      </w:r>
    </w:p>
    <w:p w14:paraId="700AF458" w14:textId="77777777" w:rsidR="00A232AF" w:rsidRPr="009809A1" w:rsidRDefault="00A232AF" w:rsidP="00A232AF">
      <w:pPr>
        <w:rPr>
          <w:sz w:val="18"/>
          <w:szCs w:val="18"/>
          <w:highlight w:val="cyan"/>
          <w:lang w:val="en-GB" w:eastAsia="en-US"/>
        </w:rPr>
      </w:pPr>
    </w:p>
    <w:p w14:paraId="6F4CC40F" w14:textId="59D7DB28" w:rsidR="00A232AF" w:rsidRPr="009809A1" w:rsidRDefault="00A232AF" w:rsidP="00A232AF">
      <w:pPr>
        <w:pStyle w:val="RepLabel"/>
        <w:rPr>
          <w:highlight w:val="cyan"/>
          <w:lang w:eastAsia="en-US"/>
        </w:rPr>
      </w:pPr>
      <w:r w:rsidRPr="009809A1">
        <w:rPr>
          <w:highlight w:val="cyan"/>
          <w:lang w:eastAsia="en-US"/>
        </w:rPr>
        <w:t>Table A </w:t>
      </w:r>
      <w:r w:rsidRPr="009809A1">
        <w:rPr>
          <w:highlight w:val="cyan"/>
          <w:lang w:eastAsia="en-US"/>
        </w:rPr>
        <w:fldChar w:fldCharType="begin"/>
      </w:r>
      <w:r w:rsidRPr="009809A1">
        <w:rPr>
          <w:highlight w:val="cyan"/>
          <w:lang w:eastAsia="en-US"/>
        </w:rPr>
        <w:instrText xml:space="preserve"> SEQ Table_A \* ARABIC </w:instrText>
      </w:r>
      <w:r w:rsidRPr="009809A1">
        <w:rPr>
          <w:highlight w:val="cyan"/>
          <w:lang w:eastAsia="en-US"/>
        </w:rPr>
        <w:fldChar w:fldCharType="separate"/>
      </w:r>
      <w:r w:rsidR="0079279E" w:rsidRPr="009809A1">
        <w:rPr>
          <w:noProof/>
          <w:highlight w:val="cyan"/>
          <w:lang w:eastAsia="en-US"/>
        </w:rPr>
        <w:t>4</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 xml:space="preserve">Recovery results from method validation of </w:t>
      </w:r>
      <w:r w:rsidRPr="009809A1">
        <w:rPr>
          <w:highlight w:val="cyan"/>
        </w:rPr>
        <w:t>Triazole Alanine</w:t>
      </w:r>
      <w:r w:rsidRPr="009809A1">
        <w:rPr>
          <w:bCs w:val="0"/>
          <w:highlight w:val="cyan"/>
          <w:lang w:eastAsia="en-US"/>
        </w:rPr>
        <w:t xml:space="preserve">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087"/>
        <w:gridCol w:w="1346"/>
        <w:gridCol w:w="1249"/>
        <w:gridCol w:w="1165"/>
        <w:gridCol w:w="1165"/>
        <w:gridCol w:w="1496"/>
        <w:gridCol w:w="1840"/>
      </w:tblGrid>
      <w:tr w:rsidR="00A232AF" w:rsidRPr="009809A1" w14:paraId="2DEC172A" w14:textId="77777777" w:rsidTr="00B13ECA">
        <w:trPr>
          <w:trHeight w:val="227"/>
          <w:tblHeader/>
        </w:trPr>
        <w:tc>
          <w:tcPr>
            <w:tcW w:w="582" w:type="pct"/>
            <w:shd w:val="clear" w:color="auto" w:fill="auto"/>
          </w:tcPr>
          <w:p w14:paraId="6F0A6975" w14:textId="77777777" w:rsidR="00A232AF" w:rsidRPr="009809A1" w:rsidRDefault="00A232AF" w:rsidP="00B13ECA">
            <w:pPr>
              <w:pStyle w:val="RepTableHeader"/>
              <w:spacing w:before="0" w:after="0"/>
              <w:rPr>
                <w:highlight w:val="cyan"/>
                <w:lang w:val="en-GB"/>
              </w:rPr>
            </w:pPr>
            <w:r w:rsidRPr="009809A1">
              <w:rPr>
                <w:highlight w:val="cyan"/>
                <w:lang w:val="en-GB"/>
              </w:rPr>
              <w:t>Matrix</w:t>
            </w:r>
          </w:p>
        </w:tc>
        <w:tc>
          <w:tcPr>
            <w:tcW w:w="720" w:type="pct"/>
            <w:shd w:val="clear" w:color="auto" w:fill="auto"/>
          </w:tcPr>
          <w:p w14:paraId="7D7CB100" w14:textId="77777777" w:rsidR="00A232AF" w:rsidRPr="009809A1" w:rsidRDefault="00A232AF" w:rsidP="00B13ECA">
            <w:pPr>
              <w:pStyle w:val="RepTableHeader"/>
              <w:spacing w:before="0" w:after="0"/>
              <w:rPr>
                <w:highlight w:val="cyan"/>
                <w:lang w:val="en-GB"/>
              </w:rPr>
            </w:pPr>
            <w:r w:rsidRPr="009809A1">
              <w:rPr>
                <w:highlight w:val="cyan"/>
                <w:lang w:val="en-GB"/>
              </w:rPr>
              <w:t>Analyte</w:t>
            </w:r>
          </w:p>
        </w:tc>
        <w:tc>
          <w:tcPr>
            <w:tcW w:w="668" w:type="pct"/>
            <w:shd w:val="clear" w:color="auto" w:fill="auto"/>
          </w:tcPr>
          <w:p w14:paraId="339F44D0" w14:textId="77777777" w:rsidR="00A232AF" w:rsidRPr="009809A1" w:rsidRDefault="00A232AF" w:rsidP="00B13ECA">
            <w:pPr>
              <w:pStyle w:val="RepTableHeader"/>
              <w:spacing w:before="0" w:after="0"/>
              <w:rPr>
                <w:highlight w:val="cyan"/>
                <w:lang w:val="en-GB"/>
              </w:rPr>
            </w:pPr>
            <w:r w:rsidRPr="009809A1">
              <w:rPr>
                <w:highlight w:val="cyan"/>
                <w:lang w:val="en-GB"/>
              </w:rPr>
              <w:t>Fortification level [mg/kg] (</w:t>
            </w:r>
            <w:r w:rsidRPr="009809A1">
              <w:rPr>
                <w:i/>
                <w:highlight w:val="cyan"/>
                <w:lang w:val="en-GB"/>
              </w:rPr>
              <w:t>n</w:t>
            </w:r>
            <w:r w:rsidRPr="009809A1">
              <w:rPr>
                <w:highlight w:val="cyan"/>
                <w:lang w:val="en-GB"/>
              </w:rPr>
              <w:t xml:space="preserve"> = 5)</w:t>
            </w:r>
          </w:p>
        </w:tc>
        <w:tc>
          <w:tcPr>
            <w:tcW w:w="623" w:type="pct"/>
          </w:tcPr>
          <w:p w14:paraId="001FA420" w14:textId="77777777" w:rsidR="00A232AF" w:rsidRPr="009809A1" w:rsidRDefault="00A232AF" w:rsidP="00B13ECA">
            <w:pPr>
              <w:pStyle w:val="RepTableHeader"/>
              <w:spacing w:before="0" w:after="0"/>
              <w:rPr>
                <w:highlight w:val="cyan"/>
                <w:lang w:val="en-GB"/>
              </w:rPr>
            </w:pPr>
            <w:r w:rsidRPr="009809A1">
              <w:rPr>
                <w:highlight w:val="cyan"/>
                <w:lang w:val="en-GB"/>
              </w:rPr>
              <w:t>Recovery range [%]</w:t>
            </w:r>
          </w:p>
        </w:tc>
        <w:tc>
          <w:tcPr>
            <w:tcW w:w="623" w:type="pct"/>
            <w:shd w:val="clear" w:color="auto" w:fill="auto"/>
          </w:tcPr>
          <w:p w14:paraId="58E81AD1" w14:textId="77777777" w:rsidR="00A232AF" w:rsidRPr="009809A1" w:rsidRDefault="00A232AF" w:rsidP="00B13ECA">
            <w:pPr>
              <w:pStyle w:val="RepTableHeader"/>
              <w:spacing w:before="0" w:after="0"/>
              <w:rPr>
                <w:highlight w:val="cyan"/>
                <w:lang w:val="en-GB"/>
              </w:rPr>
            </w:pPr>
            <w:r w:rsidRPr="009809A1">
              <w:rPr>
                <w:highlight w:val="cyan"/>
                <w:lang w:val="en-GB"/>
              </w:rPr>
              <w:t xml:space="preserve">Mean </w:t>
            </w:r>
            <w:r w:rsidRPr="009809A1">
              <w:rPr>
                <w:highlight w:val="cyan"/>
                <w:lang w:val="en-GB"/>
              </w:rPr>
              <w:br/>
              <w:t>recovery [%]</w:t>
            </w:r>
          </w:p>
        </w:tc>
        <w:tc>
          <w:tcPr>
            <w:tcW w:w="800" w:type="pct"/>
            <w:shd w:val="clear" w:color="auto" w:fill="auto"/>
          </w:tcPr>
          <w:p w14:paraId="5B59B0CC" w14:textId="77777777" w:rsidR="00A232AF" w:rsidRPr="009809A1" w:rsidRDefault="00A232AF" w:rsidP="00B13ECA">
            <w:pPr>
              <w:pStyle w:val="RepTableHeader"/>
              <w:spacing w:before="0" w:after="0"/>
              <w:rPr>
                <w:highlight w:val="cyan"/>
                <w:lang w:val="en-GB"/>
              </w:rPr>
            </w:pPr>
            <w:r w:rsidRPr="009809A1">
              <w:rPr>
                <w:highlight w:val="cyan"/>
                <w:lang w:val="en-GB"/>
              </w:rPr>
              <w:t>RSD [%]</w:t>
            </w:r>
          </w:p>
        </w:tc>
        <w:tc>
          <w:tcPr>
            <w:tcW w:w="984" w:type="pct"/>
            <w:shd w:val="clear" w:color="auto" w:fill="auto"/>
          </w:tcPr>
          <w:p w14:paraId="1AE0676A" w14:textId="77777777" w:rsidR="00A232AF" w:rsidRPr="009809A1" w:rsidRDefault="00A232AF" w:rsidP="00B13ECA">
            <w:pPr>
              <w:pStyle w:val="RepTableHeader"/>
              <w:spacing w:before="0" w:after="0"/>
              <w:rPr>
                <w:highlight w:val="cyan"/>
                <w:lang w:val="en-GB"/>
              </w:rPr>
            </w:pPr>
            <w:r w:rsidRPr="009809A1">
              <w:rPr>
                <w:highlight w:val="cyan"/>
                <w:lang w:val="en-GB"/>
              </w:rPr>
              <w:t>Comments</w:t>
            </w:r>
          </w:p>
        </w:tc>
      </w:tr>
      <w:tr w:rsidR="00A232AF" w:rsidRPr="009809A1" w14:paraId="53DE8AD9" w14:textId="77777777" w:rsidTr="00B13ECA">
        <w:trPr>
          <w:trHeight w:val="227"/>
        </w:trPr>
        <w:tc>
          <w:tcPr>
            <w:tcW w:w="582" w:type="pct"/>
            <w:vMerge w:val="restart"/>
            <w:shd w:val="clear" w:color="auto" w:fill="auto"/>
          </w:tcPr>
          <w:p w14:paraId="55416EF0" w14:textId="77777777" w:rsidR="00A232AF" w:rsidRPr="009809A1" w:rsidRDefault="00A232AF" w:rsidP="00B13ECA">
            <w:pPr>
              <w:pStyle w:val="RepTable"/>
              <w:rPr>
                <w:highlight w:val="cyan"/>
                <w:vertAlign w:val="superscript"/>
              </w:rPr>
            </w:pPr>
            <w:r w:rsidRPr="009809A1">
              <w:rPr>
                <w:highlight w:val="cyan"/>
              </w:rPr>
              <w:t>Barley (Whole plant)</w:t>
            </w:r>
          </w:p>
        </w:tc>
        <w:tc>
          <w:tcPr>
            <w:tcW w:w="720" w:type="pct"/>
            <w:vMerge w:val="restart"/>
            <w:shd w:val="clear" w:color="auto" w:fill="auto"/>
          </w:tcPr>
          <w:p w14:paraId="4A49CE5F" w14:textId="77777777" w:rsidR="00A232AF" w:rsidRPr="009809A1" w:rsidRDefault="00A232AF" w:rsidP="00B13ECA">
            <w:pPr>
              <w:pStyle w:val="RepTable"/>
              <w:rPr>
                <w:highlight w:val="cyan"/>
              </w:rPr>
            </w:pPr>
            <w:r w:rsidRPr="009809A1">
              <w:rPr>
                <w:highlight w:val="cyan"/>
              </w:rPr>
              <w:t>Triazole Alanine</w:t>
            </w:r>
          </w:p>
        </w:tc>
        <w:tc>
          <w:tcPr>
            <w:tcW w:w="668" w:type="pct"/>
            <w:shd w:val="clear" w:color="auto" w:fill="auto"/>
          </w:tcPr>
          <w:p w14:paraId="0C7EDC8B" w14:textId="77777777" w:rsidR="00A232AF" w:rsidRPr="009809A1" w:rsidRDefault="00A232AF" w:rsidP="00B13ECA">
            <w:pPr>
              <w:pStyle w:val="RepTable"/>
              <w:rPr>
                <w:highlight w:val="cyan"/>
              </w:rPr>
            </w:pPr>
            <w:r w:rsidRPr="009809A1">
              <w:rPr>
                <w:highlight w:val="cyan"/>
              </w:rPr>
              <w:t>0.01</w:t>
            </w:r>
            <w:r w:rsidRPr="009809A1">
              <w:rPr>
                <w:highlight w:val="cyan"/>
                <w:vertAlign w:val="superscript"/>
              </w:rPr>
              <w:t xml:space="preserve"> a</w:t>
            </w:r>
          </w:p>
        </w:tc>
        <w:tc>
          <w:tcPr>
            <w:tcW w:w="623" w:type="pct"/>
            <w:vAlign w:val="center"/>
          </w:tcPr>
          <w:p w14:paraId="79DF85A7" w14:textId="77777777" w:rsidR="00A232AF" w:rsidRPr="009809A1" w:rsidRDefault="00A232AF" w:rsidP="00B13ECA">
            <w:pPr>
              <w:pStyle w:val="RepTable"/>
              <w:rPr>
                <w:highlight w:val="cyan"/>
              </w:rPr>
            </w:pPr>
            <w:r w:rsidRPr="009809A1">
              <w:rPr>
                <w:color w:val="000000"/>
                <w:szCs w:val="20"/>
                <w:highlight w:val="cyan"/>
              </w:rPr>
              <w:t>91.9 – 104</w:t>
            </w:r>
          </w:p>
        </w:tc>
        <w:tc>
          <w:tcPr>
            <w:tcW w:w="623" w:type="pct"/>
            <w:shd w:val="clear" w:color="auto" w:fill="auto"/>
            <w:vAlign w:val="center"/>
          </w:tcPr>
          <w:p w14:paraId="0F174A9C" w14:textId="77777777" w:rsidR="00A232AF" w:rsidRPr="009809A1" w:rsidRDefault="00A232AF" w:rsidP="00B13ECA">
            <w:pPr>
              <w:pStyle w:val="RepTable"/>
              <w:rPr>
                <w:highlight w:val="cyan"/>
              </w:rPr>
            </w:pPr>
            <w:r w:rsidRPr="009809A1">
              <w:rPr>
                <w:color w:val="000000"/>
                <w:szCs w:val="20"/>
                <w:highlight w:val="cyan"/>
              </w:rPr>
              <w:t>97.3</w:t>
            </w:r>
          </w:p>
        </w:tc>
        <w:tc>
          <w:tcPr>
            <w:tcW w:w="800" w:type="pct"/>
            <w:shd w:val="clear" w:color="auto" w:fill="auto"/>
            <w:vAlign w:val="center"/>
          </w:tcPr>
          <w:p w14:paraId="0B960EBA" w14:textId="77777777" w:rsidR="00A232AF" w:rsidRPr="009809A1" w:rsidRDefault="00A232AF" w:rsidP="00B13ECA">
            <w:pPr>
              <w:pStyle w:val="RepTable"/>
              <w:rPr>
                <w:highlight w:val="cyan"/>
              </w:rPr>
            </w:pPr>
            <w:r w:rsidRPr="009809A1">
              <w:rPr>
                <w:color w:val="000000"/>
                <w:szCs w:val="20"/>
                <w:highlight w:val="cyan"/>
              </w:rPr>
              <w:t>4.6</w:t>
            </w:r>
          </w:p>
        </w:tc>
        <w:tc>
          <w:tcPr>
            <w:tcW w:w="984" w:type="pct"/>
            <w:vMerge w:val="restart"/>
            <w:shd w:val="clear" w:color="auto" w:fill="auto"/>
          </w:tcPr>
          <w:p w14:paraId="16BFB70F" w14:textId="77777777" w:rsidR="00A232AF" w:rsidRPr="009809A1" w:rsidRDefault="00A232AF" w:rsidP="00B13ECA">
            <w:pPr>
              <w:pStyle w:val="RepTable"/>
              <w:rPr>
                <w:highlight w:val="cyan"/>
              </w:rPr>
            </w:pPr>
            <w:r w:rsidRPr="009809A1">
              <w:rPr>
                <w:highlight w:val="cyan"/>
              </w:rPr>
              <w:t>Quantification</w:t>
            </w:r>
          </w:p>
        </w:tc>
      </w:tr>
      <w:tr w:rsidR="00A232AF" w:rsidRPr="009809A1" w14:paraId="06E424F1" w14:textId="77777777" w:rsidTr="00B13ECA">
        <w:trPr>
          <w:trHeight w:val="227"/>
        </w:trPr>
        <w:tc>
          <w:tcPr>
            <w:tcW w:w="582" w:type="pct"/>
            <w:vMerge/>
            <w:shd w:val="clear" w:color="auto" w:fill="auto"/>
          </w:tcPr>
          <w:p w14:paraId="1B817CDA" w14:textId="77777777" w:rsidR="00A232AF" w:rsidRPr="009809A1" w:rsidRDefault="00A232AF" w:rsidP="00B13ECA">
            <w:pPr>
              <w:pStyle w:val="RepTable"/>
              <w:rPr>
                <w:highlight w:val="cyan"/>
              </w:rPr>
            </w:pPr>
          </w:p>
        </w:tc>
        <w:tc>
          <w:tcPr>
            <w:tcW w:w="720" w:type="pct"/>
            <w:vMerge/>
            <w:shd w:val="clear" w:color="auto" w:fill="auto"/>
          </w:tcPr>
          <w:p w14:paraId="519F7EC0" w14:textId="77777777" w:rsidR="00A232AF" w:rsidRPr="009809A1" w:rsidRDefault="00A232AF" w:rsidP="00B13ECA">
            <w:pPr>
              <w:pStyle w:val="RepTable"/>
              <w:rPr>
                <w:highlight w:val="cyan"/>
              </w:rPr>
            </w:pPr>
          </w:p>
        </w:tc>
        <w:tc>
          <w:tcPr>
            <w:tcW w:w="668" w:type="pct"/>
            <w:shd w:val="clear" w:color="auto" w:fill="auto"/>
          </w:tcPr>
          <w:p w14:paraId="6ECE777F" w14:textId="77777777" w:rsidR="00A232AF" w:rsidRPr="009809A1" w:rsidRDefault="00A232AF" w:rsidP="00B13ECA">
            <w:pPr>
              <w:pStyle w:val="RepTable"/>
              <w:rPr>
                <w:highlight w:val="cyan"/>
              </w:rPr>
            </w:pPr>
            <w:r w:rsidRPr="009809A1">
              <w:rPr>
                <w:highlight w:val="cyan"/>
              </w:rPr>
              <w:t>0.10</w:t>
            </w:r>
            <w:r w:rsidRPr="009809A1">
              <w:rPr>
                <w:highlight w:val="cyan"/>
                <w:vertAlign w:val="superscript"/>
              </w:rPr>
              <w:t xml:space="preserve"> a</w:t>
            </w:r>
          </w:p>
        </w:tc>
        <w:tc>
          <w:tcPr>
            <w:tcW w:w="623" w:type="pct"/>
            <w:vAlign w:val="center"/>
          </w:tcPr>
          <w:p w14:paraId="01CB249F" w14:textId="77777777" w:rsidR="00A232AF" w:rsidRPr="009809A1" w:rsidRDefault="00A232AF" w:rsidP="00B13ECA">
            <w:pPr>
              <w:pStyle w:val="RepTable"/>
              <w:rPr>
                <w:highlight w:val="cyan"/>
              </w:rPr>
            </w:pPr>
            <w:r w:rsidRPr="009809A1">
              <w:rPr>
                <w:color w:val="000000"/>
                <w:szCs w:val="20"/>
                <w:highlight w:val="cyan"/>
              </w:rPr>
              <w:t>85.7 – 94</w:t>
            </w:r>
          </w:p>
        </w:tc>
        <w:tc>
          <w:tcPr>
            <w:tcW w:w="623" w:type="pct"/>
            <w:shd w:val="clear" w:color="auto" w:fill="auto"/>
            <w:vAlign w:val="center"/>
          </w:tcPr>
          <w:p w14:paraId="6948A760" w14:textId="77777777" w:rsidR="00A232AF" w:rsidRPr="009809A1" w:rsidRDefault="00A232AF" w:rsidP="00B13ECA">
            <w:pPr>
              <w:pStyle w:val="RepTable"/>
              <w:rPr>
                <w:highlight w:val="cyan"/>
              </w:rPr>
            </w:pPr>
            <w:r w:rsidRPr="009809A1">
              <w:rPr>
                <w:color w:val="000000"/>
                <w:szCs w:val="20"/>
                <w:highlight w:val="cyan"/>
              </w:rPr>
              <w:t>89.9</w:t>
            </w:r>
          </w:p>
        </w:tc>
        <w:tc>
          <w:tcPr>
            <w:tcW w:w="800" w:type="pct"/>
            <w:shd w:val="clear" w:color="auto" w:fill="auto"/>
            <w:vAlign w:val="center"/>
          </w:tcPr>
          <w:p w14:paraId="2349EFE3" w14:textId="77777777" w:rsidR="00A232AF" w:rsidRPr="009809A1" w:rsidRDefault="00A232AF" w:rsidP="00B13ECA">
            <w:pPr>
              <w:pStyle w:val="RepTable"/>
              <w:rPr>
                <w:highlight w:val="cyan"/>
              </w:rPr>
            </w:pPr>
            <w:r w:rsidRPr="009809A1">
              <w:rPr>
                <w:color w:val="000000"/>
                <w:szCs w:val="20"/>
                <w:highlight w:val="cyan"/>
              </w:rPr>
              <w:t>3.7</w:t>
            </w:r>
          </w:p>
        </w:tc>
        <w:tc>
          <w:tcPr>
            <w:tcW w:w="984" w:type="pct"/>
            <w:vMerge/>
            <w:shd w:val="clear" w:color="auto" w:fill="auto"/>
          </w:tcPr>
          <w:p w14:paraId="6684920F" w14:textId="77777777" w:rsidR="00A232AF" w:rsidRPr="009809A1" w:rsidRDefault="00A232AF" w:rsidP="00B13ECA">
            <w:pPr>
              <w:pStyle w:val="RepTable"/>
              <w:rPr>
                <w:highlight w:val="cyan"/>
              </w:rPr>
            </w:pPr>
          </w:p>
        </w:tc>
      </w:tr>
      <w:tr w:rsidR="00A232AF" w:rsidRPr="009809A1" w14:paraId="63083FCA" w14:textId="77777777" w:rsidTr="00B13ECA">
        <w:trPr>
          <w:trHeight w:val="227"/>
        </w:trPr>
        <w:tc>
          <w:tcPr>
            <w:tcW w:w="582" w:type="pct"/>
            <w:vMerge/>
            <w:shd w:val="clear" w:color="auto" w:fill="auto"/>
          </w:tcPr>
          <w:p w14:paraId="7969DCB5" w14:textId="77777777" w:rsidR="00A232AF" w:rsidRPr="009809A1" w:rsidRDefault="00A232AF" w:rsidP="00B13ECA">
            <w:pPr>
              <w:pStyle w:val="RepTable"/>
              <w:rPr>
                <w:highlight w:val="cyan"/>
              </w:rPr>
            </w:pPr>
          </w:p>
        </w:tc>
        <w:tc>
          <w:tcPr>
            <w:tcW w:w="720" w:type="pct"/>
            <w:vMerge/>
            <w:shd w:val="clear" w:color="auto" w:fill="auto"/>
          </w:tcPr>
          <w:p w14:paraId="6D44FD91" w14:textId="77777777" w:rsidR="00A232AF" w:rsidRPr="009809A1" w:rsidRDefault="00A232AF" w:rsidP="00B13ECA">
            <w:pPr>
              <w:pStyle w:val="RepTable"/>
              <w:rPr>
                <w:highlight w:val="cyan"/>
              </w:rPr>
            </w:pPr>
          </w:p>
        </w:tc>
        <w:tc>
          <w:tcPr>
            <w:tcW w:w="668" w:type="pct"/>
            <w:shd w:val="clear" w:color="auto" w:fill="auto"/>
          </w:tcPr>
          <w:p w14:paraId="0AC0A096" w14:textId="77777777" w:rsidR="00A232AF" w:rsidRPr="009809A1" w:rsidRDefault="00A232AF" w:rsidP="00B13ECA">
            <w:pPr>
              <w:pStyle w:val="RepTable"/>
              <w:rPr>
                <w:b/>
                <w:highlight w:val="cyan"/>
              </w:rPr>
            </w:pPr>
            <w:r w:rsidRPr="009809A1">
              <w:rPr>
                <w:b/>
                <w:highlight w:val="cyan"/>
              </w:rPr>
              <w:t>Overall</w:t>
            </w:r>
            <w:r w:rsidRPr="009809A1">
              <w:rPr>
                <w:highlight w:val="cyan"/>
                <w:vertAlign w:val="superscript"/>
              </w:rPr>
              <w:t xml:space="preserve"> a</w:t>
            </w:r>
          </w:p>
        </w:tc>
        <w:tc>
          <w:tcPr>
            <w:tcW w:w="623" w:type="pct"/>
            <w:vAlign w:val="center"/>
          </w:tcPr>
          <w:p w14:paraId="1ADD462E" w14:textId="77777777" w:rsidR="00A232AF" w:rsidRPr="009809A1" w:rsidRDefault="00A232AF" w:rsidP="00B13ECA">
            <w:pPr>
              <w:pStyle w:val="RepTable"/>
              <w:rPr>
                <w:highlight w:val="cyan"/>
              </w:rPr>
            </w:pPr>
            <w:r w:rsidRPr="009809A1">
              <w:rPr>
                <w:color w:val="000000"/>
                <w:szCs w:val="20"/>
                <w:highlight w:val="cyan"/>
              </w:rPr>
              <w:t>85.7 – 104</w:t>
            </w:r>
          </w:p>
        </w:tc>
        <w:tc>
          <w:tcPr>
            <w:tcW w:w="623" w:type="pct"/>
            <w:shd w:val="clear" w:color="auto" w:fill="auto"/>
            <w:vAlign w:val="center"/>
          </w:tcPr>
          <w:p w14:paraId="35DA0237" w14:textId="77777777" w:rsidR="00A232AF" w:rsidRPr="009809A1" w:rsidRDefault="00A232AF" w:rsidP="00B13ECA">
            <w:pPr>
              <w:pStyle w:val="RepTable"/>
              <w:rPr>
                <w:highlight w:val="cyan"/>
              </w:rPr>
            </w:pPr>
            <w:r w:rsidRPr="009809A1">
              <w:rPr>
                <w:color w:val="000000"/>
                <w:szCs w:val="20"/>
                <w:highlight w:val="cyan"/>
              </w:rPr>
              <w:t>93.6</w:t>
            </w:r>
          </w:p>
        </w:tc>
        <w:tc>
          <w:tcPr>
            <w:tcW w:w="800" w:type="pct"/>
            <w:shd w:val="clear" w:color="auto" w:fill="auto"/>
            <w:vAlign w:val="center"/>
          </w:tcPr>
          <w:p w14:paraId="0793D7F8" w14:textId="77777777" w:rsidR="00A232AF" w:rsidRPr="009809A1" w:rsidRDefault="00A232AF" w:rsidP="00B13ECA">
            <w:pPr>
              <w:pStyle w:val="RepTable"/>
              <w:rPr>
                <w:highlight w:val="cyan"/>
              </w:rPr>
            </w:pPr>
            <w:r w:rsidRPr="009809A1">
              <w:rPr>
                <w:color w:val="000000"/>
                <w:szCs w:val="20"/>
                <w:highlight w:val="cyan"/>
              </w:rPr>
              <w:t>5.8</w:t>
            </w:r>
          </w:p>
        </w:tc>
        <w:tc>
          <w:tcPr>
            <w:tcW w:w="984" w:type="pct"/>
            <w:vMerge/>
            <w:shd w:val="clear" w:color="auto" w:fill="auto"/>
          </w:tcPr>
          <w:p w14:paraId="4DD0EC5B" w14:textId="77777777" w:rsidR="00A232AF" w:rsidRPr="009809A1" w:rsidRDefault="00A232AF" w:rsidP="00B13ECA">
            <w:pPr>
              <w:pStyle w:val="RepTable"/>
              <w:rPr>
                <w:highlight w:val="cyan"/>
              </w:rPr>
            </w:pPr>
          </w:p>
        </w:tc>
      </w:tr>
      <w:tr w:rsidR="00A232AF" w:rsidRPr="009809A1" w14:paraId="0991327A" w14:textId="77777777" w:rsidTr="00B13ECA">
        <w:trPr>
          <w:trHeight w:val="227"/>
        </w:trPr>
        <w:tc>
          <w:tcPr>
            <w:tcW w:w="582" w:type="pct"/>
            <w:vMerge/>
            <w:shd w:val="clear" w:color="auto" w:fill="auto"/>
          </w:tcPr>
          <w:p w14:paraId="4E841554" w14:textId="77777777" w:rsidR="00A232AF" w:rsidRPr="009809A1" w:rsidRDefault="00A232AF" w:rsidP="00B13ECA">
            <w:pPr>
              <w:pStyle w:val="RepTable"/>
              <w:rPr>
                <w:highlight w:val="cyan"/>
              </w:rPr>
            </w:pPr>
          </w:p>
        </w:tc>
        <w:tc>
          <w:tcPr>
            <w:tcW w:w="720" w:type="pct"/>
            <w:vMerge/>
            <w:shd w:val="clear" w:color="auto" w:fill="auto"/>
          </w:tcPr>
          <w:p w14:paraId="3C331567" w14:textId="77777777" w:rsidR="00A232AF" w:rsidRPr="009809A1" w:rsidRDefault="00A232AF" w:rsidP="00B13ECA">
            <w:pPr>
              <w:pStyle w:val="RepTable"/>
              <w:rPr>
                <w:highlight w:val="cyan"/>
              </w:rPr>
            </w:pPr>
          </w:p>
        </w:tc>
        <w:tc>
          <w:tcPr>
            <w:tcW w:w="668" w:type="pct"/>
            <w:shd w:val="clear" w:color="auto" w:fill="auto"/>
          </w:tcPr>
          <w:p w14:paraId="0EC8DAC0" w14:textId="77777777" w:rsidR="00A232AF" w:rsidRPr="009809A1" w:rsidRDefault="00A232AF" w:rsidP="00B13ECA">
            <w:pPr>
              <w:pStyle w:val="RepTable"/>
              <w:rPr>
                <w:highlight w:val="cyan"/>
              </w:rPr>
            </w:pPr>
            <w:r w:rsidRPr="009809A1">
              <w:rPr>
                <w:highlight w:val="cyan"/>
              </w:rPr>
              <w:t>0.01</w:t>
            </w:r>
            <w:r w:rsidRPr="009809A1">
              <w:rPr>
                <w:highlight w:val="cyan"/>
                <w:vertAlign w:val="superscript"/>
              </w:rPr>
              <w:t xml:space="preserve"> d</w:t>
            </w:r>
          </w:p>
        </w:tc>
        <w:tc>
          <w:tcPr>
            <w:tcW w:w="623" w:type="pct"/>
            <w:vAlign w:val="center"/>
          </w:tcPr>
          <w:p w14:paraId="4A7CB26B" w14:textId="77777777" w:rsidR="00A232AF" w:rsidRPr="009809A1" w:rsidRDefault="00A232AF" w:rsidP="00B13ECA">
            <w:pPr>
              <w:pStyle w:val="RepTable"/>
              <w:rPr>
                <w:highlight w:val="cyan"/>
              </w:rPr>
            </w:pPr>
            <w:r w:rsidRPr="009809A1">
              <w:rPr>
                <w:color w:val="000000"/>
                <w:szCs w:val="20"/>
                <w:highlight w:val="cyan"/>
              </w:rPr>
              <w:t>92.3 – 105</w:t>
            </w:r>
          </w:p>
        </w:tc>
        <w:tc>
          <w:tcPr>
            <w:tcW w:w="623" w:type="pct"/>
            <w:shd w:val="clear" w:color="auto" w:fill="auto"/>
            <w:vAlign w:val="center"/>
          </w:tcPr>
          <w:p w14:paraId="2CD59554" w14:textId="77777777" w:rsidR="00A232AF" w:rsidRPr="009809A1" w:rsidRDefault="00A232AF" w:rsidP="00B13ECA">
            <w:pPr>
              <w:pStyle w:val="RepTable"/>
              <w:rPr>
                <w:highlight w:val="cyan"/>
              </w:rPr>
            </w:pPr>
            <w:r w:rsidRPr="009809A1">
              <w:rPr>
                <w:color w:val="000000"/>
                <w:szCs w:val="20"/>
                <w:highlight w:val="cyan"/>
              </w:rPr>
              <w:t>100</w:t>
            </w:r>
          </w:p>
        </w:tc>
        <w:tc>
          <w:tcPr>
            <w:tcW w:w="800" w:type="pct"/>
            <w:shd w:val="clear" w:color="auto" w:fill="auto"/>
            <w:vAlign w:val="center"/>
          </w:tcPr>
          <w:p w14:paraId="18CE84EB" w14:textId="77777777" w:rsidR="00A232AF" w:rsidRPr="009809A1" w:rsidRDefault="00A232AF" w:rsidP="00B13ECA">
            <w:pPr>
              <w:pStyle w:val="RepTable"/>
              <w:rPr>
                <w:highlight w:val="cyan"/>
              </w:rPr>
            </w:pPr>
            <w:r w:rsidRPr="009809A1">
              <w:rPr>
                <w:color w:val="000000"/>
                <w:szCs w:val="20"/>
                <w:highlight w:val="cyan"/>
              </w:rPr>
              <w:t>5.6</w:t>
            </w:r>
          </w:p>
        </w:tc>
        <w:tc>
          <w:tcPr>
            <w:tcW w:w="984" w:type="pct"/>
            <w:vMerge w:val="restart"/>
            <w:shd w:val="clear" w:color="auto" w:fill="auto"/>
          </w:tcPr>
          <w:p w14:paraId="45CDF733" w14:textId="77777777" w:rsidR="00A232AF" w:rsidRPr="009809A1" w:rsidRDefault="00A232AF" w:rsidP="00B13ECA">
            <w:pPr>
              <w:pStyle w:val="RepTable"/>
              <w:rPr>
                <w:highlight w:val="cyan"/>
              </w:rPr>
            </w:pPr>
            <w:r w:rsidRPr="009809A1">
              <w:rPr>
                <w:highlight w:val="cyan"/>
              </w:rPr>
              <w:t>Confirmation</w:t>
            </w:r>
          </w:p>
        </w:tc>
      </w:tr>
      <w:tr w:rsidR="00A232AF" w:rsidRPr="009809A1" w14:paraId="105EE359" w14:textId="77777777" w:rsidTr="00B13ECA">
        <w:trPr>
          <w:trHeight w:val="227"/>
        </w:trPr>
        <w:tc>
          <w:tcPr>
            <w:tcW w:w="582" w:type="pct"/>
            <w:vMerge/>
            <w:shd w:val="clear" w:color="auto" w:fill="auto"/>
          </w:tcPr>
          <w:p w14:paraId="224A28B8" w14:textId="77777777" w:rsidR="00A232AF" w:rsidRPr="009809A1" w:rsidRDefault="00A232AF" w:rsidP="00B13ECA">
            <w:pPr>
              <w:pStyle w:val="RepTable"/>
              <w:rPr>
                <w:highlight w:val="cyan"/>
              </w:rPr>
            </w:pPr>
          </w:p>
        </w:tc>
        <w:tc>
          <w:tcPr>
            <w:tcW w:w="720" w:type="pct"/>
            <w:vMerge/>
            <w:shd w:val="clear" w:color="auto" w:fill="auto"/>
          </w:tcPr>
          <w:p w14:paraId="1208EFBE" w14:textId="77777777" w:rsidR="00A232AF" w:rsidRPr="009809A1" w:rsidRDefault="00A232AF" w:rsidP="00B13ECA">
            <w:pPr>
              <w:pStyle w:val="RepTable"/>
              <w:rPr>
                <w:highlight w:val="cyan"/>
              </w:rPr>
            </w:pPr>
          </w:p>
        </w:tc>
        <w:tc>
          <w:tcPr>
            <w:tcW w:w="668" w:type="pct"/>
            <w:shd w:val="clear" w:color="auto" w:fill="auto"/>
          </w:tcPr>
          <w:p w14:paraId="7BE1F7C7" w14:textId="77777777" w:rsidR="00A232AF" w:rsidRPr="009809A1" w:rsidRDefault="00A232AF" w:rsidP="00B13ECA">
            <w:pPr>
              <w:pStyle w:val="RepTable"/>
              <w:rPr>
                <w:highlight w:val="cyan"/>
              </w:rPr>
            </w:pPr>
            <w:r w:rsidRPr="009809A1">
              <w:rPr>
                <w:highlight w:val="cyan"/>
              </w:rPr>
              <w:t>0.10</w:t>
            </w:r>
            <w:r w:rsidRPr="009809A1">
              <w:rPr>
                <w:highlight w:val="cyan"/>
                <w:vertAlign w:val="superscript"/>
              </w:rPr>
              <w:t xml:space="preserve"> d</w:t>
            </w:r>
          </w:p>
        </w:tc>
        <w:tc>
          <w:tcPr>
            <w:tcW w:w="623" w:type="pct"/>
            <w:vAlign w:val="center"/>
          </w:tcPr>
          <w:p w14:paraId="26EB907F" w14:textId="77777777" w:rsidR="00A232AF" w:rsidRPr="009809A1" w:rsidRDefault="00A232AF" w:rsidP="00B13ECA">
            <w:pPr>
              <w:pStyle w:val="RepTable"/>
              <w:rPr>
                <w:highlight w:val="cyan"/>
              </w:rPr>
            </w:pPr>
            <w:r w:rsidRPr="009809A1">
              <w:rPr>
                <w:color w:val="000000"/>
                <w:szCs w:val="20"/>
                <w:highlight w:val="cyan"/>
              </w:rPr>
              <w:t>83.2 – 91.7</w:t>
            </w:r>
          </w:p>
        </w:tc>
        <w:tc>
          <w:tcPr>
            <w:tcW w:w="623" w:type="pct"/>
            <w:shd w:val="clear" w:color="auto" w:fill="auto"/>
            <w:vAlign w:val="center"/>
          </w:tcPr>
          <w:p w14:paraId="36130DB6" w14:textId="77777777" w:rsidR="00A232AF" w:rsidRPr="009809A1" w:rsidRDefault="00A232AF" w:rsidP="00B13ECA">
            <w:pPr>
              <w:pStyle w:val="RepTable"/>
              <w:rPr>
                <w:highlight w:val="cyan"/>
              </w:rPr>
            </w:pPr>
            <w:r w:rsidRPr="009809A1">
              <w:rPr>
                <w:color w:val="000000"/>
                <w:szCs w:val="20"/>
                <w:highlight w:val="cyan"/>
              </w:rPr>
              <w:t>87.9</w:t>
            </w:r>
          </w:p>
        </w:tc>
        <w:tc>
          <w:tcPr>
            <w:tcW w:w="800" w:type="pct"/>
            <w:shd w:val="clear" w:color="auto" w:fill="auto"/>
            <w:vAlign w:val="center"/>
          </w:tcPr>
          <w:p w14:paraId="1401D417" w14:textId="77777777" w:rsidR="00A232AF" w:rsidRPr="009809A1" w:rsidRDefault="00A232AF" w:rsidP="00B13ECA">
            <w:pPr>
              <w:pStyle w:val="RepTable"/>
              <w:rPr>
                <w:highlight w:val="cyan"/>
              </w:rPr>
            </w:pPr>
            <w:r w:rsidRPr="009809A1">
              <w:rPr>
                <w:color w:val="000000"/>
                <w:szCs w:val="20"/>
                <w:highlight w:val="cyan"/>
              </w:rPr>
              <w:t>4.1</w:t>
            </w:r>
          </w:p>
        </w:tc>
        <w:tc>
          <w:tcPr>
            <w:tcW w:w="984" w:type="pct"/>
            <w:vMerge/>
            <w:shd w:val="clear" w:color="auto" w:fill="auto"/>
          </w:tcPr>
          <w:p w14:paraId="25322915" w14:textId="77777777" w:rsidR="00A232AF" w:rsidRPr="009809A1" w:rsidRDefault="00A232AF" w:rsidP="00B13ECA">
            <w:pPr>
              <w:pStyle w:val="RepTable"/>
              <w:rPr>
                <w:highlight w:val="cyan"/>
              </w:rPr>
            </w:pPr>
          </w:p>
        </w:tc>
      </w:tr>
      <w:tr w:rsidR="00A232AF" w:rsidRPr="009809A1" w14:paraId="52C43D00" w14:textId="77777777" w:rsidTr="00B13ECA">
        <w:trPr>
          <w:trHeight w:val="227"/>
        </w:trPr>
        <w:tc>
          <w:tcPr>
            <w:tcW w:w="582" w:type="pct"/>
            <w:vMerge/>
            <w:shd w:val="clear" w:color="auto" w:fill="auto"/>
          </w:tcPr>
          <w:p w14:paraId="23448335" w14:textId="77777777" w:rsidR="00A232AF" w:rsidRPr="009809A1" w:rsidRDefault="00A232AF" w:rsidP="00B13ECA">
            <w:pPr>
              <w:pStyle w:val="RepTable"/>
              <w:rPr>
                <w:highlight w:val="cyan"/>
              </w:rPr>
            </w:pPr>
          </w:p>
        </w:tc>
        <w:tc>
          <w:tcPr>
            <w:tcW w:w="720" w:type="pct"/>
            <w:vMerge/>
            <w:shd w:val="clear" w:color="auto" w:fill="auto"/>
          </w:tcPr>
          <w:p w14:paraId="166A52BC" w14:textId="77777777" w:rsidR="00A232AF" w:rsidRPr="009809A1" w:rsidRDefault="00A232AF" w:rsidP="00B13ECA">
            <w:pPr>
              <w:pStyle w:val="RepTable"/>
              <w:rPr>
                <w:highlight w:val="cyan"/>
              </w:rPr>
            </w:pPr>
          </w:p>
        </w:tc>
        <w:tc>
          <w:tcPr>
            <w:tcW w:w="668" w:type="pct"/>
            <w:shd w:val="clear" w:color="auto" w:fill="auto"/>
          </w:tcPr>
          <w:p w14:paraId="07F4BEE8" w14:textId="77777777" w:rsidR="00A232AF" w:rsidRPr="009809A1" w:rsidRDefault="00A232AF" w:rsidP="00B13ECA">
            <w:pPr>
              <w:pStyle w:val="RepTable"/>
              <w:rPr>
                <w:highlight w:val="cyan"/>
              </w:rPr>
            </w:pPr>
            <w:r w:rsidRPr="009809A1">
              <w:rPr>
                <w:b/>
                <w:highlight w:val="cyan"/>
              </w:rPr>
              <w:t>Overall</w:t>
            </w:r>
            <w:r w:rsidRPr="009809A1">
              <w:rPr>
                <w:highlight w:val="cyan"/>
                <w:vertAlign w:val="superscript"/>
              </w:rPr>
              <w:t xml:space="preserve"> d</w:t>
            </w:r>
          </w:p>
        </w:tc>
        <w:tc>
          <w:tcPr>
            <w:tcW w:w="623" w:type="pct"/>
            <w:vAlign w:val="center"/>
          </w:tcPr>
          <w:p w14:paraId="534C7E21" w14:textId="77777777" w:rsidR="00A232AF" w:rsidRPr="009809A1" w:rsidRDefault="00A232AF" w:rsidP="00B13ECA">
            <w:pPr>
              <w:pStyle w:val="RepTable"/>
              <w:rPr>
                <w:highlight w:val="cyan"/>
              </w:rPr>
            </w:pPr>
            <w:r w:rsidRPr="009809A1">
              <w:rPr>
                <w:color w:val="000000"/>
                <w:szCs w:val="20"/>
                <w:highlight w:val="cyan"/>
              </w:rPr>
              <w:t>83.2 – 105</w:t>
            </w:r>
          </w:p>
        </w:tc>
        <w:tc>
          <w:tcPr>
            <w:tcW w:w="623" w:type="pct"/>
            <w:shd w:val="clear" w:color="auto" w:fill="auto"/>
            <w:vAlign w:val="center"/>
          </w:tcPr>
          <w:p w14:paraId="388FAC81" w14:textId="77777777" w:rsidR="00A232AF" w:rsidRPr="009809A1" w:rsidRDefault="00A232AF" w:rsidP="00B13ECA">
            <w:pPr>
              <w:pStyle w:val="RepTable"/>
              <w:rPr>
                <w:highlight w:val="cyan"/>
              </w:rPr>
            </w:pPr>
            <w:r w:rsidRPr="009809A1">
              <w:rPr>
                <w:color w:val="000000"/>
                <w:szCs w:val="20"/>
                <w:highlight w:val="cyan"/>
              </w:rPr>
              <w:t>94</w:t>
            </w:r>
          </w:p>
        </w:tc>
        <w:tc>
          <w:tcPr>
            <w:tcW w:w="800" w:type="pct"/>
            <w:shd w:val="clear" w:color="auto" w:fill="auto"/>
            <w:vAlign w:val="center"/>
          </w:tcPr>
          <w:p w14:paraId="7AD995A5" w14:textId="77777777" w:rsidR="00A232AF" w:rsidRPr="009809A1" w:rsidRDefault="00A232AF" w:rsidP="00B13ECA">
            <w:pPr>
              <w:pStyle w:val="RepTable"/>
              <w:rPr>
                <w:highlight w:val="cyan"/>
              </w:rPr>
            </w:pPr>
            <w:r w:rsidRPr="009809A1">
              <w:rPr>
                <w:color w:val="000000"/>
                <w:szCs w:val="20"/>
                <w:highlight w:val="cyan"/>
              </w:rPr>
              <w:t>8.3</w:t>
            </w:r>
          </w:p>
        </w:tc>
        <w:tc>
          <w:tcPr>
            <w:tcW w:w="984" w:type="pct"/>
            <w:vMerge/>
            <w:shd w:val="clear" w:color="auto" w:fill="auto"/>
          </w:tcPr>
          <w:p w14:paraId="084ED168" w14:textId="77777777" w:rsidR="00A232AF" w:rsidRPr="009809A1" w:rsidRDefault="00A232AF" w:rsidP="00B13ECA">
            <w:pPr>
              <w:pStyle w:val="RepTable"/>
              <w:rPr>
                <w:highlight w:val="cyan"/>
              </w:rPr>
            </w:pPr>
          </w:p>
        </w:tc>
      </w:tr>
      <w:tr w:rsidR="00A232AF" w:rsidRPr="009809A1" w14:paraId="74D35DBC" w14:textId="77777777" w:rsidTr="00B13ECA">
        <w:trPr>
          <w:trHeight w:val="227"/>
        </w:trPr>
        <w:tc>
          <w:tcPr>
            <w:tcW w:w="582" w:type="pct"/>
            <w:vMerge w:val="restart"/>
            <w:shd w:val="clear" w:color="auto" w:fill="auto"/>
          </w:tcPr>
          <w:p w14:paraId="4D650802" w14:textId="77777777" w:rsidR="00A232AF" w:rsidRPr="009809A1" w:rsidRDefault="00A232AF" w:rsidP="00B13ECA">
            <w:pPr>
              <w:pStyle w:val="RepTable"/>
              <w:rPr>
                <w:highlight w:val="cyan"/>
                <w:vertAlign w:val="superscript"/>
              </w:rPr>
            </w:pPr>
            <w:r w:rsidRPr="009809A1">
              <w:rPr>
                <w:highlight w:val="cyan"/>
              </w:rPr>
              <w:t>Barley (Grain)</w:t>
            </w:r>
          </w:p>
        </w:tc>
        <w:tc>
          <w:tcPr>
            <w:tcW w:w="720" w:type="pct"/>
            <w:vMerge w:val="restart"/>
            <w:shd w:val="clear" w:color="auto" w:fill="auto"/>
          </w:tcPr>
          <w:p w14:paraId="37F11ADB" w14:textId="77777777" w:rsidR="00A232AF" w:rsidRPr="009809A1" w:rsidRDefault="00A232AF" w:rsidP="00B13ECA">
            <w:pPr>
              <w:pStyle w:val="RepTable"/>
              <w:rPr>
                <w:highlight w:val="cyan"/>
              </w:rPr>
            </w:pPr>
            <w:r w:rsidRPr="009809A1">
              <w:rPr>
                <w:highlight w:val="cyan"/>
              </w:rPr>
              <w:t>Triazole Alanine</w:t>
            </w:r>
          </w:p>
        </w:tc>
        <w:tc>
          <w:tcPr>
            <w:tcW w:w="668" w:type="pct"/>
            <w:shd w:val="clear" w:color="auto" w:fill="auto"/>
          </w:tcPr>
          <w:p w14:paraId="37A00D24" w14:textId="77777777" w:rsidR="00A232AF" w:rsidRPr="009809A1" w:rsidRDefault="00A232AF" w:rsidP="00B13ECA">
            <w:pPr>
              <w:pStyle w:val="RepTable"/>
              <w:rPr>
                <w:b/>
                <w:highlight w:val="cyan"/>
              </w:rPr>
            </w:pPr>
            <w:r w:rsidRPr="009809A1">
              <w:rPr>
                <w:highlight w:val="cyan"/>
              </w:rPr>
              <w:t>0.01</w:t>
            </w:r>
            <w:r w:rsidRPr="009809A1">
              <w:rPr>
                <w:highlight w:val="cyan"/>
                <w:vertAlign w:val="superscript"/>
              </w:rPr>
              <w:t xml:space="preserve"> b</w:t>
            </w:r>
          </w:p>
        </w:tc>
        <w:tc>
          <w:tcPr>
            <w:tcW w:w="623" w:type="pct"/>
            <w:vAlign w:val="center"/>
          </w:tcPr>
          <w:p w14:paraId="1224DFCB" w14:textId="77777777" w:rsidR="00A232AF" w:rsidRPr="009809A1" w:rsidRDefault="00A232AF" w:rsidP="00B13ECA">
            <w:pPr>
              <w:pStyle w:val="RepTable"/>
              <w:rPr>
                <w:highlight w:val="cyan"/>
              </w:rPr>
            </w:pPr>
            <w:r w:rsidRPr="009809A1">
              <w:rPr>
                <w:color w:val="000000"/>
                <w:szCs w:val="20"/>
                <w:highlight w:val="cyan"/>
              </w:rPr>
              <w:t>73.5 – 94.5</w:t>
            </w:r>
          </w:p>
        </w:tc>
        <w:tc>
          <w:tcPr>
            <w:tcW w:w="623" w:type="pct"/>
            <w:shd w:val="clear" w:color="auto" w:fill="auto"/>
            <w:vAlign w:val="center"/>
          </w:tcPr>
          <w:p w14:paraId="2BAA2DB0" w14:textId="77777777" w:rsidR="00A232AF" w:rsidRPr="009809A1" w:rsidRDefault="00A232AF" w:rsidP="00B13ECA">
            <w:pPr>
              <w:pStyle w:val="RepTable"/>
              <w:rPr>
                <w:highlight w:val="cyan"/>
              </w:rPr>
            </w:pPr>
            <w:r w:rsidRPr="009809A1">
              <w:rPr>
                <w:color w:val="000000"/>
                <w:szCs w:val="20"/>
                <w:highlight w:val="cyan"/>
              </w:rPr>
              <w:t>86.5</w:t>
            </w:r>
          </w:p>
        </w:tc>
        <w:tc>
          <w:tcPr>
            <w:tcW w:w="800" w:type="pct"/>
            <w:shd w:val="clear" w:color="auto" w:fill="auto"/>
            <w:vAlign w:val="center"/>
          </w:tcPr>
          <w:p w14:paraId="3AA78298" w14:textId="77777777" w:rsidR="00A232AF" w:rsidRPr="009809A1" w:rsidRDefault="00A232AF" w:rsidP="00B13ECA">
            <w:pPr>
              <w:pStyle w:val="RepTable"/>
              <w:rPr>
                <w:highlight w:val="cyan"/>
              </w:rPr>
            </w:pPr>
            <w:r w:rsidRPr="009809A1">
              <w:rPr>
                <w:color w:val="000000"/>
                <w:szCs w:val="20"/>
                <w:highlight w:val="cyan"/>
              </w:rPr>
              <w:t>9.8</w:t>
            </w:r>
          </w:p>
        </w:tc>
        <w:tc>
          <w:tcPr>
            <w:tcW w:w="984" w:type="pct"/>
            <w:vMerge w:val="restart"/>
            <w:shd w:val="clear" w:color="auto" w:fill="auto"/>
          </w:tcPr>
          <w:p w14:paraId="4749C9E6" w14:textId="77777777" w:rsidR="00A232AF" w:rsidRPr="009809A1" w:rsidRDefault="00A232AF" w:rsidP="00B13ECA">
            <w:pPr>
              <w:pStyle w:val="RepTable"/>
              <w:rPr>
                <w:highlight w:val="cyan"/>
              </w:rPr>
            </w:pPr>
            <w:r w:rsidRPr="009809A1">
              <w:rPr>
                <w:highlight w:val="cyan"/>
              </w:rPr>
              <w:t>Quantification</w:t>
            </w:r>
          </w:p>
        </w:tc>
      </w:tr>
      <w:tr w:rsidR="00A232AF" w:rsidRPr="009809A1" w14:paraId="1E852D72" w14:textId="77777777" w:rsidTr="00B13ECA">
        <w:trPr>
          <w:trHeight w:val="227"/>
        </w:trPr>
        <w:tc>
          <w:tcPr>
            <w:tcW w:w="582" w:type="pct"/>
            <w:vMerge/>
            <w:shd w:val="clear" w:color="auto" w:fill="auto"/>
          </w:tcPr>
          <w:p w14:paraId="6BBFE5B0" w14:textId="77777777" w:rsidR="00A232AF" w:rsidRPr="009809A1" w:rsidRDefault="00A232AF" w:rsidP="00B13ECA">
            <w:pPr>
              <w:pStyle w:val="RepTable"/>
              <w:rPr>
                <w:highlight w:val="cyan"/>
              </w:rPr>
            </w:pPr>
          </w:p>
        </w:tc>
        <w:tc>
          <w:tcPr>
            <w:tcW w:w="720" w:type="pct"/>
            <w:vMerge/>
            <w:shd w:val="clear" w:color="auto" w:fill="auto"/>
          </w:tcPr>
          <w:p w14:paraId="3BDB7C76" w14:textId="77777777" w:rsidR="00A232AF" w:rsidRPr="009809A1" w:rsidRDefault="00A232AF" w:rsidP="00B13ECA">
            <w:pPr>
              <w:pStyle w:val="RepTable"/>
              <w:rPr>
                <w:highlight w:val="cyan"/>
              </w:rPr>
            </w:pPr>
          </w:p>
        </w:tc>
        <w:tc>
          <w:tcPr>
            <w:tcW w:w="668" w:type="pct"/>
            <w:shd w:val="clear" w:color="auto" w:fill="auto"/>
          </w:tcPr>
          <w:p w14:paraId="6E428784" w14:textId="77777777" w:rsidR="00A232AF" w:rsidRPr="009809A1" w:rsidRDefault="00A232AF" w:rsidP="00B13ECA">
            <w:pPr>
              <w:pStyle w:val="RepTable"/>
              <w:rPr>
                <w:b/>
                <w:highlight w:val="cyan"/>
              </w:rPr>
            </w:pPr>
            <w:r w:rsidRPr="009809A1">
              <w:rPr>
                <w:highlight w:val="cyan"/>
              </w:rPr>
              <w:t>0.10</w:t>
            </w:r>
            <w:r w:rsidRPr="009809A1">
              <w:rPr>
                <w:highlight w:val="cyan"/>
                <w:vertAlign w:val="superscript"/>
              </w:rPr>
              <w:t xml:space="preserve"> b</w:t>
            </w:r>
          </w:p>
        </w:tc>
        <w:tc>
          <w:tcPr>
            <w:tcW w:w="623" w:type="pct"/>
            <w:vAlign w:val="center"/>
          </w:tcPr>
          <w:p w14:paraId="0955CC31" w14:textId="77777777" w:rsidR="00A232AF" w:rsidRPr="009809A1" w:rsidRDefault="00A232AF" w:rsidP="00B13ECA">
            <w:pPr>
              <w:pStyle w:val="RepTable"/>
              <w:rPr>
                <w:highlight w:val="cyan"/>
              </w:rPr>
            </w:pPr>
            <w:r w:rsidRPr="009809A1">
              <w:rPr>
                <w:color w:val="000000"/>
                <w:szCs w:val="20"/>
                <w:highlight w:val="cyan"/>
              </w:rPr>
              <w:t>85.5 – 91.9</w:t>
            </w:r>
          </w:p>
        </w:tc>
        <w:tc>
          <w:tcPr>
            <w:tcW w:w="623" w:type="pct"/>
            <w:shd w:val="clear" w:color="auto" w:fill="auto"/>
            <w:vAlign w:val="center"/>
          </w:tcPr>
          <w:p w14:paraId="3B872361" w14:textId="77777777" w:rsidR="00A232AF" w:rsidRPr="009809A1" w:rsidRDefault="00A232AF" w:rsidP="00B13ECA">
            <w:pPr>
              <w:pStyle w:val="RepTable"/>
              <w:rPr>
                <w:highlight w:val="cyan"/>
              </w:rPr>
            </w:pPr>
            <w:r w:rsidRPr="009809A1">
              <w:rPr>
                <w:color w:val="000000"/>
                <w:szCs w:val="20"/>
                <w:highlight w:val="cyan"/>
              </w:rPr>
              <w:t>88.7</w:t>
            </w:r>
          </w:p>
        </w:tc>
        <w:tc>
          <w:tcPr>
            <w:tcW w:w="800" w:type="pct"/>
            <w:shd w:val="clear" w:color="auto" w:fill="auto"/>
            <w:vAlign w:val="center"/>
          </w:tcPr>
          <w:p w14:paraId="4A652730" w14:textId="77777777" w:rsidR="00A232AF" w:rsidRPr="009809A1" w:rsidRDefault="00A232AF" w:rsidP="00B13ECA">
            <w:pPr>
              <w:pStyle w:val="RepTable"/>
              <w:rPr>
                <w:highlight w:val="cyan"/>
              </w:rPr>
            </w:pPr>
            <w:r w:rsidRPr="009809A1">
              <w:rPr>
                <w:color w:val="000000"/>
                <w:szCs w:val="20"/>
                <w:highlight w:val="cyan"/>
              </w:rPr>
              <w:t>2.6</w:t>
            </w:r>
          </w:p>
        </w:tc>
        <w:tc>
          <w:tcPr>
            <w:tcW w:w="984" w:type="pct"/>
            <w:vMerge/>
            <w:shd w:val="clear" w:color="auto" w:fill="auto"/>
          </w:tcPr>
          <w:p w14:paraId="259D4C4F" w14:textId="77777777" w:rsidR="00A232AF" w:rsidRPr="009809A1" w:rsidRDefault="00A232AF" w:rsidP="00B13ECA">
            <w:pPr>
              <w:pStyle w:val="RepTable"/>
              <w:rPr>
                <w:highlight w:val="cyan"/>
              </w:rPr>
            </w:pPr>
          </w:p>
        </w:tc>
      </w:tr>
      <w:tr w:rsidR="00A232AF" w:rsidRPr="009809A1" w14:paraId="7CA256ED" w14:textId="77777777" w:rsidTr="00B13ECA">
        <w:trPr>
          <w:trHeight w:val="227"/>
        </w:trPr>
        <w:tc>
          <w:tcPr>
            <w:tcW w:w="582" w:type="pct"/>
            <w:vMerge/>
            <w:shd w:val="clear" w:color="auto" w:fill="auto"/>
          </w:tcPr>
          <w:p w14:paraId="762D3179" w14:textId="77777777" w:rsidR="00A232AF" w:rsidRPr="009809A1" w:rsidRDefault="00A232AF" w:rsidP="00B13ECA">
            <w:pPr>
              <w:pStyle w:val="RepTable"/>
              <w:rPr>
                <w:highlight w:val="cyan"/>
              </w:rPr>
            </w:pPr>
          </w:p>
        </w:tc>
        <w:tc>
          <w:tcPr>
            <w:tcW w:w="720" w:type="pct"/>
            <w:vMerge/>
            <w:shd w:val="clear" w:color="auto" w:fill="auto"/>
          </w:tcPr>
          <w:p w14:paraId="3ECFDE9A" w14:textId="77777777" w:rsidR="00A232AF" w:rsidRPr="009809A1" w:rsidRDefault="00A232AF" w:rsidP="00B13ECA">
            <w:pPr>
              <w:pStyle w:val="RepTable"/>
              <w:rPr>
                <w:highlight w:val="cyan"/>
              </w:rPr>
            </w:pPr>
          </w:p>
        </w:tc>
        <w:tc>
          <w:tcPr>
            <w:tcW w:w="668" w:type="pct"/>
            <w:shd w:val="clear" w:color="auto" w:fill="auto"/>
          </w:tcPr>
          <w:p w14:paraId="479B864C" w14:textId="77777777" w:rsidR="00A232AF" w:rsidRPr="009809A1" w:rsidRDefault="00A232AF" w:rsidP="00B13ECA">
            <w:pPr>
              <w:pStyle w:val="RepTable"/>
              <w:rPr>
                <w:b/>
                <w:highlight w:val="cyan"/>
              </w:rPr>
            </w:pPr>
            <w:r w:rsidRPr="009809A1">
              <w:rPr>
                <w:b/>
                <w:highlight w:val="cyan"/>
              </w:rPr>
              <w:t>Overall</w:t>
            </w:r>
            <w:r w:rsidRPr="009809A1">
              <w:rPr>
                <w:highlight w:val="cyan"/>
                <w:vertAlign w:val="superscript"/>
              </w:rPr>
              <w:t xml:space="preserve"> b</w:t>
            </w:r>
          </w:p>
        </w:tc>
        <w:tc>
          <w:tcPr>
            <w:tcW w:w="623" w:type="pct"/>
            <w:vAlign w:val="center"/>
          </w:tcPr>
          <w:p w14:paraId="347BEEF9" w14:textId="77777777" w:rsidR="00A232AF" w:rsidRPr="009809A1" w:rsidRDefault="00A232AF" w:rsidP="00B13ECA">
            <w:pPr>
              <w:pStyle w:val="RepTable"/>
              <w:rPr>
                <w:highlight w:val="cyan"/>
              </w:rPr>
            </w:pPr>
            <w:r w:rsidRPr="009809A1">
              <w:rPr>
                <w:color w:val="000000"/>
                <w:szCs w:val="20"/>
                <w:highlight w:val="cyan"/>
              </w:rPr>
              <w:t>73.5 – 94.5</w:t>
            </w:r>
          </w:p>
        </w:tc>
        <w:tc>
          <w:tcPr>
            <w:tcW w:w="623" w:type="pct"/>
            <w:shd w:val="clear" w:color="auto" w:fill="auto"/>
            <w:vAlign w:val="center"/>
          </w:tcPr>
          <w:p w14:paraId="118B8660" w14:textId="77777777" w:rsidR="00A232AF" w:rsidRPr="009809A1" w:rsidRDefault="00A232AF" w:rsidP="00B13ECA">
            <w:pPr>
              <w:pStyle w:val="RepTable"/>
              <w:rPr>
                <w:highlight w:val="cyan"/>
              </w:rPr>
            </w:pPr>
            <w:r w:rsidRPr="009809A1">
              <w:rPr>
                <w:color w:val="000000"/>
                <w:szCs w:val="20"/>
                <w:highlight w:val="cyan"/>
              </w:rPr>
              <w:t>87.6</w:t>
            </w:r>
          </w:p>
        </w:tc>
        <w:tc>
          <w:tcPr>
            <w:tcW w:w="800" w:type="pct"/>
            <w:shd w:val="clear" w:color="auto" w:fill="auto"/>
            <w:vAlign w:val="center"/>
          </w:tcPr>
          <w:p w14:paraId="30AEC207" w14:textId="77777777" w:rsidR="00A232AF" w:rsidRPr="009809A1" w:rsidRDefault="00A232AF" w:rsidP="00B13ECA">
            <w:pPr>
              <w:pStyle w:val="RepTable"/>
              <w:rPr>
                <w:highlight w:val="cyan"/>
              </w:rPr>
            </w:pPr>
            <w:r w:rsidRPr="009809A1">
              <w:rPr>
                <w:color w:val="000000"/>
                <w:szCs w:val="20"/>
                <w:highlight w:val="cyan"/>
              </w:rPr>
              <w:t>6.9</w:t>
            </w:r>
          </w:p>
        </w:tc>
        <w:tc>
          <w:tcPr>
            <w:tcW w:w="984" w:type="pct"/>
            <w:vMerge/>
            <w:shd w:val="clear" w:color="auto" w:fill="auto"/>
          </w:tcPr>
          <w:p w14:paraId="3B566660" w14:textId="77777777" w:rsidR="00A232AF" w:rsidRPr="009809A1" w:rsidRDefault="00A232AF" w:rsidP="00B13ECA">
            <w:pPr>
              <w:pStyle w:val="RepTable"/>
              <w:rPr>
                <w:highlight w:val="cyan"/>
              </w:rPr>
            </w:pPr>
          </w:p>
        </w:tc>
      </w:tr>
      <w:tr w:rsidR="00A232AF" w:rsidRPr="009809A1" w14:paraId="28667D9F" w14:textId="77777777" w:rsidTr="00B13ECA">
        <w:trPr>
          <w:trHeight w:val="227"/>
        </w:trPr>
        <w:tc>
          <w:tcPr>
            <w:tcW w:w="582" w:type="pct"/>
            <w:vMerge/>
            <w:shd w:val="clear" w:color="auto" w:fill="auto"/>
          </w:tcPr>
          <w:p w14:paraId="7AEDAB12" w14:textId="77777777" w:rsidR="00A232AF" w:rsidRPr="009809A1" w:rsidRDefault="00A232AF" w:rsidP="00B13ECA">
            <w:pPr>
              <w:pStyle w:val="RepTable"/>
              <w:rPr>
                <w:highlight w:val="cyan"/>
              </w:rPr>
            </w:pPr>
          </w:p>
        </w:tc>
        <w:tc>
          <w:tcPr>
            <w:tcW w:w="720" w:type="pct"/>
            <w:vMerge/>
            <w:shd w:val="clear" w:color="auto" w:fill="auto"/>
          </w:tcPr>
          <w:p w14:paraId="0AC8BDD0" w14:textId="77777777" w:rsidR="00A232AF" w:rsidRPr="009809A1" w:rsidRDefault="00A232AF" w:rsidP="00B13ECA">
            <w:pPr>
              <w:pStyle w:val="RepTable"/>
              <w:rPr>
                <w:highlight w:val="cyan"/>
              </w:rPr>
            </w:pPr>
          </w:p>
        </w:tc>
        <w:tc>
          <w:tcPr>
            <w:tcW w:w="668" w:type="pct"/>
            <w:shd w:val="clear" w:color="auto" w:fill="auto"/>
          </w:tcPr>
          <w:p w14:paraId="52269A2C" w14:textId="77777777" w:rsidR="00A232AF" w:rsidRPr="009809A1" w:rsidRDefault="00A232AF" w:rsidP="00B13ECA">
            <w:pPr>
              <w:pStyle w:val="RepTable"/>
              <w:rPr>
                <w:b/>
                <w:highlight w:val="cyan"/>
              </w:rPr>
            </w:pPr>
            <w:r w:rsidRPr="009809A1">
              <w:rPr>
                <w:highlight w:val="cyan"/>
              </w:rPr>
              <w:t>0.01</w:t>
            </w:r>
            <w:r w:rsidRPr="009809A1">
              <w:rPr>
                <w:highlight w:val="cyan"/>
                <w:vertAlign w:val="superscript"/>
              </w:rPr>
              <w:t xml:space="preserve"> e</w:t>
            </w:r>
          </w:p>
        </w:tc>
        <w:tc>
          <w:tcPr>
            <w:tcW w:w="623" w:type="pct"/>
            <w:vAlign w:val="center"/>
          </w:tcPr>
          <w:p w14:paraId="2DF55A02" w14:textId="77777777" w:rsidR="00A232AF" w:rsidRPr="009809A1" w:rsidRDefault="00A232AF" w:rsidP="00B13ECA">
            <w:pPr>
              <w:pStyle w:val="RepTable"/>
              <w:rPr>
                <w:highlight w:val="cyan"/>
              </w:rPr>
            </w:pPr>
            <w:r w:rsidRPr="009809A1">
              <w:rPr>
                <w:color w:val="000000"/>
                <w:szCs w:val="20"/>
                <w:highlight w:val="cyan"/>
              </w:rPr>
              <w:t>80.3 – 96.3</w:t>
            </w:r>
          </w:p>
        </w:tc>
        <w:tc>
          <w:tcPr>
            <w:tcW w:w="623" w:type="pct"/>
            <w:shd w:val="clear" w:color="auto" w:fill="auto"/>
            <w:vAlign w:val="center"/>
          </w:tcPr>
          <w:p w14:paraId="388AD844" w14:textId="77777777" w:rsidR="00A232AF" w:rsidRPr="009809A1" w:rsidRDefault="00A232AF" w:rsidP="00B13ECA">
            <w:pPr>
              <w:pStyle w:val="RepTable"/>
              <w:rPr>
                <w:highlight w:val="cyan"/>
              </w:rPr>
            </w:pPr>
            <w:r w:rsidRPr="009809A1">
              <w:rPr>
                <w:color w:val="000000"/>
                <w:szCs w:val="20"/>
                <w:highlight w:val="cyan"/>
              </w:rPr>
              <w:t>90.5</w:t>
            </w:r>
          </w:p>
        </w:tc>
        <w:tc>
          <w:tcPr>
            <w:tcW w:w="800" w:type="pct"/>
            <w:shd w:val="clear" w:color="auto" w:fill="auto"/>
            <w:vAlign w:val="center"/>
          </w:tcPr>
          <w:p w14:paraId="419784DD" w14:textId="77777777" w:rsidR="00A232AF" w:rsidRPr="009809A1" w:rsidRDefault="00A232AF" w:rsidP="00B13ECA">
            <w:pPr>
              <w:pStyle w:val="RepTable"/>
              <w:rPr>
                <w:highlight w:val="cyan"/>
              </w:rPr>
            </w:pPr>
            <w:r w:rsidRPr="009809A1">
              <w:rPr>
                <w:color w:val="000000"/>
                <w:szCs w:val="20"/>
                <w:highlight w:val="cyan"/>
              </w:rPr>
              <w:t>7.3</w:t>
            </w:r>
          </w:p>
        </w:tc>
        <w:tc>
          <w:tcPr>
            <w:tcW w:w="984" w:type="pct"/>
            <w:vMerge w:val="restart"/>
            <w:shd w:val="clear" w:color="auto" w:fill="auto"/>
          </w:tcPr>
          <w:p w14:paraId="6CD0FC28" w14:textId="77777777" w:rsidR="00A232AF" w:rsidRPr="009809A1" w:rsidRDefault="00A232AF" w:rsidP="00B13ECA">
            <w:pPr>
              <w:pStyle w:val="RepTable"/>
              <w:rPr>
                <w:highlight w:val="cyan"/>
              </w:rPr>
            </w:pPr>
            <w:r w:rsidRPr="009809A1">
              <w:rPr>
                <w:highlight w:val="cyan"/>
              </w:rPr>
              <w:t>Confirmation</w:t>
            </w:r>
          </w:p>
        </w:tc>
      </w:tr>
      <w:tr w:rsidR="00A232AF" w:rsidRPr="009809A1" w14:paraId="443E13DA" w14:textId="77777777" w:rsidTr="00B13ECA">
        <w:trPr>
          <w:trHeight w:val="227"/>
        </w:trPr>
        <w:tc>
          <w:tcPr>
            <w:tcW w:w="582" w:type="pct"/>
            <w:vMerge/>
            <w:shd w:val="clear" w:color="auto" w:fill="auto"/>
          </w:tcPr>
          <w:p w14:paraId="7EEE1699" w14:textId="77777777" w:rsidR="00A232AF" w:rsidRPr="009809A1" w:rsidRDefault="00A232AF" w:rsidP="00B13ECA">
            <w:pPr>
              <w:pStyle w:val="RepTable"/>
              <w:rPr>
                <w:highlight w:val="cyan"/>
              </w:rPr>
            </w:pPr>
          </w:p>
        </w:tc>
        <w:tc>
          <w:tcPr>
            <w:tcW w:w="720" w:type="pct"/>
            <w:vMerge/>
            <w:shd w:val="clear" w:color="auto" w:fill="auto"/>
          </w:tcPr>
          <w:p w14:paraId="0EE5E39F" w14:textId="77777777" w:rsidR="00A232AF" w:rsidRPr="009809A1" w:rsidRDefault="00A232AF" w:rsidP="00B13ECA">
            <w:pPr>
              <w:pStyle w:val="RepTable"/>
              <w:rPr>
                <w:highlight w:val="cyan"/>
              </w:rPr>
            </w:pPr>
          </w:p>
        </w:tc>
        <w:tc>
          <w:tcPr>
            <w:tcW w:w="668" w:type="pct"/>
            <w:shd w:val="clear" w:color="auto" w:fill="auto"/>
          </w:tcPr>
          <w:p w14:paraId="2459FDF1" w14:textId="77777777" w:rsidR="00A232AF" w:rsidRPr="009809A1" w:rsidRDefault="00A232AF" w:rsidP="00B13ECA">
            <w:pPr>
              <w:pStyle w:val="RepTable"/>
              <w:rPr>
                <w:b/>
                <w:highlight w:val="cyan"/>
              </w:rPr>
            </w:pPr>
            <w:r w:rsidRPr="009809A1">
              <w:rPr>
                <w:highlight w:val="cyan"/>
              </w:rPr>
              <w:t>0.10</w:t>
            </w:r>
            <w:r w:rsidRPr="009809A1">
              <w:rPr>
                <w:highlight w:val="cyan"/>
                <w:vertAlign w:val="superscript"/>
              </w:rPr>
              <w:t xml:space="preserve"> e</w:t>
            </w:r>
          </w:p>
        </w:tc>
        <w:tc>
          <w:tcPr>
            <w:tcW w:w="623" w:type="pct"/>
            <w:vAlign w:val="center"/>
          </w:tcPr>
          <w:p w14:paraId="2B6FBC5A" w14:textId="77777777" w:rsidR="00A232AF" w:rsidRPr="009809A1" w:rsidRDefault="00A232AF" w:rsidP="00B13ECA">
            <w:pPr>
              <w:pStyle w:val="RepTable"/>
              <w:rPr>
                <w:highlight w:val="cyan"/>
              </w:rPr>
            </w:pPr>
            <w:r w:rsidRPr="009809A1">
              <w:rPr>
                <w:color w:val="000000"/>
                <w:szCs w:val="20"/>
                <w:highlight w:val="cyan"/>
              </w:rPr>
              <w:t>86.5 – 93</w:t>
            </w:r>
          </w:p>
        </w:tc>
        <w:tc>
          <w:tcPr>
            <w:tcW w:w="623" w:type="pct"/>
            <w:shd w:val="clear" w:color="auto" w:fill="auto"/>
            <w:vAlign w:val="center"/>
          </w:tcPr>
          <w:p w14:paraId="78998C34" w14:textId="77777777" w:rsidR="00A232AF" w:rsidRPr="009809A1" w:rsidRDefault="00A232AF" w:rsidP="00B13ECA">
            <w:pPr>
              <w:pStyle w:val="RepTable"/>
              <w:rPr>
                <w:highlight w:val="cyan"/>
              </w:rPr>
            </w:pPr>
            <w:r w:rsidRPr="009809A1">
              <w:rPr>
                <w:color w:val="000000"/>
                <w:szCs w:val="20"/>
                <w:highlight w:val="cyan"/>
              </w:rPr>
              <w:t>89.6</w:t>
            </w:r>
          </w:p>
        </w:tc>
        <w:tc>
          <w:tcPr>
            <w:tcW w:w="800" w:type="pct"/>
            <w:shd w:val="clear" w:color="auto" w:fill="auto"/>
            <w:vAlign w:val="center"/>
          </w:tcPr>
          <w:p w14:paraId="35A499FB" w14:textId="77777777" w:rsidR="00A232AF" w:rsidRPr="009809A1" w:rsidRDefault="00A232AF" w:rsidP="00B13ECA">
            <w:pPr>
              <w:pStyle w:val="RepTable"/>
              <w:rPr>
                <w:highlight w:val="cyan"/>
              </w:rPr>
            </w:pPr>
            <w:r w:rsidRPr="009809A1">
              <w:rPr>
                <w:color w:val="000000"/>
                <w:szCs w:val="20"/>
                <w:highlight w:val="cyan"/>
              </w:rPr>
              <w:t>3.2</w:t>
            </w:r>
          </w:p>
        </w:tc>
        <w:tc>
          <w:tcPr>
            <w:tcW w:w="984" w:type="pct"/>
            <w:vMerge/>
            <w:shd w:val="clear" w:color="auto" w:fill="auto"/>
          </w:tcPr>
          <w:p w14:paraId="06B40C07" w14:textId="77777777" w:rsidR="00A232AF" w:rsidRPr="009809A1" w:rsidRDefault="00A232AF" w:rsidP="00B13ECA">
            <w:pPr>
              <w:pStyle w:val="RepTable"/>
              <w:rPr>
                <w:highlight w:val="cyan"/>
              </w:rPr>
            </w:pPr>
          </w:p>
        </w:tc>
      </w:tr>
      <w:tr w:rsidR="00A232AF" w:rsidRPr="009809A1" w14:paraId="28342D7F" w14:textId="77777777" w:rsidTr="00B13ECA">
        <w:trPr>
          <w:trHeight w:val="227"/>
        </w:trPr>
        <w:tc>
          <w:tcPr>
            <w:tcW w:w="582" w:type="pct"/>
            <w:vMerge/>
            <w:shd w:val="clear" w:color="auto" w:fill="auto"/>
          </w:tcPr>
          <w:p w14:paraId="1C8C6B96" w14:textId="77777777" w:rsidR="00A232AF" w:rsidRPr="009809A1" w:rsidRDefault="00A232AF" w:rsidP="00B13ECA">
            <w:pPr>
              <w:pStyle w:val="RepTable"/>
              <w:rPr>
                <w:highlight w:val="cyan"/>
              </w:rPr>
            </w:pPr>
          </w:p>
        </w:tc>
        <w:tc>
          <w:tcPr>
            <w:tcW w:w="720" w:type="pct"/>
            <w:vMerge/>
            <w:shd w:val="clear" w:color="auto" w:fill="auto"/>
          </w:tcPr>
          <w:p w14:paraId="520827B7" w14:textId="77777777" w:rsidR="00A232AF" w:rsidRPr="009809A1" w:rsidRDefault="00A232AF" w:rsidP="00B13ECA">
            <w:pPr>
              <w:pStyle w:val="RepTable"/>
              <w:rPr>
                <w:highlight w:val="cyan"/>
              </w:rPr>
            </w:pPr>
          </w:p>
        </w:tc>
        <w:tc>
          <w:tcPr>
            <w:tcW w:w="668" w:type="pct"/>
            <w:shd w:val="clear" w:color="auto" w:fill="auto"/>
          </w:tcPr>
          <w:p w14:paraId="1DE88999" w14:textId="77777777" w:rsidR="00A232AF" w:rsidRPr="009809A1" w:rsidRDefault="00A232AF" w:rsidP="00B13ECA">
            <w:pPr>
              <w:pStyle w:val="RepTable"/>
              <w:rPr>
                <w:b/>
                <w:highlight w:val="cyan"/>
              </w:rPr>
            </w:pPr>
            <w:r w:rsidRPr="009809A1">
              <w:rPr>
                <w:b/>
                <w:highlight w:val="cyan"/>
              </w:rPr>
              <w:t>Overall</w:t>
            </w:r>
            <w:r w:rsidRPr="009809A1">
              <w:rPr>
                <w:highlight w:val="cyan"/>
                <w:vertAlign w:val="superscript"/>
              </w:rPr>
              <w:t xml:space="preserve"> e</w:t>
            </w:r>
          </w:p>
        </w:tc>
        <w:tc>
          <w:tcPr>
            <w:tcW w:w="623" w:type="pct"/>
            <w:vAlign w:val="center"/>
          </w:tcPr>
          <w:p w14:paraId="7CF37E8E" w14:textId="77777777" w:rsidR="00A232AF" w:rsidRPr="009809A1" w:rsidRDefault="00A232AF" w:rsidP="00B13ECA">
            <w:pPr>
              <w:pStyle w:val="RepTable"/>
              <w:rPr>
                <w:highlight w:val="cyan"/>
              </w:rPr>
            </w:pPr>
            <w:r w:rsidRPr="009809A1">
              <w:rPr>
                <w:color w:val="000000"/>
                <w:szCs w:val="20"/>
                <w:highlight w:val="cyan"/>
              </w:rPr>
              <w:t>80.3 – 96.3</w:t>
            </w:r>
          </w:p>
        </w:tc>
        <w:tc>
          <w:tcPr>
            <w:tcW w:w="623" w:type="pct"/>
            <w:shd w:val="clear" w:color="auto" w:fill="auto"/>
            <w:vAlign w:val="center"/>
          </w:tcPr>
          <w:p w14:paraId="244B14D5" w14:textId="77777777" w:rsidR="00A232AF" w:rsidRPr="009809A1" w:rsidRDefault="00A232AF" w:rsidP="00B13ECA">
            <w:pPr>
              <w:pStyle w:val="RepTable"/>
              <w:rPr>
                <w:highlight w:val="cyan"/>
              </w:rPr>
            </w:pPr>
            <w:r w:rsidRPr="009809A1">
              <w:rPr>
                <w:color w:val="000000"/>
                <w:szCs w:val="20"/>
                <w:highlight w:val="cyan"/>
              </w:rPr>
              <w:t>90</w:t>
            </w:r>
          </w:p>
        </w:tc>
        <w:tc>
          <w:tcPr>
            <w:tcW w:w="800" w:type="pct"/>
            <w:shd w:val="clear" w:color="auto" w:fill="auto"/>
            <w:vAlign w:val="center"/>
          </w:tcPr>
          <w:p w14:paraId="6F6B03F8" w14:textId="77777777" w:rsidR="00A232AF" w:rsidRPr="009809A1" w:rsidRDefault="00A232AF" w:rsidP="00B13ECA">
            <w:pPr>
              <w:pStyle w:val="RepTable"/>
              <w:rPr>
                <w:highlight w:val="cyan"/>
              </w:rPr>
            </w:pPr>
            <w:r w:rsidRPr="009809A1">
              <w:rPr>
                <w:color w:val="000000"/>
                <w:szCs w:val="20"/>
                <w:highlight w:val="cyan"/>
              </w:rPr>
              <w:t>5.3</w:t>
            </w:r>
          </w:p>
        </w:tc>
        <w:tc>
          <w:tcPr>
            <w:tcW w:w="984" w:type="pct"/>
            <w:vMerge/>
            <w:shd w:val="clear" w:color="auto" w:fill="auto"/>
          </w:tcPr>
          <w:p w14:paraId="77844411" w14:textId="77777777" w:rsidR="00A232AF" w:rsidRPr="009809A1" w:rsidRDefault="00A232AF" w:rsidP="00B13ECA">
            <w:pPr>
              <w:pStyle w:val="RepTable"/>
              <w:rPr>
                <w:highlight w:val="cyan"/>
              </w:rPr>
            </w:pPr>
          </w:p>
        </w:tc>
      </w:tr>
      <w:tr w:rsidR="00A232AF" w:rsidRPr="009809A1" w14:paraId="4E5C1730" w14:textId="77777777" w:rsidTr="00B13ECA">
        <w:trPr>
          <w:trHeight w:val="227"/>
        </w:trPr>
        <w:tc>
          <w:tcPr>
            <w:tcW w:w="582" w:type="pct"/>
            <w:vMerge w:val="restart"/>
            <w:shd w:val="clear" w:color="auto" w:fill="auto"/>
          </w:tcPr>
          <w:p w14:paraId="74C23B93" w14:textId="77777777" w:rsidR="00A232AF" w:rsidRPr="009809A1" w:rsidRDefault="00A232AF" w:rsidP="00B13ECA">
            <w:pPr>
              <w:pStyle w:val="RepTable"/>
              <w:rPr>
                <w:highlight w:val="cyan"/>
                <w:vertAlign w:val="superscript"/>
              </w:rPr>
            </w:pPr>
            <w:r w:rsidRPr="009809A1">
              <w:rPr>
                <w:highlight w:val="cyan"/>
              </w:rPr>
              <w:t>Barley (Straw)</w:t>
            </w:r>
          </w:p>
        </w:tc>
        <w:tc>
          <w:tcPr>
            <w:tcW w:w="720" w:type="pct"/>
            <w:vMerge w:val="restart"/>
            <w:shd w:val="clear" w:color="auto" w:fill="auto"/>
          </w:tcPr>
          <w:p w14:paraId="5A745975" w14:textId="77777777" w:rsidR="00A232AF" w:rsidRPr="009809A1" w:rsidRDefault="00A232AF" w:rsidP="00B13ECA">
            <w:pPr>
              <w:pStyle w:val="RepTable"/>
              <w:rPr>
                <w:highlight w:val="cyan"/>
              </w:rPr>
            </w:pPr>
            <w:r w:rsidRPr="009809A1">
              <w:rPr>
                <w:highlight w:val="cyan"/>
              </w:rPr>
              <w:t>Triazole Alanine</w:t>
            </w:r>
          </w:p>
        </w:tc>
        <w:tc>
          <w:tcPr>
            <w:tcW w:w="668" w:type="pct"/>
            <w:shd w:val="clear" w:color="auto" w:fill="auto"/>
          </w:tcPr>
          <w:p w14:paraId="3C98BC70" w14:textId="77777777" w:rsidR="00A232AF" w:rsidRPr="009809A1" w:rsidRDefault="00A232AF" w:rsidP="00B13ECA">
            <w:pPr>
              <w:pStyle w:val="RepTable"/>
              <w:rPr>
                <w:b/>
                <w:highlight w:val="cyan"/>
              </w:rPr>
            </w:pPr>
            <w:r w:rsidRPr="009809A1">
              <w:rPr>
                <w:highlight w:val="cyan"/>
              </w:rPr>
              <w:t>0.01</w:t>
            </w:r>
            <w:r w:rsidRPr="009809A1">
              <w:rPr>
                <w:highlight w:val="cyan"/>
                <w:vertAlign w:val="superscript"/>
              </w:rPr>
              <w:t xml:space="preserve"> c</w:t>
            </w:r>
          </w:p>
        </w:tc>
        <w:tc>
          <w:tcPr>
            <w:tcW w:w="623" w:type="pct"/>
            <w:vAlign w:val="center"/>
          </w:tcPr>
          <w:p w14:paraId="4A81F3D9" w14:textId="77777777" w:rsidR="00A232AF" w:rsidRPr="009809A1" w:rsidRDefault="00A232AF" w:rsidP="00B13ECA">
            <w:pPr>
              <w:pStyle w:val="RepTable"/>
              <w:rPr>
                <w:highlight w:val="cyan"/>
              </w:rPr>
            </w:pPr>
            <w:r w:rsidRPr="009809A1">
              <w:rPr>
                <w:color w:val="000000"/>
                <w:szCs w:val="20"/>
                <w:highlight w:val="cyan"/>
              </w:rPr>
              <w:t>114 – 121</w:t>
            </w:r>
          </w:p>
        </w:tc>
        <w:tc>
          <w:tcPr>
            <w:tcW w:w="623" w:type="pct"/>
            <w:shd w:val="clear" w:color="auto" w:fill="auto"/>
            <w:vAlign w:val="center"/>
          </w:tcPr>
          <w:p w14:paraId="76749988" w14:textId="77777777" w:rsidR="00A232AF" w:rsidRPr="009809A1" w:rsidRDefault="00A232AF" w:rsidP="00B13ECA">
            <w:pPr>
              <w:pStyle w:val="RepTable"/>
              <w:rPr>
                <w:highlight w:val="cyan"/>
              </w:rPr>
            </w:pPr>
            <w:r w:rsidRPr="009809A1">
              <w:rPr>
                <w:color w:val="000000"/>
                <w:szCs w:val="20"/>
                <w:highlight w:val="cyan"/>
              </w:rPr>
              <w:t>118</w:t>
            </w:r>
          </w:p>
        </w:tc>
        <w:tc>
          <w:tcPr>
            <w:tcW w:w="800" w:type="pct"/>
            <w:shd w:val="clear" w:color="auto" w:fill="auto"/>
            <w:vAlign w:val="center"/>
          </w:tcPr>
          <w:p w14:paraId="7232DE1B" w14:textId="77777777" w:rsidR="00A232AF" w:rsidRPr="009809A1" w:rsidRDefault="00A232AF" w:rsidP="00B13ECA">
            <w:pPr>
              <w:pStyle w:val="RepTable"/>
              <w:rPr>
                <w:highlight w:val="cyan"/>
              </w:rPr>
            </w:pPr>
            <w:r w:rsidRPr="009809A1">
              <w:rPr>
                <w:color w:val="000000"/>
                <w:szCs w:val="20"/>
                <w:highlight w:val="cyan"/>
              </w:rPr>
              <w:t>2.4</w:t>
            </w:r>
          </w:p>
        </w:tc>
        <w:tc>
          <w:tcPr>
            <w:tcW w:w="984" w:type="pct"/>
            <w:vMerge w:val="restart"/>
            <w:shd w:val="clear" w:color="auto" w:fill="auto"/>
          </w:tcPr>
          <w:p w14:paraId="247F9AA3" w14:textId="77777777" w:rsidR="00A232AF" w:rsidRPr="009809A1" w:rsidRDefault="00A232AF" w:rsidP="00B13ECA">
            <w:pPr>
              <w:pStyle w:val="RepTable"/>
              <w:rPr>
                <w:highlight w:val="cyan"/>
              </w:rPr>
            </w:pPr>
            <w:r w:rsidRPr="009809A1">
              <w:rPr>
                <w:highlight w:val="cyan"/>
              </w:rPr>
              <w:t>Quantification</w:t>
            </w:r>
          </w:p>
        </w:tc>
      </w:tr>
      <w:tr w:rsidR="00A232AF" w:rsidRPr="009809A1" w14:paraId="66938D64" w14:textId="77777777" w:rsidTr="00B13ECA">
        <w:trPr>
          <w:trHeight w:val="227"/>
        </w:trPr>
        <w:tc>
          <w:tcPr>
            <w:tcW w:w="582" w:type="pct"/>
            <w:vMerge/>
            <w:shd w:val="clear" w:color="auto" w:fill="auto"/>
          </w:tcPr>
          <w:p w14:paraId="3DF25A37" w14:textId="77777777" w:rsidR="00A232AF" w:rsidRPr="009809A1" w:rsidRDefault="00A232AF" w:rsidP="00B13ECA">
            <w:pPr>
              <w:pStyle w:val="RepTable"/>
              <w:rPr>
                <w:highlight w:val="cyan"/>
              </w:rPr>
            </w:pPr>
          </w:p>
        </w:tc>
        <w:tc>
          <w:tcPr>
            <w:tcW w:w="720" w:type="pct"/>
            <w:vMerge/>
            <w:shd w:val="clear" w:color="auto" w:fill="auto"/>
          </w:tcPr>
          <w:p w14:paraId="157BB84A" w14:textId="77777777" w:rsidR="00A232AF" w:rsidRPr="009809A1" w:rsidRDefault="00A232AF" w:rsidP="00B13ECA">
            <w:pPr>
              <w:pStyle w:val="RepTable"/>
              <w:rPr>
                <w:highlight w:val="cyan"/>
              </w:rPr>
            </w:pPr>
          </w:p>
        </w:tc>
        <w:tc>
          <w:tcPr>
            <w:tcW w:w="668" w:type="pct"/>
            <w:shd w:val="clear" w:color="auto" w:fill="auto"/>
          </w:tcPr>
          <w:p w14:paraId="4659AD39" w14:textId="77777777" w:rsidR="00A232AF" w:rsidRPr="009809A1" w:rsidRDefault="00A232AF" w:rsidP="00B13ECA">
            <w:pPr>
              <w:pStyle w:val="RepTable"/>
              <w:rPr>
                <w:b/>
                <w:highlight w:val="cyan"/>
              </w:rPr>
            </w:pPr>
            <w:r w:rsidRPr="009809A1">
              <w:rPr>
                <w:highlight w:val="cyan"/>
              </w:rPr>
              <w:t>0.10</w:t>
            </w:r>
            <w:r w:rsidRPr="009809A1">
              <w:rPr>
                <w:highlight w:val="cyan"/>
                <w:vertAlign w:val="superscript"/>
              </w:rPr>
              <w:t xml:space="preserve"> c</w:t>
            </w:r>
          </w:p>
        </w:tc>
        <w:tc>
          <w:tcPr>
            <w:tcW w:w="623" w:type="pct"/>
            <w:vAlign w:val="center"/>
          </w:tcPr>
          <w:p w14:paraId="79574257" w14:textId="77777777" w:rsidR="00A232AF" w:rsidRPr="009809A1" w:rsidRDefault="00A232AF" w:rsidP="00B13ECA">
            <w:pPr>
              <w:pStyle w:val="RepTable"/>
              <w:rPr>
                <w:highlight w:val="cyan"/>
              </w:rPr>
            </w:pPr>
            <w:r w:rsidRPr="009809A1">
              <w:rPr>
                <w:color w:val="000000"/>
                <w:szCs w:val="20"/>
                <w:highlight w:val="cyan"/>
              </w:rPr>
              <w:t>112 – 121</w:t>
            </w:r>
          </w:p>
        </w:tc>
        <w:tc>
          <w:tcPr>
            <w:tcW w:w="623" w:type="pct"/>
            <w:shd w:val="clear" w:color="auto" w:fill="auto"/>
            <w:vAlign w:val="center"/>
          </w:tcPr>
          <w:p w14:paraId="2398ED42" w14:textId="77777777" w:rsidR="00A232AF" w:rsidRPr="009809A1" w:rsidRDefault="00A232AF" w:rsidP="00B13ECA">
            <w:pPr>
              <w:pStyle w:val="RepTable"/>
              <w:rPr>
                <w:highlight w:val="cyan"/>
              </w:rPr>
            </w:pPr>
            <w:r w:rsidRPr="009809A1">
              <w:rPr>
                <w:color w:val="000000"/>
                <w:szCs w:val="20"/>
                <w:highlight w:val="cyan"/>
              </w:rPr>
              <w:t>118</w:t>
            </w:r>
          </w:p>
        </w:tc>
        <w:tc>
          <w:tcPr>
            <w:tcW w:w="800" w:type="pct"/>
            <w:shd w:val="clear" w:color="auto" w:fill="auto"/>
            <w:vAlign w:val="center"/>
          </w:tcPr>
          <w:p w14:paraId="3CD2B4F3" w14:textId="77777777" w:rsidR="00A232AF" w:rsidRPr="009809A1" w:rsidRDefault="00A232AF" w:rsidP="00B13ECA">
            <w:pPr>
              <w:pStyle w:val="RepTable"/>
              <w:rPr>
                <w:highlight w:val="cyan"/>
              </w:rPr>
            </w:pPr>
            <w:r w:rsidRPr="009809A1">
              <w:rPr>
                <w:color w:val="000000"/>
                <w:szCs w:val="20"/>
                <w:highlight w:val="cyan"/>
              </w:rPr>
              <w:t>3.1</w:t>
            </w:r>
          </w:p>
        </w:tc>
        <w:tc>
          <w:tcPr>
            <w:tcW w:w="984" w:type="pct"/>
            <w:vMerge/>
            <w:shd w:val="clear" w:color="auto" w:fill="auto"/>
          </w:tcPr>
          <w:p w14:paraId="7A749C0D" w14:textId="77777777" w:rsidR="00A232AF" w:rsidRPr="009809A1" w:rsidRDefault="00A232AF" w:rsidP="00B13ECA">
            <w:pPr>
              <w:pStyle w:val="RepTable"/>
              <w:rPr>
                <w:highlight w:val="cyan"/>
              </w:rPr>
            </w:pPr>
          </w:p>
        </w:tc>
      </w:tr>
      <w:tr w:rsidR="00A232AF" w:rsidRPr="009809A1" w14:paraId="78844FB4" w14:textId="77777777" w:rsidTr="00B13ECA">
        <w:trPr>
          <w:trHeight w:val="227"/>
        </w:trPr>
        <w:tc>
          <w:tcPr>
            <w:tcW w:w="582" w:type="pct"/>
            <w:vMerge/>
            <w:shd w:val="clear" w:color="auto" w:fill="auto"/>
          </w:tcPr>
          <w:p w14:paraId="45A41A1B" w14:textId="77777777" w:rsidR="00A232AF" w:rsidRPr="009809A1" w:rsidRDefault="00A232AF" w:rsidP="00B13ECA">
            <w:pPr>
              <w:pStyle w:val="RepTable"/>
              <w:rPr>
                <w:highlight w:val="cyan"/>
              </w:rPr>
            </w:pPr>
          </w:p>
        </w:tc>
        <w:tc>
          <w:tcPr>
            <w:tcW w:w="720" w:type="pct"/>
            <w:vMerge/>
            <w:shd w:val="clear" w:color="auto" w:fill="auto"/>
          </w:tcPr>
          <w:p w14:paraId="438A6369" w14:textId="77777777" w:rsidR="00A232AF" w:rsidRPr="009809A1" w:rsidRDefault="00A232AF" w:rsidP="00B13ECA">
            <w:pPr>
              <w:pStyle w:val="RepTable"/>
              <w:rPr>
                <w:highlight w:val="cyan"/>
              </w:rPr>
            </w:pPr>
          </w:p>
        </w:tc>
        <w:tc>
          <w:tcPr>
            <w:tcW w:w="668" w:type="pct"/>
            <w:shd w:val="clear" w:color="auto" w:fill="auto"/>
          </w:tcPr>
          <w:p w14:paraId="2F1498AC" w14:textId="77777777" w:rsidR="00A232AF" w:rsidRPr="009809A1" w:rsidRDefault="00A232AF" w:rsidP="00B13ECA">
            <w:pPr>
              <w:pStyle w:val="RepTable"/>
              <w:rPr>
                <w:b/>
                <w:highlight w:val="cyan"/>
              </w:rPr>
            </w:pPr>
            <w:r w:rsidRPr="009809A1">
              <w:rPr>
                <w:b/>
                <w:highlight w:val="cyan"/>
              </w:rPr>
              <w:t>Overall</w:t>
            </w:r>
            <w:r w:rsidRPr="009809A1">
              <w:rPr>
                <w:highlight w:val="cyan"/>
                <w:vertAlign w:val="superscript"/>
              </w:rPr>
              <w:t xml:space="preserve"> c</w:t>
            </w:r>
          </w:p>
        </w:tc>
        <w:tc>
          <w:tcPr>
            <w:tcW w:w="623" w:type="pct"/>
            <w:vAlign w:val="center"/>
          </w:tcPr>
          <w:p w14:paraId="4431DD0B" w14:textId="77777777" w:rsidR="00A232AF" w:rsidRPr="009809A1" w:rsidRDefault="00A232AF" w:rsidP="00B13ECA">
            <w:pPr>
              <w:pStyle w:val="RepTable"/>
              <w:rPr>
                <w:highlight w:val="cyan"/>
              </w:rPr>
            </w:pPr>
            <w:r w:rsidRPr="009809A1">
              <w:rPr>
                <w:color w:val="000000"/>
                <w:szCs w:val="20"/>
                <w:highlight w:val="cyan"/>
              </w:rPr>
              <w:t>112 – 121</w:t>
            </w:r>
          </w:p>
        </w:tc>
        <w:tc>
          <w:tcPr>
            <w:tcW w:w="623" w:type="pct"/>
            <w:shd w:val="clear" w:color="auto" w:fill="auto"/>
            <w:vAlign w:val="center"/>
          </w:tcPr>
          <w:p w14:paraId="47F9D1AD" w14:textId="77777777" w:rsidR="00A232AF" w:rsidRPr="009809A1" w:rsidRDefault="00A232AF" w:rsidP="00B13ECA">
            <w:pPr>
              <w:pStyle w:val="RepTable"/>
              <w:rPr>
                <w:highlight w:val="cyan"/>
              </w:rPr>
            </w:pPr>
            <w:r w:rsidRPr="009809A1">
              <w:rPr>
                <w:color w:val="000000"/>
                <w:szCs w:val="20"/>
                <w:highlight w:val="cyan"/>
              </w:rPr>
              <w:t>118</w:t>
            </w:r>
          </w:p>
        </w:tc>
        <w:tc>
          <w:tcPr>
            <w:tcW w:w="800" w:type="pct"/>
            <w:shd w:val="clear" w:color="auto" w:fill="auto"/>
            <w:vAlign w:val="center"/>
          </w:tcPr>
          <w:p w14:paraId="55EDBC27" w14:textId="77777777" w:rsidR="00A232AF" w:rsidRPr="009809A1" w:rsidRDefault="00A232AF" w:rsidP="00B13ECA">
            <w:pPr>
              <w:pStyle w:val="RepTable"/>
              <w:rPr>
                <w:highlight w:val="cyan"/>
              </w:rPr>
            </w:pPr>
            <w:r w:rsidRPr="009809A1">
              <w:rPr>
                <w:color w:val="000000"/>
                <w:szCs w:val="20"/>
                <w:highlight w:val="cyan"/>
              </w:rPr>
              <w:t>2.6</w:t>
            </w:r>
          </w:p>
        </w:tc>
        <w:tc>
          <w:tcPr>
            <w:tcW w:w="984" w:type="pct"/>
            <w:vMerge/>
            <w:shd w:val="clear" w:color="auto" w:fill="auto"/>
          </w:tcPr>
          <w:p w14:paraId="1C5809FF" w14:textId="77777777" w:rsidR="00A232AF" w:rsidRPr="009809A1" w:rsidRDefault="00A232AF" w:rsidP="00B13ECA">
            <w:pPr>
              <w:pStyle w:val="RepTable"/>
              <w:rPr>
                <w:highlight w:val="cyan"/>
              </w:rPr>
            </w:pPr>
          </w:p>
        </w:tc>
      </w:tr>
      <w:tr w:rsidR="00A232AF" w:rsidRPr="009809A1" w14:paraId="05F3F7BF" w14:textId="77777777" w:rsidTr="00B13ECA">
        <w:trPr>
          <w:trHeight w:val="227"/>
        </w:trPr>
        <w:tc>
          <w:tcPr>
            <w:tcW w:w="582" w:type="pct"/>
            <w:vMerge/>
            <w:shd w:val="clear" w:color="auto" w:fill="auto"/>
          </w:tcPr>
          <w:p w14:paraId="06F2A4F4" w14:textId="77777777" w:rsidR="00A232AF" w:rsidRPr="009809A1" w:rsidRDefault="00A232AF" w:rsidP="00B13ECA">
            <w:pPr>
              <w:pStyle w:val="RepTable"/>
              <w:rPr>
                <w:highlight w:val="cyan"/>
              </w:rPr>
            </w:pPr>
          </w:p>
        </w:tc>
        <w:tc>
          <w:tcPr>
            <w:tcW w:w="720" w:type="pct"/>
            <w:vMerge/>
            <w:shd w:val="clear" w:color="auto" w:fill="auto"/>
          </w:tcPr>
          <w:p w14:paraId="25AEE229" w14:textId="77777777" w:rsidR="00A232AF" w:rsidRPr="009809A1" w:rsidRDefault="00A232AF" w:rsidP="00B13ECA">
            <w:pPr>
              <w:pStyle w:val="RepTable"/>
              <w:rPr>
                <w:highlight w:val="cyan"/>
              </w:rPr>
            </w:pPr>
          </w:p>
        </w:tc>
        <w:tc>
          <w:tcPr>
            <w:tcW w:w="668" w:type="pct"/>
            <w:shd w:val="clear" w:color="auto" w:fill="auto"/>
          </w:tcPr>
          <w:p w14:paraId="4126F73E" w14:textId="77777777" w:rsidR="00A232AF" w:rsidRPr="009809A1" w:rsidRDefault="00A232AF" w:rsidP="00B13ECA">
            <w:pPr>
              <w:pStyle w:val="RepTable"/>
              <w:rPr>
                <w:b/>
                <w:highlight w:val="cyan"/>
              </w:rPr>
            </w:pPr>
            <w:r w:rsidRPr="009809A1">
              <w:rPr>
                <w:highlight w:val="cyan"/>
              </w:rPr>
              <w:t>0.01</w:t>
            </w:r>
            <w:r w:rsidRPr="009809A1">
              <w:rPr>
                <w:highlight w:val="cyan"/>
                <w:vertAlign w:val="superscript"/>
              </w:rPr>
              <w:t xml:space="preserve"> f</w:t>
            </w:r>
          </w:p>
        </w:tc>
        <w:tc>
          <w:tcPr>
            <w:tcW w:w="623" w:type="pct"/>
            <w:vAlign w:val="center"/>
          </w:tcPr>
          <w:p w14:paraId="0EE7CFC8" w14:textId="77777777" w:rsidR="00A232AF" w:rsidRPr="009809A1" w:rsidRDefault="00A232AF" w:rsidP="00B13ECA">
            <w:pPr>
              <w:pStyle w:val="RepTable"/>
              <w:rPr>
                <w:highlight w:val="cyan"/>
              </w:rPr>
            </w:pPr>
            <w:r w:rsidRPr="009809A1">
              <w:rPr>
                <w:color w:val="000000"/>
                <w:szCs w:val="20"/>
                <w:highlight w:val="cyan"/>
              </w:rPr>
              <w:t>106 – 119</w:t>
            </w:r>
          </w:p>
        </w:tc>
        <w:tc>
          <w:tcPr>
            <w:tcW w:w="623" w:type="pct"/>
            <w:shd w:val="clear" w:color="auto" w:fill="auto"/>
            <w:vAlign w:val="center"/>
          </w:tcPr>
          <w:p w14:paraId="6E1ADF5B" w14:textId="77777777" w:rsidR="00A232AF" w:rsidRPr="009809A1" w:rsidRDefault="00A232AF" w:rsidP="00B13ECA">
            <w:pPr>
              <w:pStyle w:val="RepTable"/>
              <w:rPr>
                <w:highlight w:val="cyan"/>
              </w:rPr>
            </w:pPr>
            <w:r w:rsidRPr="009809A1">
              <w:rPr>
                <w:color w:val="000000"/>
                <w:szCs w:val="20"/>
                <w:highlight w:val="cyan"/>
              </w:rPr>
              <w:t>115</w:t>
            </w:r>
          </w:p>
        </w:tc>
        <w:tc>
          <w:tcPr>
            <w:tcW w:w="800" w:type="pct"/>
            <w:shd w:val="clear" w:color="auto" w:fill="auto"/>
            <w:vAlign w:val="center"/>
          </w:tcPr>
          <w:p w14:paraId="17F78CA3" w14:textId="77777777" w:rsidR="00A232AF" w:rsidRPr="009809A1" w:rsidRDefault="00A232AF" w:rsidP="00B13ECA">
            <w:pPr>
              <w:pStyle w:val="RepTable"/>
              <w:rPr>
                <w:highlight w:val="cyan"/>
              </w:rPr>
            </w:pPr>
            <w:r w:rsidRPr="009809A1">
              <w:rPr>
                <w:color w:val="000000"/>
                <w:szCs w:val="20"/>
                <w:highlight w:val="cyan"/>
              </w:rPr>
              <w:t>4.7</w:t>
            </w:r>
          </w:p>
        </w:tc>
        <w:tc>
          <w:tcPr>
            <w:tcW w:w="984" w:type="pct"/>
            <w:vMerge w:val="restart"/>
            <w:shd w:val="clear" w:color="auto" w:fill="auto"/>
          </w:tcPr>
          <w:p w14:paraId="0EDB1652" w14:textId="77777777" w:rsidR="00A232AF" w:rsidRPr="009809A1" w:rsidRDefault="00A232AF" w:rsidP="00B13ECA">
            <w:pPr>
              <w:pStyle w:val="RepTable"/>
              <w:rPr>
                <w:highlight w:val="cyan"/>
              </w:rPr>
            </w:pPr>
            <w:r w:rsidRPr="009809A1">
              <w:rPr>
                <w:highlight w:val="cyan"/>
              </w:rPr>
              <w:t>Confirmation</w:t>
            </w:r>
          </w:p>
        </w:tc>
      </w:tr>
      <w:tr w:rsidR="00A232AF" w:rsidRPr="009809A1" w14:paraId="36DF7F81" w14:textId="77777777" w:rsidTr="00B13ECA">
        <w:trPr>
          <w:trHeight w:val="227"/>
        </w:trPr>
        <w:tc>
          <w:tcPr>
            <w:tcW w:w="582" w:type="pct"/>
            <w:vMerge/>
            <w:shd w:val="clear" w:color="auto" w:fill="auto"/>
          </w:tcPr>
          <w:p w14:paraId="7B741773" w14:textId="77777777" w:rsidR="00A232AF" w:rsidRPr="009809A1" w:rsidRDefault="00A232AF" w:rsidP="00B13ECA">
            <w:pPr>
              <w:pStyle w:val="RepTable"/>
              <w:rPr>
                <w:highlight w:val="cyan"/>
              </w:rPr>
            </w:pPr>
          </w:p>
        </w:tc>
        <w:tc>
          <w:tcPr>
            <w:tcW w:w="720" w:type="pct"/>
            <w:vMerge/>
            <w:shd w:val="clear" w:color="auto" w:fill="auto"/>
          </w:tcPr>
          <w:p w14:paraId="2FB49868" w14:textId="77777777" w:rsidR="00A232AF" w:rsidRPr="009809A1" w:rsidRDefault="00A232AF" w:rsidP="00B13ECA">
            <w:pPr>
              <w:pStyle w:val="RepTable"/>
              <w:rPr>
                <w:highlight w:val="cyan"/>
              </w:rPr>
            </w:pPr>
          </w:p>
        </w:tc>
        <w:tc>
          <w:tcPr>
            <w:tcW w:w="668" w:type="pct"/>
            <w:shd w:val="clear" w:color="auto" w:fill="auto"/>
          </w:tcPr>
          <w:p w14:paraId="3E478A8C" w14:textId="77777777" w:rsidR="00A232AF" w:rsidRPr="009809A1" w:rsidRDefault="00A232AF" w:rsidP="00B13ECA">
            <w:pPr>
              <w:pStyle w:val="RepTable"/>
              <w:rPr>
                <w:b/>
                <w:highlight w:val="cyan"/>
              </w:rPr>
            </w:pPr>
            <w:r w:rsidRPr="009809A1">
              <w:rPr>
                <w:highlight w:val="cyan"/>
              </w:rPr>
              <w:t>0.10</w:t>
            </w:r>
            <w:r w:rsidRPr="009809A1">
              <w:rPr>
                <w:highlight w:val="cyan"/>
                <w:vertAlign w:val="superscript"/>
              </w:rPr>
              <w:t xml:space="preserve"> f</w:t>
            </w:r>
          </w:p>
        </w:tc>
        <w:tc>
          <w:tcPr>
            <w:tcW w:w="623" w:type="pct"/>
            <w:vAlign w:val="center"/>
          </w:tcPr>
          <w:p w14:paraId="599B029C" w14:textId="77777777" w:rsidR="00A232AF" w:rsidRPr="009809A1" w:rsidRDefault="00A232AF" w:rsidP="00B13ECA">
            <w:pPr>
              <w:pStyle w:val="RepTable"/>
              <w:rPr>
                <w:highlight w:val="cyan"/>
              </w:rPr>
            </w:pPr>
            <w:r w:rsidRPr="009809A1">
              <w:rPr>
                <w:color w:val="000000"/>
                <w:szCs w:val="20"/>
                <w:highlight w:val="cyan"/>
              </w:rPr>
              <w:t>112 – 118</w:t>
            </w:r>
          </w:p>
        </w:tc>
        <w:tc>
          <w:tcPr>
            <w:tcW w:w="623" w:type="pct"/>
            <w:shd w:val="clear" w:color="auto" w:fill="auto"/>
            <w:vAlign w:val="center"/>
          </w:tcPr>
          <w:p w14:paraId="2AC00E23" w14:textId="77777777" w:rsidR="00A232AF" w:rsidRPr="009809A1" w:rsidRDefault="00A232AF" w:rsidP="00B13ECA">
            <w:pPr>
              <w:pStyle w:val="RepTable"/>
              <w:rPr>
                <w:highlight w:val="cyan"/>
              </w:rPr>
            </w:pPr>
            <w:r w:rsidRPr="009809A1">
              <w:rPr>
                <w:color w:val="000000"/>
                <w:szCs w:val="20"/>
                <w:highlight w:val="cyan"/>
              </w:rPr>
              <w:t>115</w:t>
            </w:r>
          </w:p>
        </w:tc>
        <w:tc>
          <w:tcPr>
            <w:tcW w:w="800" w:type="pct"/>
            <w:shd w:val="clear" w:color="auto" w:fill="auto"/>
            <w:vAlign w:val="center"/>
          </w:tcPr>
          <w:p w14:paraId="24EB2B09" w14:textId="77777777" w:rsidR="00A232AF" w:rsidRPr="009809A1" w:rsidRDefault="00A232AF" w:rsidP="00B13ECA">
            <w:pPr>
              <w:pStyle w:val="RepTable"/>
              <w:rPr>
                <w:highlight w:val="cyan"/>
              </w:rPr>
            </w:pPr>
            <w:r w:rsidRPr="009809A1">
              <w:rPr>
                <w:color w:val="000000"/>
                <w:szCs w:val="20"/>
                <w:highlight w:val="cyan"/>
              </w:rPr>
              <w:t>1.9</w:t>
            </w:r>
          </w:p>
        </w:tc>
        <w:tc>
          <w:tcPr>
            <w:tcW w:w="984" w:type="pct"/>
            <w:vMerge/>
            <w:shd w:val="clear" w:color="auto" w:fill="auto"/>
          </w:tcPr>
          <w:p w14:paraId="6CDEB555" w14:textId="77777777" w:rsidR="00A232AF" w:rsidRPr="009809A1" w:rsidRDefault="00A232AF" w:rsidP="00B13ECA">
            <w:pPr>
              <w:pStyle w:val="RepTable"/>
              <w:rPr>
                <w:highlight w:val="cyan"/>
              </w:rPr>
            </w:pPr>
          </w:p>
        </w:tc>
      </w:tr>
      <w:tr w:rsidR="00A232AF" w:rsidRPr="009809A1" w14:paraId="484C2FA3" w14:textId="77777777" w:rsidTr="00B13ECA">
        <w:trPr>
          <w:trHeight w:val="227"/>
        </w:trPr>
        <w:tc>
          <w:tcPr>
            <w:tcW w:w="582" w:type="pct"/>
            <w:vMerge/>
            <w:shd w:val="clear" w:color="auto" w:fill="auto"/>
          </w:tcPr>
          <w:p w14:paraId="372B5AFF" w14:textId="77777777" w:rsidR="00A232AF" w:rsidRPr="009809A1" w:rsidRDefault="00A232AF" w:rsidP="00B13ECA">
            <w:pPr>
              <w:pStyle w:val="RepTable"/>
              <w:rPr>
                <w:highlight w:val="cyan"/>
              </w:rPr>
            </w:pPr>
          </w:p>
        </w:tc>
        <w:tc>
          <w:tcPr>
            <w:tcW w:w="720" w:type="pct"/>
            <w:vMerge/>
            <w:shd w:val="clear" w:color="auto" w:fill="auto"/>
          </w:tcPr>
          <w:p w14:paraId="154EA807" w14:textId="77777777" w:rsidR="00A232AF" w:rsidRPr="009809A1" w:rsidRDefault="00A232AF" w:rsidP="00B13ECA">
            <w:pPr>
              <w:pStyle w:val="RepTable"/>
              <w:rPr>
                <w:highlight w:val="cyan"/>
              </w:rPr>
            </w:pPr>
          </w:p>
        </w:tc>
        <w:tc>
          <w:tcPr>
            <w:tcW w:w="668" w:type="pct"/>
            <w:shd w:val="clear" w:color="auto" w:fill="auto"/>
          </w:tcPr>
          <w:p w14:paraId="0590E1A6" w14:textId="77777777" w:rsidR="00A232AF" w:rsidRPr="009809A1" w:rsidRDefault="00A232AF" w:rsidP="00B13ECA">
            <w:pPr>
              <w:pStyle w:val="RepTable"/>
              <w:rPr>
                <w:b/>
                <w:highlight w:val="cyan"/>
              </w:rPr>
            </w:pPr>
            <w:r w:rsidRPr="009809A1">
              <w:rPr>
                <w:b/>
                <w:highlight w:val="cyan"/>
              </w:rPr>
              <w:t>Overall</w:t>
            </w:r>
            <w:r w:rsidRPr="009809A1">
              <w:rPr>
                <w:highlight w:val="cyan"/>
                <w:vertAlign w:val="superscript"/>
              </w:rPr>
              <w:t xml:space="preserve"> f</w:t>
            </w:r>
          </w:p>
        </w:tc>
        <w:tc>
          <w:tcPr>
            <w:tcW w:w="623" w:type="pct"/>
            <w:vAlign w:val="center"/>
          </w:tcPr>
          <w:p w14:paraId="222D4D43" w14:textId="77777777" w:rsidR="00A232AF" w:rsidRPr="009809A1" w:rsidRDefault="00A232AF" w:rsidP="00B13ECA">
            <w:pPr>
              <w:pStyle w:val="RepTable"/>
              <w:rPr>
                <w:highlight w:val="cyan"/>
              </w:rPr>
            </w:pPr>
            <w:r w:rsidRPr="009809A1">
              <w:rPr>
                <w:color w:val="000000"/>
                <w:szCs w:val="20"/>
                <w:highlight w:val="cyan"/>
              </w:rPr>
              <w:t>106 – 119</w:t>
            </w:r>
          </w:p>
        </w:tc>
        <w:tc>
          <w:tcPr>
            <w:tcW w:w="623" w:type="pct"/>
            <w:shd w:val="clear" w:color="auto" w:fill="auto"/>
            <w:vAlign w:val="center"/>
          </w:tcPr>
          <w:p w14:paraId="3EF9C068" w14:textId="77777777" w:rsidR="00A232AF" w:rsidRPr="009809A1" w:rsidRDefault="00A232AF" w:rsidP="00B13ECA">
            <w:pPr>
              <w:pStyle w:val="RepTable"/>
              <w:rPr>
                <w:highlight w:val="cyan"/>
              </w:rPr>
            </w:pPr>
            <w:r w:rsidRPr="009809A1">
              <w:rPr>
                <w:color w:val="000000"/>
                <w:szCs w:val="20"/>
                <w:highlight w:val="cyan"/>
              </w:rPr>
              <w:t>115</w:t>
            </w:r>
          </w:p>
        </w:tc>
        <w:tc>
          <w:tcPr>
            <w:tcW w:w="800" w:type="pct"/>
            <w:shd w:val="clear" w:color="auto" w:fill="auto"/>
            <w:vAlign w:val="center"/>
          </w:tcPr>
          <w:p w14:paraId="0E57310C" w14:textId="77777777" w:rsidR="00A232AF" w:rsidRPr="009809A1" w:rsidRDefault="00A232AF" w:rsidP="00B13ECA">
            <w:pPr>
              <w:pStyle w:val="RepTable"/>
              <w:rPr>
                <w:highlight w:val="cyan"/>
              </w:rPr>
            </w:pPr>
            <w:r w:rsidRPr="009809A1">
              <w:rPr>
                <w:color w:val="000000"/>
                <w:szCs w:val="20"/>
                <w:highlight w:val="cyan"/>
              </w:rPr>
              <w:t>3.4</w:t>
            </w:r>
          </w:p>
        </w:tc>
        <w:tc>
          <w:tcPr>
            <w:tcW w:w="984" w:type="pct"/>
            <w:vMerge/>
            <w:shd w:val="clear" w:color="auto" w:fill="auto"/>
          </w:tcPr>
          <w:p w14:paraId="420155FA" w14:textId="77777777" w:rsidR="00A232AF" w:rsidRPr="009809A1" w:rsidRDefault="00A232AF" w:rsidP="00B13ECA">
            <w:pPr>
              <w:pStyle w:val="RepTable"/>
              <w:rPr>
                <w:highlight w:val="cyan"/>
              </w:rPr>
            </w:pPr>
          </w:p>
        </w:tc>
      </w:tr>
      <w:tr w:rsidR="00A232AF" w:rsidRPr="009809A1" w14:paraId="4717C50F" w14:textId="77777777" w:rsidTr="00B13ECA">
        <w:trPr>
          <w:trHeight w:val="227"/>
        </w:trPr>
        <w:tc>
          <w:tcPr>
            <w:tcW w:w="582" w:type="pct"/>
            <w:vMerge w:val="restart"/>
            <w:shd w:val="clear" w:color="auto" w:fill="auto"/>
          </w:tcPr>
          <w:p w14:paraId="2DCC558F" w14:textId="77777777" w:rsidR="00A232AF" w:rsidRPr="009809A1" w:rsidRDefault="00A232AF" w:rsidP="00B13ECA">
            <w:pPr>
              <w:pStyle w:val="RepTable"/>
              <w:rPr>
                <w:highlight w:val="cyan"/>
              </w:rPr>
            </w:pPr>
            <w:r w:rsidRPr="009809A1">
              <w:rPr>
                <w:highlight w:val="cyan"/>
              </w:rPr>
              <w:t>Wheat (Whole plant)</w:t>
            </w:r>
          </w:p>
        </w:tc>
        <w:tc>
          <w:tcPr>
            <w:tcW w:w="720" w:type="pct"/>
            <w:vMerge w:val="restart"/>
            <w:shd w:val="clear" w:color="auto" w:fill="auto"/>
          </w:tcPr>
          <w:p w14:paraId="12FB2485" w14:textId="77777777" w:rsidR="00A232AF" w:rsidRPr="009809A1" w:rsidRDefault="00A232AF" w:rsidP="00B13ECA">
            <w:pPr>
              <w:pStyle w:val="RepTable"/>
              <w:rPr>
                <w:highlight w:val="cyan"/>
              </w:rPr>
            </w:pPr>
            <w:r w:rsidRPr="009809A1">
              <w:rPr>
                <w:highlight w:val="cyan"/>
              </w:rPr>
              <w:t>Triazole Alanine</w:t>
            </w:r>
          </w:p>
        </w:tc>
        <w:tc>
          <w:tcPr>
            <w:tcW w:w="668" w:type="pct"/>
            <w:shd w:val="clear" w:color="auto" w:fill="auto"/>
          </w:tcPr>
          <w:p w14:paraId="47B4C66D" w14:textId="77777777" w:rsidR="00A232AF" w:rsidRPr="009809A1" w:rsidRDefault="00A232AF" w:rsidP="00B13ECA">
            <w:pPr>
              <w:pStyle w:val="RepTable"/>
              <w:rPr>
                <w:b/>
                <w:highlight w:val="cyan"/>
              </w:rPr>
            </w:pPr>
            <w:r w:rsidRPr="009809A1">
              <w:rPr>
                <w:highlight w:val="cyan"/>
              </w:rPr>
              <w:t>0.01*</w:t>
            </w:r>
            <w:r w:rsidRPr="009809A1">
              <w:rPr>
                <w:sz w:val="18"/>
                <w:szCs w:val="18"/>
                <w:highlight w:val="cyan"/>
                <w:vertAlign w:val="superscript"/>
                <w:lang w:eastAsia="en-US"/>
              </w:rPr>
              <w:t xml:space="preserve"> g</w:t>
            </w:r>
          </w:p>
        </w:tc>
        <w:tc>
          <w:tcPr>
            <w:tcW w:w="623" w:type="pct"/>
            <w:vAlign w:val="center"/>
          </w:tcPr>
          <w:p w14:paraId="7D2D21B4" w14:textId="77777777" w:rsidR="00A232AF" w:rsidRPr="009809A1" w:rsidRDefault="00A232AF" w:rsidP="00B13ECA">
            <w:pPr>
              <w:pStyle w:val="RepTable"/>
              <w:rPr>
                <w:szCs w:val="20"/>
                <w:highlight w:val="cyan"/>
              </w:rPr>
            </w:pPr>
            <w:r w:rsidRPr="009809A1">
              <w:rPr>
                <w:color w:val="000000"/>
                <w:szCs w:val="20"/>
                <w:highlight w:val="cyan"/>
              </w:rPr>
              <w:t>98.5 – 116</w:t>
            </w:r>
          </w:p>
        </w:tc>
        <w:tc>
          <w:tcPr>
            <w:tcW w:w="623" w:type="pct"/>
            <w:shd w:val="clear" w:color="auto" w:fill="auto"/>
            <w:vAlign w:val="center"/>
          </w:tcPr>
          <w:p w14:paraId="4772FBFD" w14:textId="77777777" w:rsidR="00A232AF" w:rsidRPr="009809A1" w:rsidRDefault="00A232AF" w:rsidP="00B13ECA">
            <w:pPr>
              <w:pStyle w:val="RepTable"/>
              <w:rPr>
                <w:highlight w:val="cyan"/>
              </w:rPr>
            </w:pPr>
            <w:r w:rsidRPr="009809A1">
              <w:rPr>
                <w:color w:val="000000"/>
                <w:szCs w:val="20"/>
                <w:highlight w:val="cyan"/>
              </w:rPr>
              <w:t>104</w:t>
            </w:r>
          </w:p>
        </w:tc>
        <w:tc>
          <w:tcPr>
            <w:tcW w:w="800" w:type="pct"/>
            <w:shd w:val="clear" w:color="auto" w:fill="auto"/>
            <w:vAlign w:val="center"/>
          </w:tcPr>
          <w:p w14:paraId="2139EDA8" w14:textId="77777777" w:rsidR="00A232AF" w:rsidRPr="009809A1" w:rsidRDefault="00A232AF" w:rsidP="00B13ECA">
            <w:pPr>
              <w:pStyle w:val="RepTable"/>
              <w:rPr>
                <w:highlight w:val="cyan"/>
              </w:rPr>
            </w:pPr>
            <w:r w:rsidRPr="009809A1">
              <w:rPr>
                <w:color w:val="000000"/>
                <w:szCs w:val="20"/>
                <w:highlight w:val="cyan"/>
              </w:rPr>
              <w:t>7.6</w:t>
            </w:r>
          </w:p>
        </w:tc>
        <w:tc>
          <w:tcPr>
            <w:tcW w:w="984" w:type="pct"/>
            <w:vMerge w:val="restart"/>
            <w:shd w:val="clear" w:color="auto" w:fill="auto"/>
          </w:tcPr>
          <w:p w14:paraId="465F0A37" w14:textId="77777777" w:rsidR="00A232AF" w:rsidRPr="009809A1" w:rsidRDefault="00A232AF" w:rsidP="00B13ECA">
            <w:pPr>
              <w:pStyle w:val="RepTable"/>
              <w:rPr>
                <w:highlight w:val="cyan"/>
              </w:rPr>
            </w:pPr>
            <w:r w:rsidRPr="009809A1">
              <w:rPr>
                <w:highlight w:val="cyan"/>
              </w:rPr>
              <w:t>Quantification</w:t>
            </w:r>
          </w:p>
        </w:tc>
      </w:tr>
      <w:tr w:rsidR="00A232AF" w:rsidRPr="009809A1" w14:paraId="2DDD23F8" w14:textId="77777777" w:rsidTr="00B13ECA">
        <w:trPr>
          <w:trHeight w:val="227"/>
        </w:trPr>
        <w:tc>
          <w:tcPr>
            <w:tcW w:w="582" w:type="pct"/>
            <w:vMerge/>
            <w:shd w:val="clear" w:color="auto" w:fill="auto"/>
          </w:tcPr>
          <w:p w14:paraId="75EFAB8F" w14:textId="77777777" w:rsidR="00A232AF" w:rsidRPr="009809A1" w:rsidRDefault="00A232AF" w:rsidP="00B13ECA">
            <w:pPr>
              <w:pStyle w:val="RepTable"/>
              <w:rPr>
                <w:highlight w:val="cyan"/>
              </w:rPr>
            </w:pPr>
          </w:p>
        </w:tc>
        <w:tc>
          <w:tcPr>
            <w:tcW w:w="720" w:type="pct"/>
            <w:vMerge/>
            <w:shd w:val="clear" w:color="auto" w:fill="auto"/>
          </w:tcPr>
          <w:p w14:paraId="0695885C" w14:textId="77777777" w:rsidR="00A232AF" w:rsidRPr="009809A1" w:rsidRDefault="00A232AF" w:rsidP="00B13ECA">
            <w:pPr>
              <w:pStyle w:val="RepTable"/>
              <w:rPr>
                <w:highlight w:val="cyan"/>
              </w:rPr>
            </w:pPr>
          </w:p>
        </w:tc>
        <w:tc>
          <w:tcPr>
            <w:tcW w:w="668" w:type="pct"/>
            <w:shd w:val="clear" w:color="auto" w:fill="auto"/>
          </w:tcPr>
          <w:p w14:paraId="319CEB31" w14:textId="77777777" w:rsidR="00A232AF" w:rsidRPr="009809A1" w:rsidRDefault="00A232AF" w:rsidP="00B13ECA">
            <w:pPr>
              <w:pStyle w:val="RepTable"/>
              <w:rPr>
                <w:b/>
                <w:highlight w:val="cyan"/>
              </w:rPr>
            </w:pPr>
            <w:r w:rsidRPr="009809A1">
              <w:rPr>
                <w:highlight w:val="cyan"/>
              </w:rPr>
              <w:t>0.10</w:t>
            </w:r>
            <w:r w:rsidRPr="009809A1">
              <w:rPr>
                <w:sz w:val="18"/>
                <w:szCs w:val="18"/>
                <w:highlight w:val="cyan"/>
                <w:vertAlign w:val="superscript"/>
                <w:lang w:eastAsia="en-US"/>
              </w:rPr>
              <w:t xml:space="preserve"> g</w:t>
            </w:r>
          </w:p>
        </w:tc>
        <w:tc>
          <w:tcPr>
            <w:tcW w:w="623" w:type="pct"/>
            <w:vAlign w:val="center"/>
          </w:tcPr>
          <w:p w14:paraId="6BF7925C" w14:textId="77777777" w:rsidR="00A232AF" w:rsidRPr="009809A1" w:rsidRDefault="00A232AF" w:rsidP="00B13ECA">
            <w:pPr>
              <w:pStyle w:val="RepTable"/>
              <w:rPr>
                <w:szCs w:val="20"/>
                <w:highlight w:val="cyan"/>
              </w:rPr>
            </w:pPr>
            <w:r w:rsidRPr="009809A1">
              <w:rPr>
                <w:color w:val="000000"/>
                <w:szCs w:val="20"/>
                <w:highlight w:val="cyan"/>
              </w:rPr>
              <w:t>110 – 120</w:t>
            </w:r>
          </w:p>
        </w:tc>
        <w:tc>
          <w:tcPr>
            <w:tcW w:w="623" w:type="pct"/>
            <w:shd w:val="clear" w:color="auto" w:fill="auto"/>
            <w:vAlign w:val="center"/>
          </w:tcPr>
          <w:p w14:paraId="13B6D247" w14:textId="77777777" w:rsidR="00A232AF" w:rsidRPr="009809A1" w:rsidRDefault="00A232AF" w:rsidP="00B13ECA">
            <w:pPr>
              <w:pStyle w:val="RepTable"/>
              <w:rPr>
                <w:highlight w:val="cyan"/>
              </w:rPr>
            </w:pPr>
            <w:r w:rsidRPr="009809A1">
              <w:rPr>
                <w:color w:val="000000"/>
                <w:szCs w:val="20"/>
                <w:highlight w:val="cyan"/>
              </w:rPr>
              <w:t>116</w:t>
            </w:r>
          </w:p>
        </w:tc>
        <w:tc>
          <w:tcPr>
            <w:tcW w:w="800" w:type="pct"/>
            <w:shd w:val="clear" w:color="auto" w:fill="auto"/>
            <w:vAlign w:val="center"/>
          </w:tcPr>
          <w:p w14:paraId="67ADB533" w14:textId="77777777" w:rsidR="00A232AF" w:rsidRPr="009809A1" w:rsidRDefault="00A232AF" w:rsidP="00B13ECA">
            <w:pPr>
              <w:pStyle w:val="RepTable"/>
              <w:rPr>
                <w:highlight w:val="cyan"/>
              </w:rPr>
            </w:pPr>
            <w:r w:rsidRPr="009809A1">
              <w:rPr>
                <w:color w:val="000000"/>
                <w:szCs w:val="20"/>
                <w:highlight w:val="cyan"/>
              </w:rPr>
              <w:t>3.1</w:t>
            </w:r>
          </w:p>
        </w:tc>
        <w:tc>
          <w:tcPr>
            <w:tcW w:w="984" w:type="pct"/>
            <w:vMerge/>
            <w:shd w:val="clear" w:color="auto" w:fill="auto"/>
          </w:tcPr>
          <w:p w14:paraId="0E0D4357" w14:textId="77777777" w:rsidR="00A232AF" w:rsidRPr="009809A1" w:rsidRDefault="00A232AF" w:rsidP="00B13ECA">
            <w:pPr>
              <w:pStyle w:val="RepTable"/>
              <w:rPr>
                <w:highlight w:val="cyan"/>
              </w:rPr>
            </w:pPr>
          </w:p>
        </w:tc>
      </w:tr>
      <w:tr w:rsidR="00A232AF" w:rsidRPr="009809A1" w14:paraId="02416AC6" w14:textId="77777777" w:rsidTr="00B13ECA">
        <w:trPr>
          <w:trHeight w:val="227"/>
        </w:trPr>
        <w:tc>
          <w:tcPr>
            <w:tcW w:w="582" w:type="pct"/>
            <w:vMerge/>
            <w:shd w:val="clear" w:color="auto" w:fill="auto"/>
          </w:tcPr>
          <w:p w14:paraId="17B99FE3" w14:textId="77777777" w:rsidR="00A232AF" w:rsidRPr="009809A1" w:rsidRDefault="00A232AF" w:rsidP="00B13ECA">
            <w:pPr>
              <w:pStyle w:val="RepTable"/>
              <w:rPr>
                <w:highlight w:val="cyan"/>
              </w:rPr>
            </w:pPr>
          </w:p>
        </w:tc>
        <w:tc>
          <w:tcPr>
            <w:tcW w:w="720" w:type="pct"/>
            <w:vMerge/>
            <w:shd w:val="clear" w:color="auto" w:fill="auto"/>
          </w:tcPr>
          <w:p w14:paraId="4737832F" w14:textId="77777777" w:rsidR="00A232AF" w:rsidRPr="009809A1" w:rsidRDefault="00A232AF" w:rsidP="00B13ECA">
            <w:pPr>
              <w:pStyle w:val="RepTable"/>
              <w:rPr>
                <w:highlight w:val="cyan"/>
              </w:rPr>
            </w:pPr>
          </w:p>
        </w:tc>
        <w:tc>
          <w:tcPr>
            <w:tcW w:w="668" w:type="pct"/>
            <w:shd w:val="clear" w:color="auto" w:fill="auto"/>
          </w:tcPr>
          <w:p w14:paraId="37B072FF" w14:textId="77777777" w:rsidR="00A232AF" w:rsidRPr="009809A1" w:rsidRDefault="00A232AF" w:rsidP="00B13ECA">
            <w:pPr>
              <w:pStyle w:val="RepTable"/>
              <w:rPr>
                <w:b/>
                <w:highlight w:val="cyan"/>
              </w:rPr>
            </w:pPr>
            <w:r w:rsidRPr="009809A1">
              <w:rPr>
                <w:b/>
                <w:highlight w:val="cyan"/>
              </w:rPr>
              <w:t>Overall</w:t>
            </w:r>
            <w:r w:rsidRPr="009809A1">
              <w:rPr>
                <w:sz w:val="18"/>
                <w:szCs w:val="18"/>
                <w:highlight w:val="cyan"/>
                <w:vertAlign w:val="superscript"/>
                <w:lang w:eastAsia="en-US"/>
              </w:rPr>
              <w:t xml:space="preserve"> g</w:t>
            </w:r>
          </w:p>
        </w:tc>
        <w:tc>
          <w:tcPr>
            <w:tcW w:w="623" w:type="pct"/>
            <w:vAlign w:val="center"/>
          </w:tcPr>
          <w:p w14:paraId="07388113" w14:textId="77777777" w:rsidR="00A232AF" w:rsidRPr="009809A1" w:rsidRDefault="00A232AF" w:rsidP="00B13ECA">
            <w:pPr>
              <w:pStyle w:val="RepTable"/>
              <w:rPr>
                <w:szCs w:val="20"/>
                <w:highlight w:val="cyan"/>
              </w:rPr>
            </w:pPr>
            <w:r w:rsidRPr="009809A1">
              <w:rPr>
                <w:color w:val="000000"/>
                <w:szCs w:val="20"/>
                <w:highlight w:val="cyan"/>
              </w:rPr>
              <w:t>98.5 – 120</w:t>
            </w:r>
          </w:p>
        </w:tc>
        <w:tc>
          <w:tcPr>
            <w:tcW w:w="623" w:type="pct"/>
            <w:shd w:val="clear" w:color="auto" w:fill="auto"/>
            <w:vAlign w:val="center"/>
          </w:tcPr>
          <w:p w14:paraId="1DBC609D" w14:textId="77777777" w:rsidR="00A232AF" w:rsidRPr="009809A1" w:rsidRDefault="00A232AF" w:rsidP="00B13ECA">
            <w:pPr>
              <w:pStyle w:val="RepTable"/>
              <w:rPr>
                <w:highlight w:val="cyan"/>
              </w:rPr>
            </w:pPr>
            <w:r w:rsidRPr="009809A1">
              <w:rPr>
                <w:color w:val="000000"/>
                <w:szCs w:val="20"/>
                <w:highlight w:val="cyan"/>
              </w:rPr>
              <w:t>110</w:t>
            </w:r>
          </w:p>
        </w:tc>
        <w:tc>
          <w:tcPr>
            <w:tcW w:w="800" w:type="pct"/>
            <w:shd w:val="clear" w:color="auto" w:fill="auto"/>
            <w:vAlign w:val="center"/>
          </w:tcPr>
          <w:p w14:paraId="5ED32F0A" w14:textId="77777777" w:rsidR="00A232AF" w:rsidRPr="009809A1" w:rsidRDefault="00A232AF" w:rsidP="00B13ECA">
            <w:pPr>
              <w:pStyle w:val="RepTable"/>
              <w:rPr>
                <w:highlight w:val="cyan"/>
              </w:rPr>
            </w:pPr>
            <w:r w:rsidRPr="009809A1">
              <w:rPr>
                <w:color w:val="000000"/>
                <w:szCs w:val="20"/>
                <w:highlight w:val="cyan"/>
              </w:rPr>
              <w:t>7.6</w:t>
            </w:r>
          </w:p>
        </w:tc>
        <w:tc>
          <w:tcPr>
            <w:tcW w:w="984" w:type="pct"/>
            <w:vMerge/>
            <w:shd w:val="clear" w:color="auto" w:fill="auto"/>
          </w:tcPr>
          <w:p w14:paraId="66C081D3" w14:textId="77777777" w:rsidR="00A232AF" w:rsidRPr="009809A1" w:rsidRDefault="00A232AF" w:rsidP="00B13ECA">
            <w:pPr>
              <w:pStyle w:val="RepTable"/>
              <w:rPr>
                <w:highlight w:val="cyan"/>
              </w:rPr>
            </w:pPr>
          </w:p>
        </w:tc>
      </w:tr>
      <w:tr w:rsidR="00A232AF" w:rsidRPr="009809A1" w14:paraId="57B02B19" w14:textId="77777777" w:rsidTr="00B13ECA">
        <w:trPr>
          <w:trHeight w:val="227"/>
        </w:trPr>
        <w:tc>
          <w:tcPr>
            <w:tcW w:w="582" w:type="pct"/>
            <w:vMerge/>
            <w:shd w:val="clear" w:color="auto" w:fill="auto"/>
          </w:tcPr>
          <w:p w14:paraId="22A9EFB8" w14:textId="77777777" w:rsidR="00A232AF" w:rsidRPr="009809A1" w:rsidRDefault="00A232AF" w:rsidP="00B13ECA">
            <w:pPr>
              <w:pStyle w:val="RepTable"/>
              <w:rPr>
                <w:highlight w:val="cyan"/>
              </w:rPr>
            </w:pPr>
          </w:p>
        </w:tc>
        <w:tc>
          <w:tcPr>
            <w:tcW w:w="720" w:type="pct"/>
            <w:vMerge/>
            <w:shd w:val="clear" w:color="auto" w:fill="auto"/>
          </w:tcPr>
          <w:p w14:paraId="6C5E2BC0" w14:textId="77777777" w:rsidR="00A232AF" w:rsidRPr="009809A1" w:rsidRDefault="00A232AF" w:rsidP="00B13ECA">
            <w:pPr>
              <w:pStyle w:val="RepTable"/>
              <w:rPr>
                <w:highlight w:val="cyan"/>
              </w:rPr>
            </w:pPr>
          </w:p>
        </w:tc>
        <w:tc>
          <w:tcPr>
            <w:tcW w:w="668" w:type="pct"/>
            <w:shd w:val="clear" w:color="auto" w:fill="auto"/>
          </w:tcPr>
          <w:p w14:paraId="73C167A6" w14:textId="77777777" w:rsidR="00A232AF" w:rsidRPr="009809A1" w:rsidRDefault="00A232AF" w:rsidP="00B13ECA">
            <w:pPr>
              <w:pStyle w:val="RepTable"/>
              <w:rPr>
                <w:highlight w:val="cyan"/>
              </w:rPr>
            </w:pPr>
            <w:r w:rsidRPr="009809A1">
              <w:rPr>
                <w:highlight w:val="cyan"/>
              </w:rPr>
              <w:t>0.01</w:t>
            </w:r>
            <w:r w:rsidRPr="009809A1">
              <w:rPr>
                <w:sz w:val="18"/>
                <w:szCs w:val="18"/>
                <w:highlight w:val="cyan"/>
                <w:vertAlign w:val="superscript"/>
                <w:lang w:eastAsia="en-US"/>
              </w:rPr>
              <w:t xml:space="preserve"> j</w:t>
            </w:r>
          </w:p>
        </w:tc>
        <w:tc>
          <w:tcPr>
            <w:tcW w:w="623" w:type="pct"/>
            <w:vAlign w:val="center"/>
          </w:tcPr>
          <w:p w14:paraId="5DB231BB" w14:textId="77777777" w:rsidR="00A232AF" w:rsidRPr="009809A1" w:rsidRDefault="00A232AF" w:rsidP="00B13ECA">
            <w:pPr>
              <w:pStyle w:val="RepTable"/>
              <w:rPr>
                <w:szCs w:val="20"/>
                <w:highlight w:val="cyan"/>
              </w:rPr>
            </w:pPr>
            <w:r w:rsidRPr="009809A1">
              <w:rPr>
                <w:color w:val="000000"/>
                <w:szCs w:val="20"/>
                <w:highlight w:val="cyan"/>
              </w:rPr>
              <w:t>97 – 164</w:t>
            </w:r>
          </w:p>
        </w:tc>
        <w:tc>
          <w:tcPr>
            <w:tcW w:w="623" w:type="pct"/>
            <w:shd w:val="clear" w:color="auto" w:fill="auto"/>
            <w:vAlign w:val="center"/>
          </w:tcPr>
          <w:p w14:paraId="182AB877" w14:textId="77777777" w:rsidR="00A232AF" w:rsidRPr="009809A1" w:rsidRDefault="00A232AF" w:rsidP="00B13ECA">
            <w:pPr>
              <w:pStyle w:val="RepTable"/>
              <w:rPr>
                <w:highlight w:val="cyan"/>
              </w:rPr>
            </w:pPr>
            <w:r w:rsidRPr="009809A1">
              <w:rPr>
                <w:color w:val="000000"/>
                <w:szCs w:val="20"/>
                <w:highlight w:val="cyan"/>
              </w:rPr>
              <w:t>119</w:t>
            </w:r>
          </w:p>
        </w:tc>
        <w:tc>
          <w:tcPr>
            <w:tcW w:w="800" w:type="pct"/>
            <w:shd w:val="clear" w:color="auto" w:fill="auto"/>
            <w:vAlign w:val="center"/>
          </w:tcPr>
          <w:p w14:paraId="39F3656D" w14:textId="77777777" w:rsidR="00A232AF" w:rsidRPr="009809A1" w:rsidRDefault="00A232AF" w:rsidP="00B13ECA">
            <w:pPr>
              <w:pStyle w:val="RepTable"/>
              <w:rPr>
                <w:highlight w:val="cyan"/>
              </w:rPr>
            </w:pPr>
            <w:r w:rsidRPr="009809A1">
              <w:rPr>
                <w:color w:val="000000"/>
                <w:szCs w:val="20"/>
                <w:highlight w:val="cyan"/>
              </w:rPr>
              <w:t>23</w:t>
            </w:r>
          </w:p>
        </w:tc>
        <w:tc>
          <w:tcPr>
            <w:tcW w:w="984" w:type="pct"/>
            <w:vMerge w:val="restart"/>
            <w:shd w:val="clear" w:color="auto" w:fill="auto"/>
          </w:tcPr>
          <w:p w14:paraId="4986E947" w14:textId="77777777" w:rsidR="00A232AF" w:rsidRPr="009809A1" w:rsidRDefault="00A232AF" w:rsidP="00B13ECA">
            <w:pPr>
              <w:pStyle w:val="RepTable"/>
              <w:rPr>
                <w:highlight w:val="cyan"/>
              </w:rPr>
            </w:pPr>
            <w:r w:rsidRPr="009809A1">
              <w:rPr>
                <w:highlight w:val="cyan"/>
              </w:rPr>
              <w:t>Confirmation</w:t>
            </w:r>
          </w:p>
        </w:tc>
      </w:tr>
      <w:tr w:rsidR="00A232AF" w:rsidRPr="009809A1" w14:paraId="1A5CAB77" w14:textId="77777777" w:rsidTr="00B13ECA">
        <w:trPr>
          <w:trHeight w:val="227"/>
        </w:trPr>
        <w:tc>
          <w:tcPr>
            <w:tcW w:w="582" w:type="pct"/>
            <w:vMerge/>
            <w:shd w:val="clear" w:color="auto" w:fill="auto"/>
          </w:tcPr>
          <w:p w14:paraId="1C7243E9" w14:textId="77777777" w:rsidR="00A232AF" w:rsidRPr="009809A1" w:rsidRDefault="00A232AF" w:rsidP="00B13ECA">
            <w:pPr>
              <w:pStyle w:val="RepTable"/>
              <w:rPr>
                <w:highlight w:val="cyan"/>
              </w:rPr>
            </w:pPr>
          </w:p>
        </w:tc>
        <w:tc>
          <w:tcPr>
            <w:tcW w:w="720" w:type="pct"/>
            <w:vMerge/>
            <w:shd w:val="clear" w:color="auto" w:fill="auto"/>
          </w:tcPr>
          <w:p w14:paraId="66A415B6" w14:textId="77777777" w:rsidR="00A232AF" w:rsidRPr="009809A1" w:rsidRDefault="00A232AF" w:rsidP="00B13ECA">
            <w:pPr>
              <w:pStyle w:val="RepTable"/>
              <w:rPr>
                <w:highlight w:val="cyan"/>
              </w:rPr>
            </w:pPr>
          </w:p>
        </w:tc>
        <w:tc>
          <w:tcPr>
            <w:tcW w:w="668" w:type="pct"/>
            <w:shd w:val="clear" w:color="auto" w:fill="auto"/>
          </w:tcPr>
          <w:p w14:paraId="3FE1DFAD" w14:textId="77777777" w:rsidR="00A232AF" w:rsidRPr="009809A1" w:rsidRDefault="00A232AF" w:rsidP="00B13ECA">
            <w:pPr>
              <w:pStyle w:val="RepTable"/>
              <w:rPr>
                <w:b/>
                <w:highlight w:val="cyan"/>
              </w:rPr>
            </w:pPr>
            <w:r w:rsidRPr="009809A1">
              <w:rPr>
                <w:highlight w:val="cyan"/>
              </w:rPr>
              <w:t>0.10</w:t>
            </w:r>
            <w:r w:rsidRPr="009809A1">
              <w:rPr>
                <w:sz w:val="18"/>
                <w:szCs w:val="18"/>
                <w:highlight w:val="cyan"/>
                <w:vertAlign w:val="superscript"/>
                <w:lang w:eastAsia="en-US"/>
              </w:rPr>
              <w:t xml:space="preserve"> j</w:t>
            </w:r>
          </w:p>
        </w:tc>
        <w:tc>
          <w:tcPr>
            <w:tcW w:w="623" w:type="pct"/>
            <w:vAlign w:val="center"/>
          </w:tcPr>
          <w:p w14:paraId="574ED3A7" w14:textId="77777777" w:rsidR="00A232AF" w:rsidRPr="009809A1" w:rsidRDefault="00A232AF" w:rsidP="00B13ECA">
            <w:pPr>
              <w:pStyle w:val="RepTable"/>
              <w:rPr>
                <w:szCs w:val="20"/>
                <w:highlight w:val="cyan"/>
              </w:rPr>
            </w:pPr>
            <w:r w:rsidRPr="009809A1">
              <w:rPr>
                <w:color w:val="000000"/>
                <w:szCs w:val="20"/>
                <w:highlight w:val="cyan"/>
              </w:rPr>
              <w:t>110 – 116</w:t>
            </w:r>
          </w:p>
        </w:tc>
        <w:tc>
          <w:tcPr>
            <w:tcW w:w="623" w:type="pct"/>
            <w:shd w:val="clear" w:color="auto" w:fill="auto"/>
            <w:vAlign w:val="center"/>
          </w:tcPr>
          <w:p w14:paraId="061A856A" w14:textId="77777777" w:rsidR="00A232AF" w:rsidRPr="009809A1" w:rsidRDefault="00A232AF" w:rsidP="00B13ECA">
            <w:pPr>
              <w:pStyle w:val="RepTable"/>
              <w:rPr>
                <w:highlight w:val="cyan"/>
              </w:rPr>
            </w:pPr>
            <w:r w:rsidRPr="009809A1">
              <w:rPr>
                <w:color w:val="000000"/>
                <w:szCs w:val="20"/>
                <w:highlight w:val="cyan"/>
              </w:rPr>
              <w:t>113</w:t>
            </w:r>
          </w:p>
        </w:tc>
        <w:tc>
          <w:tcPr>
            <w:tcW w:w="800" w:type="pct"/>
            <w:shd w:val="clear" w:color="auto" w:fill="auto"/>
            <w:vAlign w:val="center"/>
          </w:tcPr>
          <w:p w14:paraId="427CDB85" w14:textId="77777777" w:rsidR="00A232AF" w:rsidRPr="009809A1" w:rsidRDefault="00A232AF" w:rsidP="00B13ECA">
            <w:pPr>
              <w:pStyle w:val="RepTable"/>
              <w:rPr>
                <w:highlight w:val="cyan"/>
              </w:rPr>
            </w:pPr>
            <w:r w:rsidRPr="009809A1">
              <w:rPr>
                <w:color w:val="000000"/>
                <w:szCs w:val="20"/>
                <w:highlight w:val="cyan"/>
              </w:rPr>
              <w:t>2.4</w:t>
            </w:r>
          </w:p>
        </w:tc>
        <w:tc>
          <w:tcPr>
            <w:tcW w:w="984" w:type="pct"/>
            <w:vMerge/>
            <w:shd w:val="clear" w:color="auto" w:fill="auto"/>
          </w:tcPr>
          <w:p w14:paraId="4AFE5701" w14:textId="77777777" w:rsidR="00A232AF" w:rsidRPr="009809A1" w:rsidRDefault="00A232AF" w:rsidP="00B13ECA">
            <w:pPr>
              <w:pStyle w:val="RepTable"/>
              <w:rPr>
                <w:highlight w:val="cyan"/>
              </w:rPr>
            </w:pPr>
          </w:p>
        </w:tc>
      </w:tr>
      <w:tr w:rsidR="00A232AF" w:rsidRPr="009809A1" w14:paraId="1DDB9012" w14:textId="77777777" w:rsidTr="00B13ECA">
        <w:trPr>
          <w:trHeight w:val="227"/>
        </w:trPr>
        <w:tc>
          <w:tcPr>
            <w:tcW w:w="582" w:type="pct"/>
            <w:vMerge/>
            <w:shd w:val="clear" w:color="auto" w:fill="auto"/>
          </w:tcPr>
          <w:p w14:paraId="702AAF7F" w14:textId="77777777" w:rsidR="00A232AF" w:rsidRPr="009809A1" w:rsidRDefault="00A232AF" w:rsidP="00B13ECA">
            <w:pPr>
              <w:pStyle w:val="RepTable"/>
              <w:rPr>
                <w:highlight w:val="cyan"/>
              </w:rPr>
            </w:pPr>
          </w:p>
        </w:tc>
        <w:tc>
          <w:tcPr>
            <w:tcW w:w="720" w:type="pct"/>
            <w:vMerge/>
            <w:shd w:val="clear" w:color="auto" w:fill="auto"/>
          </w:tcPr>
          <w:p w14:paraId="309B8EFA" w14:textId="77777777" w:rsidR="00A232AF" w:rsidRPr="009809A1" w:rsidRDefault="00A232AF" w:rsidP="00B13ECA">
            <w:pPr>
              <w:pStyle w:val="RepTable"/>
              <w:rPr>
                <w:highlight w:val="cyan"/>
              </w:rPr>
            </w:pPr>
          </w:p>
        </w:tc>
        <w:tc>
          <w:tcPr>
            <w:tcW w:w="668" w:type="pct"/>
            <w:shd w:val="clear" w:color="auto" w:fill="auto"/>
          </w:tcPr>
          <w:p w14:paraId="5AC8DFC4" w14:textId="77777777" w:rsidR="00A232AF" w:rsidRPr="009809A1" w:rsidRDefault="00A232AF" w:rsidP="00B13ECA">
            <w:pPr>
              <w:pStyle w:val="RepTable"/>
              <w:rPr>
                <w:b/>
                <w:highlight w:val="cyan"/>
              </w:rPr>
            </w:pPr>
            <w:r w:rsidRPr="009809A1">
              <w:rPr>
                <w:b/>
                <w:highlight w:val="cyan"/>
              </w:rPr>
              <w:t>Overall</w:t>
            </w:r>
            <w:r w:rsidRPr="009809A1">
              <w:rPr>
                <w:sz w:val="18"/>
                <w:szCs w:val="18"/>
                <w:highlight w:val="cyan"/>
                <w:vertAlign w:val="superscript"/>
                <w:lang w:eastAsia="en-US"/>
              </w:rPr>
              <w:t xml:space="preserve"> j</w:t>
            </w:r>
          </w:p>
        </w:tc>
        <w:tc>
          <w:tcPr>
            <w:tcW w:w="623" w:type="pct"/>
            <w:vAlign w:val="center"/>
          </w:tcPr>
          <w:p w14:paraId="673D3EF6" w14:textId="77777777" w:rsidR="00A232AF" w:rsidRPr="009809A1" w:rsidRDefault="00A232AF" w:rsidP="00B13ECA">
            <w:pPr>
              <w:pStyle w:val="RepTable"/>
              <w:rPr>
                <w:szCs w:val="20"/>
                <w:highlight w:val="cyan"/>
              </w:rPr>
            </w:pPr>
            <w:r w:rsidRPr="009809A1">
              <w:rPr>
                <w:color w:val="000000"/>
                <w:szCs w:val="20"/>
                <w:highlight w:val="cyan"/>
              </w:rPr>
              <w:t>97 – 164</w:t>
            </w:r>
          </w:p>
        </w:tc>
        <w:tc>
          <w:tcPr>
            <w:tcW w:w="623" w:type="pct"/>
            <w:shd w:val="clear" w:color="auto" w:fill="auto"/>
            <w:vAlign w:val="center"/>
          </w:tcPr>
          <w:p w14:paraId="33A55EA0" w14:textId="77777777" w:rsidR="00A232AF" w:rsidRPr="009809A1" w:rsidRDefault="00A232AF" w:rsidP="00B13ECA">
            <w:pPr>
              <w:pStyle w:val="RepTable"/>
              <w:rPr>
                <w:highlight w:val="cyan"/>
              </w:rPr>
            </w:pPr>
            <w:r w:rsidRPr="009809A1">
              <w:rPr>
                <w:color w:val="000000"/>
                <w:szCs w:val="20"/>
                <w:highlight w:val="cyan"/>
              </w:rPr>
              <w:t>116</w:t>
            </w:r>
          </w:p>
        </w:tc>
        <w:tc>
          <w:tcPr>
            <w:tcW w:w="800" w:type="pct"/>
            <w:shd w:val="clear" w:color="auto" w:fill="auto"/>
            <w:vAlign w:val="center"/>
          </w:tcPr>
          <w:p w14:paraId="6A2BF23F" w14:textId="77777777" w:rsidR="00A232AF" w:rsidRPr="009809A1" w:rsidRDefault="00A232AF" w:rsidP="00B13ECA">
            <w:pPr>
              <w:pStyle w:val="RepTable"/>
              <w:rPr>
                <w:highlight w:val="cyan"/>
              </w:rPr>
            </w:pPr>
            <w:r w:rsidRPr="009809A1">
              <w:rPr>
                <w:color w:val="000000"/>
                <w:szCs w:val="20"/>
                <w:highlight w:val="cyan"/>
              </w:rPr>
              <w:t>16</w:t>
            </w:r>
          </w:p>
        </w:tc>
        <w:tc>
          <w:tcPr>
            <w:tcW w:w="984" w:type="pct"/>
            <w:vMerge/>
            <w:shd w:val="clear" w:color="auto" w:fill="auto"/>
          </w:tcPr>
          <w:p w14:paraId="32F937B9" w14:textId="77777777" w:rsidR="00A232AF" w:rsidRPr="009809A1" w:rsidRDefault="00A232AF" w:rsidP="00B13ECA">
            <w:pPr>
              <w:pStyle w:val="RepTable"/>
              <w:rPr>
                <w:highlight w:val="cyan"/>
              </w:rPr>
            </w:pPr>
          </w:p>
        </w:tc>
      </w:tr>
      <w:tr w:rsidR="00A232AF" w:rsidRPr="009809A1" w14:paraId="51D360AE" w14:textId="77777777" w:rsidTr="00B13ECA">
        <w:trPr>
          <w:trHeight w:val="227"/>
        </w:trPr>
        <w:tc>
          <w:tcPr>
            <w:tcW w:w="582" w:type="pct"/>
            <w:vMerge w:val="restart"/>
            <w:shd w:val="clear" w:color="auto" w:fill="auto"/>
          </w:tcPr>
          <w:p w14:paraId="0B32D08B" w14:textId="77777777" w:rsidR="00A232AF" w:rsidRPr="009809A1" w:rsidRDefault="00A232AF" w:rsidP="00B13ECA">
            <w:pPr>
              <w:pStyle w:val="RepTable"/>
              <w:rPr>
                <w:highlight w:val="cyan"/>
                <w:vertAlign w:val="superscript"/>
              </w:rPr>
            </w:pPr>
            <w:r w:rsidRPr="009809A1">
              <w:rPr>
                <w:highlight w:val="cyan"/>
              </w:rPr>
              <w:t>Wheat (Grain)</w:t>
            </w:r>
          </w:p>
        </w:tc>
        <w:tc>
          <w:tcPr>
            <w:tcW w:w="720" w:type="pct"/>
            <w:vMerge w:val="restart"/>
            <w:shd w:val="clear" w:color="auto" w:fill="auto"/>
          </w:tcPr>
          <w:p w14:paraId="37771B58" w14:textId="77777777" w:rsidR="00A232AF" w:rsidRPr="009809A1" w:rsidRDefault="00A232AF" w:rsidP="00B13ECA">
            <w:pPr>
              <w:pStyle w:val="RepTable"/>
              <w:rPr>
                <w:highlight w:val="cyan"/>
              </w:rPr>
            </w:pPr>
            <w:r w:rsidRPr="009809A1">
              <w:rPr>
                <w:highlight w:val="cyan"/>
              </w:rPr>
              <w:t>Triazole Alanine</w:t>
            </w:r>
          </w:p>
        </w:tc>
        <w:tc>
          <w:tcPr>
            <w:tcW w:w="668" w:type="pct"/>
            <w:shd w:val="clear" w:color="auto" w:fill="auto"/>
          </w:tcPr>
          <w:p w14:paraId="6F60D74E" w14:textId="77777777" w:rsidR="00A232AF" w:rsidRPr="009809A1" w:rsidRDefault="00A232AF" w:rsidP="00B13ECA">
            <w:pPr>
              <w:pStyle w:val="RepTable"/>
              <w:rPr>
                <w:b/>
                <w:highlight w:val="cyan"/>
              </w:rPr>
            </w:pPr>
            <w:r w:rsidRPr="009809A1">
              <w:rPr>
                <w:highlight w:val="cyan"/>
              </w:rPr>
              <w:t>0.01*</w:t>
            </w:r>
            <w:r w:rsidRPr="009809A1">
              <w:rPr>
                <w:highlight w:val="cyan"/>
                <w:vertAlign w:val="superscript"/>
              </w:rPr>
              <w:t xml:space="preserve"> h</w:t>
            </w:r>
          </w:p>
        </w:tc>
        <w:tc>
          <w:tcPr>
            <w:tcW w:w="623" w:type="pct"/>
            <w:vAlign w:val="center"/>
          </w:tcPr>
          <w:p w14:paraId="7130D174" w14:textId="77777777" w:rsidR="00A232AF" w:rsidRPr="009809A1" w:rsidRDefault="00A232AF" w:rsidP="00B13ECA">
            <w:pPr>
              <w:pStyle w:val="RepTable"/>
              <w:rPr>
                <w:szCs w:val="20"/>
                <w:highlight w:val="cyan"/>
              </w:rPr>
            </w:pPr>
            <w:r w:rsidRPr="009809A1">
              <w:rPr>
                <w:color w:val="000000"/>
                <w:szCs w:val="20"/>
                <w:highlight w:val="cyan"/>
              </w:rPr>
              <w:t>71.5 – 75</w:t>
            </w:r>
          </w:p>
        </w:tc>
        <w:tc>
          <w:tcPr>
            <w:tcW w:w="623" w:type="pct"/>
            <w:shd w:val="clear" w:color="auto" w:fill="auto"/>
            <w:vAlign w:val="center"/>
          </w:tcPr>
          <w:p w14:paraId="78E054BC" w14:textId="77777777" w:rsidR="00A232AF" w:rsidRPr="009809A1" w:rsidRDefault="00A232AF" w:rsidP="00B13ECA">
            <w:pPr>
              <w:pStyle w:val="RepTable"/>
              <w:rPr>
                <w:highlight w:val="cyan"/>
              </w:rPr>
            </w:pPr>
            <w:r w:rsidRPr="009809A1">
              <w:rPr>
                <w:color w:val="000000"/>
                <w:szCs w:val="20"/>
                <w:highlight w:val="cyan"/>
              </w:rPr>
              <w:t>72.9</w:t>
            </w:r>
          </w:p>
        </w:tc>
        <w:tc>
          <w:tcPr>
            <w:tcW w:w="800" w:type="pct"/>
            <w:shd w:val="clear" w:color="auto" w:fill="auto"/>
            <w:vAlign w:val="center"/>
          </w:tcPr>
          <w:p w14:paraId="511FAB67" w14:textId="77777777" w:rsidR="00A232AF" w:rsidRPr="009809A1" w:rsidRDefault="00A232AF" w:rsidP="00B13ECA">
            <w:pPr>
              <w:pStyle w:val="RepTable"/>
              <w:rPr>
                <w:highlight w:val="cyan"/>
              </w:rPr>
            </w:pPr>
            <w:r w:rsidRPr="009809A1">
              <w:rPr>
                <w:color w:val="000000"/>
                <w:szCs w:val="20"/>
                <w:highlight w:val="cyan"/>
              </w:rPr>
              <w:t>2.0</w:t>
            </w:r>
          </w:p>
        </w:tc>
        <w:tc>
          <w:tcPr>
            <w:tcW w:w="984" w:type="pct"/>
            <w:vMerge w:val="restart"/>
            <w:shd w:val="clear" w:color="auto" w:fill="auto"/>
          </w:tcPr>
          <w:p w14:paraId="46FF790A" w14:textId="77777777" w:rsidR="00A232AF" w:rsidRPr="009809A1" w:rsidRDefault="00A232AF" w:rsidP="00B13ECA">
            <w:pPr>
              <w:pStyle w:val="RepTable"/>
              <w:rPr>
                <w:highlight w:val="cyan"/>
              </w:rPr>
            </w:pPr>
            <w:r w:rsidRPr="009809A1">
              <w:rPr>
                <w:highlight w:val="cyan"/>
              </w:rPr>
              <w:t>Quantification</w:t>
            </w:r>
          </w:p>
        </w:tc>
      </w:tr>
      <w:tr w:rsidR="00A232AF" w:rsidRPr="009809A1" w14:paraId="43FCF7CD" w14:textId="77777777" w:rsidTr="00B13ECA">
        <w:trPr>
          <w:trHeight w:val="227"/>
        </w:trPr>
        <w:tc>
          <w:tcPr>
            <w:tcW w:w="582" w:type="pct"/>
            <w:vMerge/>
            <w:shd w:val="clear" w:color="auto" w:fill="auto"/>
          </w:tcPr>
          <w:p w14:paraId="3530CA34" w14:textId="77777777" w:rsidR="00A232AF" w:rsidRPr="009809A1" w:rsidRDefault="00A232AF" w:rsidP="00B13ECA">
            <w:pPr>
              <w:pStyle w:val="RepTable"/>
              <w:rPr>
                <w:highlight w:val="cyan"/>
              </w:rPr>
            </w:pPr>
          </w:p>
        </w:tc>
        <w:tc>
          <w:tcPr>
            <w:tcW w:w="720" w:type="pct"/>
            <w:vMerge/>
            <w:shd w:val="clear" w:color="auto" w:fill="auto"/>
          </w:tcPr>
          <w:p w14:paraId="2BCA024F" w14:textId="77777777" w:rsidR="00A232AF" w:rsidRPr="009809A1" w:rsidRDefault="00A232AF" w:rsidP="00B13ECA">
            <w:pPr>
              <w:pStyle w:val="RepTable"/>
              <w:rPr>
                <w:highlight w:val="cyan"/>
              </w:rPr>
            </w:pPr>
          </w:p>
        </w:tc>
        <w:tc>
          <w:tcPr>
            <w:tcW w:w="668" w:type="pct"/>
            <w:shd w:val="clear" w:color="auto" w:fill="auto"/>
          </w:tcPr>
          <w:p w14:paraId="7FC76D3B" w14:textId="77777777" w:rsidR="00A232AF" w:rsidRPr="009809A1" w:rsidRDefault="00A232AF" w:rsidP="00B13ECA">
            <w:pPr>
              <w:pStyle w:val="RepTable"/>
              <w:rPr>
                <w:b/>
                <w:highlight w:val="cyan"/>
              </w:rPr>
            </w:pPr>
            <w:r w:rsidRPr="009809A1">
              <w:rPr>
                <w:highlight w:val="cyan"/>
              </w:rPr>
              <w:t>0.10</w:t>
            </w:r>
            <w:r w:rsidRPr="009809A1">
              <w:rPr>
                <w:highlight w:val="cyan"/>
                <w:vertAlign w:val="superscript"/>
              </w:rPr>
              <w:t xml:space="preserve"> h</w:t>
            </w:r>
          </w:p>
        </w:tc>
        <w:tc>
          <w:tcPr>
            <w:tcW w:w="623" w:type="pct"/>
            <w:vAlign w:val="center"/>
          </w:tcPr>
          <w:p w14:paraId="20B67D27" w14:textId="77777777" w:rsidR="00A232AF" w:rsidRPr="009809A1" w:rsidRDefault="00A232AF" w:rsidP="00B13ECA">
            <w:pPr>
              <w:pStyle w:val="RepTable"/>
              <w:rPr>
                <w:szCs w:val="20"/>
                <w:highlight w:val="cyan"/>
              </w:rPr>
            </w:pPr>
            <w:r w:rsidRPr="009809A1">
              <w:rPr>
                <w:color w:val="000000"/>
                <w:szCs w:val="20"/>
                <w:highlight w:val="cyan"/>
              </w:rPr>
              <w:t>78.5 – 82</w:t>
            </w:r>
          </w:p>
        </w:tc>
        <w:tc>
          <w:tcPr>
            <w:tcW w:w="623" w:type="pct"/>
            <w:shd w:val="clear" w:color="auto" w:fill="auto"/>
            <w:vAlign w:val="center"/>
          </w:tcPr>
          <w:p w14:paraId="13EBF971" w14:textId="77777777" w:rsidR="00A232AF" w:rsidRPr="009809A1" w:rsidRDefault="00A232AF" w:rsidP="00B13ECA">
            <w:pPr>
              <w:pStyle w:val="RepTable"/>
              <w:rPr>
                <w:highlight w:val="cyan"/>
              </w:rPr>
            </w:pPr>
            <w:r w:rsidRPr="009809A1">
              <w:rPr>
                <w:color w:val="000000"/>
                <w:szCs w:val="20"/>
                <w:highlight w:val="cyan"/>
              </w:rPr>
              <w:t>80</w:t>
            </w:r>
          </w:p>
        </w:tc>
        <w:tc>
          <w:tcPr>
            <w:tcW w:w="800" w:type="pct"/>
            <w:shd w:val="clear" w:color="auto" w:fill="auto"/>
            <w:vAlign w:val="center"/>
          </w:tcPr>
          <w:p w14:paraId="5ECD2756" w14:textId="77777777" w:rsidR="00A232AF" w:rsidRPr="009809A1" w:rsidRDefault="00A232AF" w:rsidP="00B13ECA">
            <w:pPr>
              <w:pStyle w:val="RepTable"/>
              <w:rPr>
                <w:highlight w:val="cyan"/>
              </w:rPr>
            </w:pPr>
            <w:r w:rsidRPr="009809A1">
              <w:rPr>
                <w:color w:val="000000"/>
                <w:szCs w:val="20"/>
                <w:highlight w:val="cyan"/>
              </w:rPr>
              <w:t>1.8</w:t>
            </w:r>
          </w:p>
        </w:tc>
        <w:tc>
          <w:tcPr>
            <w:tcW w:w="984" w:type="pct"/>
            <w:vMerge/>
            <w:shd w:val="clear" w:color="auto" w:fill="auto"/>
          </w:tcPr>
          <w:p w14:paraId="7F6AEC6C" w14:textId="77777777" w:rsidR="00A232AF" w:rsidRPr="009809A1" w:rsidRDefault="00A232AF" w:rsidP="00B13ECA">
            <w:pPr>
              <w:pStyle w:val="RepTable"/>
              <w:rPr>
                <w:highlight w:val="cyan"/>
              </w:rPr>
            </w:pPr>
          </w:p>
        </w:tc>
      </w:tr>
      <w:tr w:rsidR="00A232AF" w:rsidRPr="009809A1" w14:paraId="34917281" w14:textId="77777777" w:rsidTr="00B13ECA">
        <w:trPr>
          <w:trHeight w:val="227"/>
        </w:trPr>
        <w:tc>
          <w:tcPr>
            <w:tcW w:w="582" w:type="pct"/>
            <w:vMerge/>
            <w:shd w:val="clear" w:color="auto" w:fill="auto"/>
          </w:tcPr>
          <w:p w14:paraId="5ABB4405" w14:textId="77777777" w:rsidR="00A232AF" w:rsidRPr="009809A1" w:rsidRDefault="00A232AF" w:rsidP="00B13ECA">
            <w:pPr>
              <w:pStyle w:val="RepTable"/>
              <w:rPr>
                <w:highlight w:val="cyan"/>
              </w:rPr>
            </w:pPr>
          </w:p>
        </w:tc>
        <w:tc>
          <w:tcPr>
            <w:tcW w:w="720" w:type="pct"/>
            <w:vMerge/>
            <w:shd w:val="clear" w:color="auto" w:fill="auto"/>
          </w:tcPr>
          <w:p w14:paraId="5D2D57C5" w14:textId="77777777" w:rsidR="00A232AF" w:rsidRPr="009809A1" w:rsidRDefault="00A232AF" w:rsidP="00B13ECA">
            <w:pPr>
              <w:pStyle w:val="RepTable"/>
              <w:rPr>
                <w:highlight w:val="cyan"/>
              </w:rPr>
            </w:pPr>
          </w:p>
        </w:tc>
        <w:tc>
          <w:tcPr>
            <w:tcW w:w="668" w:type="pct"/>
            <w:shd w:val="clear" w:color="auto" w:fill="auto"/>
          </w:tcPr>
          <w:p w14:paraId="2F8D063F" w14:textId="77777777" w:rsidR="00A232AF" w:rsidRPr="009809A1" w:rsidRDefault="00A232AF" w:rsidP="00B13ECA">
            <w:pPr>
              <w:pStyle w:val="RepTable"/>
              <w:rPr>
                <w:b/>
                <w:highlight w:val="cyan"/>
              </w:rPr>
            </w:pPr>
            <w:r w:rsidRPr="009809A1">
              <w:rPr>
                <w:b/>
                <w:highlight w:val="cyan"/>
              </w:rPr>
              <w:t>Overall</w:t>
            </w:r>
            <w:r w:rsidRPr="009809A1">
              <w:rPr>
                <w:highlight w:val="cyan"/>
                <w:vertAlign w:val="superscript"/>
              </w:rPr>
              <w:t xml:space="preserve"> h</w:t>
            </w:r>
          </w:p>
        </w:tc>
        <w:tc>
          <w:tcPr>
            <w:tcW w:w="623" w:type="pct"/>
            <w:vAlign w:val="center"/>
          </w:tcPr>
          <w:p w14:paraId="50356505" w14:textId="77777777" w:rsidR="00A232AF" w:rsidRPr="009809A1" w:rsidRDefault="00A232AF" w:rsidP="00B13ECA">
            <w:pPr>
              <w:pStyle w:val="RepTable"/>
              <w:rPr>
                <w:szCs w:val="20"/>
                <w:highlight w:val="cyan"/>
              </w:rPr>
            </w:pPr>
            <w:r w:rsidRPr="009809A1">
              <w:rPr>
                <w:color w:val="000000"/>
                <w:szCs w:val="20"/>
                <w:highlight w:val="cyan"/>
              </w:rPr>
              <w:t>71.5 – 82</w:t>
            </w:r>
          </w:p>
        </w:tc>
        <w:tc>
          <w:tcPr>
            <w:tcW w:w="623" w:type="pct"/>
            <w:shd w:val="clear" w:color="auto" w:fill="auto"/>
            <w:vAlign w:val="center"/>
          </w:tcPr>
          <w:p w14:paraId="2B714B42" w14:textId="77777777" w:rsidR="00A232AF" w:rsidRPr="009809A1" w:rsidRDefault="00A232AF" w:rsidP="00B13ECA">
            <w:pPr>
              <w:pStyle w:val="RepTable"/>
              <w:rPr>
                <w:highlight w:val="cyan"/>
              </w:rPr>
            </w:pPr>
            <w:r w:rsidRPr="009809A1">
              <w:rPr>
                <w:color w:val="000000"/>
                <w:szCs w:val="20"/>
                <w:highlight w:val="cyan"/>
              </w:rPr>
              <w:t>76.8</w:t>
            </w:r>
          </w:p>
        </w:tc>
        <w:tc>
          <w:tcPr>
            <w:tcW w:w="800" w:type="pct"/>
            <w:shd w:val="clear" w:color="auto" w:fill="auto"/>
            <w:vAlign w:val="center"/>
          </w:tcPr>
          <w:p w14:paraId="3460DFAB" w14:textId="77777777" w:rsidR="00A232AF" w:rsidRPr="009809A1" w:rsidRDefault="00A232AF" w:rsidP="00B13ECA">
            <w:pPr>
              <w:pStyle w:val="RepTable"/>
              <w:rPr>
                <w:highlight w:val="cyan"/>
              </w:rPr>
            </w:pPr>
            <w:r w:rsidRPr="009809A1">
              <w:rPr>
                <w:color w:val="000000"/>
                <w:szCs w:val="20"/>
                <w:highlight w:val="cyan"/>
              </w:rPr>
              <w:t>5.2</w:t>
            </w:r>
          </w:p>
        </w:tc>
        <w:tc>
          <w:tcPr>
            <w:tcW w:w="984" w:type="pct"/>
            <w:vMerge/>
            <w:shd w:val="clear" w:color="auto" w:fill="auto"/>
          </w:tcPr>
          <w:p w14:paraId="037181E9" w14:textId="77777777" w:rsidR="00A232AF" w:rsidRPr="009809A1" w:rsidRDefault="00A232AF" w:rsidP="00B13ECA">
            <w:pPr>
              <w:pStyle w:val="RepTable"/>
              <w:rPr>
                <w:highlight w:val="cyan"/>
              </w:rPr>
            </w:pPr>
          </w:p>
        </w:tc>
      </w:tr>
      <w:tr w:rsidR="00A232AF" w:rsidRPr="009809A1" w14:paraId="52AAB1A2" w14:textId="77777777" w:rsidTr="00B13ECA">
        <w:trPr>
          <w:trHeight w:val="227"/>
        </w:trPr>
        <w:tc>
          <w:tcPr>
            <w:tcW w:w="582" w:type="pct"/>
            <w:vMerge/>
            <w:shd w:val="clear" w:color="auto" w:fill="auto"/>
          </w:tcPr>
          <w:p w14:paraId="4AE294CE" w14:textId="77777777" w:rsidR="00A232AF" w:rsidRPr="009809A1" w:rsidRDefault="00A232AF" w:rsidP="00B13ECA">
            <w:pPr>
              <w:pStyle w:val="RepTable"/>
              <w:rPr>
                <w:highlight w:val="cyan"/>
              </w:rPr>
            </w:pPr>
          </w:p>
        </w:tc>
        <w:tc>
          <w:tcPr>
            <w:tcW w:w="720" w:type="pct"/>
            <w:vMerge/>
            <w:shd w:val="clear" w:color="auto" w:fill="auto"/>
          </w:tcPr>
          <w:p w14:paraId="717389C9" w14:textId="77777777" w:rsidR="00A232AF" w:rsidRPr="009809A1" w:rsidRDefault="00A232AF" w:rsidP="00B13ECA">
            <w:pPr>
              <w:pStyle w:val="RepTable"/>
              <w:rPr>
                <w:highlight w:val="cyan"/>
              </w:rPr>
            </w:pPr>
          </w:p>
        </w:tc>
        <w:tc>
          <w:tcPr>
            <w:tcW w:w="668" w:type="pct"/>
            <w:shd w:val="clear" w:color="auto" w:fill="auto"/>
          </w:tcPr>
          <w:p w14:paraId="7879D3E2" w14:textId="77777777" w:rsidR="00A232AF" w:rsidRPr="009809A1" w:rsidRDefault="00A232AF" w:rsidP="00B13ECA">
            <w:pPr>
              <w:pStyle w:val="RepTable"/>
              <w:rPr>
                <w:b/>
                <w:highlight w:val="cyan"/>
              </w:rPr>
            </w:pPr>
            <w:r w:rsidRPr="009809A1">
              <w:rPr>
                <w:highlight w:val="cyan"/>
              </w:rPr>
              <w:t>0.01*</w:t>
            </w:r>
            <w:r w:rsidRPr="009809A1">
              <w:rPr>
                <w:highlight w:val="cyan"/>
                <w:vertAlign w:val="superscript"/>
              </w:rPr>
              <w:t xml:space="preserve"> k</w:t>
            </w:r>
          </w:p>
        </w:tc>
        <w:tc>
          <w:tcPr>
            <w:tcW w:w="623" w:type="pct"/>
            <w:vAlign w:val="center"/>
          </w:tcPr>
          <w:p w14:paraId="74C28CA5" w14:textId="77777777" w:rsidR="00A232AF" w:rsidRPr="009809A1" w:rsidRDefault="00A232AF" w:rsidP="00B13ECA">
            <w:pPr>
              <w:pStyle w:val="RepTable"/>
              <w:rPr>
                <w:szCs w:val="20"/>
                <w:highlight w:val="cyan"/>
              </w:rPr>
            </w:pPr>
            <w:r w:rsidRPr="009809A1">
              <w:rPr>
                <w:color w:val="000000"/>
                <w:szCs w:val="20"/>
                <w:highlight w:val="cyan"/>
              </w:rPr>
              <w:t>66 – 73</w:t>
            </w:r>
          </w:p>
        </w:tc>
        <w:tc>
          <w:tcPr>
            <w:tcW w:w="623" w:type="pct"/>
            <w:shd w:val="clear" w:color="auto" w:fill="auto"/>
            <w:vAlign w:val="center"/>
          </w:tcPr>
          <w:p w14:paraId="669A8668" w14:textId="77777777" w:rsidR="00A232AF" w:rsidRPr="009809A1" w:rsidRDefault="00A232AF" w:rsidP="00B13ECA">
            <w:pPr>
              <w:pStyle w:val="RepTable"/>
              <w:rPr>
                <w:highlight w:val="cyan"/>
              </w:rPr>
            </w:pPr>
            <w:r w:rsidRPr="009809A1">
              <w:rPr>
                <w:color w:val="000000"/>
                <w:szCs w:val="20"/>
                <w:highlight w:val="cyan"/>
              </w:rPr>
              <w:t>70.3</w:t>
            </w:r>
          </w:p>
        </w:tc>
        <w:tc>
          <w:tcPr>
            <w:tcW w:w="800" w:type="pct"/>
            <w:shd w:val="clear" w:color="auto" w:fill="auto"/>
            <w:vAlign w:val="center"/>
          </w:tcPr>
          <w:p w14:paraId="51233659" w14:textId="77777777" w:rsidR="00A232AF" w:rsidRPr="009809A1" w:rsidRDefault="00A232AF" w:rsidP="00B13ECA">
            <w:pPr>
              <w:pStyle w:val="RepTable"/>
              <w:rPr>
                <w:highlight w:val="cyan"/>
              </w:rPr>
            </w:pPr>
            <w:r w:rsidRPr="009809A1">
              <w:rPr>
                <w:color w:val="000000"/>
                <w:szCs w:val="20"/>
                <w:highlight w:val="cyan"/>
              </w:rPr>
              <w:t>4.3</w:t>
            </w:r>
          </w:p>
        </w:tc>
        <w:tc>
          <w:tcPr>
            <w:tcW w:w="984" w:type="pct"/>
            <w:vMerge w:val="restart"/>
            <w:shd w:val="clear" w:color="auto" w:fill="auto"/>
          </w:tcPr>
          <w:p w14:paraId="4EE8C3C1" w14:textId="77777777" w:rsidR="00A232AF" w:rsidRPr="009809A1" w:rsidRDefault="00A232AF" w:rsidP="00B13ECA">
            <w:pPr>
              <w:pStyle w:val="RepTable"/>
              <w:rPr>
                <w:highlight w:val="cyan"/>
              </w:rPr>
            </w:pPr>
            <w:r w:rsidRPr="009809A1">
              <w:rPr>
                <w:highlight w:val="cyan"/>
              </w:rPr>
              <w:t>Confirmation</w:t>
            </w:r>
          </w:p>
        </w:tc>
      </w:tr>
      <w:tr w:rsidR="00A232AF" w:rsidRPr="009809A1" w14:paraId="0FC83482" w14:textId="77777777" w:rsidTr="00B13ECA">
        <w:trPr>
          <w:trHeight w:val="227"/>
        </w:trPr>
        <w:tc>
          <w:tcPr>
            <w:tcW w:w="582" w:type="pct"/>
            <w:vMerge/>
            <w:shd w:val="clear" w:color="auto" w:fill="auto"/>
          </w:tcPr>
          <w:p w14:paraId="796D6A9E" w14:textId="77777777" w:rsidR="00A232AF" w:rsidRPr="009809A1" w:rsidRDefault="00A232AF" w:rsidP="00B13ECA">
            <w:pPr>
              <w:pStyle w:val="RepTable"/>
              <w:rPr>
                <w:highlight w:val="cyan"/>
              </w:rPr>
            </w:pPr>
          </w:p>
        </w:tc>
        <w:tc>
          <w:tcPr>
            <w:tcW w:w="720" w:type="pct"/>
            <w:vMerge/>
            <w:shd w:val="clear" w:color="auto" w:fill="auto"/>
          </w:tcPr>
          <w:p w14:paraId="75A01646" w14:textId="77777777" w:rsidR="00A232AF" w:rsidRPr="009809A1" w:rsidRDefault="00A232AF" w:rsidP="00B13ECA">
            <w:pPr>
              <w:pStyle w:val="RepTable"/>
              <w:rPr>
                <w:highlight w:val="cyan"/>
              </w:rPr>
            </w:pPr>
          </w:p>
        </w:tc>
        <w:tc>
          <w:tcPr>
            <w:tcW w:w="668" w:type="pct"/>
            <w:shd w:val="clear" w:color="auto" w:fill="auto"/>
          </w:tcPr>
          <w:p w14:paraId="19836468" w14:textId="77777777" w:rsidR="00A232AF" w:rsidRPr="009809A1" w:rsidRDefault="00A232AF" w:rsidP="00B13ECA">
            <w:pPr>
              <w:pStyle w:val="RepTable"/>
              <w:rPr>
                <w:b/>
                <w:highlight w:val="cyan"/>
              </w:rPr>
            </w:pPr>
            <w:r w:rsidRPr="009809A1">
              <w:rPr>
                <w:highlight w:val="cyan"/>
              </w:rPr>
              <w:t>0.10</w:t>
            </w:r>
            <w:r w:rsidRPr="009809A1">
              <w:rPr>
                <w:highlight w:val="cyan"/>
                <w:vertAlign w:val="superscript"/>
              </w:rPr>
              <w:t xml:space="preserve"> k</w:t>
            </w:r>
          </w:p>
        </w:tc>
        <w:tc>
          <w:tcPr>
            <w:tcW w:w="623" w:type="pct"/>
            <w:vAlign w:val="center"/>
          </w:tcPr>
          <w:p w14:paraId="60AFAFB0" w14:textId="77777777" w:rsidR="00A232AF" w:rsidRPr="009809A1" w:rsidRDefault="00A232AF" w:rsidP="00B13ECA">
            <w:pPr>
              <w:pStyle w:val="RepTable"/>
              <w:rPr>
                <w:szCs w:val="20"/>
                <w:highlight w:val="cyan"/>
              </w:rPr>
            </w:pPr>
            <w:r w:rsidRPr="009809A1">
              <w:rPr>
                <w:color w:val="000000"/>
                <w:szCs w:val="20"/>
                <w:highlight w:val="cyan"/>
              </w:rPr>
              <w:t>75.9 – 80</w:t>
            </w:r>
          </w:p>
        </w:tc>
        <w:tc>
          <w:tcPr>
            <w:tcW w:w="623" w:type="pct"/>
            <w:shd w:val="clear" w:color="auto" w:fill="auto"/>
            <w:vAlign w:val="center"/>
          </w:tcPr>
          <w:p w14:paraId="4EF3DED5" w14:textId="77777777" w:rsidR="00A232AF" w:rsidRPr="009809A1" w:rsidRDefault="00A232AF" w:rsidP="00B13ECA">
            <w:pPr>
              <w:pStyle w:val="RepTable"/>
              <w:rPr>
                <w:highlight w:val="cyan"/>
              </w:rPr>
            </w:pPr>
            <w:r w:rsidRPr="009809A1">
              <w:rPr>
                <w:color w:val="000000"/>
                <w:szCs w:val="20"/>
                <w:highlight w:val="cyan"/>
              </w:rPr>
              <w:t>78.1</w:t>
            </w:r>
          </w:p>
        </w:tc>
        <w:tc>
          <w:tcPr>
            <w:tcW w:w="800" w:type="pct"/>
            <w:shd w:val="clear" w:color="auto" w:fill="auto"/>
            <w:vAlign w:val="center"/>
          </w:tcPr>
          <w:p w14:paraId="7CB880CB" w14:textId="77777777" w:rsidR="00A232AF" w:rsidRPr="009809A1" w:rsidRDefault="00A232AF" w:rsidP="00B13ECA">
            <w:pPr>
              <w:pStyle w:val="RepTable"/>
              <w:rPr>
                <w:highlight w:val="cyan"/>
              </w:rPr>
            </w:pPr>
            <w:r w:rsidRPr="009809A1">
              <w:rPr>
                <w:color w:val="000000"/>
                <w:szCs w:val="20"/>
                <w:highlight w:val="cyan"/>
              </w:rPr>
              <w:t>2.2</w:t>
            </w:r>
          </w:p>
        </w:tc>
        <w:tc>
          <w:tcPr>
            <w:tcW w:w="984" w:type="pct"/>
            <w:vMerge/>
            <w:shd w:val="clear" w:color="auto" w:fill="auto"/>
          </w:tcPr>
          <w:p w14:paraId="4D31EFC5" w14:textId="77777777" w:rsidR="00A232AF" w:rsidRPr="009809A1" w:rsidRDefault="00A232AF" w:rsidP="00B13ECA">
            <w:pPr>
              <w:pStyle w:val="RepTable"/>
              <w:rPr>
                <w:highlight w:val="cyan"/>
              </w:rPr>
            </w:pPr>
          </w:p>
        </w:tc>
      </w:tr>
      <w:tr w:rsidR="00A232AF" w:rsidRPr="009809A1" w14:paraId="0DCB5A2C" w14:textId="77777777" w:rsidTr="00B13ECA">
        <w:trPr>
          <w:trHeight w:val="258"/>
        </w:trPr>
        <w:tc>
          <w:tcPr>
            <w:tcW w:w="582" w:type="pct"/>
            <w:vMerge/>
            <w:shd w:val="clear" w:color="auto" w:fill="auto"/>
          </w:tcPr>
          <w:p w14:paraId="0E930DD6" w14:textId="77777777" w:rsidR="00A232AF" w:rsidRPr="009809A1" w:rsidRDefault="00A232AF" w:rsidP="00B13ECA">
            <w:pPr>
              <w:pStyle w:val="RepTable"/>
              <w:rPr>
                <w:highlight w:val="cyan"/>
              </w:rPr>
            </w:pPr>
          </w:p>
        </w:tc>
        <w:tc>
          <w:tcPr>
            <w:tcW w:w="720" w:type="pct"/>
            <w:vMerge/>
            <w:shd w:val="clear" w:color="auto" w:fill="auto"/>
          </w:tcPr>
          <w:p w14:paraId="3A867D78" w14:textId="77777777" w:rsidR="00A232AF" w:rsidRPr="009809A1" w:rsidRDefault="00A232AF" w:rsidP="00B13ECA">
            <w:pPr>
              <w:pStyle w:val="RepTable"/>
              <w:rPr>
                <w:highlight w:val="cyan"/>
              </w:rPr>
            </w:pPr>
          </w:p>
        </w:tc>
        <w:tc>
          <w:tcPr>
            <w:tcW w:w="668" w:type="pct"/>
            <w:shd w:val="clear" w:color="auto" w:fill="auto"/>
          </w:tcPr>
          <w:p w14:paraId="54883D4F" w14:textId="77777777" w:rsidR="00A232AF" w:rsidRPr="009809A1" w:rsidRDefault="00A232AF" w:rsidP="00B13ECA">
            <w:pPr>
              <w:pStyle w:val="RepTable"/>
              <w:rPr>
                <w:b/>
                <w:highlight w:val="cyan"/>
              </w:rPr>
            </w:pPr>
            <w:r w:rsidRPr="009809A1">
              <w:rPr>
                <w:b/>
                <w:highlight w:val="cyan"/>
              </w:rPr>
              <w:t>Overall</w:t>
            </w:r>
            <w:r w:rsidRPr="009809A1">
              <w:rPr>
                <w:highlight w:val="cyan"/>
                <w:vertAlign w:val="superscript"/>
              </w:rPr>
              <w:t xml:space="preserve"> k</w:t>
            </w:r>
          </w:p>
        </w:tc>
        <w:tc>
          <w:tcPr>
            <w:tcW w:w="623" w:type="pct"/>
            <w:vAlign w:val="center"/>
          </w:tcPr>
          <w:p w14:paraId="09A4DBF1" w14:textId="77777777" w:rsidR="00A232AF" w:rsidRPr="009809A1" w:rsidRDefault="00A232AF" w:rsidP="00B13ECA">
            <w:pPr>
              <w:pStyle w:val="RepTable"/>
              <w:rPr>
                <w:szCs w:val="20"/>
                <w:highlight w:val="cyan"/>
              </w:rPr>
            </w:pPr>
            <w:r w:rsidRPr="009809A1">
              <w:rPr>
                <w:color w:val="000000"/>
                <w:szCs w:val="20"/>
                <w:highlight w:val="cyan"/>
              </w:rPr>
              <w:t>66 – 80</w:t>
            </w:r>
          </w:p>
        </w:tc>
        <w:tc>
          <w:tcPr>
            <w:tcW w:w="623" w:type="pct"/>
            <w:shd w:val="clear" w:color="auto" w:fill="auto"/>
            <w:vAlign w:val="center"/>
          </w:tcPr>
          <w:p w14:paraId="149650AB" w14:textId="77777777" w:rsidR="00A232AF" w:rsidRPr="009809A1" w:rsidRDefault="00A232AF" w:rsidP="00B13ECA">
            <w:pPr>
              <w:pStyle w:val="RepTable"/>
              <w:rPr>
                <w:highlight w:val="cyan"/>
              </w:rPr>
            </w:pPr>
            <w:r w:rsidRPr="009809A1">
              <w:rPr>
                <w:color w:val="000000"/>
                <w:szCs w:val="20"/>
                <w:highlight w:val="cyan"/>
              </w:rPr>
              <w:t>74.6</w:t>
            </w:r>
          </w:p>
        </w:tc>
        <w:tc>
          <w:tcPr>
            <w:tcW w:w="800" w:type="pct"/>
            <w:shd w:val="clear" w:color="auto" w:fill="auto"/>
            <w:vAlign w:val="center"/>
          </w:tcPr>
          <w:p w14:paraId="65A178BA" w14:textId="77777777" w:rsidR="00A232AF" w:rsidRPr="009809A1" w:rsidRDefault="00A232AF" w:rsidP="00B13ECA">
            <w:pPr>
              <w:pStyle w:val="RepTable"/>
              <w:rPr>
                <w:highlight w:val="cyan"/>
              </w:rPr>
            </w:pPr>
            <w:r w:rsidRPr="009809A1">
              <w:rPr>
                <w:color w:val="000000"/>
                <w:szCs w:val="20"/>
                <w:highlight w:val="cyan"/>
              </w:rPr>
              <w:t>6.3</w:t>
            </w:r>
          </w:p>
        </w:tc>
        <w:tc>
          <w:tcPr>
            <w:tcW w:w="984" w:type="pct"/>
            <w:vMerge/>
            <w:shd w:val="clear" w:color="auto" w:fill="auto"/>
          </w:tcPr>
          <w:p w14:paraId="7EA151C8" w14:textId="77777777" w:rsidR="00A232AF" w:rsidRPr="009809A1" w:rsidRDefault="00A232AF" w:rsidP="00B13ECA">
            <w:pPr>
              <w:pStyle w:val="RepTable"/>
              <w:rPr>
                <w:highlight w:val="cyan"/>
              </w:rPr>
            </w:pPr>
          </w:p>
        </w:tc>
      </w:tr>
      <w:tr w:rsidR="00A232AF" w:rsidRPr="009809A1" w14:paraId="3F77FB14" w14:textId="77777777" w:rsidTr="00B13ECA">
        <w:trPr>
          <w:trHeight w:val="227"/>
        </w:trPr>
        <w:tc>
          <w:tcPr>
            <w:tcW w:w="582" w:type="pct"/>
            <w:vMerge w:val="restart"/>
            <w:shd w:val="clear" w:color="auto" w:fill="auto"/>
          </w:tcPr>
          <w:p w14:paraId="4D4F0ED8" w14:textId="77777777" w:rsidR="00A232AF" w:rsidRPr="009809A1" w:rsidRDefault="00A232AF" w:rsidP="00B13ECA">
            <w:pPr>
              <w:pStyle w:val="RepTable"/>
              <w:rPr>
                <w:highlight w:val="cyan"/>
              </w:rPr>
            </w:pPr>
            <w:r w:rsidRPr="009809A1">
              <w:rPr>
                <w:highlight w:val="cyan"/>
              </w:rPr>
              <w:t>Wheat (Straw)</w:t>
            </w:r>
            <w:r w:rsidRPr="009809A1">
              <w:rPr>
                <w:highlight w:val="cyan"/>
                <w:vertAlign w:val="superscript"/>
              </w:rPr>
              <w:t xml:space="preserve"> i</w:t>
            </w:r>
          </w:p>
        </w:tc>
        <w:tc>
          <w:tcPr>
            <w:tcW w:w="720" w:type="pct"/>
            <w:vMerge w:val="restart"/>
            <w:shd w:val="clear" w:color="auto" w:fill="auto"/>
          </w:tcPr>
          <w:p w14:paraId="6CF94B88" w14:textId="77777777" w:rsidR="00A232AF" w:rsidRPr="009809A1" w:rsidRDefault="00A232AF" w:rsidP="00B13ECA">
            <w:pPr>
              <w:pStyle w:val="RepTable"/>
              <w:rPr>
                <w:highlight w:val="cyan"/>
              </w:rPr>
            </w:pPr>
            <w:r w:rsidRPr="009809A1">
              <w:rPr>
                <w:highlight w:val="cyan"/>
              </w:rPr>
              <w:t>Triazole Alanine</w:t>
            </w:r>
          </w:p>
        </w:tc>
        <w:tc>
          <w:tcPr>
            <w:tcW w:w="668" w:type="pct"/>
            <w:shd w:val="clear" w:color="auto" w:fill="auto"/>
          </w:tcPr>
          <w:p w14:paraId="32D3A328" w14:textId="77777777" w:rsidR="00A232AF" w:rsidRPr="009809A1" w:rsidRDefault="00A232AF" w:rsidP="00B13ECA">
            <w:pPr>
              <w:pStyle w:val="RepTable"/>
              <w:rPr>
                <w:b/>
                <w:highlight w:val="cyan"/>
              </w:rPr>
            </w:pPr>
            <w:r w:rsidRPr="009809A1">
              <w:rPr>
                <w:highlight w:val="cyan"/>
              </w:rPr>
              <w:t>0.01</w:t>
            </w:r>
          </w:p>
        </w:tc>
        <w:tc>
          <w:tcPr>
            <w:tcW w:w="623" w:type="pct"/>
            <w:vAlign w:val="center"/>
          </w:tcPr>
          <w:p w14:paraId="7C270E05" w14:textId="77777777" w:rsidR="00A232AF" w:rsidRPr="009809A1" w:rsidRDefault="00A232AF" w:rsidP="00B13ECA">
            <w:pPr>
              <w:pStyle w:val="RepTable"/>
              <w:rPr>
                <w:szCs w:val="20"/>
                <w:highlight w:val="cyan"/>
              </w:rPr>
            </w:pPr>
            <w:r w:rsidRPr="009809A1">
              <w:rPr>
                <w:color w:val="000000"/>
                <w:szCs w:val="20"/>
                <w:highlight w:val="cyan"/>
              </w:rPr>
              <w:t>84.9 – 97</w:t>
            </w:r>
          </w:p>
        </w:tc>
        <w:tc>
          <w:tcPr>
            <w:tcW w:w="623" w:type="pct"/>
            <w:shd w:val="clear" w:color="auto" w:fill="auto"/>
            <w:vAlign w:val="center"/>
          </w:tcPr>
          <w:p w14:paraId="0151C384" w14:textId="77777777" w:rsidR="00A232AF" w:rsidRPr="009809A1" w:rsidRDefault="00A232AF" w:rsidP="00B13ECA">
            <w:pPr>
              <w:pStyle w:val="RepTable"/>
              <w:rPr>
                <w:highlight w:val="cyan"/>
              </w:rPr>
            </w:pPr>
            <w:r w:rsidRPr="009809A1">
              <w:rPr>
                <w:color w:val="000000"/>
                <w:szCs w:val="20"/>
                <w:highlight w:val="cyan"/>
              </w:rPr>
              <w:t>89.3</w:t>
            </w:r>
          </w:p>
        </w:tc>
        <w:tc>
          <w:tcPr>
            <w:tcW w:w="800" w:type="pct"/>
            <w:shd w:val="clear" w:color="auto" w:fill="auto"/>
            <w:vAlign w:val="center"/>
          </w:tcPr>
          <w:p w14:paraId="38C64F6F" w14:textId="77777777" w:rsidR="00A232AF" w:rsidRPr="009809A1" w:rsidRDefault="00A232AF" w:rsidP="00B13ECA">
            <w:pPr>
              <w:pStyle w:val="RepTable"/>
              <w:rPr>
                <w:highlight w:val="cyan"/>
              </w:rPr>
            </w:pPr>
            <w:r w:rsidRPr="009809A1">
              <w:rPr>
                <w:color w:val="000000"/>
                <w:szCs w:val="20"/>
                <w:highlight w:val="cyan"/>
              </w:rPr>
              <w:t>6.2</w:t>
            </w:r>
          </w:p>
        </w:tc>
        <w:tc>
          <w:tcPr>
            <w:tcW w:w="984" w:type="pct"/>
            <w:vMerge w:val="restart"/>
            <w:shd w:val="clear" w:color="auto" w:fill="auto"/>
          </w:tcPr>
          <w:p w14:paraId="2AE21CCF" w14:textId="77777777" w:rsidR="00A232AF" w:rsidRPr="009809A1" w:rsidRDefault="00A232AF" w:rsidP="00B13ECA">
            <w:pPr>
              <w:pStyle w:val="RepTable"/>
              <w:rPr>
                <w:highlight w:val="cyan"/>
              </w:rPr>
            </w:pPr>
            <w:r w:rsidRPr="009809A1">
              <w:rPr>
                <w:highlight w:val="cyan"/>
              </w:rPr>
              <w:t>Quantification</w:t>
            </w:r>
          </w:p>
        </w:tc>
      </w:tr>
      <w:tr w:rsidR="00A232AF" w:rsidRPr="009809A1" w14:paraId="6FA9CA24" w14:textId="77777777" w:rsidTr="00B13ECA">
        <w:trPr>
          <w:trHeight w:val="227"/>
        </w:trPr>
        <w:tc>
          <w:tcPr>
            <w:tcW w:w="582" w:type="pct"/>
            <w:vMerge/>
            <w:shd w:val="clear" w:color="auto" w:fill="auto"/>
          </w:tcPr>
          <w:p w14:paraId="78E80BD9" w14:textId="77777777" w:rsidR="00A232AF" w:rsidRPr="009809A1" w:rsidRDefault="00A232AF" w:rsidP="00B13ECA">
            <w:pPr>
              <w:pStyle w:val="RepTable"/>
              <w:rPr>
                <w:highlight w:val="cyan"/>
              </w:rPr>
            </w:pPr>
          </w:p>
        </w:tc>
        <w:tc>
          <w:tcPr>
            <w:tcW w:w="720" w:type="pct"/>
            <w:vMerge/>
            <w:shd w:val="clear" w:color="auto" w:fill="auto"/>
          </w:tcPr>
          <w:p w14:paraId="791B7F03" w14:textId="77777777" w:rsidR="00A232AF" w:rsidRPr="009809A1" w:rsidRDefault="00A232AF" w:rsidP="00B13ECA">
            <w:pPr>
              <w:pStyle w:val="RepTable"/>
              <w:rPr>
                <w:highlight w:val="cyan"/>
              </w:rPr>
            </w:pPr>
          </w:p>
        </w:tc>
        <w:tc>
          <w:tcPr>
            <w:tcW w:w="668" w:type="pct"/>
            <w:shd w:val="clear" w:color="auto" w:fill="auto"/>
          </w:tcPr>
          <w:p w14:paraId="2EE4879C" w14:textId="77777777" w:rsidR="00A232AF" w:rsidRPr="009809A1" w:rsidRDefault="00A232AF" w:rsidP="00B13ECA">
            <w:pPr>
              <w:pStyle w:val="RepTable"/>
              <w:rPr>
                <w:b/>
                <w:highlight w:val="cyan"/>
              </w:rPr>
            </w:pPr>
            <w:r w:rsidRPr="009809A1">
              <w:rPr>
                <w:highlight w:val="cyan"/>
              </w:rPr>
              <w:t>0.10</w:t>
            </w:r>
          </w:p>
        </w:tc>
        <w:tc>
          <w:tcPr>
            <w:tcW w:w="623" w:type="pct"/>
            <w:vAlign w:val="center"/>
          </w:tcPr>
          <w:p w14:paraId="10332658" w14:textId="77777777" w:rsidR="00A232AF" w:rsidRPr="009809A1" w:rsidRDefault="00A232AF" w:rsidP="00B13ECA">
            <w:pPr>
              <w:pStyle w:val="RepTable"/>
              <w:rPr>
                <w:szCs w:val="20"/>
                <w:highlight w:val="cyan"/>
              </w:rPr>
            </w:pPr>
            <w:r w:rsidRPr="009809A1">
              <w:rPr>
                <w:color w:val="000000"/>
                <w:szCs w:val="20"/>
                <w:highlight w:val="cyan"/>
              </w:rPr>
              <w:t>76.5 – 78.2</w:t>
            </w:r>
          </w:p>
        </w:tc>
        <w:tc>
          <w:tcPr>
            <w:tcW w:w="623" w:type="pct"/>
            <w:shd w:val="clear" w:color="auto" w:fill="auto"/>
            <w:vAlign w:val="center"/>
          </w:tcPr>
          <w:p w14:paraId="1552BA10" w14:textId="77777777" w:rsidR="00A232AF" w:rsidRPr="009809A1" w:rsidRDefault="00A232AF" w:rsidP="00B13ECA">
            <w:pPr>
              <w:pStyle w:val="RepTable"/>
              <w:rPr>
                <w:highlight w:val="cyan"/>
              </w:rPr>
            </w:pPr>
            <w:r w:rsidRPr="009809A1">
              <w:rPr>
                <w:color w:val="000000"/>
                <w:szCs w:val="20"/>
                <w:highlight w:val="cyan"/>
              </w:rPr>
              <w:t>77.5</w:t>
            </w:r>
          </w:p>
        </w:tc>
        <w:tc>
          <w:tcPr>
            <w:tcW w:w="800" w:type="pct"/>
            <w:shd w:val="clear" w:color="auto" w:fill="auto"/>
            <w:vAlign w:val="center"/>
          </w:tcPr>
          <w:p w14:paraId="21B8C537" w14:textId="77777777" w:rsidR="00A232AF" w:rsidRPr="009809A1" w:rsidRDefault="00A232AF" w:rsidP="00B13ECA">
            <w:pPr>
              <w:pStyle w:val="RepTable"/>
              <w:rPr>
                <w:highlight w:val="cyan"/>
              </w:rPr>
            </w:pPr>
            <w:r w:rsidRPr="009809A1">
              <w:rPr>
                <w:color w:val="000000"/>
                <w:szCs w:val="20"/>
                <w:highlight w:val="cyan"/>
              </w:rPr>
              <w:t>0.9</w:t>
            </w:r>
          </w:p>
        </w:tc>
        <w:tc>
          <w:tcPr>
            <w:tcW w:w="984" w:type="pct"/>
            <w:vMerge/>
            <w:shd w:val="clear" w:color="auto" w:fill="auto"/>
          </w:tcPr>
          <w:p w14:paraId="48729ACF" w14:textId="77777777" w:rsidR="00A232AF" w:rsidRPr="009809A1" w:rsidRDefault="00A232AF" w:rsidP="00B13ECA">
            <w:pPr>
              <w:pStyle w:val="RepTable"/>
              <w:rPr>
                <w:highlight w:val="cyan"/>
              </w:rPr>
            </w:pPr>
          </w:p>
        </w:tc>
      </w:tr>
      <w:tr w:rsidR="00A232AF" w:rsidRPr="009809A1" w14:paraId="077896C7" w14:textId="77777777" w:rsidTr="00B13ECA">
        <w:trPr>
          <w:trHeight w:val="227"/>
        </w:trPr>
        <w:tc>
          <w:tcPr>
            <w:tcW w:w="582" w:type="pct"/>
            <w:vMerge/>
            <w:shd w:val="clear" w:color="auto" w:fill="auto"/>
          </w:tcPr>
          <w:p w14:paraId="5FBCCA33" w14:textId="77777777" w:rsidR="00A232AF" w:rsidRPr="009809A1" w:rsidRDefault="00A232AF" w:rsidP="00B13ECA">
            <w:pPr>
              <w:pStyle w:val="RepTable"/>
              <w:rPr>
                <w:highlight w:val="cyan"/>
              </w:rPr>
            </w:pPr>
          </w:p>
        </w:tc>
        <w:tc>
          <w:tcPr>
            <w:tcW w:w="720" w:type="pct"/>
            <w:vMerge/>
            <w:shd w:val="clear" w:color="auto" w:fill="auto"/>
          </w:tcPr>
          <w:p w14:paraId="68A601EF" w14:textId="77777777" w:rsidR="00A232AF" w:rsidRPr="009809A1" w:rsidRDefault="00A232AF" w:rsidP="00B13ECA">
            <w:pPr>
              <w:pStyle w:val="RepTable"/>
              <w:rPr>
                <w:highlight w:val="cyan"/>
              </w:rPr>
            </w:pPr>
          </w:p>
        </w:tc>
        <w:tc>
          <w:tcPr>
            <w:tcW w:w="668" w:type="pct"/>
            <w:shd w:val="clear" w:color="auto" w:fill="auto"/>
          </w:tcPr>
          <w:p w14:paraId="43A50DE2" w14:textId="77777777" w:rsidR="00A232AF" w:rsidRPr="009809A1" w:rsidRDefault="00A232AF" w:rsidP="00B13ECA">
            <w:pPr>
              <w:pStyle w:val="RepTable"/>
              <w:rPr>
                <w:b/>
                <w:highlight w:val="cyan"/>
              </w:rPr>
            </w:pPr>
            <w:r w:rsidRPr="009809A1">
              <w:rPr>
                <w:b/>
                <w:highlight w:val="cyan"/>
              </w:rPr>
              <w:t>Overall</w:t>
            </w:r>
          </w:p>
        </w:tc>
        <w:tc>
          <w:tcPr>
            <w:tcW w:w="623" w:type="pct"/>
            <w:vAlign w:val="center"/>
          </w:tcPr>
          <w:p w14:paraId="2E126BB2" w14:textId="77777777" w:rsidR="00A232AF" w:rsidRPr="009809A1" w:rsidRDefault="00A232AF" w:rsidP="00B13ECA">
            <w:pPr>
              <w:pStyle w:val="RepTable"/>
              <w:rPr>
                <w:szCs w:val="20"/>
                <w:highlight w:val="cyan"/>
              </w:rPr>
            </w:pPr>
            <w:r w:rsidRPr="009809A1">
              <w:rPr>
                <w:color w:val="000000"/>
                <w:szCs w:val="20"/>
                <w:highlight w:val="cyan"/>
              </w:rPr>
              <w:t>76.5 – 97</w:t>
            </w:r>
          </w:p>
        </w:tc>
        <w:tc>
          <w:tcPr>
            <w:tcW w:w="623" w:type="pct"/>
            <w:shd w:val="clear" w:color="auto" w:fill="auto"/>
            <w:vAlign w:val="center"/>
          </w:tcPr>
          <w:p w14:paraId="13BA6847" w14:textId="77777777" w:rsidR="00A232AF" w:rsidRPr="009809A1" w:rsidRDefault="00A232AF" w:rsidP="00B13ECA">
            <w:pPr>
              <w:pStyle w:val="RepTable"/>
              <w:rPr>
                <w:highlight w:val="cyan"/>
              </w:rPr>
            </w:pPr>
            <w:r w:rsidRPr="009809A1">
              <w:rPr>
                <w:color w:val="000000"/>
                <w:szCs w:val="20"/>
                <w:highlight w:val="cyan"/>
              </w:rPr>
              <w:t>83.4</w:t>
            </w:r>
          </w:p>
        </w:tc>
        <w:tc>
          <w:tcPr>
            <w:tcW w:w="800" w:type="pct"/>
            <w:shd w:val="clear" w:color="auto" w:fill="auto"/>
            <w:vAlign w:val="center"/>
          </w:tcPr>
          <w:p w14:paraId="713F32BF" w14:textId="77777777" w:rsidR="00A232AF" w:rsidRPr="009809A1" w:rsidRDefault="00A232AF" w:rsidP="00B13ECA">
            <w:pPr>
              <w:pStyle w:val="RepTable"/>
              <w:rPr>
                <w:highlight w:val="cyan"/>
              </w:rPr>
            </w:pPr>
            <w:r w:rsidRPr="009809A1">
              <w:rPr>
                <w:color w:val="000000"/>
                <w:szCs w:val="20"/>
                <w:highlight w:val="cyan"/>
              </w:rPr>
              <w:t>8.7</w:t>
            </w:r>
          </w:p>
        </w:tc>
        <w:tc>
          <w:tcPr>
            <w:tcW w:w="984" w:type="pct"/>
            <w:vMerge/>
            <w:shd w:val="clear" w:color="auto" w:fill="auto"/>
          </w:tcPr>
          <w:p w14:paraId="208ACA1E" w14:textId="77777777" w:rsidR="00A232AF" w:rsidRPr="009809A1" w:rsidRDefault="00A232AF" w:rsidP="00B13ECA">
            <w:pPr>
              <w:pStyle w:val="RepTable"/>
              <w:rPr>
                <w:highlight w:val="cyan"/>
              </w:rPr>
            </w:pPr>
          </w:p>
        </w:tc>
      </w:tr>
      <w:tr w:rsidR="00A232AF" w:rsidRPr="009809A1" w14:paraId="1F0DCE55" w14:textId="77777777" w:rsidTr="00B13ECA">
        <w:trPr>
          <w:trHeight w:val="227"/>
        </w:trPr>
        <w:tc>
          <w:tcPr>
            <w:tcW w:w="582" w:type="pct"/>
            <w:vMerge/>
            <w:shd w:val="clear" w:color="auto" w:fill="auto"/>
          </w:tcPr>
          <w:p w14:paraId="383CF469" w14:textId="77777777" w:rsidR="00A232AF" w:rsidRPr="009809A1" w:rsidRDefault="00A232AF" w:rsidP="00B13ECA">
            <w:pPr>
              <w:pStyle w:val="RepTable"/>
              <w:rPr>
                <w:highlight w:val="cyan"/>
              </w:rPr>
            </w:pPr>
          </w:p>
        </w:tc>
        <w:tc>
          <w:tcPr>
            <w:tcW w:w="720" w:type="pct"/>
            <w:vMerge/>
            <w:shd w:val="clear" w:color="auto" w:fill="auto"/>
          </w:tcPr>
          <w:p w14:paraId="157928C1" w14:textId="77777777" w:rsidR="00A232AF" w:rsidRPr="009809A1" w:rsidRDefault="00A232AF" w:rsidP="00B13ECA">
            <w:pPr>
              <w:pStyle w:val="RepTable"/>
              <w:rPr>
                <w:highlight w:val="cyan"/>
              </w:rPr>
            </w:pPr>
          </w:p>
        </w:tc>
        <w:tc>
          <w:tcPr>
            <w:tcW w:w="668" w:type="pct"/>
            <w:shd w:val="clear" w:color="auto" w:fill="auto"/>
          </w:tcPr>
          <w:p w14:paraId="641D27F6" w14:textId="77777777" w:rsidR="00A232AF" w:rsidRPr="009809A1" w:rsidRDefault="00A232AF" w:rsidP="00B13ECA">
            <w:pPr>
              <w:pStyle w:val="RepTable"/>
              <w:rPr>
                <w:b/>
                <w:highlight w:val="cyan"/>
              </w:rPr>
            </w:pPr>
            <w:r w:rsidRPr="009809A1">
              <w:rPr>
                <w:highlight w:val="cyan"/>
              </w:rPr>
              <w:t>0.01</w:t>
            </w:r>
          </w:p>
        </w:tc>
        <w:tc>
          <w:tcPr>
            <w:tcW w:w="623" w:type="pct"/>
            <w:vAlign w:val="center"/>
          </w:tcPr>
          <w:p w14:paraId="4D92FCE1" w14:textId="77777777" w:rsidR="00A232AF" w:rsidRPr="009809A1" w:rsidRDefault="00A232AF" w:rsidP="00B13ECA">
            <w:pPr>
              <w:pStyle w:val="RepTable"/>
              <w:rPr>
                <w:szCs w:val="20"/>
                <w:highlight w:val="cyan"/>
              </w:rPr>
            </w:pPr>
            <w:r w:rsidRPr="009809A1">
              <w:rPr>
                <w:color w:val="000000"/>
                <w:szCs w:val="20"/>
                <w:highlight w:val="cyan"/>
              </w:rPr>
              <w:t>80.5 – 99.2</w:t>
            </w:r>
          </w:p>
        </w:tc>
        <w:tc>
          <w:tcPr>
            <w:tcW w:w="623" w:type="pct"/>
            <w:shd w:val="clear" w:color="auto" w:fill="auto"/>
            <w:vAlign w:val="center"/>
          </w:tcPr>
          <w:p w14:paraId="1AFC2EE3" w14:textId="77777777" w:rsidR="00A232AF" w:rsidRPr="009809A1" w:rsidRDefault="00A232AF" w:rsidP="00B13ECA">
            <w:pPr>
              <w:pStyle w:val="RepTable"/>
              <w:rPr>
                <w:highlight w:val="cyan"/>
              </w:rPr>
            </w:pPr>
            <w:r w:rsidRPr="009809A1">
              <w:rPr>
                <w:color w:val="000000"/>
                <w:szCs w:val="20"/>
                <w:highlight w:val="cyan"/>
              </w:rPr>
              <w:t>88.7</w:t>
            </w:r>
          </w:p>
        </w:tc>
        <w:tc>
          <w:tcPr>
            <w:tcW w:w="800" w:type="pct"/>
            <w:shd w:val="clear" w:color="auto" w:fill="auto"/>
            <w:vAlign w:val="center"/>
          </w:tcPr>
          <w:p w14:paraId="579F8A90" w14:textId="77777777" w:rsidR="00A232AF" w:rsidRPr="009809A1" w:rsidRDefault="00A232AF" w:rsidP="00B13ECA">
            <w:pPr>
              <w:pStyle w:val="RepTable"/>
              <w:rPr>
                <w:highlight w:val="cyan"/>
              </w:rPr>
            </w:pPr>
            <w:r w:rsidRPr="009809A1">
              <w:rPr>
                <w:color w:val="000000"/>
                <w:szCs w:val="20"/>
                <w:highlight w:val="cyan"/>
              </w:rPr>
              <w:t>8.5</w:t>
            </w:r>
          </w:p>
        </w:tc>
        <w:tc>
          <w:tcPr>
            <w:tcW w:w="984" w:type="pct"/>
            <w:vMerge w:val="restart"/>
            <w:shd w:val="clear" w:color="auto" w:fill="auto"/>
          </w:tcPr>
          <w:p w14:paraId="1E9396D3" w14:textId="77777777" w:rsidR="00A232AF" w:rsidRPr="009809A1" w:rsidRDefault="00A232AF" w:rsidP="00B13ECA">
            <w:pPr>
              <w:pStyle w:val="RepTable"/>
              <w:rPr>
                <w:highlight w:val="cyan"/>
              </w:rPr>
            </w:pPr>
            <w:r w:rsidRPr="009809A1">
              <w:rPr>
                <w:highlight w:val="cyan"/>
              </w:rPr>
              <w:t>Confirmation</w:t>
            </w:r>
          </w:p>
        </w:tc>
      </w:tr>
      <w:tr w:rsidR="00A232AF" w:rsidRPr="009809A1" w14:paraId="5072A9A2" w14:textId="77777777" w:rsidTr="00B13ECA">
        <w:trPr>
          <w:trHeight w:val="227"/>
        </w:trPr>
        <w:tc>
          <w:tcPr>
            <w:tcW w:w="582" w:type="pct"/>
            <w:vMerge/>
            <w:shd w:val="clear" w:color="auto" w:fill="auto"/>
          </w:tcPr>
          <w:p w14:paraId="6FB156C3" w14:textId="77777777" w:rsidR="00A232AF" w:rsidRPr="009809A1" w:rsidRDefault="00A232AF" w:rsidP="00B13ECA">
            <w:pPr>
              <w:pStyle w:val="RepTable"/>
              <w:rPr>
                <w:highlight w:val="cyan"/>
              </w:rPr>
            </w:pPr>
          </w:p>
        </w:tc>
        <w:tc>
          <w:tcPr>
            <w:tcW w:w="720" w:type="pct"/>
            <w:vMerge/>
            <w:shd w:val="clear" w:color="auto" w:fill="auto"/>
          </w:tcPr>
          <w:p w14:paraId="015A666A" w14:textId="77777777" w:rsidR="00A232AF" w:rsidRPr="009809A1" w:rsidRDefault="00A232AF" w:rsidP="00B13ECA">
            <w:pPr>
              <w:pStyle w:val="RepTable"/>
              <w:rPr>
                <w:highlight w:val="cyan"/>
              </w:rPr>
            </w:pPr>
          </w:p>
        </w:tc>
        <w:tc>
          <w:tcPr>
            <w:tcW w:w="668" w:type="pct"/>
            <w:shd w:val="clear" w:color="auto" w:fill="auto"/>
          </w:tcPr>
          <w:p w14:paraId="04178F75" w14:textId="77777777" w:rsidR="00A232AF" w:rsidRPr="009809A1" w:rsidRDefault="00A232AF" w:rsidP="00B13ECA">
            <w:pPr>
              <w:pStyle w:val="RepTable"/>
              <w:rPr>
                <w:highlight w:val="cyan"/>
              </w:rPr>
            </w:pPr>
            <w:r w:rsidRPr="009809A1">
              <w:rPr>
                <w:highlight w:val="cyan"/>
              </w:rPr>
              <w:t>0.10</w:t>
            </w:r>
          </w:p>
        </w:tc>
        <w:tc>
          <w:tcPr>
            <w:tcW w:w="623" w:type="pct"/>
            <w:vAlign w:val="center"/>
          </w:tcPr>
          <w:p w14:paraId="16E72FA8" w14:textId="77777777" w:rsidR="00A232AF" w:rsidRPr="009809A1" w:rsidRDefault="00A232AF" w:rsidP="00B13ECA">
            <w:pPr>
              <w:pStyle w:val="RepTable"/>
              <w:rPr>
                <w:szCs w:val="20"/>
                <w:highlight w:val="cyan"/>
              </w:rPr>
            </w:pPr>
            <w:r w:rsidRPr="009809A1">
              <w:rPr>
                <w:color w:val="000000"/>
                <w:szCs w:val="20"/>
                <w:highlight w:val="cyan"/>
              </w:rPr>
              <w:t>71.7 – 79.1</w:t>
            </w:r>
          </w:p>
        </w:tc>
        <w:tc>
          <w:tcPr>
            <w:tcW w:w="623" w:type="pct"/>
            <w:shd w:val="clear" w:color="auto" w:fill="auto"/>
            <w:vAlign w:val="center"/>
          </w:tcPr>
          <w:p w14:paraId="3E1C0F30" w14:textId="77777777" w:rsidR="00A232AF" w:rsidRPr="009809A1" w:rsidRDefault="00A232AF" w:rsidP="00B13ECA">
            <w:pPr>
              <w:pStyle w:val="RepTable"/>
              <w:rPr>
                <w:highlight w:val="cyan"/>
              </w:rPr>
            </w:pPr>
            <w:r w:rsidRPr="009809A1">
              <w:rPr>
                <w:color w:val="000000"/>
                <w:szCs w:val="20"/>
                <w:highlight w:val="cyan"/>
              </w:rPr>
              <w:t>76.7</w:t>
            </w:r>
          </w:p>
        </w:tc>
        <w:tc>
          <w:tcPr>
            <w:tcW w:w="800" w:type="pct"/>
            <w:shd w:val="clear" w:color="auto" w:fill="auto"/>
            <w:vAlign w:val="center"/>
          </w:tcPr>
          <w:p w14:paraId="557F8620" w14:textId="77777777" w:rsidR="00A232AF" w:rsidRPr="009809A1" w:rsidRDefault="00A232AF" w:rsidP="00B13ECA">
            <w:pPr>
              <w:pStyle w:val="RepTable"/>
              <w:rPr>
                <w:highlight w:val="cyan"/>
              </w:rPr>
            </w:pPr>
            <w:r w:rsidRPr="009809A1">
              <w:rPr>
                <w:color w:val="000000"/>
                <w:szCs w:val="20"/>
                <w:highlight w:val="cyan"/>
              </w:rPr>
              <w:t>3.8</w:t>
            </w:r>
          </w:p>
        </w:tc>
        <w:tc>
          <w:tcPr>
            <w:tcW w:w="984" w:type="pct"/>
            <w:vMerge/>
            <w:shd w:val="clear" w:color="auto" w:fill="auto"/>
          </w:tcPr>
          <w:p w14:paraId="184955F0" w14:textId="77777777" w:rsidR="00A232AF" w:rsidRPr="009809A1" w:rsidRDefault="00A232AF" w:rsidP="00B13ECA">
            <w:pPr>
              <w:pStyle w:val="RepTable"/>
              <w:rPr>
                <w:highlight w:val="cyan"/>
              </w:rPr>
            </w:pPr>
          </w:p>
        </w:tc>
      </w:tr>
      <w:tr w:rsidR="00A232AF" w:rsidRPr="009809A1" w14:paraId="3DB9ED67" w14:textId="77777777" w:rsidTr="00B13ECA">
        <w:trPr>
          <w:trHeight w:val="227"/>
        </w:trPr>
        <w:tc>
          <w:tcPr>
            <w:tcW w:w="582" w:type="pct"/>
            <w:vMerge/>
            <w:shd w:val="clear" w:color="auto" w:fill="auto"/>
          </w:tcPr>
          <w:p w14:paraId="59E296B3" w14:textId="77777777" w:rsidR="00A232AF" w:rsidRPr="009809A1" w:rsidRDefault="00A232AF" w:rsidP="00B13ECA">
            <w:pPr>
              <w:pStyle w:val="RepTable"/>
              <w:rPr>
                <w:highlight w:val="cyan"/>
              </w:rPr>
            </w:pPr>
          </w:p>
        </w:tc>
        <w:tc>
          <w:tcPr>
            <w:tcW w:w="720" w:type="pct"/>
            <w:vMerge/>
            <w:shd w:val="clear" w:color="auto" w:fill="auto"/>
          </w:tcPr>
          <w:p w14:paraId="64BC2B9D" w14:textId="77777777" w:rsidR="00A232AF" w:rsidRPr="009809A1" w:rsidRDefault="00A232AF" w:rsidP="00B13ECA">
            <w:pPr>
              <w:pStyle w:val="RepTable"/>
              <w:rPr>
                <w:highlight w:val="cyan"/>
              </w:rPr>
            </w:pPr>
          </w:p>
        </w:tc>
        <w:tc>
          <w:tcPr>
            <w:tcW w:w="668" w:type="pct"/>
            <w:shd w:val="clear" w:color="auto" w:fill="auto"/>
          </w:tcPr>
          <w:p w14:paraId="21E21707" w14:textId="77777777" w:rsidR="00A232AF" w:rsidRPr="009809A1" w:rsidRDefault="00A232AF" w:rsidP="00B13ECA">
            <w:pPr>
              <w:pStyle w:val="RepTable"/>
              <w:rPr>
                <w:highlight w:val="cyan"/>
              </w:rPr>
            </w:pPr>
            <w:r w:rsidRPr="009809A1">
              <w:rPr>
                <w:b/>
                <w:highlight w:val="cyan"/>
              </w:rPr>
              <w:t>Overall</w:t>
            </w:r>
          </w:p>
        </w:tc>
        <w:tc>
          <w:tcPr>
            <w:tcW w:w="623" w:type="pct"/>
            <w:vAlign w:val="center"/>
          </w:tcPr>
          <w:p w14:paraId="799A3E15" w14:textId="77777777" w:rsidR="00A232AF" w:rsidRPr="009809A1" w:rsidRDefault="00A232AF" w:rsidP="00B13ECA">
            <w:pPr>
              <w:pStyle w:val="RepTable"/>
              <w:rPr>
                <w:szCs w:val="20"/>
                <w:highlight w:val="cyan"/>
              </w:rPr>
            </w:pPr>
            <w:r w:rsidRPr="009809A1">
              <w:rPr>
                <w:color w:val="000000"/>
                <w:szCs w:val="20"/>
                <w:highlight w:val="cyan"/>
              </w:rPr>
              <w:t>71.7 – 99.2</w:t>
            </w:r>
          </w:p>
        </w:tc>
        <w:tc>
          <w:tcPr>
            <w:tcW w:w="623" w:type="pct"/>
            <w:shd w:val="clear" w:color="auto" w:fill="auto"/>
            <w:vAlign w:val="center"/>
          </w:tcPr>
          <w:p w14:paraId="2D4CA3F7" w14:textId="77777777" w:rsidR="00A232AF" w:rsidRPr="009809A1" w:rsidRDefault="00A232AF" w:rsidP="00B13ECA">
            <w:pPr>
              <w:pStyle w:val="RepTable"/>
              <w:rPr>
                <w:highlight w:val="cyan"/>
              </w:rPr>
            </w:pPr>
            <w:r w:rsidRPr="009809A1">
              <w:rPr>
                <w:color w:val="000000"/>
                <w:szCs w:val="20"/>
                <w:highlight w:val="cyan"/>
              </w:rPr>
              <w:t>82.7</w:t>
            </w:r>
          </w:p>
        </w:tc>
        <w:tc>
          <w:tcPr>
            <w:tcW w:w="800" w:type="pct"/>
            <w:shd w:val="clear" w:color="auto" w:fill="auto"/>
            <w:vAlign w:val="center"/>
          </w:tcPr>
          <w:p w14:paraId="703B09C7" w14:textId="77777777" w:rsidR="00A232AF" w:rsidRPr="009809A1" w:rsidRDefault="00A232AF" w:rsidP="00B13ECA">
            <w:pPr>
              <w:pStyle w:val="RepTable"/>
              <w:rPr>
                <w:highlight w:val="cyan"/>
              </w:rPr>
            </w:pPr>
            <w:r w:rsidRPr="009809A1">
              <w:rPr>
                <w:color w:val="000000"/>
                <w:szCs w:val="20"/>
                <w:highlight w:val="cyan"/>
              </w:rPr>
              <w:t>10</w:t>
            </w:r>
          </w:p>
        </w:tc>
        <w:tc>
          <w:tcPr>
            <w:tcW w:w="984" w:type="pct"/>
            <w:vMerge/>
            <w:shd w:val="clear" w:color="auto" w:fill="auto"/>
          </w:tcPr>
          <w:p w14:paraId="23F30956" w14:textId="77777777" w:rsidR="00A232AF" w:rsidRPr="009809A1" w:rsidRDefault="00A232AF" w:rsidP="00B13ECA">
            <w:pPr>
              <w:pStyle w:val="RepTable"/>
              <w:rPr>
                <w:highlight w:val="cyan"/>
              </w:rPr>
            </w:pPr>
          </w:p>
        </w:tc>
      </w:tr>
      <w:tr w:rsidR="00A232AF" w:rsidRPr="009809A1" w14:paraId="0848BEBF" w14:textId="77777777" w:rsidTr="00B13ECA">
        <w:trPr>
          <w:trHeight w:val="227"/>
        </w:trPr>
        <w:tc>
          <w:tcPr>
            <w:tcW w:w="582" w:type="pct"/>
            <w:vMerge w:val="restart"/>
            <w:shd w:val="clear" w:color="auto" w:fill="auto"/>
          </w:tcPr>
          <w:p w14:paraId="20D554FF" w14:textId="77777777" w:rsidR="00A232AF" w:rsidRPr="009809A1" w:rsidRDefault="00A232AF" w:rsidP="00B13ECA">
            <w:pPr>
              <w:pStyle w:val="RepTable"/>
              <w:rPr>
                <w:highlight w:val="cyan"/>
              </w:rPr>
            </w:pPr>
            <w:r w:rsidRPr="009809A1">
              <w:rPr>
                <w:highlight w:val="cyan"/>
              </w:rPr>
              <w:t>Honey</w:t>
            </w:r>
          </w:p>
        </w:tc>
        <w:tc>
          <w:tcPr>
            <w:tcW w:w="720" w:type="pct"/>
            <w:vMerge w:val="restart"/>
            <w:shd w:val="clear" w:color="auto" w:fill="auto"/>
          </w:tcPr>
          <w:p w14:paraId="332A868A" w14:textId="77777777" w:rsidR="00A232AF" w:rsidRPr="009809A1" w:rsidRDefault="00A232AF" w:rsidP="00B13ECA">
            <w:pPr>
              <w:pStyle w:val="RepTable"/>
              <w:rPr>
                <w:highlight w:val="cyan"/>
              </w:rPr>
            </w:pPr>
            <w:r w:rsidRPr="009809A1">
              <w:rPr>
                <w:highlight w:val="cyan"/>
              </w:rPr>
              <w:t>Triazole Alanine</w:t>
            </w:r>
          </w:p>
        </w:tc>
        <w:tc>
          <w:tcPr>
            <w:tcW w:w="668" w:type="pct"/>
            <w:shd w:val="clear" w:color="auto" w:fill="auto"/>
          </w:tcPr>
          <w:p w14:paraId="0178360D" w14:textId="77777777" w:rsidR="00A232AF" w:rsidRPr="009809A1" w:rsidRDefault="00A232AF" w:rsidP="00B13ECA">
            <w:pPr>
              <w:pStyle w:val="RepTable"/>
              <w:rPr>
                <w:b/>
                <w:highlight w:val="cyan"/>
              </w:rPr>
            </w:pPr>
            <w:r w:rsidRPr="009809A1">
              <w:rPr>
                <w:highlight w:val="cyan"/>
              </w:rPr>
              <w:t>0.01</w:t>
            </w:r>
            <w:r w:rsidRPr="009809A1">
              <w:rPr>
                <w:highlight w:val="cyan"/>
                <w:vertAlign w:val="superscript"/>
              </w:rPr>
              <w:t xml:space="preserve"> l</w:t>
            </w:r>
          </w:p>
        </w:tc>
        <w:tc>
          <w:tcPr>
            <w:tcW w:w="623" w:type="pct"/>
            <w:vAlign w:val="center"/>
          </w:tcPr>
          <w:p w14:paraId="7BBE42FF" w14:textId="77777777" w:rsidR="00A232AF" w:rsidRPr="009809A1" w:rsidRDefault="00A232AF" w:rsidP="00B13ECA">
            <w:pPr>
              <w:pStyle w:val="RepTable"/>
              <w:rPr>
                <w:szCs w:val="20"/>
                <w:highlight w:val="cyan"/>
              </w:rPr>
            </w:pPr>
            <w:r w:rsidRPr="009809A1">
              <w:rPr>
                <w:color w:val="000000"/>
                <w:szCs w:val="20"/>
                <w:highlight w:val="cyan"/>
              </w:rPr>
              <w:t>77.7 – 102</w:t>
            </w:r>
          </w:p>
        </w:tc>
        <w:tc>
          <w:tcPr>
            <w:tcW w:w="623" w:type="pct"/>
            <w:shd w:val="clear" w:color="auto" w:fill="auto"/>
            <w:vAlign w:val="center"/>
          </w:tcPr>
          <w:p w14:paraId="4D1D2C45" w14:textId="77777777" w:rsidR="00A232AF" w:rsidRPr="009809A1" w:rsidRDefault="00A232AF" w:rsidP="00B13ECA">
            <w:pPr>
              <w:pStyle w:val="RepTable"/>
              <w:rPr>
                <w:highlight w:val="cyan"/>
              </w:rPr>
            </w:pPr>
            <w:r w:rsidRPr="009809A1">
              <w:rPr>
                <w:color w:val="000000"/>
                <w:szCs w:val="20"/>
                <w:highlight w:val="cyan"/>
              </w:rPr>
              <w:t>90</w:t>
            </w:r>
          </w:p>
        </w:tc>
        <w:tc>
          <w:tcPr>
            <w:tcW w:w="800" w:type="pct"/>
            <w:shd w:val="clear" w:color="auto" w:fill="auto"/>
            <w:vAlign w:val="center"/>
          </w:tcPr>
          <w:p w14:paraId="73382D34" w14:textId="77777777" w:rsidR="00A232AF" w:rsidRPr="009809A1" w:rsidRDefault="00A232AF" w:rsidP="00B13ECA">
            <w:pPr>
              <w:pStyle w:val="RepTable"/>
              <w:rPr>
                <w:highlight w:val="cyan"/>
              </w:rPr>
            </w:pPr>
            <w:r w:rsidRPr="009809A1">
              <w:rPr>
                <w:color w:val="000000"/>
                <w:szCs w:val="20"/>
                <w:highlight w:val="cyan"/>
              </w:rPr>
              <w:t>9.8</w:t>
            </w:r>
          </w:p>
        </w:tc>
        <w:tc>
          <w:tcPr>
            <w:tcW w:w="984" w:type="pct"/>
            <w:vMerge w:val="restart"/>
            <w:shd w:val="clear" w:color="auto" w:fill="auto"/>
          </w:tcPr>
          <w:p w14:paraId="4D2B116F" w14:textId="77777777" w:rsidR="00A232AF" w:rsidRPr="009809A1" w:rsidRDefault="00A232AF" w:rsidP="00B13ECA">
            <w:pPr>
              <w:pStyle w:val="RepTable"/>
              <w:rPr>
                <w:highlight w:val="cyan"/>
              </w:rPr>
            </w:pPr>
            <w:r w:rsidRPr="009809A1">
              <w:rPr>
                <w:highlight w:val="cyan"/>
              </w:rPr>
              <w:t>Quantification</w:t>
            </w:r>
          </w:p>
        </w:tc>
      </w:tr>
      <w:tr w:rsidR="00A232AF" w:rsidRPr="009809A1" w14:paraId="4097FD7C" w14:textId="77777777" w:rsidTr="00B13ECA">
        <w:trPr>
          <w:trHeight w:val="227"/>
        </w:trPr>
        <w:tc>
          <w:tcPr>
            <w:tcW w:w="582" w:type="pct"/>
            <w:vMerge/>
            <w:shd w:val="clear" w:color="auto" w:fill="auto"/>
          </w:tcPr>
          <w:p w14:paraId="69CA5CAE" w14:textId="77777777" w:rsidR="00A232AF" w:rsidRPr="009809A1" w:rsidRDefault="00A232AF" w:rsidP="00B13ECA">
            <w:pPr>
              <w:pStyle w:val="RepTable"/>
              <w:rPr>
                <w:highlight w:val="cyan"/>
              </w:rPr>
            </w:pPr>
          </w:p>
        </w:tc>
        <w:tc>
          <w:tcPr>
            <w:tcW w:w="720" w:type="pct"/>
            <w:vMerge/>
            <w:shd w:val="clear" w:color="auto" w:fill="auto"/>
          </w:tcPr>
          <w:p w14:paraId="1352815D" w14:textId="77777777" w:rsidR="00A232AF" w:rsidRPr="009809A1" w:rsidRDefault="00A232AF" w:rsidP="00B13ECA">
            <w:pPr>
              <w:pStyle w:val="RepTable"/>
              <w:rPr>
                <w:highlight w:val="cyan"/>
              </w:rPr>
            </w:pPr>
          </w:p>
        </w:tc>
        <w:tc>
          <w:tcPr>
            <w:tcW w:w="668" w:type="pct"/>
            <w:shd w:val="clear" w:color="auto" w:fill="auto"/>
          </w:tcPr>
          <w:p w14:paraId="5F3993D1" w14:textId="77777777" w:rsidR="00A232AF" w:rsidRPr="009809A1" w:rsidRDefault="00A232AF" w:rsidP="00B13ECA">
            <w:pPr>
              <w:pStyle w:val="RepTable"/>
              <w:rPr>
                <w:b/>
                <w:highlight w:val="cyan"/>
              </w:rPr>
            </w:pPr>
            <w:r w:rsidRPr="009809A1">
              <w:rPr>
                <w:highlight w:val="cyan"/>
              </w:rPr>
              <w:t>0.10</w:t>
            </w:r>
            <w:r w:rsidRPr="009809A1">
              <w:rPr>
                <w:highlight w:val="cyan"/>
                <w:vertAlign w:val="superscript"/>
              </w:rPr>
              <w:t xml:space="preserve"> l</w:t>
            </w:r>
          </w:p>
        </w:tc>
        <w:tc>
          <w:tcPr>
            <w:tcW w:w="623" w:type="pct"/>
            <w:vAlign w:val="center"/>
          </w:tcPr>
          <w:p w14:paraId="3EE89A42" w14:textId="77777777" w:rsidR="00A232AF" w:rsidRPr="009809A1" w:rsidRDefault="00A232AF" w:rsidP="00B13ECA">
            <w:pPr>
              <w:pStyle w:val="RepTable"/>
              <w:rPr>
                <w:szCs w:val="20"/>
                <w:highlight w:val="cyan"/>
              </w:rPr>
            </w:pPr>
            <w:r w:rsidRPr="009809A1">
              <w:rPr>
                <w:color w:val="000000"/>
                <w:szCs w:val="20"/>
                <w:highlight w:val="cyan"/>
              </w:rPr>
              <w:t>94.3 – 101</w:t>
            </w:r>
          </w:p>
        </w:tc>
        <w:tc>
          <w:tcPr>
            <w:tcW w:w="623" w:type="pct"/>
            <w:shd w:val="clear" w:color="auto" w:fill="auto"/>
            <w:vAlign w:val="center"/>
          </w:tcPr>
          <w:p w14:paraId="7C72ADF0" w14:textId="77777777" w:rsidR="00A232AF" w:rsidRPr="009809A1" w:rsidRDefault="00A232AF" w:rsidP="00B13ECA">
            <w:pPr>
              <w:pStyle w:val="RepTable"/>
              <w:rPr>
                <w:highlight w:val="cyan"/>
              </w:rPr>
            </w:pPr>
            <w:r w:rsidRPr="009809A1">
              <w:rPr>
                <w:color w:val="000000"/>
                <w:szCs w:val="20"/>
                <w:highlight w:val="cyan"/>
              </w:rPr>
              <w:t>97.9</w:t>
            </w:r>
          </w:p>
        </w:tc>
        <w:tc>
          <w:tcPr>
            <w:tcW w:w="800" w:type="pct"/>
            <w:shd w:val="clear" w:color="auto" w:fill="auto"/>
            <w:vAlign w:val="center"/>
          </w:tcPr>
          <w:p w14:paraId="5687D9D4" w14:textId="77777777" w:rsidR="00A232AF" w:rsidRPr="009809A1" w:rsidRDefault="00A232AF" w:rsidP="00B13ECA">
            <w:pPr>
              <w:pStyle w:val="RepTable"/>
              <w:rPr>
                <w:highlight w:val="cyan"/>
              </w:rPr>
            </w:pPr>
            <w:r w:rsidRPr="009809A1">
              <w:rPr>
                <w:color w:val="000000"/>
                <w:szCs w:val="20"/>
                <w:highlight w:val="cyan"/>
              </w:rPr>
              <w:t>2.9</w:t>
            </w:r>
          </w:p>
        </w:tc>
        <w:tc>
          <w:tcPr>
            <w:tcW w:w="984" w:type="pct"/>
            <w:vMerge/>
            <w:shd w:val="clear" w:color="auto" w:fill="auto"/>
          </w:tcPr>
          <w:p w14:paraId="34BC8DC8" w14:textId="77777777" w:rsidR="00A232AF" w:rsidRPr="009809A1" w:rsidRDefault="00A232AF" w:rsidP="00B13ECA">
            <w:pPr>
              <w:pStyle w:val="RepTable"/>
              <w:rPr>
                <w:highlight w:val="cyan"/>
              </w:rPr>
            </w:pPr>
          </w:p>
        </w:tc>
      </w:tr>
      <w:tr w:rsidR="00A232AF" w:rsidRPr="009809A1" w14:paraId="6BAE0AD7" w14:textId="77777777" w:rsidTr="00B13ECA">
        <w:trPr>
          <w:trHeight w:val="227"/>
        </w:trPr>
        <w:tc>
          <w:tcPr>
            <w:tcW w:w="582" w:type="pct"/>
            <w:vMerge/>
            <w:shd w:val="clear" w:color="auto" w:fill="auto"/>
          </w:tcPr>
          <w:p w14:paraId="21E450FF" w14:textId="77777777" w:rsidR="00A232AF" w:rsidRPr="009809A1" w:rsidRDefault="00A232AF" w:rsidP="00B13ECA">
            <w:pPr>
              <w:pStyle w:val="RepTable"/>
              <w:rPr>
                <w:highlight w:val="cyan"/>
              </w:rPr>
            </w:pPr>
          </w:p>
        </w:tc>
        <w:tc>
          <w:tcPr>
            <w:tcW w:w="720" w:type="pct"/>
            <w:vMerge/>
            <w:shd w:val="clear" w:color="auto" w:fill="auto"/>
          </w:tcPr>
          <w:p w14:paraId="4F03FD09" w14:textId="77777777" w:rsidR="00A232AF" w:rsidRPr="009809A1" w:rsidRDefault="00A232AF" w:rsidP="00B13ECA">
            <w:pPr>
              <w:pStyle w:val="RepTable"/>
              <w:rPr>
                <w:highlight w:val="cyan"/>
              </w:rPr>
            </w:pPr>
          </w:p>
        </w:tc>
        <w:tc>
          <w:tcPr>
            <w:tcW w:w="668" w:type="pct"/>
            <w:shd w:val="clear" w:color="auto" w:fill="auto"/>
          </w:tcPr>
          <w:p w14:paraId="670F1729" w14:textId="77777777" w:rsidR="00A232AF" w:rsidRPr="009809A1" w:rsidRDefault="00A232AF" w:rsidP="00B13ECA">
            <w:pPr>
              <w:pStyle w:val="RepTable"/>
              <w:rPr>
                <w:b/>
                <w:highlight w:val="cyan"/>
              </w:rPr>
            </w:pPr>
            <w:r w:rsidRPr="009809A1">
              <w:rPr>
                <w:b/>
                <w:highlight w:val="cyan"/>
              </w:rPr>
              <w:t>Overall</w:t>
            </w:r>
            <w:r w:rsidRPr="009809A1">
              <w:rPr>
                <w:highlight w:val="cyan"/>
                <w:vertAlign w:val="superscript"/>
              </w:rPr>
              <w:t xml:space="preserve"> l</w:t>
            </w:r>
          </w:p>
        </w:tc>
        <w:tc>
          <w:tcPr>
            <w:tcW w:w="623" w:type="pct"/>
            <w:vAlign w:val="center"/>
          </w:tcPr>
          <w:p w14:paraId="48F87861" w14:textId="77777777" w:rsidR="00A232AF" w:rsidRPr="009809A1" w:rsidRDefault="00A232AF" w:rsidP="00B13ECA">
            <w:pPr>
              <w:pStyle w:val="RepTable"/>
              <w:rPr>
                <w:szCs w:val="20"/>
                <w:highlight w:val="cyan"/>
              </w:rPr>
            </w:pPr>
            <w:r w:rsidRPr="009809A1">
              <w:rPr>
                <w:color w:val="000000"/>
                <w:szCs w:val="20"/>
                <w:highlight w:val="cyan"/>
              </w:rPr>
              <w:t>77.7 – 102</w:t>
            </w:r>
          </w:p>
        </w:tc>
        <w:tc>
          <w:tcPr>
            <w:tcW w:w="623" w:type="pct"/>
            <w:shd w:val="clear" w:color="auto" w:fill="auto"/>
            <w:vAlign w:val="center"/>
          </w:tcPr>
          <w:p w14:paraId="7F2EFE12" w14:textId="77777777" w:rsidR="00A232AF" w:rsidRPr="009809A1" w:rsidRDefault="00A232AF" w:rsidP="00B13ECA">
            <w:pPr>
              <w:pStyle w:val="RepTable"/>
              <w:rPr>
                <w:highlight w:val="cyan"/>
              </w:rPr>
            </w:pPr>
            <w:r w:rsidRPr="009809A1">
              <w:rPr>
                <w:color w:val="000000"/>
                <w:szCs w:val="20"/>
                <w:highlight w:val="cyan"/>
              </w:rPr>
              <w:t>93.9</w:t>
            </w:r>
          </w:p>
        </w:tc>
        <w:tc>
          <w:tcPr>
            <w:tcW w:w="800" w:type="pct"/>
            <w:shd w:val="clear" w:color="auto" w:fill="auto"/>
            <w:vAlign w:val="center"/>
          </w:tcPr>
          <w:p w14:paraId="48D5FAC4" w14:textId="77777777" w:rsidR="00A232AF" w:rsidRPr="009809A1" w:rsidRDefault="00A232AF" w:rsidP="00B13ECA">
            <w:pPr>
              <w:pStyle w:val="RepTable"/>
              <w:rPr>
                <w:highlight w:val="cyan"/>
              </w:rPr>
            </w:pPr>
            <w:r w:rsidRPr="009809A1">
              <w:rPr>
                <w:color w:val="000000"/>
                <w:szCs w:val="20"/>
                <w:highlight w:val="cyan"/>
              </w:rPr>
              <w:t>7.9</w:t>
            </w:r>
          </w:p>
        </w:tc>
        <w:tc>
          <w:tcPr>
            <w:tcW w:w="984" w:type="pct"/>
            <w:vMerge/>
            <w:shd w:val="clear" w:color="auto" w:fill="auto"/>
          </w:tcPr>
          <w:p w14:paraId="5401FF5A" w14:textId="77777777" w:rsidR="00A232AF" w:rsidRPr="009809A1" w:rsidRDefault="00A232AF" w:rsidP="00B13ECA">
            <w:pPr>
              <w:pStyle w:val="RepTable"/>
              <w:rPr>
                <w:highlight w:val="cyan"/>
              </w:rPr>
            </w:pPr>
          </w:p>
        </w:tc>
      </w:tr>
      <w:tr w:rsidR="00A232AF" w:rsidRPr="009809A1" w14:paraId="42D5B751" w14:textId="77777777" w:rsidTr="00B13ECA">
        <w:trPr>
          <w:trHeight w:val="227"/>
        </w:trPr>
        <w:tc>
          <w:tcPr>
            <w:tcW w:w="582" w:type="pct"/>
            <w:vMerge/>
            <w:shd w:val="clear" w:color="auto" w:fill="auto"/>
          </w:tcPr>
          <w:p w14:paraId="0EE2D092" w14:textId="77777777" w:rsidR="00A232AF" w:rsidRPr="009809A1" w:rsidRDefault="00A232AF" w:rsidP="00B13ECA">
            <w:pPr>
              <w:pStyle w:val="RepTable"/>
              <w:rPr>
                <w:highlight w:val="cyan"/>
              </w:rPr>
            </w:pPr>
          </w:p>
        </w:tc>
        <w:tc>
          <w:tcPr>
            <w:tcW w:w="720" w:type="pct"/>
            <w:vMerge/>
            <w:shd w:val="clear" w:color="auto" w:fill="auto"/>
          </w:tcPr>
          <w:p w14:paraId="2E682B42" w14:textId="77777777" w:rsidR="00A232AF" w:rsidRPr="009809A1" w:rsidRDefault="00A232AF" w:rsidP="00B13ECA">
            <w:pPr>
              <w:pStyle w:val="RepTable"/>
              <w:rPr>
                <w:highlight w:val="cyan"/>
              </w:rPr>
            </w:pPr>
          </w:p>
        </w:tc>
        <w:tc>
          <w:tcPr>
            <w:tcW w:w="668" w:type="pct"/>
            <w:shd w:val="clear" w:color="auto" w:fill="auto"/>
          </w:tcPr>
          <w:p w14:paraId="6D5061FC" w14:textId="77777777" w:rsidR="00A232AF" w:rsidRPr="009809A1" w:rsidRDefault="00A232AF" w:rsidP="00B13ECA">
            <w:pPr>
              <w:pStyle w:val="RepTable"/>
              <w:rPr>
                <w:b/>
                <w:highlight w:val="cyan"/>
              </w:rPr>
            </w:pPr>
            <w:r w:rsidRPr="009809A1">
              <w:rPr>
                <w:highlight w:val="cyan"/>
              </w:rPr>
              <w:t>0.01</w:t>
            </w:r>
            <w:r w:rsidRPr="009809A1">
              <w:rPr>
                <w:highlight w:val="cyan"/>
                <w:vertAlign w:val="superscript"/>
              </w:rPr>
              <w:t xml:space="preserve"> m</w:t>
            </w:r>
          </w:p>
        </w:tc>
        <w:tc>
          <w:tcPr>
            <w:tcW w:w="623" w:type="pct"/>
            <w:vAlign w:val="center"/>
          </w:tcPr>
          <w:p w14:paraId="3FCBE6AD" w14:textId="77777777" w:rsidR="00A232AF" w:rsidRPr="009809A1" w:rsidRDefault="00A232AF" w:rsidP="00B13ECA">
            <w:pPr>
              <w:pStyle w:val="RepTable"/>
              <w:rPr>
                <w:szCs w:val="20"/>
                <w:highlight w:val="cyan"/>
              </w:rPr>
            </w:pPr>
            <w:r w:rsidRPr="009809A1">
              <w:rPr>
                <w:color w:val="000000"/>
                <w:szCs w:val="20"/>
                <w:highlight w:val="cyan"/>
              </w:rPr>
              <w:t>86.7 – 92.7</w:t>
            </w:r>
          </w:p>
        </w:tc>
        <w:tc>
          <w:tcPr>
            <w:tcW w:w="623" w:type="pct"/>
            <w:shd w:val="clear" w:color="auto" w:fill="auto"/>
            <w:vAlign w:val="center"/>
          </w:tcPr>
          <w:p w14:paraId="0C5D4481" w14:textId="77777777" w:rsidR="00A232AF" w:rsidRPr="009809A1" w:rsidRDefault="00A232AF" w:rsidP="00B13ECA">
            <w:pPr>
              <w:pStyle w:val="RepTable"/>
              <w:rPr>
                <w:highlight w:val="cyan"/>
              </w:rPr>
            </w:pPr>
            <w:r w:rsidRPr="009809A1">
              <w:rPr>
                <w:color w:val="000000"/>
                <w:szCs w:val="20"/>
                <w:highlight w:val="cyan"/>
              </w:rPr>
              <w:t>88.6</w:t>
            </w:r>
          </w:p>
        </w:tc>
        <w:tc>
          <w:tcPr>
            <w:tcW w:w="800" w:type="pct"/>
            <w:shd w:val="clear" w:color="auto" w:fill="auto"/>
            <w:vAlign w:val="center"/>
          </w:tcPr>
          <w:p w14:paraId="7119D18B" w14:textId="77777777" w:rsidR="00A232AF" w:rsidRPr="009809A1" w:rsidRDefault="00A232AF" w:rsidP="00B13ECA">
            <w:pPr>
              <w:pStyle w:val="RepTable"/>
              <w:rPr>
                <w:highlight w:val="cyan"/>
              </w:rPr>
            </w:pPr>
            <w:r w:rsidRPr="009809A1">
              <w:rPr>
                <w:color w:val="000000"/>
                <w:szCs w:val="20"/>
                <w:highlight w:val="cyan"/>
              </w:rPr>
              <w:t>2.7</w:t>
            </w:r>
          </w:p>
        </w:tc>
        <w:tc>
          <w:tcPr>
            <w:tcW w:w="984" w:type="pct"/>
            <w:vMerge w:val="restart"/>
            <w:shd w:val="clear" w:color="auto" w:fill="auto"/>
          </w:tcPr>
          <w:p w14:paraId="0688A2AF" w14:textId="77777777" w:rsidR="00A232AF" w:rsidRPr="009809A1" w:rsidRDefault="00A232AF" w:rsidP="00B13ECA">
            <w:pPr>
              <w:pStyle w:val="RepTable"/>
              <w:rPr>
                <w:highlight w:val="cyan"/>
              </w:rPr>
            </w:pPr>
            <w:r w:rsidRPr="009809A1">
              <w:rPr>
                <w:highlight w:val="cyan"/>
              </w:rPr>
              <w:t>Confirmation</w:t>
            </w:r>
          </w:p>
        </w:tc>
      </w:tr>
      <w:tr w:rsidR="00A232AF" w:rsidRPr="009809A1" w14:paraId="2E04F8AB" w14:textId="77777777" w:rsidTr="00B13ECA">
        <w:trPr>
          <w:trHeight w:val="227"/>
        </w:trPr>
        <w:tc>
          <w:tcPr>
            <w:tcW w:w="582" w:type="pct"/>
            <w:vMerge/>
            <w:shd w:val="clear" w:color="auto" w:fill="auto"/>
          </w:tcPr>
          <w:p w14:paraId="1BE66A8E" w14:textId="77777777" w:rsidR="00A232AF" w:rsidRPr="009809A1" w:rsidRDefault="00A232AF" w:rsidP="00B13ECA">
            <w:pPr>
              <w:pStyle w:val="RepTable"/>
              <w:rPr>
                <w:highlight w:val="cyan"/>
              </w:rPr>
            </w:pPr>
          </w:p>
        </w:tc>
        <w:tc>
          <w:tcPr>
            <w:tcW w:w="720" w:type="pct"/>
            <w:vMerge/>
            <w:shd w:val="clear" w:color="auto" w:fill="auto"/>
          </w:tcPr>
          <w:p w14:paraId="7192920A" w14:textId="77777777" w:rsidR="00A232AF" w:rsidRPr="009809A1" w:rsidRDefault="00A232AF" w:rsidP="00B13ECA">
            <w:pPr>
              <w:pStyle w:val="RepTable"/>
              <w:rPr>
                <w:highlight w:val="cyan"/>
              </w:rPr>
            </w:pPr>
          </w:p>
        </w:tc>
        <w:tc>
          <w:tcPr>
            <w:tcW w:w="668" w:type="pct"/>
            <w:shd w:val="clear" w:color="auto" w:fill="auto"/>
          </w:tcPr>
          <w:p w14:paraId="1EF97C47" w14:textId="77777777" w:rsidR="00A232AF" w:rsidRPr="009809A1" w:rsidRDefault="00A232AF" w:rsidP="00B13ECA">
            <w:pPr>
              <w:pStyle w:val="RepTable"/>
              <w:rPr>
                <w:b/>
                <w:highlight w:val="cyan"/>
              </w:rPr>
            </w:pPr>
            <w:r w:rsidRPr="009809A1">
              <w:rPr>
                <w:highlight w:val="cyan"/>
              </w:rPr>
              <w:t>0.10</w:t>
            </w:r>
            <w:r w:rsidRPr="009809A1">
              <w:rPr>
                <w:highlight w:val="cyan"/>
                <w:vertAlign w:val="superscript"/>
              </w:rPr>
              <w:t xml:space="preserve"> m</w:t>
            </w:r>
          </w:p>
        </w:tc>
        <w:tc>
          <w:tcPr>
            <w:tcW w:w="623" w:type="pct"/>
            <w:vAlign w:val="center"/>
          </w:tcPr>
          <w:p w14:paraId="64215FF8" w14:textId="77777777" w:rsidR="00A232AF" w:rsidRPr="009809A1" w:rsidRDefault="00A232AF" w:rsidP="00B13ECA">
            <w:pPr>
              <w:pStyle w:val="RepTable"/>
              <w:rPr>
                <w:szCs w:val="20"/>
                <w:highlight w:val="cyan"/>
              </w:rPr>
            </w:pPr>
            <w:r w:rsidRPr="009809A1">
              <w:rPr>
                <w:color w:val="000000"/>
                <w:szCs w:val="20"/>
                <w:highlight w:val="cyan"/>
              </w:rPr>
              <w:t>80.7 – 88.7</w:t>
            </w:r>
          </w:p>
        </w:tc>
        <w:tc>
          <w:tcPr>
            <w:tcW w:w="623" w:type="pct"/>
            <w:shd w:val="clear" w:color="auto" w:fill="auto"/>
            <w:vAlign w:val="center"/>
          </w:tcPr>
          <w:p w14:paraId="6F6BA56D" w14:textId="77777777" w:rsidR="00A232AF" w:rsidRPr="009809A1" w:rsidRDefault="00A232AF" w:rsidP="00B13ECA">
            <w:pPr>
              <w:pStyle w:val="RepTable"/>
              <w:rPr>
                <w:highlight w:val="cyan"/>
              </w:rPr>
            </w:pPr>
            <w:r w:rsidRPr="009809A1">
              <w:rPr>
                <w:color w:val="000000"/>
                <w:szCs w:val="20"/>
                <w:highlight w:val="cyan"/>
              </w:rPr>
              <w:t>83.6</w:t>
            </w:r>
          </w:p>
        </w:tc>
        <w:tc>
          <w:tcPr>
            <w:tcW w:w="800" w:type="pct"/>
            <w:shd w:val="clear" w:color="auto" w:fill="auto"/>
            <w:vAlign w:val="center"/>
          </w:tcPr>
          <w:p w14:paraId="0FB63BDD" w14:textId="77777777" w:rsidR="00A232AF" w:rsidRPr="009809A1" w:rsidRDefault="00A232AF" w:rsidP="00B13ECA">
            <w:pPr>
              <w:pStyle w:val="RepTable"/>
              <w:rPr>
                <w:highlight w:val="cyan"/>
              </w:rPr>
            </w:pPr>
            <w:r w:rsidRPr="009809A1">
              <w:rPr>
                <w:color w:val="000000"/>
                <w:szCs w:val="20"/>
                <w:highlight w:val="cyan"/>
              </w:rPr>
              <w:t>3.8</w:t>
            </w:r>
          </w:p>
        </w:tc>
        <w:tc>
          <w:tcPr>
            <w:tcW w:w="984" w:type="pct"/>
            <w:vMerge/>
            <w:shd w:val="clear" w:color="auto" w:fill="auto"/>
          </w:tcPr>
          <w:p w14:paraId="5D234B19" w14:textId="77777777" w:rsidR="00A232AF" w:rsidRPr="009809A1" w:rsidRDefault="00A232AF" w:rsidP="00B13ECA">
            <w:pPr>
              <w:pStyle w:val="RepTable"/>
              <w:rPr>
                <w:highlight w:val="cyan"/>
              </w:rPr>
            </w:pPr>
          </w:p>
        </w:tc>
      </w:tr>
      <w:tr w:rsidR="00A232AF" w:rsidRPr="009809A1" w14:paraId="3786CCDE" w14:textId="77777777" w:rsidTr="00B13ECA">
        <w:trPr>
          <w:trHeight w:val="227"/>
        </w:trPr>
        <w:tc>
          <w:tcPr>
            <w:tcW w:w="582" w:type="pct"/>
            <w:vMerge/>
            <w:shd w:val="clear" w:color="auto" w:fill="auto"/>
          </w:tcPr>
          <w:p w14:paraId="0FC471E5" w14:textId="77777777" w:rsidR="00A232AF" w:rsidRPr="009809A1" w:rsidRDefault="00A232AF" w:rsidP="00B13ECA">
            <w:pPr>
              <w:pStyle w:val="RepTable"/>
              <w:rPr>
                <w:highlight w:val="cyan"/>
              </w:rPr>
            </w:pPr>
          </w:p>
        </w:tc>
        <w:tc>
          <w:tcPr>
            <w:tcW w:w="720" w:type="pct"/>
            <w:vMerge/>
            <w:shd w:val="clear" w:color="auto" w:fill="auto"/>
          </w:tcPr>
          <w:p w14:paraId="7E521363" w14:textId="77777777" w:rsidR="00A232AF" w:rsidRPr="009809A1" w:rsidRDefault="00A232AF" w:rsidP="00B13ECA">
            <w:pPr>
              <w:pStyle w:val="RepTable"/>
              <w:rPr>
                <w:highlight w:val="cyan"/>
              </w:rPr>
            </w:pPr>
          </w:p>
        </w:tc>
        <w:tc>
          <w:tcPr>
            <w:tcW w:w="668" w:type="pct"/>
            <w:shd w:val="clear" w:color="auto" w:fill="auto"/>
          </w:tcPr>
          <w:p w14:paraId="2DBEBBD2" w14:textId="77777777" w:rsidR="00A232AF" w:rsidRPr="009809A1" w:rsidRDefault="00A232AF" w:rsidP="00B13ECA">
            <w:pPr>
              <w:pStyle w:val="RepTable"/>
              <w:rPr>
                <w:b/>
                <w:highlight w:val="cyan"/>
              </w:rPr>
            </w:pPr>
            <w:r w:rsidRPr="009809A1">
              <w:rPr>
                <w:b/>
                <w:highlight w:val="cyan"/>
              </w:rPr>
              <w:t>Overall</w:t>
            </w:r>
            <w:r w:rsidRPr="009809A1">
              <w:rPr>
                <w:highlight w:val="cyan"/>
                <w:vertAlign w:val="superscript"/>
              </w:rPr>
              <w:t xml:space="preserve"> m</w:t>
            </w:r>
          </w:p>
        </w:tc>
        <w:tc>
          <w:tcPr>
            <w:tcW w:w="623" w:type="pct"/>
            <w:vAlign w:val="center"/>
          </w:tcPr>
          <w:p w14:paraId="09382EB3" w14:textId="77777777" w:rsidR="00A232AF" w:rsidRPr="009809A1" w:rsidRDefault="00A232AF" w:rsidP="00B13ECA">
            <w:pPr>
              <w:pStyle w:val="RepTable"/>
              <w:rPr>
                <w:szCs w:val="20"/>
                <w:highlight w:val="cyan"/>
              </w:rPr>
            </w:pPr>
            <w:r w:rsidRPr="009809A1">
              <w:rPr>
                <w:color w:val="000000"/>
                <w:szCs w:val="20"/>
                <w:highlight w:val="cyan"/>
              </w:rPr>
              <w:t>80.7 – 92.7</w:t>
            </w:r>
          </w:p>
        </w:tc>
        <w:tc>
          <w:tcPr>
            <w:tcW w:w="623" w:type="pct"/>
            <w:shd w:val="clear" w:color="auto" w:fill="auto"/>
            <w:vAlign w:val="center"/>
          </w:tcPr>
          <w:p w14:paraId="4B644079" w14:textId="77777777" w:rsidR="00A232AF" w:rsidRPr="009809A1" w:rsidRDefault="00A232AF" w:rsidP="00B13ECA">
            <w:pPr>
              <w:pStyle w:val="RepTable"/>
              <w:rPr>
                <w:highlight w:val="cyan"/>
              </w:rPr>
            </w:pPr>
            <w:r w:rsidRPr="009809A1">
              <w:rPr>
                <w:color w:val="000000"/>
                <w:szCs w:val="20"/>
                <w:highlight w:val="cyan"/>
              </w:rPr>
              <w:t>86.1</w:t>
            </w:r>
          </w:p>
        </w:tc>
        <w:tc>
          <w:tcPr>
            <w:tcW w:w="800" w:type="pct"/>
            <w:shd w:val="clear" w:color="auto" w:fill="auto"/>
            <w:vAlign w:val="center"/>
          </w:tcPr>
          <w:p w14:paraId="600A4BAE" w14:textId="77777777" w:rsidR="00A232AF" w:rsidRPr="009809A1" w:rsidRDefault="00A232AF" w:rsidP="00B13ECA">
            <w:pPr>
              <w:pStyle w:val="RepTable"/>
              <w:rPr>
                <w:highlight w:val="cyan"/>
              </w:rPr>
            </w:pPr>
            <w:r w:rsidRPr="009809A1">
              <w:rPr>
                <w:color w:val="000000"/>
                <w:szCs w:val="20"/>
                <w:highlight w:val="cyan"/>
              </w:rPr>
              <w:t>4.4</w:t>
            </w:r>
          </w:p>
        </w:tc>
        <w:tc>
          <w:tcPr>
            <w:tcW w:w="984" w:type="pct"/>
            <w:vMerge/>
            <w:shd w:val="clear" w:color="auto" w:fill="auto"/>
          </w:tcPr>
          <w:p w14:paraId="0606375E" w14:textId="77777777" w:rsidR="00A232AF" w:rsidRPr="009809A1" w:rsidRDefault="00A232AF" w:rsidP="00B13ECA">
            <w:pPr>
              <w:pStyle w:val="RepTable"/>
              <w:rPr>
                <w:highlight w:val="cyan"/>
              </w:rPr>
            </w:pPr>
          </w:p>
        </w:tc>
      </w:tr>
    </w:tbl>
    <w:p w14:paraId="496E3192" w14:textId="77777777" w:rsidR="00A232AF" w:rsidRPr="009809A1" w:rsidRDefault="00A232AF" w:rsidP="00A232AF">
      <w:pPr>
        <w:rPr>
          <w:sz w:val="18"/>
          <w:szCs w:val="18"/>
          <w:highlight w:val="cyan"/>
          <w:lang w:val="en-GB" w:eastAsia="en-US"/>
        </w:rPr>
      </w:pPr>
      <w:r w:rsidRPr="009809A1">
        <w:rPr>
          <w:sz w:val="18"/>
          <w:szCs w:val="18"/>
          <w:highlight w:val="cyan"/>
          <w:lang w:val="en-GB" w:eastAsia="en-US"/>
        </w:rPr>
        <w:t>* Outlier value excluded through Dixon test (90% confidence) and not taken into account for mean and relative standard deviation calculations</w:t>
      </w:r>
    </w:p>
    <w:p w14:paraId="23708E79" w14:textId="77777777" w:rsidR="00A232AF" w:rsidRPr="009809A1" w:rsidRDefault="00A232AF" w:rsidP="00A232AF">
      <w:pPr>
        <w:rPr>
          <w:sz w:val="18"/>
          <w:szCs w:val="18"/>
          <w:highlight w:val="cyan"/>
          <w:lang w:val="en-GB" w:eastAsia="en-US"/>
        </w:rPr>
      </w:pPr>
      <w:r w:rsidRPr="009809A1">
        <w:rPr>
          <w:sz w:val="18"/>
          <w:szCs w:val="18"/>
          <w:highlight w:val="cyan"/>
          <w:vertAlign w:val="superscript"/>
          <w:lang w:val="en-GB" w:eastAsia="en-US"/>
        </w:rPr>
        <w:t>a</w:t>
      </w:r>
      <w:r w:rsidRPr="009809A1">
        <w:rPr>
          <w:sz w:val="18"/>
          <w:szCs w:val="18"/>
          <w:highlight w:val="cyan"/>
          <w:lang w:val="en-GB" w:eastAsia="en-US"/>
        </w:rPr>
        <w:t xml:space="preserve"> Recoveries are corrected for corresponding mean control residue (0.00421 mg/kg)</w:t>
      </w:r>
    </w:p>
    <w:p w14:paraId="30168908" w14:textId="77777777" w:rsidR="00A232AF" w:rsidRPr="009809A1" w:rsidRDefault="00A232AF" w:rsidP="00A232AF">
      <w:pPr>
        <w:rPr>
          <w:sz w:val="18"/>
          <w:szCs w:val="18"/>
          <w:highlight w:val="cyan"/>
          <w:lang w:val="en-GB" w:eastAsia="en-US"/>
        </w:rPr>
      </w:pPr>
      <w:r w:rsidRPr="009809A1">
        <w:rPr>
          <w:sz w:val="18"/>
          <w:szCs w:val="18"/>
          <w:highlight w:val="cyan"/>
          <w:vertAlign w:val="superscript"/>
          <w:lang w:val="en-GB" w:eastAsia="en-US"/>
        </w:rPr>
        <w:t>b</w:t>
      </w:r>
      <w:r w:rsidRPr="009809A1">
        <w:rPr>
          <w:sz w:val="18"/>
          <w:szCs w:val="18"/>
          <w:highlight w:val="cyan"/>
          <w:lang w:val="en-GB" w:eastAsia="en-US"/>
        </w:rPr>
        <w:t xml:space="preserve"> Recoveries are corrected for corresponding mean control residue (0.0101mg/kg)</w:t>
      </w:r>
    </w:p>
    <w:p w14:paraId="6B93BFE9" w14:textId="77777777" w:rsidR="00A232AF" w:rsidRPr="009809A1" w:rsidRDefault="00A232AF" w:rsidP="00A232AF">
      <w:pPr>
        <w:rPr>
          <w:sz w:val="18"/>
          <w:szCs w:val="18"/>
          <w:highlight w:val="cyan"/>
          <w:lang w:val="en-GB" w:eastAsia="en-US"/>
        </w:rPr>
      </w:pPr>
      <w:r w:rsidRPr="009809A1">
        <w:rPr>
          <w:sz w:val="18"/>
          <w:szCs w:val="18"/>
          <w:highlight w:val="cyan"/>
          <w:vertAlign w:val="superscript"/>
          <w:lang w:val="en-GB" w:eastAsia="en-US"/>
        </w:rPr>
        <w:t>c</w:t>
      </w:r>
      <w:r w:rsidRPr="009809A1">
        <w:rPr>
          <w:sz w:val="18"/>
          <w:szCs w:val="18"/>
          <w:highlight w:val="cyan"/>
          <w:lang w:val="en-GB" w:eastAsia="en-US"/>
        </w:rPr>
        <w:t xml:space="preserve"> Recoveries are corrected for corresponding mean control residue (0.00273mg/kg)</w:t>
      </w:r>
    </w:p>
    <w:p w14:paraId="1E363CD7" w14:textId="77777777" w:rsidR="00A232AF" w:rsidRPr="009809A1" w:rsidRDefault="00A232AF" w:rsidP="00A232AF">
      <w:pPr>
        <w:rPr>
          <w:sz w:val="18"/>
          <w:szCs w:val="18"/>
          <w:highlight w:val="cyan"/>
          <w:lang w:val="en-GB" w:eastAsia="en-US"/>
        </w:rPr>
      </w:pPr>
      <w:r w:rsidRPr="009809A1">
        <w:rPr>
          <w:sz w:val="18"/>
          <w:szCs w:val="18"/>
          <w:highlight w:val="cyan"/>
          <w:vertAlign w:val="superscript"/>
          <w:lang w:val="en-GB" w:eastAsia="en-US"/>
        </w:rPr>
        <w:t>d</w:t>
      </w:r>
      <w:r w:rsidRPr="009809A1">
        <w:rPr>
          <w:sz w:val="18"/>
          <w:szCs w:val="18"/>
          <w:highlight w:val="cyan"/>
          <w:lang w:val="en-GB" w:eastAsia="en-US"/>
        </w:rPr>
        <w:t xml:space="preserve"> Recoveries are corrected for corresponding mean control residue (0.00448 mg/kg)</w:t>
      </w:r>
    </w:p>
    <w:p w14:paraId="21C8CCDD" w14:textId="77777777" w:rsidR="00A232AF" w:rsidRPr="009809A1" w:rsidRDefault="00A232AF" w:rsidP="00A232AF">
      <w:pPr>
        <w:rPr>
          <w:sz w:val="18"/>
          <w:szCs w:val="18"/>
          <w:highlight w:val="cyan"/>
          <w:lang w:val="en-GB" w:eastAsia="en-US"/>
        </w:rPr>
      </w:pPr>
      <w:r w:rsidRPr="009809A1">
        <w:rPr>
          <w:sz w:val="18"/>
          <w:szCs w:val="18"/>
          <w:highlight w:val="cyan"/>
          <w:vertAlign w:val="superscript"/>
          <w:lang w:val="en-GB" w:eastAsia="en-US"/>
        </w:rPr>
        <w:t>e</w:t>
      </w:r>
      <w:r w:rsidRPr="009809A1">
        <w:rPr>
          <w:sz w:val="18"/>
          <w:szCs w:val="18"/>
          <w:highlight w:val="cyan"/>
          <w:lang w:val="en-GB" w:eastAsia="en-US"/>
        </w:rPr>
        <w:t xml:space="preserve"> Recoveries are corrected for corresponding mean control residue (0.00998 mg/kg)</w:t>
      </w:r>
    </w:p>
    <w:p w14:paraId="2F67FC13" w14:textId="77777777" w:rsidR="00A232AF" w:rsidRPr="009809A1" w:rsidRDefault="00A232AF" w:rsidP="00A232AF">
      <w:pPr>
        <w:rPr>
          <w:sz w:val="18"/>
          <w:szCs w:val="18"/>
          <w:highlight w:val="cyan"/>
          <w:lang w:val="en-GB" w:eastAsia="en-US"/>
        </w:rPr>
      </w:pPr>
      <w:r w:rsidRPr="009809A1">
        <w:rPr>
          <w:sz w:val="18"/>
          <w:szCs w:val="18"/>
          <w:highlight w:val="cyan"/>
          <w:vertAlign w:val="superscript"/>
          <w:lang w:val="en-GB" w:eastAsia="en-US"/>
        </w:rPr>
        <w:t>f</w:t>
      </w:r>
      <w:r w:rsidRPr="009809A1">
        <w:rPr>
          <w:sz w:val="18"/>
          <w:szCs w:val="18"/>
          <w:highlight w:val="cyan"/>
          <w:lang w:val="en-GB" w:eastAsia="en-US"/>
        </w:rPr>
        <w:t xml:space="preserve"> Recoveries are corrected for corresponding mean control residue (0.00224 mg/kg)</w:t>
      </w:r>
    </w:p>
    <w:p w14:paraId="433E2AD0" w14:textId="77777777" w:rsidR="00A232AF" w:rsidRPr="009809A1" w:rsidRDefault="00A232AF" w:rsidP="00A232AF">
      <w:pPr>
        <w:rPr>
          <w:sz w:val="18"/>
          <w:szCs w:val="18"/>
          <w:highlight w:val="cyan"/>
          <w:lang w:val="en-GB" w:eastAsia="en-US"/>
        </w:rPr>
      </w:pPr>
      <w:r w:rsidRPr="009809A1">
        <w:rPr>
          <w:sz w:val="18"/>
          <w:szCs w:val="18"/>
          <w:highlight w:val="cyan"/>
          <w:vertAlign w:val="superscript"/>
          <w:lang w:val="en-GB" w:eastAsia="en-US"/>
        </w:rPr>
        <w:t>g</w:t>
      </w:r>
      <w:r w:rsidRPr="009809A1">
        <w:rPr>
          <w:sz w:val="18"/>
          <w:szCs w:val="18"/>
          <w:highlight w:val="cyan"/>
          <w:lang w:val="en-GB" w:eastAsia="en-US"/>
        </w:rPr>
        <w:t xml:space="preserve"> Recoveries are corrected for corresponding mean control residue (0.0176 mg/kg)</w:t>
      </w:r>
    </w:p>
    <w:p w14:paraId="42FD3319" w14:textId="77777777" w:rsidR="00A232AF" w:rsidRPr="009809A1" w:rsidRDefault="00A232AF" w:rsidP="00A232AF">
      <w:pPr>
        <w:rPr>
          <w:sz w:val="18"/>
          <w:szCs w:val="18"/>
          <w:highlight w:val="cyan"/>
          <w:lang w:val="en-GB" w:eastAsia="en-US"/>
        </w:rPr>
      </w:pPr>
      <w:r w:rsidRPr="009809A1">
        <w:rPr>
          <w:sz w:val="18"/>
          <w:szCs w:val="18"/>
          <w:highlight w:val="cyan"/>
          <w:vertAlign w:val="superscript"/>
          <w:lang w:val="en-GB" w:eastAsia="en-US"/>
        </w:rPr>
        <w:t>h</w:t>
      </w:r>
      <w:r w:rsidRPr="009809A1">
        <w:rPr>
          <w:sz w:val="18"/>
          <w:szCs w:val="18"/>
          <w:highlight w:val="cyan"/>
          <w:lang w:val="en-GB" w:eastAsia="en-US"/>
        </w:rPr>
        <w:t xml:space="preserve"> Recoveries are corrected for corresponding mean control residue (0.0145mg/kg)</w:t>
      </w:r>
    </w:p>
    <w:p w14:paraId="069E0F24" w14:textId="77777777" w:rsidR="00A232AF" w:rsidRPr="009809A1" w:rsidRDefault="00A232AF" w:rsidP="00A232AF">
      <w:pPr>
        <w:rPr>
          <w:sz w:val="18"/>
          <w:szCs w:val="18"/>
          <w:highlight w:val="cyan"/>
          <w:lang w:val="en-GB" w:eastAsia="en-US"/>
        </w:rPr>
      </w:pPr>
      <w:proofErr w:type="spellStart"/>
      <w:r w:rsidRPr="009809A1">
        <w:rPr>
          <w:sz w:val="18"/>
          <w:szCs w:val="18"/>
          <w:highlight w:val="cyan"/>
          <w:vertAlign w:val="superscript"/>
          <w:lang w:val="en-GB" w:eastAsia="en-US"/>
        </w:rPr>
        <w:t>i</w:t>
      </w:r>
      <w:proofErr w:type="spellEnd"/>
      <w:r w:rsidRPr="009809A1">
        <w:rPr>
          <w:sz w:val="18"/>
          <w:szCs w:val="18"/>
          <w:highlight w:val="cyan"/>
          <w:lang w:val="en-GB" w:eastAsia="en-US"/>
        </w:rPr>
        <w:t xml:space="preserve"> No residue above 20 % of the LOQ level was detected in control sample extracts except when indicated differently. Recoveries are without any blank correction.</w:t>
      </w:r>
    </w:p>
    <w:p w14:paraId="78B78F5F" w14:textId="77777777" w:rsidR="00A232AF" w:rsidRPr="009809A1" w:rsidRDefault="00A232AF" w:rsidP="00A232AF">
      <w:pPr>
        <w:rPr>
          <w:sz w:val="18"/>
          <w:szCs w:val="18"/>
          <w:highlight w:val="cyan"/>
          <w:lang w:val="en-GB" w:eastAsia="en-US"/>
        </w:rPr>
      </w:pPr>
      <w:r w:rsidRPr="009809A1">
        <w:rPr>
          <w:sz w:val="18"/>
          <w:szCs w:val="18"/>
          <w:highlight w:val="cyan"/>
          <w:vertAlign w:val="superscript"/>
          <w:lang w:val="en-GB" w:eastAsia="en-US"/>
        </w:rPr>
        <w:t>j</w:t>
      </w:r>
      <w:r w:rsidRPr="009809A1">
        <w:rPr>
          <w:sz w:val="18"/>
          <w:szCs w:val="18"/>
          <w:highlight w:val="cyan"/>
          <w:lang w:val="en-GB" w:eastAsia="en-US"/>
        </w:rPr>
        <w:t xml:space="preserve"> Recoveries are corrected for corresponding mean control residue (0.0162 mg/kg)</w:t>
      </w:r>
    </w:p>
    <w:p w14:paraId="350431AA" w14:textId="77777777" w:rsidR="00A232AF" w:rsidRPr="009809A1" w:rsidRDefault="00A232AF" w:rsidP="00A232AF">
      <w:pPr>
        <w:rPr>
          <w:sz w:val="18"/>
          <w:szCs w:val="18"/>
          <w:highlight w:val="cyan"/>
          <w:lang w:val="en-GB" w:eastAsia="en-US"/>
        </w:rPr>
      </w:pPr>
      <w:r w:rsidRPr="009809A1">
        <w:rPr>
          <w:sz w:val="18"/>
          <w:szCs w:val="18"/>
          <w:highlight w:val="cyan"/>
          <w:vertAlign w:val="superscript"/>
          <w:lang w:val="en-GB" w:eastAsia="en-US"/>
        </w:rPr>
        <w:t>k</w:t>
      </w:r>
      <w:r w:rsidRPr="009809A1">
        <w:rPr>
          <w:sz w:val="18"/>
          <w:szCs w:val="18"/>
          <w:highlight w:val="cyan"/>
          <w:lang w:val="en-GB" w:eastAsia="en-US"/>
        </w:rPr>
        <w:t xml:space="preserve"> Recoveries are corrected for corresponding mean control residue (0.0146 mg/kg)</w:t>
      </w:r>
    </w:p>
    <w:p w14:paraId="7CF20DDD" w14:textId="77777777" w:rsidR="00A232AF" w:rsidRPr="009809A1" w:rsidRDefault="00A232AF" w:rsidP="00A232AF">
      <w:pPr>
        <w:rPr>
          <w:sz w:val="18"/>
          <w:szCs w:val="18"/>
          <w:highlight w:val="cyan"/>
          <w:lang w:val="en-GB" w:eastAsia="en-US"/>
        </w:rPr>
      </w:pPr>
      <w:r w:rsidRPr="009809A1">
        <w:rPr>
          <w:sz w:val="18"/>
          <w:szCs w:val="18"/>
          <w:highlight w:val="cyan"/>
          <w:vertAlign w:val="superscript"/>
          <w:lang w:val="en-GB" w:eastAsia="en-US"/>
        </w:rPr>
        <w:t>l</w:t>
      </w:r>
      <w:r w:rsidRPr="009809A1">
        <w:rPr>
          <w:sz w:val="18"/>
          <w:szCs w:val="18"/>
          <w:highlight w:val="cyan"/>
          <w:lang w:val="en-GB" w:eastAsia="en-US"/>
        </w:rPr>
        <w:t xml:space="preserve"> Recoveries are corrected for corresponding mean control residue (0.00773 mg/kg)</w:t>
      </w:r>
    </w:p>
    <w:p w14:paraId="6D0ABF95" w14:textId="77777777" w:rsidR="00A232AF" w:rsidRPr="009809A1" w:rsidRDefault="00A232AF" w:rsidP="00A232AF">
      <w:pPr>
        <w:rPr>
          <w:sz w:val="18"/>
          <w:szCs w:val="18"/>
          <w:highlight w:val="cyan"/>
          <w:lang w:val="en-GB" w:eastAsia="en-US"/>
        </w:rPr>
      </w:pPr>
      <w:r w:rsidRPr="009809A1">
        <w:rPr>
          <w:sz w:val="18"/>
          <w:szCs w:val="18"/>
          <w:highlight w:val="cyan"/>
          <w:vertAlign w:val="superscript"/>
          <w:lang w:val="en-GB" w:eastAsia="en-US"/>
        </w:rPr>
        <w:t>m</w:t>
      </w:r>
      <w:r w:rsidRPr="009809A1">
        <w:rPr>
          <w:sz w:val="18"/>
          <w:szCs w:val="18"/>
          <w:highlight w:val="cyan"/>
          <w:lang w:val="en-GB" w:eastAsia="en-US"/>
        </w:rPr>
        <w:t xml:space="preserve"> Recoveries are corrected for corresponding mean control residue (0.00594 mg/kg)</w:t>
      </w:r>
    </w:p>
    <w:p w14:paraId="5064B156" w14:textId="77777777" w:rsidR="00A232AF" w:rsidRPr="009809A1" w:rsidRDefault="00A232AF" w:rsidP="00A232AF">
      <w:pPr>
        <w:rPr>
          <w:sz w:val="18"/>
          <w:szCs w:val="18"/>
          <w:highlight w:val="cyan"/>
          <w:lang w:val="en-GB" w:eastAsia="en-US"/>
        </w:rPr>
      </w:pPr>
    </w:p>
    <w:p w14:paraId="41F413F9" w14:textId="02C0603D" w:rsidR="00A232AF" w:rsidRPr="009809A1" w:rsidRDefault="00A232AF" w:rsidP="00A232AF">
      <w:pPr>
        <w:pStyle w:val="RepLabel"/>
        <w:rPr>
          <w:highlight w:val="cyan"/>
        </w:rPr>
      </w:pPr>
      <w:r w:rsidRPr="009809A1">
        <w:rPr>
          <w:highlight w:val="cyan"/>
          <w:lang w:eastAsia="en-US"/>
        </w:rPr>
        <w:t>Table A </w:t>
      </w:r>
      <w:r w:rsidRPr="009809A1">
        <w:rPr>
          <w:highlight w:val="cyan"/>
          <w:lang w:eastAsia="en-US"/>
        </w:rPr>
        <w:fldChar w:fldCharType="begin"/>
      </w:r>
      <w:r w:rsidRPr="009809A1">
        <w:rPr>
          <w:highlight w:val="cyan"/>
          <w:lang w:eastAsia="en-US"/>
        </w:rPr>
        <w:instrText xml:space="preserve"> SEQ Table_A \* ARABIC </w:instrText>
      </w:r>
      <w:r w:rsidRPr="009809A1">
        <w:rPr>
          <w:highlight w:val="cyan"/>
          <w:lang w:eastAsia="en-US"/>
        </w:rPr>
        <w:fldChar w:fldCharType="separate"/>
      </w:r>
      <w:r w:rsidR="0079279E" w:rsidRPr="009809A1">
        <w:rPr>
          <w:noProof/>
          <w:highlight w:val="cyan"/>
          <w:lang w:eastAsia="en-US"/>
        </w:rPr>
        <w:t>5</w:t>
      </w:r>
      <w:r w:rsidRPr="009809A1">
        <w:rPr>
          <w:highlight w:val="cyan"/>
          <w:lang w:eastAsia="en-US"/>
        </w:rPr>
        <w:fldChar w:fldCharType="end"/>
      </w:r>
      <w:r w:rsidRPr="009809A1">
        <w:rPr>
          <w:highlight w:val="cyan"/>
          <w:lang w:eastAsia="en-US"/>
        </w:rPr>
        <w:t>:</w:t>
      </w:r>
      <w:r w:rsidRPr="009809A1">
        <w:rPr>
          <w:highlight w:val="cyan"/>
          <w:lang w:eastAsia="en-US"/>
        </w:rPr>
        <w:tab/>
        <w:t xml:space="preserve">Characteristics for the analytical method used for validation of </w:t>
      </w:r>
      <w:proofErr w:type="spellStart"/>
      <w:r w:rsidRPr="009809A1">
        <w:rPr>
          <w:highlight w:val="cyan"/>
        </w:rPr>
        <w:t>prothioconazole</w:t>
      </w:r>
      <w:proofErr w:type="spellEnd"/>
      <w:r w:rsidRPr="009809A1">
        <w:rPr>
          <w:highlight w:val="cyan"/>
        </w:rPr>
        <w:t xml:space="preserve"> metabolites </w:t>
      </w:r>
      <w:r w:rsidRPr="009809A1">
        <w:rPr>
          <w:highlight w:val="cyan"/>
          <w:lang w:eastAsia="en-US"/>
        </w:rPr>
        <w:t>in cereal and honey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554"/>
        <w:gridCol w:w="5794"/>
      </w:tblGrid>
      <w:tr w:rsidR="00A232AF" w:rsidRPr="009809A1" w14:paraId="467A30C7" w14:textId="77777777" w:rsidTr="00B13ECA">
        <w:trPr>
          <w:tblHeader/>
        </w:trPr>
        <w:tc>
          <w:tcPr>
            <w:tcW w:w="1901" w:type="pct"/>
            <w:shd w:val="clear" w:color="auto" w:fill="auto"/>
          </w:tcPr>
          <w:p w14:paraId="4BAF083B" w14:textId="77777777" w:rsidR="00A232AF" w:rsidRPr="009809A1" w:rsidRDefault="00A232AF" w:rsidP="00B13ECA">
            <w:pPr>
              <w:pStyle w:val="RepTableHeader"/>
              <w:spacing w:before="0" w:after="0"/>
              <w:jc w:val="center"/>
              <w:rPr>
                <w:highlight w:val="cyan"/>
                <w:lang w:val="en-GB"/>
              </w:rPr>
            </w:pPr>
          </w:p>
        </w:tc>
        <w:tc>
          <w:tcPr>
            <w:tcW w:w="3099" w:type="pct"/>
            <w:shd w:val="clear" w:color="auto" w:fill="auto"/>
          </w:tcPr>
          <w:p w14:paraId="14DB91EF" w14:textId="77777777" w:rsidR="00A232AF" w:rsidRPr="009809A1" w:rsidRDefault="00A232AF" w:rsidP="00B13ECA">
            <w:pPr>
              <w:pStyle w:val="RepTableHeader"/>
              <w:tabs>
                <w:tab w:val="left" w:pos="1983"/>
                <w:tab w:val="center" w:pos="2878"/>
              </w:tabs>
              <w:spacing w:before="0" w:after="0"/>
              <w:jc w:val="center"/>
              <w:rPr>
                <w:highlight w:val="cyan"/>
                <w:lang w:val="en-GB"/>
              </w:rPr>
            </w:pPr>
            <w:r w:rsidRPr="009809A1">
              <w:rPr>
                <w:highlight w:val="cyan"/>
                <w:lang w:val="en-GB"/>
              </w:rPr>
              <w:t>1,2,4-Triazole, Triazole Acetic Acid, Triazole Lactic Acid, Triazole Alanine</w:t>
            </w:r>
          </w:p>
        </w:tc>
      </w:tr>
      <w:tr w:rsidR="00A232AF" w:rsidRPr="009809A1" w14:paraId="547528AF" w14:textId="77777777" w:rsidTr="00B13ECA">
        <w:trPr>
          <w:tblHeader/>
        </w:trPr>
        <w:tc>
          <w:tcPr>
            <w:tcW w:w="1901" w:type="pct"/>
            <w:shd w:val="clear" w:color="auto" w:fill="auto"/>
          </w:tcPr>
          <w:p w14:paraId="58AE098C" w14:textId="77777777" w:rsidR="00A232AF" w:rsidRPr="009809A1" w:rsidRDefault="00A232AF" w:rsidP="00B13ECA">
            <w:pPr>
              <w:pStyle w:val="RepTable"/>
              <w:rPr>
                <w:highlight w:val="cyan"/>
              </w:rPr>
            </w:pPr>
            <w:r w:rsidRPr="009809A1">
              <w:rPr>
                <w:highlight w:val="cyan"/>
              </w:rPr>
              <w:t>Specificity</w:t>
            </w:r>
          </w:p>
        </w:tc>
        <w:tc>
          <w:tcPr>
            <w:tcW w:w="3099" w:type="pct"/>
            <w:shd w:val="clear" w:color="auto" w:fill="auto"/>
          </w:tcPr>
          <w:p w14:paraId="27B13619" w14:textId="77777777" w:rsidR="00A232AF" w:rsidRPr="009809A1" w:rsidRDefault="00A232AF" w:rsidP="00B13ECA">
            <w:pPr>
              <w:pStyle w:val="RepTable"/>
              <w:jc w:val="both"/>
              <w:rPr>
                <w:highlight w:val="cyan"/>
              </w:rPr>
            </w:pPr>
            <w:r w:rsidRPr="009809A1">
              <w:rPr>
                <w:highlight w:val="cyan"/>
              </w:rPr>
              <w:t>A highly specific detection system has been used; two transitions were simultaneously acquired: one transition for quantification and one transition for conﬁrmation. No interference was detected at the retention time of the analytes signal. Mass spectra a given in the original study report.</w:t>
            </w:r>
          </w:p>
        </w:tc>
      </w:tr>
      <w:tr w:rsidR="00A232AF" w:rsidRPr="009809A1" w14:paraId="2CAEEBF5" w14:textId="77777777" w:rsidTr="00B13ECA">
        <w:tc>
          <w:tcPr>
            <w:tcW w:w="1901" w:type="pct"/>
            <w:shd w:val="clear" w:color="auto" w:fill="auto"/>
          </w:tcPr>
          <w:p w14:paraId="2DA6A5FB" w14:textId="77777777" w:rsidR="00A232AF" w:rsidRPr="009809A1" w:rsidRDefault="00A232AF" w:rsidP="00B13ECA">
            <w:pPr>
              <w:pStyle w:val="RepTable"/>
              <w:rPr>
                <w:highlight w:val="cyan"/>
              </w:rPr>
            </w:pPr>
            <w:r w:rsidRPr="009809A1">
              <w:rPr>
                <w:highlight w:val="cyan"/>
              </w:rPr>
              <w:t>Calibration (type, number of data points)</w:t>
            </w:r>
          </w:p>
        </w:tc>
        <w:tc>
          <w:tcPr>
            <w:tcW w:w="3099" w:type="pct"/>
            <w:shd w:val="clear" w:color="auto" w:fill="auto"/>
          </w:tcPr>
          <w:p w14:paraId="6D3A50F1" w14:textId="77777777" w:rsidR="00A232AF" w:rsidRPr="009809A1" w:rsidRDefault="00A232AF" w:rsidP="00B13ECA">
            <w:pPr>
              <w:widowControl w:val="0"/>
              <w:jc w:val="both"/>
              <w:rPr>
                <w:noProof/>
                <w:sz w:val="20"/>
                <w:highlight w:val="cyan"/>
                <w:lang w:val="en-GB"/>
              </w:rPr>
            </w:pPr>
            <w:r w:rsidRPr="009809A1">
              <w:rPr>
                <w:noProof/>
                <w:sz w:val="20"/>
                <w:highlight w:val="cyan"/>
                <w:lang w:val="en-GB"/>
              </w:rPr>
              <w:t>five calibration levels, solvent calibration standards. Calibration standards contained isotopically-labelled standards at a constant concentration of 50 ng/mL (equivalent to 0.10 mg/kg). The peak area ratio of analyte and the internal standard was calculated and used for the generation of the calibration curves.</w:t>
            </w:r>
          </w:p>
          <w:p w14:paraId="714027AE" w14:textId="77777777" w:rsidR="00A232AF" w:rsidRPr="009809A1" w:rsidRDefault="00A232AF" w:rsidP="00B13ECA">
            <w:pPr>
              <w:widowControl w:val="0"/>
              <w:jc w:val="both"/>
              <w:rPr>
                <w:noProof/>
                <w:sz w:val="20"/>
                <w:highlight w:val="cyan"/>
                <w:lang w:val="en-GB"/>
              </w:rPr>
            </w:pPr>
          </w:p>
          <w:p w14:paraId="453F4169" w14:textId="77777777" w:rsidR="00A232AF" w:rsidRPr="006C6D0E" w:rsidRDefault="00A232AF" w:rsidP="00B13ECA">
            <w:pPr>
              <w:widowControl w:val="0"/>
              <w:jc w:val="both"/>
              <w:rPr>
                <w:noProof/>
                <w:sz w:val="20"/>
                <w:highlight w:val="cyan"/>
                <w:lang w:val="fr-BE"/>
              </w:rPr>
            </w:pPr>
            <w:r w:rsidRPr="006C6D0E">
              <w:rPr>
                <w:noProof/>
                <w:sz w:val="20"/>
                <w:highlight w:val="cyan"/>
                <w:lang w:val="fr-BE"/>
              </w:rPr>
              <w:t>Regression Model: y = a + b*x.</w:t>
            </w:r>
          </w:p>
          <w:p w14:paraId="26BD3515" w14:textId="77777777" w:rsidR="00A232AF" w:rsidRPr="006C6D0E" w:rsidRDefault="00A232AF" w:rsidP="00B13ECA">
            <w:pPr>
              <w:widowControl w:val="0"/>
              <w:jc w:val="both"/>
              <w:rPr>
                <w:noProof/>
                <w:sz w:val="20"/>
                <w:highlight w:val="cyan"/>
                <w:lang w:val="fr-BE"/>
              </w:rPr>
            </w:pPr>
          </w:p>
          <w:p w14:paraId="43AA3B99" w14:textId="77777777" w:rsidR="00A232AF" w:rsidRPr="006C6D0E" w:rsidRDefault="00A232AF" w:rsidP="00B13ECA">
            <w:pPr>
              <w:widowControl w:val="0"/>
              <w:jc w:val="both"/>
              <w:rPr>
                <w:noProof/>
                <w:sz w:val="20"/>
                <w:highlight w:val="cyan"/>
                <w:lang w:val="fr-BE"/>
              </w:rPr>
            </w:pPr>
            <w:r w:rsidRPr="006C6D0E">
              <w:rPr>
                <w:noProof/>
                <w:sz w:val="20"/>
                <w:highlight w:val="cyan"/>
                <w:lang w:val="fr-BE"/>
              </w:rPr>
              <w:t>1,2,4-Triazole:</w:t>
            </w:r>
          </w:p>
          <w:p w14:paraId="74BD35AB" w14:textId="77777777" w:rsidR="00A232AF" w:rsidRPr="006C6D0E" w:rsidRDefault="00A232AF" w:rsidP="00B13ECA">
            <w:pPr>
              <w:widowControl w:val="0"/>
              <w:jc w:val="both"/>
              <w:rPr>
                <w:noProof/>
                <w:sz w:val="20"/>
                <w:highlight w:val="cyan"/>
                <w:lang w:val="fr-BE"/>
              </w:rPr>
            </w:pPr>
            <w:r w:rsidRPr="006C6D0E">
              <w:rPr>
                <w:noProof/>
                <w:sz w:val="20"/>
                <w:highlight w:val="cyan"/>
                <w:lang w:val="fr-BE"/>
              </w:rPr>
              <w:t>Quantification:</w:t>
            </w:r>
          </w:p>
          <w:p w14:paraId="19C0E034" w14:textId="77777777" w:rsidR="00A232AF" w:rsidRPr="006C6D0E" w:rsidRDefault="00A232AF" w:rsidP="00B13ECA">
            <w:pPr>
              <w:pStyle w:val="RepTable"/>
              <w:jc w:val="both"/>
              <w:rPr>
                <w:highlight w:val="cyan"/>
                <w:lang w:val="fr-BE"/>
              </w:rPr>
            </w:pPr>
            <w:r w:rsidRPr="006C6D0E">
              <w:rPr>
                <w:highlight w:val="cyan"/>
                <w:lang w:val="fr-BE"/>
              </w:rPr>
              <w:t>y = 0.759 x + 7.23e-005, r = 1.0000</w:t>
            </w:r>
          </w:p>
          <w:p w14:paraId="1765E0C4" w14:textId="77777777" w:rsidR="00A232AF" w:rsidRPr="006C6D0E" w:rsidRDefault="00A232AF" w:rsidP="00B13ECA">
            <w:pPr>
              <w:pStyle w:val="RepTable"/>
              <w:jc w:val="both"/>
              <w:rPr>
                <w:highlight w:val="cyan"/>
                <w:lang w:val="fr-BE"/>
              </w:rPr>
            </w:pPr>
            <w:r w:rsidRPr="006C6D0E">
              <w:rPr>
                <w:highlight w:val="cyan"/>
                <w:lang w:val="fr-BE"/>
              </w:rPr>
              <w:t>Confirmation:</w:t>
            </w:r>
          </w:p>
          <w:p w14:paraId="3A6C89AF" w14:textId="77777777" w:rsidR="00A232AF" w:rsidRPr="006C6D0E" w:rsidRDefault="00A232AF" w:rsidP="00B13ECA">
            <w:pPr>
              <w:pStyle w:val="RepTable"/>
              <w:jc w:val="both"/>
              <w:rPr>
                <w:highlight w:val="cyan"/>
                <w:lang w:val="fr-BE"/>
              </w:rPr>
            </w:pPr>
            <w:r w:rsidRPr="006C6D0E">
              <w:rPr>
                <w:highlight w:val="cyan"/>
                <w:lang w:val="fr-BE"/>
              </w:rPr>
              <w:t>y = 4.78 x + 0.00623, r = 0.9999</w:t>
            </w:r>
          </w:p>
          <w:p w14:paraId="70EAC72D" w14:textId="77777777" w:rsidR="00A232AF" w:rsidRPr="006C6D0E" w:rsidRDefault="00A232AF" w:rsidP="00B13ECA">
            <w:pPr>
              <w:pStyle w:val="RepTable"/>
              <w:jc w:val="both"/>
              <w:rPr>
                <w:highlight w:val="cyan"/>
                <w:lang w:val="fr-BE"/>
              </w:rPr>
            </w:pPr>
          </w:p>
          <w:p w14:paraId="79E809EC" w14:textId="77777777" w:rsidR="00A232AF" w:rsidRPr="006C6D0E" w:rsidRDefault="00A232AF" w:rsidP="00B13ECA">
            <w:pPr>
              <w:pStyle w:val="RepTable"/>
              <w:jc w:val="both"/>
              <w:rPr>
                <w:highlight w:val="cyan"/>
                <w:lang w:val="fr-BE"/>
              </w:rPr>
            </w:pPr>
            <w:r w:rsidRPr="006C6D0E">
              <w:rPr>
                <w:highlight w:val="cyan"/>
                <w:lang w:val="fr-BE"/>
              </w:rPr>
              <w:t>Triazole Acetic Acid:</w:t>
            </w:r>
          </w:p>
          <w:p w14:paraId="55D1973F" w14:textId="77777777" w:rsidR="00A232AF" w:rsidRPr="006C6D0E" w:rsidRDefault="00A232AF" w:rsidP="00B13ECA">
            <w:pPr>
              <w:widowControl w:val="0"/>
              <w:jc w:val="both"/>
              <w:rPr>
                <w:noProof/>
                <w:sz w:val="20"/>
                <w:highlight w:val="cyan"/>
                <w:lang w:val="fr-BE"/>
              </w:rPr>
            </w:pPr>
            <w:r w:rsidRPr="006C6D0E">
              <w:rPr>
                <w:noProof/>
                <w:sz w:val="20"/>
                <w:highlight w:val="cyan"/>
                <w:lang w:val="fr-BE"/>
              </w:rPr>
              <w:t>Quantification:</w:t>
            </w:r>
          </w:p>
          <w:p w14:paraId="64A4371B" w14:textId="77777777" w:rsidR="00A232AF" w:rsidRPr="006C6D0E" w:rsidRDefault="00A232AF" w:rsidP="00B13ECA">
            <w:pPr>
              <w:pStyle w:val="RepTable"/>
              <w:jc w:val="both"/>
              <w:rPr>
                <w:highlight w:val="cyan"/>
                <w:lang w:val="fr-BE"/>
              </w:rPr>
            </w:pPr>
            <w:r w:rsidRPr="006C6D0E">
              <w:rPr>
                <w:highlight w:val="cyan"/>
                <w:lang w:val="fr-BE"/>
              </w:rPr>
              <w:t>y = 1.23 x + 5.91e-005, r = 0.9999</w:t>
            </w:r>
          </w:p>
          <w:p w14:paraId="0AE3043E" w14:textId="77777777" w:rsidR="00A232AF" w:rsidRPr="006C6D0E" w:rsidRDefault="00A232AF" w:rsidP="00B13ECA">
            <w:pPr>
              <w:pStyle w:val="RepTable"/>
              <w:jc w:val="both"/>
              <w:rPr>
                <w:highlight w:val="cyan"/>
                <w:lang w:val="fr-BE"/>
              </w:rPr>
            </w:pPr>
            <w:r w:rsidRPr="006C6D0E">
              <w:rPr>
                <w:highlight w:val="cyan"/>
                <w:lang w:val="fr-BE"/>
              </w:rPr>
              <w:lastRenderedPageBreak/>
              <w:t>Confirmation:</w:t>
            </w:r>
          </w:p>
          <w:p w14:paraId="4226748C" w14:textId="77777777" w:rsidR="00A232AF" w:rsidRPr="006C6D0E" w:rsidRDefault="00A232AF" w:rsidP="00B13ECA">
            <w:pPr>
              <w:pStyle w:val="RepTable"/>
              <w:jc w:val="both"/>
              <w:rPr>
                <w:highlight w:val="cyan"/>
                <w:lang w:val="fr-BE"/>
              </w:rPr>
            </w:pPr>
            <w:r w:rsidRPr="006C6D0E">
              <w:rPr>
                <w:highlight w:val="cyan"/>
                <w:lang w:val="fr-BE"/>
              </w:rPr>
              <w:t>y = 0.0681 x + 4.22e-005, r = 0.9999</w:t>
            </w:r>
          </w:p>
          <w:p w14:paraId="5851F746" w14:textId="77777777" w:rsidR="00A232AF" w:rsidRPr="006C6D0E" w:rsidRDefault="00A232AF" w:rsidP="00B13ECA">
            <w:pPr>
              <w:pStyle w:val="RepTable"/>
              <w:jc w:val="both"/>
              <w:rPr>
                <w:highlight w:val="cyan"/>
                <w:lang w:val="fr-BE"/>
              </w:rPr>
            </w:pPr>
          </w:p>
          <w:p w14:paraId="5B881F28" w14:textId="77777777" w:rsidR="00A232AF" w:rsidRPr="006C6D0E" w:rsidRDefault="00A232AF" w:rsidP="00B13ECA">
            <w:pPr>
              <w:pStyle w:val="RepTable"/>
              <w:jc w:val="both"/>
              <w:rPr>
                <w:highlight w:val="cyan"/>
                <w:lang w:val="fr-BE"/>
              </w:rPr>
            </w:pPr>
            <w:r w:rsidRPr="006C6D0E">
              <w:rPr>
                <w:highlight w:val="cyan"/>
                <w:lang w:val="fr-BE"/>
              </w:rPr>
              <w:t>Triazole Lactic Acid:</w:t>
            </w:r>
          </w:p>
          <w:p w14:paraId="10201C7F" w14:textId="77777777" w:rsidR="00A232AF" w:rsidRPr="006C6D0E" w:rsidRDefault="00A232AF" w:rsidP="00B13ECA">
            <w:pPr>
              <w:widowControl w:val="0"/>
              <w:jc w:val="both"/>
              <w:rPr>
                <w:noProof/>
                <w:sz w:val="20"/>
                <w:highlight w:val="cyan"/>
                <w:lang w:val="fr-BE"/>
              </w:rPr>
            </w:pPr>
            <w:r w:rsidRPr="006C6D0E">
              <w:rPr>
                <w:noProof/>
                <w:sz w:val="20"/>
                <w:highlight w:val="cyan"/>
                <w:lang w:val="fr-BE"/>
              </w:rPr>
              <w:t>Quantification:</w:t>
            </w:r>
          </w:p>
          <w:p w14:paraId="3AF1FB3F" w14:textId="77777777" w:rsidR="00A232AF" w:rsidRPr="006C6D0E" w:rsidRDefault="00A232AF" w:rsidP="00B13ECA">
            <w:pPr>
              <w:pStyle w:val="RepTable"/>
              <w:jc w:val="both"/>
              <w:rPr>
                <w:highlight w:val="cyan"/>
                <w:lang w:val="fr-BE"/>
              </w:rPr>
            </w:pPr>
            <w:r w:rsidRPr="006C6D0E">
              <w:rPr>
                <w:highlight w:val="cyan"/>
                <w:lang w:val="fr-BE"/>
              </w:rPr>
              <w:t>y = 0.726 x – 0.000355, r = 0.9999</w:t>
            </w:r>
          </w:p>
          <w:p w14:paraId="704061D2" w14:textId="77777777" w:rsidR="00A232AF" w:rsidRPr="006C6D0E" w:rsidRDefault="00A232AF" w:rsidP="00B13ECA">
            <w:pPr>
              <w:pStyle w:val="RepTable"/>
              <w:jc w:val="both"/>
              <w:rPr>
                <w:highlight w:val="cyan"/>
                <w:lang w:val="fr-BE"/>
              </w:rPr>
            </w:pPr>
            <w:r w:rsidRPr="006C6D0E">
              <w:rPr>
                <w:highlight w:val="cyan"/>
                <w:lang w:val="fr-BE"/>
              </w:rPr>
              <w:t>Confirmation:</w:t>
            </w:r>
          </w:p>
          <w:p w14:paraId="70F5AF7F" w14:textId="77777777" w:rsidR="00A232AF" w:rsidRPr="006C6D0E" w:rsidRDefault="00A232AF" w:rsidP="00B13ECA">
            <w:pPr>
              <w:pStyle w:val="RepTable"/>
              <w:jc w:val="both"/>
              <w:rPr>
                <w:highlight w:val="cyan"/>
                <w:lang w:val="fr-BE"/>
              </w:rPr>
            </w:pPr>
            <w:r w:rsidRPr="006C6D0E">
              <w:rPr>
                <w:highlight w:val="cyan"/>
                <w:lang w:val="fr-BE"/>
              </w:rPr>
              <w:t>y = 0.107 x + 0.000187, r = 0.9999</w:t>
            </w:r>
          </w:p>
          <w:p w14:paraId="1C5A7EDE" w14:textId="77777777" w:rsidR="00A232AF" w:rsidRPr="006C6D0E" w:rsidRDefault="00A232AF" w:rsidP="00B13ECA">
            <w:pPr>
              <w:pStyle w:val="RepTable"/>
              <w:jc w:val="both"/>
              <w:rPr>
                <w:highlight w:val="cyan"/>
                <w:lang w:val="fr-BE"/>
              </w:rPr>
            </w:pPr>
          </w:p>
          <w:p w14:paraId="56C1DB7F" w14:textId="77777777" w:rsidR="00A232AF" w:rsidRPr="006C6D0E" w:rsidRDefault="00A232AF" w:rsidP="00B13ECA">
            <w:pPr>
              <w:pStyle w:val="RepTable"/>
              <w:jc w:val="both"/>
              <w:rPr>
                <w:highlight w:val="cyan"/>
                <w:lang w:val="fr-BE"/>
              </w:rPr>
            </w:pPr>
            <w:r w:rsidRPr="006C6D0E">
              <w:rPr>
                <w:highlight w:val="cyan"/>
                <w:lang w:val="fr-BE"/>
              </w:rPr>
              <w:t>Triazole Alanine:</w:t>
            </w:r>
          </w:p>
          <w:p w14:paraId="660E7099" w14:textId="77777777" w:rsidR="00A232AF" w:rsidRPr="006C6D0E" w:rsidRDefault="00A232AF" w:rsidP="00B13ECA">
            <w:pPr>
              <w:widowControl w:val="0"/>
              <w:jc w:val="both"/>
              <w:rPr>
                <w:noProof/>
                <w:sz w:val="20"/>
                <w:highlight w:val="cyan"/>
                <w:lang w:val="fr-BE"/>
              </w:rPr>
            </w:pPr>
            <w:r w:rsidRPr="006C6D0E">
              <w:rPr>
                <w:noProof/>
                <w:sz w:val="20"/>
                <w:highlight w:val="cyan"/>
                <w:lang w:val="fr-BE"/>
              </w:rPr>
              <w:t>Quantification:</w:t>
            </w:r>
          </w:p>
          <w:p w14:paraId="53029923" w14:textId="77777777" w:rsidR="00A232AF" w:rsidRPr="006C6D0E" w:rsidRDefault="00A232AF" w:rsidP="00B13ECA">
            <w:pPr>
              <w:pStyle w:val="RepTable"/>
              <w:jc w:val="both"/>
              <w:rPr>
                <w:highlight w:val="cyan"/>
                <w:lang w:val="fr-BE"/>
              </w:rPr>
            </w:pPr>
            <w:r w:rsidRPr="006C6D0E">
              <w:rPr>
                <w:highlight w:val="cyan"/>
                <w:lang w:val="fr-BE"/>
              </w:rPr>
              <w:t>y = 1.22 x + 0.00126, r = 0.9998</w:t>
            </w:r>
          </w:p>
          <w:p w14:paraId="25B9C1B6" w14:textId="77777777" w:rsidR="00A232AF" w:rsidRPr="009809A1" w:rsidRDefault="00A232AF" w:rsidP="00B13ECA">
            <w:pPr>
              <w:pStyle w:val="RepTable"/>
              <w:jc w:val="both"/>
              <w:rPr>
                <w:highlight w:val="cyan"/>
              </w:rPr>
            </w:pPr>
            <w:r w:rsidRPr="009809A1">
              <w:rPr>
                <w:highlight w:val="cyan"/>
              </w:rPr>
              <w:t>Confirmation:</w:t>
            </w:r>
          </w:p>
          <w:p w14:paraId="62492F78" w14:textId="77777777" w:rsidR="00A232AF" w:rsidRPr="009809A1" w:rsidRDefault="00A232AF" w:rsidP="00B13ECA">
            <w:pPr>
              <w:pStyle w:val="RepTable"/>
              <w:jc w:val="both"/>
              <w:rPr>
                <w:highlight w:val="cyan"/>
              </w:rPr>
            </w:pPr>
            <w:r w:rsidRPr="009809A1">
              <w:rPr>
                <w:highlight w:val="cyan"/>
              </w:rPr>
              <w:t>y = 0.541 x + 0.000273, r = 0.9999</w:t>
            </w:r>
          </w:p>
        </w:tc>
      </w:tr>
      <w:tr w:rsidR="00A232AF" w:rsidRPr="009809A1" w14:paraId="3DAE374C" w14:textId="77777777" w:rsidTr="00B13ECA">
        <w:tc>
          <w:tcPr>
            <w:tcW w:w="1901" w:type="pct"/>
            <w:shd w:val="clear" w:color="auto" w:fill="auto"/>
          </w:tcPr>
          <w:p w14:paraId="4D9ED5EB" w14:textId="77777777" w:rsidR="00A232AF" w:rsidRPr="009809A1" w:rsidRDefault="00A232AF" w:rsidP="00B13ECA">
            <w:pPr>
              <w:pStyle w:val="RepTable"/>
              <w:rPr>
                <w:highlight w:val="cyan"/>
              </w:rPr>
            </w:pPr>
            <w:r w:rsidRPr="009809A1">
              <w:rPr>
                <w:highlight w:val="cyan"/>
              </w:rPr>
              <w:lastRenderedPageBreak/>
              <w:t>Calibration range</w:t>
            </w:r>
          </w:p>
        </w:tc>
        <w:tc>
          <w:tcPr>
            <w:tcW w:w="3099" w:type="pct"/>
            <w:shd w:val="clear" w:color="auto" w:fill="auto"/>
          </w:tcPr>
          <w:p w14:paraId="61816FE3" w14:textId="77777777" w:rsidR="00A232AF" w:rsidRPr="009809A1" w:rsidRDefault="00A232AF" w:rsidP="00B13ECA">
            <w:pPr>
              <w:pStyle w:val="RepTable"/>
              <w:jc w:val="both"/>
              <w:rPr>
                <w:highlight w:val="cyan"/>
              </w:rPr>
            </w:pPr>
            <w:r w:rsidRPr="009809A1">
              <w:rPr>
                <w:highlight w:val="cyan"/>
              </w:rPr>
              <w:t xml:space="preserve">1 ng/mL to 100 ng/mL (corresponding to 0.002 mg/kg to 0.2 mg/kg). </w:t>
            </w:r>
          </w:p>
        </w:tc>
      </w:tr>
      <w:tr w:rsidR="00A232AF" w:rsidRPr="009809A1" w14:paraId="743C3258" w14:textId="77777777" w:rsidTr="00B13ECA">
        <w:tc>
          <w:tcPr>
            <w:tcW w:w="1901" w:type="pct"/>
            <w:shd w:val="clear" w:color="auto" w:fill="auto"/>
          </w:tcPr>
          <w:p w14:paraId="5F8C44A9" w14:textId="77777777" w:rsidR="00A232AF" w:rsidRPr="009809A1" w:rsidRDefault="00A232AF" w:rsidP="00B13ECA">
            <w:pPr>
              <w:pStyle w:val="RepTable"/>
              <w:rPr>
                <w:highlight w:val="cyan"/>
              </w:rPr>
            </w:pPr>
            <w:r w:rsidRPr="009809A1">
              <w:rPr>
                <w:highlight w:val="cyan"/>
              </w:rPr>
              <w:t xml:space="preserve">Assessment of matrix effects is presented </w:t>
            </w:r>
          </w:p>
        </w:tc>
        <w:tc>
          <w:tcPr>
            <w:tcW w:w="3099" w:type="pct"/>
            <w:shd w:val="clear" w:color="auto" w:fill="auto"/>
          </w:tcPr>
          <w:p w14:paraId="2332F05F" w14:textId="77777777" w:rsidR="00A232AF" w:rsidRPr="009809A1" w:rsidRDefault="00A232AF" w:rsidP="00B13ECA">
            <w:pPr>
              <w:pStyle w:val="RepTable"/>
              <w:jc w:val="both"/>
              <w:rPr>
                <w:highlight w:val="cyan"/>
              </w:rPr>
            </w:pPr>
            <w:r w:rsidRPr="009809A1">
              <w:rPr>
                <w:highlight w:val="cyan"/>
              </w:rPr>
              <w:t>Isotopically labelled internal standards were used for quantification so that matrix effects on the detector response were automatically accounted for when using the response ratio of analyte and internal standard for quantification. Therefore, solvent standard solutions were used throughout the study and matrix effects have not been determined.</w:t>
            </w:r>
          </w:p>
        </w:tc>
      </w:tr>
      <w:tr w:rsidR="00A232AF" w:rsidRPr="009809A1" w14:paraId="107625D9" w14:textId="77777777" w:rsidTr="00B13ECA">
        <w:tc>
          <w:tcPr>
            <w:tcW w:w="1901" w:type="pct"/>
            <w:shd w:val="clear" w:color="auto" w:fill="auto"/>
          </w:tcPr>
          <w:p w14:paraId="44643EE6" w14:textId="77777777" w:rsidR="00A232AF" w:rsidRPr="009809A1" w:rsidRDefault="00A232AF" w:rsidP="00B13ECA">
            <w:pPr>
              <w:pStyle w:val="RepTable"/>
              <w:rPr>
                <w:highlight w:val="cyan"/>
              </w:rPr>
            </w:pPr>
            <w:r w:rsidRPr="009809A1">
              <w:rPr>
                <w:highlight w:val="cyan"/>
              </w:rPr>
              <w:t>Limit of determination/quantification</w:t>
            </w:r>
          </w:p>
        </w:tc>
        <w:tc>
          <w:tcPr>
            <w:tcW w:w="3099" w:type="pct"/>
            <w:shd w:val="clear" w:color="auto" w:fill="auto"/>
          </w:tcPr>
          <w:tbl>
            <w:tblPr>
              <w:tblW w:w="0" w:type="auto"/>
              <w:tblLook w:val="04A0" w:firstRow="1" w:lastRow="0" w:firstColumn="1" w:lastColumn="0" w:noHBand="0" w:noVBand="1"/>
            </w:tblPr>
            <w:tblGrid>
              <w:gridCol w:w="941"/>
              <w:gridCol w:w="2243"/>
              <w:gridCol w:w="2496"/>
            </w:tblGrid>
            <w:tr w:rsidR="00A232AF" w:rsidRPr="009809A1" w14:paraId="68A3B695" w14:textId="77777777" w:rsidTr="00B13ECA">
              <w:tc>
                <w:tcPr>
                  <w:tcW w:w="946" w:type="dxa"/>
                  <w:shd w:val="clear" w:color="auto" w:fill="auto"/>
                </w:tcPr>
                <w:p w14:paraId="54CDCACE" w14:textId="77777777" w:rsidR="00A232AF" w:rsidRPr="009809A1" w:rsidRDefault="00A232AF" w:rsidP="00B13ECA">
                  <w:pPr>
                    <w:pStyle w:val="RepTable"/>
                    <w:jc w:val="both"/>
                    <w:rPr>
                      <w:highlight w:val="cyan"/>
                    </w:rPr>
                  </w:pPr>
                  <w:r w:rsidRPr="009809A1">
                    <w:rPr>
                      <w:highlight w:val="cyan"/>
                    </w:rPr>
                    <w:t>LOQ</w:t>
                  </w:r>
                </w:p>
              </w:tc>
              <w:tc>
                <w:tcPr>
                  <w:tcW w:w="2268" w:type="dxa"/>
                  <w:shd w:val="clear" w:color="auto" w:fill="auto"/>
                </w:tcPr>
                <w:p w14:paraId="75EA2516" w14:textId="77777777" w:rsidR="00A232AF" w:rsidRPr="009809A1" w:rsidRDefault="00A232AF" w:rsidP="00B13ECA">
                  <w:pPr>
                    <w:pStyle w:val="RepTable"/>
                    <w:jc w:val="both"/>
                    <w:rPr>
                      <w:highlight w:val="cyan"/>
                    </w:rPr>
                  </w:pPr>
                  <w:r w:rsidRPr="009809A1">
                    <w:rPr>
                      <w:highlight w:val="cyan"/>
                    </w:rPr>
                    <w:t>0.01 mg/kg</w:t>
                  </w:r>
                </w:p>
              </w:tc>
              <w:tc>
                <w:tcPr>
                  <w:tcW w:w="2533" w:type="dxa"/>
                  <w:shd w:val="clear" w:color="auto" w:fill="auto"/>
                </w:tcPr>
                <w:p w14:paraId="329DBE8B" w14:textId="77777777" w:rsidR="00A232AF" w:rsidRPr="009809A1" w:rsidRDefault="00A232AF" w:rsidP="00B13ECA">
                  <w:pPr>
                    <w:pStyle w:val="RepTable"/>
                    <w:jc w:val="both"/>
                    <w:rPr>
                      <w:highlight w:val="cyan"/>
                    </w:rPr>
                  </w:pPr>
                </w:p>
              </w:tc>
            </w:tr>
            <w:tr w:rsidR="00A232AF" w:rsidRPr="009809A1" w14:paraId="78253FD9" w14:textId="77777777" w:rsidTr="00B13ECA">
              <w:tc>
                <w:tcPr>
                  <w:tcW w:w="946" w:type="dxa"/>
                  <w:shd w:val="clear" w:color="auto" w:fill="auto"/>
                </w:tcPr>
                <w:p w14:paraId="6BA05508" w14:textId="77777777" w:rsidR="00A232AF" w:rsidRPr="009809A1" w:rsidRDefault="00A232AF" w:rsidP="00B13ECA">
                  <w:pPr>
                    <w:pStyle w:val="RepTable"/>
                    <w:jc w:val="both"/>
                    <w:rPr>
                      <w:highlight w:val="cyan"/>
                    </w:rPr>
                  </w:pPr>
                  <w:r w:rsidRPr="009809A1">
                    <w:rPr>
                      <w:highlight w:val="cyan"/>
                    </w:rPr>
                    <w:t>LOD</w:t>
                  </w:r>
                </w:p>
              </w:tc>
              <w:tc>
                <w:tcPr>
                  <w:tcW w:w="2268" w:type="dxa"/>
                  <w:shd w:val="clear" w:color="auto" w:fill="auto"/>
                </w:tcPr>
                <w:p w14:paraId="00EB0B1F" w14:textId="77777777" w:rsidR="00A232AF" w:rsidRPr="009809A1" w:rsidRDefault="00A232AF" w:rsidP="00B13ECA">
                  <w:pPr>
                    <w:pStyle w:val="RepTable"/>
                    <w:jc w:val="both"/>
                    <w:rPr>
                      <w:highlight w:val="cyan"/>
                    </w:rPr>
                  </w:pPr>
                  <w:r w:rsidRPr="009809A1">
                    <w:rPr>
                      <w:highlight w:val="cyan"/>
                    </w:rPr>
                    <w:t>0.002 mg/kg</w:t>
                  </w:r>
                </w:p>
              </w:tc>
              <w:tc>
                <w:tcPr>
                  <w:tcW w:w="2533" w:type="dxa"/>
                  <w:shd w:val="clear" w:color="auto" w:fill="auto"/>
                </w:tcPr>
                <w:p w14:paraId="54165770" w14:textId="77777777" w:rsidR="00A232AF" w:rsidRPr="009809A1" w:rsidRDefault="00A232AF" w:rsidP="00B13ECA">
                  <w:pPr>
                    <w:pStyle w:val="RepTable"/>
                    <w:jc w:val="both"/>
                    <w:rPr>
                      <w:highlight w:val="cyan"/>
                    </w:rPr>
                  </w:pPr>
                </w:p>
              </w:tc>
            </w:tr>
          </w:tbl>
          <w:p w14:paraId="480F5D2B" w14:textId="77777777" w:rsidR="00A232AF" w:rsidRPr="009809A1" w:rsidRDefault="00A232AF" w:rsidP="00B13ECA">
            <w:pPr>
              <w:pStyle w:val="RepTable"/>
              <w:jc w:val="both"/>
              <w:rPr>
                <w:highlight w:val="cyan"/>
              </w:rPr>
            </w:pPr>
          </w:p>
        </w:tc>
      </w:tr>
      <w:tr w:rsidR="00A232AF" w:rsidRPr="009809A1" w14:paraId="4AE280F2" w14:textId="77777777" w:rsidTr="00B13ECA">
        <w:tc>
          <w:tcPr>
            <w:tcW w:w="1901" w:type="pct"/>
            <w:shd w:val="clear" w:color="auto" w:fill="auto"/>
          </w:tcPr>
          <w:p w14:paraId="1F96A68A" w14:textId="77777777" w:rsidR="00A232AF" w:rsidRPr="009809A1" w:rsidRDefault="00A232AF" w:rsidP="00B13ECA">
            <w:pPr>
              <w:pStyle w:val="RepTable"/>
              <w:rPr>
                <w:highlight w:val="cyan"/>
              </w:rPr>
            </w:pPr>
            <w:r w:rsidRPr="009809A1">
              <w:rPr>
                <w:highlight w:val="cyan"/>
              </w:rPr>
              <w:t>Stability of Analyte(s) in Working Solutions</w:t>
            </w:r>
          </w:p>
        </w:tc>
        <w:tc>
          <w:tcPr>
            <w:tcW w:w="3099" w:type="pct"/>
            <w:shd w:val="clear" w:color="auto" w:fill="auto"/>
          </w:tcPr>
          <w:p w14:paraId="717FB227" w14:textId="77777777" w:rsidR="00A232AF" w:rsidRPr="009809A1" w:rsidRDefault="00A232AF" w:rsidP="00B13ECA">
            <w:pPr>
              <w:pStyle w:val="RepTable"/>
              <w:jc w:val="both"/>
              <w:rPr>
                <w:highlight w:val="cyan"/>
              </w:rPr>
            </w:pPr>
            <w:r w:rsidRPr="009809A1">
              <w:rPr>
                <w:highlight w:val="cyan"/>
              </w:rPr>
              <w:t>All analytes were found to be stable for 179 days when prepared in water and stored at refrigerated conditions (typically 1 – 10 °C) in the dark.</w:t>
            </w:r>
          </w:p>
        </w:tc>
      </w:tr>
      <w:tr w:rsidR="00A232AF" w:rsidRPr="009809A1" w14:paraId="6C170BC0" w14:textId="77777777" w:rsidTr="00B13ECA">
        <w:tc>
          <w:tcPr>
            <w:tcW w:w="1901" w:type="pct"/>
            <w:shd w:val="clear" w:color="auto" w:fill="auto"/>
          </w:tcPr>
          <w:p w14:paraId="6E79AAA3" w14:textId="77777777" w:rsidR="00A232AF" w:rsidRPr="009809A1" w:rsidRDefault="00A232AF" w:rsidP="00B13ECA">
            <w:pPr>
              <w:pStyle w:val="RepTable"/>
              <w:rPr>
                <w:highlight w:val="cyan"/>
              </w:rPr>
            </w:pPr>
            <w:r w:rsidRPr="009809A1">
              <w:rPr>
                <w:highlight w:val="cyan"/>
              </w:rPr>
              <w:t>Stability of Analyte(s) in Sample Extracts</w:t>
            </w:r>
          </w:p>
        </w:tc>
        <w:tc>
          <w:tcPr>
            <w:tcW w:w="3099" w:type="pct"/>
            <w:shd w:val="clear" w:color="auto" w:fill="auto"/>
          </w:tcPr>
          <w:p w14:paraId="4C94308A" w14:textId="77777777" w:rsidR="00A232AF" w:rsidRPr="009809A1" w:rsidRDefault="00A232AF" w:rsidP="00B13ECA">
            <w:pPr>
              <w:pStyle w:val="RepTable"/>
              <w:jc w:val="both"/>
              <w:rPr>
                <w:highlight w:val="cyan"/>
              </w:rPr>
            </w:pPr>
            <w:r w:rsidRPr="009809A1">
              <w:rPr>
                <w:highlight w:val="cyan"/>
              </w:rPr>
              <w:t>As the extracts contain an isotopically labelled internal standard (IL-IS) for quantification, testing of final extract stability is not required since the IL-IS compensates for losses during extract storage. Final extracts of all matrices were stored for max. 22 days at typically 1 °C to 10 °C in the dark.</w:t>
            </w:r>
          </w:p>
        </w:tc>
      </w:tr>
    </w:tbl>
    <w:p w14:paraId="4B2ABAFD" w14:textId="77777777" w:rsidR="00A232AF" w:rsidRPr="009809A1" w:rsidRDefault="00A232AF" w:rsidP="0003532A">
      <w:pPr>
        <w:pStyle w:val="RepNewPart"/>
        <w:outlineLvl w:val="6"/>
        <w:rPr>
          <w:highlight w:val="cyan"/>
        </w:rPr>
      </w:pPr>
      <w:r w:rsidRPr="009809A1">
        <w:rPr>
          <w:highlight w:val="cyan"/>
        </w:rPr>
        <w:t>Conclusion</w:t>
      </w:r>
    </w:p>
    <w:p w14:paraId="415447AA" w14:textId="77777777" w:rsidR="00A232AF" w:rsidRPr="009809A1" w:rsidRDefault="00A232AF" w:rsidP="00A232AF">
      <w:pPr>
        <w:widowControl w:val="0"/>
        <w:spacing w:line="276" w:lineRule="auto"/>
        <w:jc w:val="both"/>
        <w:rPr>
          <w:lang w:val="en-GB"/>
        </w:rPr>
      </w:pPr>
      <w:r w:rsidRPr="009809A1">
        <w:rPr>
          <w:highlight w:val="cyan"/>
          <w:lang w:val="en-GB"/>
        </w:rPr>
        <w:t>The underlying analytical method was successfully validated in terms of linearity of detector response, recovery and repeatability (by means of precision), LOQ and specificity following requirements set out in Guidance Document SANTE/2020/12830 rev. 1 at LOQ und higher fortification level in cereal and honey samples. Requirements set out in the superseding guidance document SANTE/2020/12830, rev. 2 (2023) were taken into account and fulfilled. The analytical method is reliable without restrictions.</w:t>
      </w:r>
    </w:p>
    <w:p w14:paraId="3D582911" w14:textId="6625D77D" w:rsidR="00D41AB5" w:rsidRPr="009809A1" w:rsidRDefault="00D41AB5" w:rsidP="00D41AB5">
      <w:pPr>
        <w:pStyle w:val="RepAppendix5"/>
        <w:rPr>
          <w:highlight w:val="cyan"/>
        </w:rPr>
      </w:pPr>
      <w:r w:rsidRPr="009809A1">
        <w:rPr>
          <w:highlight w:val="cyan"/>
        </w:rPr>
        <w:t xml:space="preserve">Method validation </w:t>
      </w:r>
      <w:proofErr w:type="spellStart"/>
      <w:r w:rsidR="009809A1" w:rsidRPr="009809A1">
        <w:rPr>
          <w:highlight w:val="cyan"/>
        </w:rPr>
        <w:t>prothioconazole</w:t>
      </w:r>
      <w:proofErr w:type="spellEnd"/>
      <w:r w:rsidRPr="009809A1">
        <w:rPr>
          <w:highlight w:val="cyan"/>
        </w:rPr>
        <w:t xml:space="preserve"> metabolites in crop matrices and honey</w:t>
      </w:r>
    </w:p>
    <w:p w14:paraId="7A2C452B" w14:textId="54C8C3CE" w:rsidR="00D41AB5" w:rsidRPr="009809A1" w:rsidRDefault="00D41AB5" w:rsidP="00D41AB5">
      <w:pPr>
        <w:pStyle w:val="RepStandard"/>
        <w:rPr>
          <w:highlight w:val="cyan"/>
        </w:rPr>
      </w:pPr>
      <w:r w:rsidRPr="009809A1">
        <w:rPr>
          <w:highlight w:val="cyan"/>
        </w:rPr>
        <w:t xml:space="preserve">The objective of this study was to validate a residue analytical method for the determination of five </w:t>
      </w:r>
      <w:proofErr w:type="spellStart"/>
      <w:r w:rsidRPr="009809A1">
        <w:rPr>
          <w:highlight w:val="cyan"/>
        </w:rPr>
        <w:t>prothioconazole</w:t>
      </w:r>
      <w:proofErr w:type="spellEnd"/>
      <w:r w:rsidRPr="009809A1">
        <w:rPr>
          <w:highlight w:val="cyan"/>
        </w:rPr>
        <w:t xml:space="preserve"> hydroxy-</w:t>
      </w:r>
      <w:proofErr w:type="spellStart"/>
      <w:r w:rsidRPr="009809A1">
        <w:rPr>
          <w:highlight w:val="cyan"/>
        </w:rPr>
        <w:t>desthio</w:t>
      </w:r>
      <w:proofErr w:type="spellEnd"/>
      <w:r w:rsidRPr="009809A1">
        <w:rPr>
          <w:highlight w:val="cyan"/>
        </w:rPr>
        <w:t xml:space="preserve"> (PTZ-hydroxy </w:t>
      </w:r>
      <w:proofErr w:type="spellStart"/>
      <w:r w:rsidRPr="009809A1">
        <w:rPr>
          <w:highlight w:val="cyan"/>
        </w:rPr>
        <w:t>desthio</w:t>
      </w:r>
      <w:proofErr w:type="spellEnd"/>
      <w:r w:rsidRPr="009809A1">
        <w:rPr>
          <w:highlight w:val="cyan"/>
        </w:rPr>
        <w:t xml:space="preserve">) metabolites in cereal </w:t>
      </w:r>
      <w:r w:rsidR="009809A1" w:rsidRPr="009809A1">
        <w:rPr>
          <w:highlight w:val="cyan"/>
        </w:rPr>
        <w:t>matrices</w:t>
      </w:r>
      <w:r w:rsidRPr="009809A1">
        <w:rPr>
          <w:highlight w:val="cyan"/>
        </w:rPr>
        <w:t>, oilseed rape (seed) and honey in accordance to guidance document SANTE/2020/12830, rev.2.</w:t>
      </w:r>
    </w:p>
    <w:p w14:paraId="0F667437" w14:textId="77777777" w:rsidR="00D41AB5" w:rsidRPr="009809A1" w:rsidRDefault="00D41AB5" w:rsidP="00D41AB5">
      <w:pPr>
        <w:pStyle w:val="RepStandard"/>
        <w:rPr>
          <w:highlight w:val="cyan"/>
        </w:rPr>
      </w:pPr>
    </w:p>
    <w:p w14:paraId="7103F501" w14:textId="77777777" w:rsidR="00D41AB5" w:rsidRPr="009809A1" w:rsidRDefault="00D41AB5" w:rsidP="00D41AB5">
      <w:pPr>
        <w:pStyle w:val="RepStandard"/>
        <w:rPr>
          <w:highlight w:val="cyan"/>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D41AB5" w:rsidRPr="009809A1" w14:paraId="474A2D94" w14:textId="77777777" w:rsidTr="00B13ECA">
        <w:tc>
          <w:tcPr>
            <w:tcW w:w="2520" w:type="dxa"/>
            <w:shd w:val="clear" w:color="auto" w:fill="auto"/>
          </w:tcPr>
          <w:p w14:paraId="3FDB0F97" w14:textId="77777777" w:rsidR="00D41AB5" w:rsidRPr="009809A1" w:rsidRDefault="00D41AB5" w:rsidP="00B13ECA">
            <w:pPr>
              <w:pStyle w:val="RepStandard"/>
              <w:rPr>
                <w:highlight w:val="cyan"/>
              </w:rPr>
            </w:pPr>
            <w:r w:rsidRPr="009809A1">
              <w:rPr>
                <w:highlight w:val="cyan"/>
              </w:rPr>
              <w:lastRenderedPageBreak/>
              <w:t>Reference:</w:t>
            </w:r>
          </w:p>
        </w:tc>
        <w:tc>
          <w:tcPr>
            <w:tcW w:w="6859" w:type="dxa"/>
            <w:shd w:val="clear" w:color="auto" w:fill="auto"/>
          </w:tcPr>
          <w:p w14:paraId="51F1E0CE" w14:textId="111BCDC8" w:rsidR="00D41AB5" w:rsidRPr="009809A1" w:rsidRDefault="00D41AB5" w:rsidP="00B13ECA">
            <w:pPr>
              <w:pStyle w:val="RepStandard"/>
              <w:rPr>
                <w:highlight w:val="cyan"/>
              </w:rPr>
            </w:pPr>
            <w:r w:rsidRPr="009809A1">
              <w:rPr>
                <w:highlight w:val="cyan"/>
              </w:rPr>
              <w:t>KCP 5.1.2/02</w:t>
            </w:r>
          </w:p>
        </w:tc>
      </w:tr>
      <w:tr w:rsidR="00D41AB5" w:rsidRPr="009809A1" w14:paraId="611FA3EE" w14:textId="77777777" w:rsidTr="00B13ECA">
        <w:tc>
          <w:tcPr>
            <w:tcW w:w="2520" w:type="dxa"/>
            <w:shd w:val="clear" w:color="auto" w:fill="auto"/>
          </w:tcPr>
          <w:p w14:paraId="03C37271" w14:textId="77777777" w:rsidR="00D41AB5" w:rsidRPr="009809A1" w:rsidRDefault="00D41AB5" w:rsidP="00B13ECA">
            <w:pPr>
              <w:pStyle w:val="RepStandard"/>
              <w:rPr>
                <w:highlight w:val="cyan"/>
              </w:rPr>
            </w:pPr>
            <w:r w:rsidRPr="009809A1">
              <w:rPr>
                <w:highlight w:val="cyan"/>
              </w:rPr>
              <w:t>Report</w:t>
            </w:r>
          </w:p>
        </w:tc>
        <w:tc>
          <w:tcPr>
            <w:tcW w:w="6859" w:type="dxa"/>
            <w:shd w:val="clear" w:color="auto" w:fill="auto"/>
          </w:tcPr>
          <w:p w14:paraId="7C0A0D33" w14:textId="77777777" w:rsidR="00D41AB5" w:rsidRPr="009809A1" w:rsidRDefault="00D41AB5" w:rsidP="00B13ECA">
            <w:pPr>
              <w:pStyle w:val="RepTable"/>
              <w:rPr>
                <w:sz w:val="22"/>
                <w:highlight w:val="cyan"/>
              </w:rPr>
            </w:pPr>
            <w:r w:rsidRPr="009809A1">
              <w:rPr>
                <w:sz w:val="22"/>
                <w:highlight w:val="cyan"/>
              </w:rPr>
              <w:t>Development and validation of a residue analytical method for the determination of 5 metabolites of Prothioconazole in cereal matrices, oilseed rape (seed) and honey</w:t>
            </w:r>
          </w:p>
          <w:p w14:paraId="28A9478D" w14:textId="77777777" w:rsidR="00D41AB5" w:rsidRPr="009809A1" w:rsidRDefault="00D41AB5" w:rsidP="00B13ECA">
            <w:pPr>
              <w:pStyle w:val="RepTable"/>
              <w:rPr>
                <w:sz w:val="22"/>
                <w:highlight w:val="cyan"/>
              </w:rPr>
            </w:pPr>
            <w:r w:rsidRPr="009809A1">
              <w:rPr>
                <w:sz w:val="22"/>
                <w:highlight w:val="cyan"/>
              </w:rPr>
              <w:t>Jooß, S., (2023)</w:t>
            </w:r>
          </w:p>
          <w:p w14:paraId="012AC6F7" w14:textId="77777777" w:rsidR="00D41AB5" w:rsidRPr="009809A1" w:rsidRDefault="00D41AB5" w:rsidP="00B13ECA">
            <w:pPr>
              <w:pStyle w:val="RepTable"/>
              <w:rPr>
                <w:sz w:val="22"/>
                <w:highlight w:val="cyan"/>
              </w:rPr>
            </w:pPr>
            <w:r w:rsidRPr="009809A1">
              <w:rPr>
                <w:sz w:val="22"/>
                <w:highlight w:val="cyan"/>
              </w:rPr>
              <w:t>Report No. S22-05884</w:t>
            </w:r>
          </w:p>
        </w:tc>
      </w:tr>
      <w:tr w:rsidR="00D41AB5" w:rsidRPr="009809A1" w14:paraId="65325666" w14:textId="77777777" w:rsidTr="00B13ECA">
        <w:tc>
          <w:tcPr>
            <w:tcW w:w="2520" w:type="dxa"/>
            <w:shd w:val="clear" w:color="auto" w:fill="auto"/>
          </w:tcPr>
          <w:p w14:paraId="15E0D621" w14:textId="77777777" w:rsidR="00D41AB5" w:rsidRPr="009809A1" w:rsidRDefault="00D41AB5" w:rsidP="00B13ECA">
            <w:pPr>
              <w:pStyle w:val="RepStandard"/>
              <w:rPr>
                <w:highlight w:val="cyan"/>
              </w:rPr>
            </w:pPr>
            <w:r w:rsidRPr="009809A1">
              <w:rPr>
                <w:highlight w:val="cyan"/>
              </w:rPr>
              <w:t>Guideline(s):</w:t>
            </w:r>
          </w:p>
        </w:tc>
        <w:tc>
          <w:tcPr>
            <w:tcW w:w="6859" w:type="dxa"/>
            <w:shd w:val="clear" w:color="auto" w:fill="auto"/>
          </w:tcPr>
          <w:p w14:paraId="6D8367CF" w14:textId="77777777" w:rsidR="00D41AB5" w:rsidRPr="009809A1" w:rsidRDefault="00D41AB5" w:rsidP="00B13ECA">
            <w:pPr>
              <w:pStyle w:val="RepStandard"/>
              <w:rPr>
                <w:highlight w:val="cyan"/>
              </w:rPr>
            </w:pPr>
            <w:r w:rsidRPr="009809A1">
              <w:rPr>
                <w:highlight w:val="cyan"/>
              </w:rPr>
              <w:t>Yes, SANTE/2020/12830 rev. 2</w:t>
            </w:r>
          </w:p>
        </w:tc>
      </w:tr>
      <w:tr w:rsidR="00D41AB5" w:rsidRPr="009809A1" w14:paraId="386E2F41" w14:textId="77777777" w:rsidTr="00B13ECA">
        <w:tc>
          <w:tcPr>
            <w:tcW w:w="2520" w:type="dxa"/>
            <w:shd w:val="clear" w:color="auto" w:fill="auto"/>
          </w:tcPr>
          <w:p w14:paraId="57297DF7" w14:textId="77777777" w:rsidR="00D41AB5" w:rsidRPr="009809A1" w:rsidRDefault="00D41AB5" w:rsidP="00B13ECA">
            <w:pPr>
              <w:pStyle w:val="RepStandard"/>
              <w:rPr>
                <w:highlight w:val="cyan"/>
              </w:rPr>
            </w:pPr>
            <w:r w:rsidRPr="009809A1">
              <w:rPr>
                <w:highlight w:val="cyan"/>
              </w:rPr>
              <w:t>Deviations:</w:t>
            </w:r>
          </w:p>
        </w:tc>
        <w:tc>
          <w:tcPr>
            <w:tcW w:w="6859" w:type="dxa"/>
            <w:shd w:val="clear" w:color="auto" w:fill="auto"/>
          </w:tcPr>
          <w:p w14:paraId="6DD250AF" w14:textId="77777777" w:rsidR="00D41AB5" w:rsidRPr="009809A1" w:rsidRDefault="00D41AB5" w:rsidP="00B13ECA">
            <w:pPr>
              <w:pStyle w:val="RepStandard"/>
              <w:rPr>
                <w:highlight w:val="cyan"/>
              </w:rPr>
            </w:pPr>
            <w:r w:rsidRPr="009809A1">
              <w:rPr>
                <w:highlight w:val="cyan"/>
              </w:rPr>
              <w:t>No</w:t>
            </w:r>
          </w:p>
        </w:tc>
      </w:tr>
      <w:tr w:rsidR="00D41AB5" w:rsidRPr="009809A1" w14:paraId="1BBCA69A" w14:textId="77777777" w:rsidTr="00B13ECA">
        <w:tc>
          <w:tcPr>
            <w:tcW w:w="2520" w:type="dxa"/>
            <w:shd w:val="clear" w:color="auto" w:fill="auto"/>
          </w:tcPr>
          <w:p w14:paraId="761796D1" w14:textId="77777777" w:rsidR="00D41AB5" w:rsidRPr="009809A1" w:rsidRDefault="00D41AB5" w:rsidP="00B13ECA">
            <w:pPr>
              <w:pStyle w:val="RepStandard"/>
              <w:rPr>
                <w:highlight w:val="cyan"/>
              </w:rPr>
            </w:pPr>
            <w:r w:rsidRPr="009809A1">
              <w:rPr>
                <w:highlight w:val="cyan"/>
              </w:rPr>
              <w:t>GLP:</w:t>
            </w:r>
          </w:p>
        </w:tc>
        <w:tc>
          <w:tcPr>
            <w:tcW w:w="6859" w:type="dxa"/>
            <w:shd w:val="clear" w:color="auto" w:fill="auto"/>
          </w:tcPr>
          <w:p w14:paraId="0201D7B3" w14:textId="77777777" w:rsidR="00D41AB5" w:rsidRPr="009809A1" w:rsidRDefault="00D41AB5" w:rsidP="00B13ECA">
            <w:pPr>
              <w:pStyle w:val="RepStandard"/>
              <w:rPr>
                <w:highlight w:val="cyan"/>
              </w:rPr>
            </w:pPr>
            <w:r w:rsidRPr="009809A1">
              <w:rPr>
                <w:highlight w:val="cyan"/>
              </w:rPr>
              <w:t>Yes</w:t>
            </w:r>
          </w:p>
        </w:tc>
      </w:tr>
      <w:tr w:rsidR="00D41AB5" w:rsidRPr="009809A1" w14:paraId="4C13F134" w14:textId="77777777" w:rsidTr="00B13ECA">
        <w:tc>
          <w:tcPr>
            <w:tcW w:w="2520" w:type="dxa"/>
            <w:shd w:val="clear" w:color="auto" w:fill="auto"/>
          </w:tcPr>
          <w:p w14:paraId="2F501ABF" w14:textId="77777777" w:rsidR="00D41AB5" w:rsidRPr="009809A1" w:rsidRDefault="00D41AB5" w:rsidP="00B13ECA">
            <w:pPr>
              <w:pStyle w:val="RepStandard"/>
              <w:rPr>
                <w:highlight w:val="cyan"/>
              </w:rPr>
            </w:pPr>
            <w:r w:rsidRPr="009809A1">
              <w:rPr>
                <w:highlight w:val="cyan"/>
              </w:rPr>
              <w:t>Acceptability:</w:t>
            </w:r>
          </w:p>
        </w:tc>
        <w:tc>
          <w:tcPr>
            <w:tcW w:w="6859" w:type="dxa"/>
            <w:shd w:val="clear" w:color="auto" w:fill="auto"/>
          </w:tcPr>
          <w:p w14:paraId="2F1ECFBA" w14:textId="77777777" w:rsidR="00D41AB5" w:rsidRPr="009809A1" w:rsidRDefault="00D41AB5" w:rsidP="00B13ECA">
            <w:pPr>
              <w:pStyle w:val="RepStandard"/>
              <w:rPr>
                <w:highlight w:val="cyan"/>
              </w:rPr>
            </w:pPr>
            <w:r w:rsidRPr="009809A1">
              <w:rPr>
                <w:highlight w:val="cyan"/>
              </w:rPr>
              <w:t>Yes</w:t>
            </w:r>
          </w:p>
        </w:tc>
      </w:tr>
    </w:tbl>
    <w:p w14:paraId="3419418A" w14:textId="77777777" w:rsidR="00D41AB5" w:rsidRPr="009809A1" w:rsidRDefault="00D41AB5" w:rsidP="0003532A">
      <w:pPr>
        <w:pStyle w:val="RepNewPart"/>
        <w:outlineLvl w:val="6"/>
        <w:rPr>
          <w:highlight w:val="cyan"/>
        </w:rPr>
      </w:pPr>
      <w:r w:rsidRPr="009809A1">
        <w:rPr>
          <w:highlight w:val="cyan"/>
        </w:rPr>
        <w:t>Materials and methods</w:t>
      </w:r>
    </w:p>
    <w:p w14:paraId="47F42951" w14:textId="77777777" w:rsidR="00D41AB5" w:rsidRPr="009809A1" w:rsidRDefault="00D41AB5" w:rsidP="00D41AB5">
      <w:pPr>
        <w:pStyle w:val="RepStandard"/>
        <w:rPr>
          <w:highlight w:val="cyan"/>
        </w:rPr>
      </w:pPr>
      <w:r w:rsidRPr="009809A1">
        <w:rPr>
          <w:highlight w:val="cyan"/>
        </w:rPr>
        <w:t xml:space="preserve">In brief, samples of oilseed rape (seed), barley (grain), wheat (grain), barley (straw), wheat (straw) and honey were extracted with acetonitrile/water (4/1, v/v). An aliquot of the raw extract was concentrated to an aqueous remainder which was hydrolysed by heating with 5N hydrochloric acid. After neutralization the extracts were diluted with aqueous ammonium </w:t>
      </w:r>
      <w:proofErr w:type="spellStart"/>
      <w:r w:rsidRPr="009809A1">
        <w:rPr>
          <w:highlight w:val="cyan"/>
        </w:rPr>
        <w:t>formate</w:t>
      </w:r>
      <w:proofErr w:type="spellEnd"/>
      <w:r w:rsidRPr="009809A1">
        <w:rPr>
          <w:highlight w:val="cyan"/>
        </w:rPr>
        <w:t xml:space="preserve"> solution. Quantification was performed by use of LC-MS/MS detection. LC-MS/MS determination was conducted with evaluation of two mass transitions (m/z 328-&gt;70 and m/z 328-&gt;141) per analyte.</w:t>
      </w:r>
    </w:p>
    <w:p w14:paraId="7CE1EEA0" w14:textId="77777777" w:rsidR="00D41AB5" w:rsidRPr="009809A1" w:rsidRDefault="00D41AB5" w:rsidP="00D41AB5">
      <w:pPr>
        <w:pStyle w:val="RepStandard"/>
        <w:rPr>
          <w:highlight w:val="cy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4"/>
        <w:gridCol w:w="4674"/>
      </w:tblGrid>
      <w:tr w:rsidR="00D41AB5" w:rsidRPr="009809A1" w14:paraId="0D9A5843" w14:textId="77777777" w:rsidTr="00B13ECA">
        <w:tc>
          <w:tcPr>
            <w:tcW w:w="2500" w:type="pct"/>
            <w:shd w:val="clear" w:color="auto" w:fill="auto"/>
          </w:tcPr>
          <w:p w14:paraId="028C670A" w14:textId="77777777" w:rsidR="00D41AB5" w:rsidRPr="009809A1" w:rsidRDefault="00D41AB5" w:rsidP="00B13ECA">
            <w:pPr>
              <w:pStyle w:val="RepStandard"/>
              <w:rPr>
                <w:b/>
                <w:highlight w:val="cyan"/>
              </w:rPr>
            </w:pPr>
            <w:r w:rsidRPr="009809A1">
              <w:rPr>
                <w:b/>
                <w:highlight w:val="cyan"/>
              </w:rPr>
              <w:t>Analyte</w:t>
            </w:r>
          </w:p>
        </w:tc>
        <w:tc>
          <w:tcPr>
            <w:tcW w:w="2500" w:type="pct"/>
            <w:shd w:val="clear" w:color="auto" w:fill="auto"/>
          </w:tcPr>
          <w:p w14:paraId="5F59A84C" w14:textId="77777777" w:rsidR="00D41AB5" w:rsidRPr="009809A1" w:rsidRDefault="00D41AB5" w:rsidP="00B13ECA">
            <w:pPr>
              <w:pStyle w:val="RepStandard"/>
              <w:rPr>
                <w:b/>
                <w:highlight w:val="cyan"/>
              </w:rPr>
            </w:pPr>
            <w:r w:rsidRPr="009809A1">
              <w:rPr>
                <w:b/>
                <w:highlight w:val="cyan"/>
              </w:rPr>
              <w:t>Abbreviation</w:t>
            </w:r>
          </w:p>
        </w:tc>
      </w:tr>
      <w:tr w:rsidR="00D41AB5" w:rsidRPr="009809A1" w14:paraId="3C7F0E40" w14:textId="77777777" w:rsidTr="00B13ECA">
        <w:tc>
          <w:tcPr>
            <w:tcW w:w="2500" w:type="pct"/>
            <w:shd w:val="clear" w:color="auto" w:fill="auto"/>
          </w:tcPr>
          <w:p w14:paraId="7538B4FD" w14:textId="77777777" w:rsidR="00D41AB5" w:rsidRPr="009809A1" w:rsidRDefault="00D41AB5" w:rsidP="00B13ECA">
            <w:pPr>
              <w:pStyle w:val="RepStandard"/>
              <w:rPr>
                <w:highlight w:val="cyan"/>
              </w:rPr>
            </w:pPr>
            <w:r w:rsidRPr="009809A1">
              <w:rPr>
                <w:highlight w:val="cyan"/>
              </w:rPr>
              <w:t xml:space="preserve">Prothioconazole-3-hydroxy </w:t>
            </w:r>
            <w:proofErr w:type="spellStart"/>
            <w:r w:rsidRPr="009809A1">
              <w:rPr>
                <w:highlight w:val="cyan"/>
              </w:rPr>
              <w:t>desthio</w:t>
            </w:r>
            <w:proofErr w:type="spellEnd"/>
          </w:p>
        </w:tc>
        <w:tc>
          <w:tcPr>
            <w:tcW w:w="2500" w:type="pct"/>
            <w:shd w:val="clear" w:color="auto" w:fill="auto"/>
          </w:tcPr>
          <w:p w14:paraId="1B844606" w14:textId="77777777" w:rsidR="00D41AB5" w:rsidRPr="009809A1" w:rsidRDefault="00D41AB5" w:rsidP="00B13ECA">
            <w:pPr>
              <w:pStyle w:val="RepStandard"/>
              <w:rPr>
                <w:highlight w:val="cyan"/>
              </w:rPr>
            </w:pPr>
            <w:r w:rsidRPr="009809A1">
              <w:rPr>
                <w:highlight w:val="cyan"/>
              </w:rPr>
              <w:t xml:space="preserve">PTZ 3-OH </w:t>
            </w:r>
            <w:proofErr w:type="spellStart"/>
            <w:r w:rsidRPr="009809A1">
              <w:rPr>
                <w:highlight w:val="cyan"/>
              </w:rPr>
              <w:t>desthio</w:t>
            </w:r>
            <w:proofErr w:type="spellEnd"/>
          </w:p>
        </w:tc>
      </w:tr>
      <w:tr w:rsidR="00D41AB5" w:rsidRPr="009809A1" w14:paraId="145733CE" w14:textId="77777777" w:rsidTr="00B13ECA">
        <w:tc>
          <w:tcPr>
            <w:tcW w:w="2500" w:type="pct"/>
            <w:shd w:val="clear" w:color="auto" w:fill="auto"/>
          </w:tcPr>
          <w:p w14:paraId="71527E52" w14:textId="77777777" w:rsidR="00D41AB5" w:rsidRPr="009809A1" w:rsidRDefault="00D41AB5" w:rsidP="00B13ECA">
            <w:pPr>
              <w:pStyle w:val="RepStandard"/>
              <w:rPr>
                <w:highlight w:val="cyan"/>
              </w:rPr>
            </w:pPr>
            <w:r w:rsidRPr="009809A1">
              <w:rPr>
                <w:highlight w:val="cyan"/>
              </w:rPr>
              <w:t xml:space="preserve">Prothioconazole-4-hydroxy </w:t>
            </w:r>
            <w:proofErr w:type="spellStart"/>
            <w:r w:rsidRPr="009809A1">
              <w:rPr>
                <w:highlight w:val="cyan"/>
              </w:rPr>
              <w:t>desthio</w:t>
            </w:r>
            <w:proofErr w:type="spellEnd"/>
          </w:p>
        </w:tc>
        <w:tc>
          <w:tcPr>
            <w:tcW w:w="2500" w:type="pct"/>
            <w:shd w:val="clear" w:color="auto" w:fill="auto"/>
          </w:tcPr>
          <w:p w14:paraId="04C4FE2A" w14:textId="77777777" w:rsidR="00D41AB5" w:rsidRPr="009809A1" w:rsidRDefault="00D41AB5" w:rsidP="00B13ECA">
            <w:pPr>
              <w:pStyle w:val="RepStandard"/>
              <w:rPr>
                <w:highlight w:val="cyan"/>
              </w:rPr>
            </w:pPr>
            <w:r w:rsidRPr="009809A1">
              <w:rPr>
                <w:highlight w:val="cyan"/>
              </w:rPr>
              <w:t xml:space="preserve">PTZ 4-OH </w:t>
            </w:r>
            <w:proofErr w:type="spellStart"/>
            <w:r w:rsidRPr="009809A1">
              <w:rPr>
                <w:highlight w:val="cyan"/>
              </w:rPr>
              <w:t>desthio</w:t>
            </w:r>
            <w:proofErr w:type="spellEnd"/>
          </w:p>
        </w:tc>
      </w:tr>
      <w:tr w:rsidR="00D41AB5" w:rsidRPr="009809A1" w14:paraId="7729A585" w14:textId="77777777" w:rsidTr="00B13ECA">
        <w:tc>
          <w:tcPr>
            <w:tcW w:w="2500" w:type="pct"/>
            <w:shd w:val="clear" w:color="auto" w:fill="auto"/>
          </w:tcPr>
          <w:p w14:paraId="706B0F32" w14:textId="77777777" w:rsidR="00D41AB5" w:rsidRPr="009809A1" w:rsidRDefault="00D41AB5" w:rsidP="00B13ECA">
            <w:pPr>
              <w:pStyle w:val="RepStandard"/>
              <w:rPr>
                <w:highlight w:val="cyan"/>
              </w:rPr>
            </w:pPr>
            <w:r w:rsidRPr="009809A1">
              <w:rPr>
                <w:highlight w:val="cyan"/>
              </w:rPr>
              <w:t xml:space="preserve">Prothioconazole-5-hydroxy </w:t>
            </w:r>
            <w:proofErr w:type="spellStart"/>
            <w:r w:rsidRPr="009809A1">
              <w:rPr>
                <w:highlight w:val="cyan"/>
              </w:rPr>
              <w:t>desthio</w:t>
            </w:r>
            <w:proofErr w:type="spellEnd"/>
          </w:p>
        </w:tc>
        <w:tc>
          <w:tcPr>
            <w:tcW w:w="2500" w:type="pct"/>
            <w:shd w:val="clear" w:color="auto" w:fill="auto"/>
          </w:tcPr>
          <w:p w14:paraId="5632D531" w14:textId="77777777" w:rsidR="00D41AB5" w:rsidRPr="009809A1" w:rsidRDefault="00D41AB5" w:rsidP="00B13ECA">
            <w:pPr>
              <w:pStyle w:val="RepStandard"/>
              <w:rPr>
                <w:highlight w:val="cyan"/>
              </w:rPr>
            </w:pPr>
            <w:r w:rsidRPr="009809A1">
              <w:rPr>
                <w:highlight w:val="cyan"/>
              </w:rPr>
              <w:t xml:space="preserve">PTZ 5-OH </w:t>
            </w:r>
            <w:proofErr w:type="spellStart"/>
            <w:r w:rsidRPr="009809A1">
              <w:rPr>
                <w:highlight w:val="cyan"/>
              </w:rPr>
              <w:t>desthio</w:t>
            </w:r>
            <w:proofErr w:type="spellEnd"/>
          </w:p>
        </w:tc>
      </w:tr>
      <w:tr w:rsidR="00D41AB5" w:rsidRPr="009809A1" w14:paraId="70DDEBA4" w14:textId="77777777" w:rsidTr="00B13ECA">
        <w:tc>
          <w:tcPr>
            <w:tcW w:w="2500" w:type="pct"/>
            <w:shd w:val="clear" w:color="auto" w:fill="auto"/>
          </w:tcPr>
          <w:p w14:paraId="13BFCEAA" w14:textId="77777777" w:rsidR="00D41AB5" w:rsidRPr="009809A1" w:rsidRDefault="00D41AB5" w:rsidP="00B13ECA">
            <w:pPr>
              <w:pStyle w:val="RepStandard"/>
              <w:rPr>
                <w:highlight w:val="cyan"/>
              </w:rPr>
            </w:pPr>
            <w:r w:rsidRPr="009809A1">
              <w:rPr>
                <w:highlight w:val="cyan"/>
              </w:rPr>
              <w:t xml:space="preserve">Prothioconazole-6-hydroxy </w:t>
            </w:r>
            <w:proofErr w:type="spellStart"/>
            <w:r w:rsidRPr="009809A1">
              <w:rPr>
                <w:highlight w:val="cyan"/>
              </w:rPr>
              <w:t>desthio</w:t>
            </w:r>
            <w:proofErr w:type="spellEnd"/>
          </w:p>
        </w:tc>
        <w:tc>
          <w:tcPr>
            <w:tcW w:w="2500" w:type="pct"/>
            <w:shd w:val="clear" w:color="auto" w:fill="auto"/>
          </w:tcPr>
          <w:p w14:paraId="4068003D" w14:textId="77777777" w:rsidR="00D41AB5" w:rsidRPr="009809A1" w:rsidRDefault="00D41AB5" w:rsidP="00B13ECA">
            <w:pPr>
              <w:pStyle w:val="RepStandard"/>
              <w:rPr>
                <w:highlight w:val="cyan"/>
              </w:rPr>
            </w:pPr>
            <w:r w:rsidRPr="009809A1">
              <w:rPr>
                <w:highlight w:val="cyan"/>
              </w:rPr>
              <w:t xml:space="preserve">PTZ 6-OH </w:t>
            </w:r>
            <w:proofErr w:type="spellStart"/>
            <w:r w:rsidRPr="009809A1">
              <w:rPr>
                <w:highlight w:val="cyan"/>
              </w:rPr>
              <w:t>desthio</w:t>
            </w:r>
            <w:proofErr w:type="spellEnd"/>
          </w:p>
        </w:tc>
      </w:tr>
      <w:tr w:rsidR="00D41AB5" w:rsidRPr="009809A1" w14:paraId="2AED4FCB" w14:textId="77777777" w:rsidTr="00B13ECA">
        <w:tc>
          <w:tcPr>
            <w:tcW w:w="2500" w:type="pct"/>
            <w:shd w:val="clear" w:color="auto" w:fill="auto"/>
          </w:tcPr>
          <w:p w14:paraId="0CA5D75C" w14:textId="77777777" w:rsidR="00D41AB5" w:rsidRPr="009809A1" w:rsidRDefault="00D41AB5" w:rsidP="00B13ECA">
            <w:pPr>
              <w:pStyle w:val="RepStandard"/>
              <w:rPr>
                <w:highlight w:val="cyan"/>
              </w:rPr>
            </w:pPr>
            <w:proofErr w:type="spellStart"/>
            <w:r w:rsidRPr="009809A1">
              <w:rPr>
                <w:highlight w:val="cyan"/>
              </w:rPr>
              <w:t>Prothioconazole</w:t>
            </w:r>
            <w:proofErr w:type="spellEnd"/>
            <w:r w:rsidRPr="009809A1">
              <w:rPr>
                <w:highlight w:val="cyan"/>
              </w:rPr>
              <w:t xml:space="preserve">-α-hydroxy </w:t>
            </w:r>
            <w:proofErr w:type="spellStart"/>
            <w:r w:rsidRPr="009809A1">
              <w:rPr>
                <w:highlight w:val="cyan"/>
              </w:rPr>
              <w:t>desthio</w:t>
            </w:r>
            <w:proofErr w:type="spellEnd"/>
          </w:p>
        </w:tc>
        <w:tc>
          <w:tcPr>
            <w:tcW w:w="2500" w:type="pct"/>
            <w:shd w:val="clear" w:color="auto" w:fill="auto"/>
          </w:tcPr>
          <w:p w14:paraId="5143A3BC" w14:textId="77777777" w:rsidR="00D41AB5" w:rsidRPr="009809A1" w:rsidRDefault="00D41AB5" w:rsidP="00B13ECA">
            <w:pPr>
              <w:pStyle w:val="RepStandard"/>
              <w:rPr>
                <w:i/>
                <w:highlight w:val="cyan"/>
              </w:rPr>
            </w:pPr>
            <w:r w:rsidRPr="009809A1">
              <w:rPr>
                <w:highlight w:val="cyan"/>
              </w:rPr>
              <w:t xml:space="preserve">PTZ α-OH </w:t>
            </w:r>
            <w:proofErr w:type="spellStart"/>
            <w:r w:rsidRPr="009809A1">
              <w:rPr>
                <w:highlight w:val="cyan"/>
              </w:rPr>
              <w:t>desthio</w:t>
            </w:r>
            <w:proofErr w:type="spellEnd"/>
          </w:p>
        </w:tc>
      </w:tr>
    </w:tbl>
    <w:p w14:paraId="6D1AF92F" w14:textId="77777777" w:rsidR="00D41AB5" w:rsidRPr="009809A1" w:rsidRDefault="00D41AB5" w:rsidP="0003532A">
      <w:pPr>
        <w:pStyle w:val="RepNewPart"/>
        <w:outlineLvl w:val="6"/>
        <w:rPr>
          <w:highlight w:val="cyan"/>
        </w:rPr>
      </w:pPr>
      <w:r w:rsidRPr="009809A1">
        <w:rPr>
          <w:highlight w:val="cyan"/>
        </w:rPr>
        <w:t>Results and discussions</w:t>
      </w:r>
    </w:p>
    <w:p w14:paraId="3ED66321" w14:textId="77777777" w:rsidR="00D41AB5" w:rsidRPr="009809A1" w:rsidRDefault="00D41AB5" w:rsidP="00D41AB5">
      <w:pPr>
        <w:pStyle w:val="RepStandard"/>
        <w:rPr>
          <w:highlight w:val="cyan"/>
        </w:rPr>
      </w:pPr>
      <w:r w:rsidRPr="009809A1">
        <w:rPr>
          <w:highlight w:val="cyan"/>
        </w:rPr>
        <w:t>The analytical method was fully validated in terms of specificity, linearity of detector’s response, LOQ, recovery and repeatability (by means of precision) according to Guidance Document SANTE/2020/12830 rev. 2 The results are summarized below.</w:t>
      </w:r>
    </w:p>
    <w:p w14:paraId="41A5C7EC" w14:textId="77777777" w:rsidR="00D41AB5" w:rsidRPr="009809A1" w:rsidRDefault="00D41AB5" w:rsidP="00D41AB5">
      <w:pPr>
        <w:pStyle w:val="RepStandard"/>
        <w:rPr>
          <w:highlight w:val="cyan"/>
        </w:rPr>
      </w:pPr>
    </w:p>
    <w:p w14:paraId="0FF387E6" w14:textId="5D699046" w:rsidR="00D41AB5" w:rsidRPr="009809A1" w:rsidRDefault="00D41AB5" w:rsidP="00D41AB5">
      <w:pPr>
        <w:pStyle w:val="RepLabel"/>
        <w:rPr>
          <w:highlight w:val="cyan"/>
          <w:lang w:eastAsia="en-US"/>
        </w:rPr>
      </w:pPr>
      <w:r w:rsidRPr="009809A1">
        <w:rPr>
          <w:highlight w:val="cyan"/>
          <w:lang w:eastAsia="en-US"/>
        </w:rPr>
        <w:t>Table A </w:t>
      </w:r>
      <w:r w:rsidRPr="009809A1">
        <w:rPr>
          <w:highlight w:val="cyan"/>
          <w:lang w:eastAsia="en-US"/>
        </w:rPr>
        <w:fldChar w:fldCharType="begin"/>
      </w:r>
      <w:r w:rsidRPr="009809A1">
        <w:rPr>
          <w:highlight w:val="cyan"/>
          <w:lang w:eastAsia="en-US"/>
        </w:rPr>
        <w:instrText xml:space="preserve"> SEQ Table_A \* ARABIC </w:instrText>
      </w:r>
      <w:r w:rsidRPr="009809A1">
        <w:rPr>
          <w:highlight w:val="cyan"/>
          <w:lang w:eastAsia="en-US"/>
        </w:rPr>
        <w:fldChar w:fldCharType="separate"/>
      </w:r>
      <w:r w:rsidR="0079279E" w:rsidRPr="009809A1">
        <w:rPr>
          <w:noProof/>
          <w:highlight w:val="cyan"/>
          <w:lang w:eastAsia="en-US"/>
        </w:rPr>
        <w:t>6</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 xml:space="preserve">Recovery results from method validation of </w:t>
      </w:r>
      <w:r w:rsidRPr="009809A1">
        <w:rPr>
          <w:highlight w:val="cyan"/>
        </w:rPr>
        <w:t xml:space="preserve">PTZ 3-OH </w:t>
      </w:r>
      <w:proofErr w:type="spellStart"/>
      <w:r w:rsidRPr="009809A1">
        <w:rPr>
          <w:highlight w:val="cyan"/>
        </w:rPr>
        <w:t>desthio</w:t>
      </w:r>
      <w:proofErr w:type="spellEnd"/>
      <w:r w:rsidRPr="009809A1">
        <w:rPr>
          <w:bCs w:val="0"/>
          <w:highlight w:val="cyan"/>
          <w:lang w:eastAsia="en-US"/>
        </w:rPr>
        <w:t xml:space="preserve"> using the analytical method</w:t>
      </w:r>
    </w:p>
    <w:tbl>
      <w:tblPr>
        <w:tblW w:w="5000" w:type="pct"/>
        <w:tblCellMar>
          <w:left w:w="0" w:type="dxa"/>
          <w:right w:w="0" w:type="dxa"/>
        </w:tblCellMar>
        <w:tblLook w:val="04A0" w:firstRow="1" w:lastRow="0" w:firstColumn="1" w:lastColumn="0" w:noHBand="0" w:noVBand="1"/>
      </w:tblPr>
      <w:tblGrid>
        <w:gridCol w:w="1276"/>
        <w:gridCol w:w="1543"/>
        <w:gridCol w:w="1315"/>
        <w:gridCol w:w="1289"/>
        <w:gridCol w:w="1283"/>
        <w:gridCol w:w="1248"/>
        <w:gridCol w:w="1384"/>
      </w:tblGrid>
      <w:tr w:rsidR="00D41AB5" w:rsidRPr="009809A1" w14:paraId="603AA685" w14:textId="77777777" w:rsidTr="00B13ECA">
        <w:trPr>
          <w:trHeight w:val="465"/>
          <w:tblHeader/>
        </w:trPr>
        <w:tc>
          <w:tcPr>
            <w:tcW w:w="684"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0CB129E5" w14:textId="77777777" w:rsidR="00D41AB5" w:rsidRPr="009809A1" w:rsidRDefault="00D41AB5" w:rsidP="00B13ECA">
            <w:pPr>
              <w:rPr>
                <w:b/>
                <w:bCs/>
                <w:color w:val="000000"/>
                <w:sz w:val="20"/>
                <w:szCs w:val="20"/>
                <w:highlight w:val="cyan"/>
                <w:lang w:val="en-GB" w:eastAsia="en-US"/>
              </w:rPr>
            </w:pPr>
            <w:r w:rsidRPr="009809A1">
              <w:rPr>
                <w:b/>
                <w:bCs/>
                <w:color w:val="000000"/>
                <w:sz w:val="20"/>
                <w:szCs w:val="20"/>
                <w:highlight w:val="cyan"/>
                <w:lang w:val="en-GB"/>
              </w:rPr>
              <w:t>Matrix</w:t>
            </w:r>
          </w:p>
        </w:tc>
        <w:tc>
          <w:tcPr>
            <w:tcW w:w="826"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03A0F788"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Analyte</w:t>
            </w:r>
          </w:p>
        </w:tc>
        <w:tc>
          <w:tcPr>
            <w:tcW w:w="704"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5144DEDE"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Fortification level [mg/kg] (</w:t>
            </w:r>
            <w:r w:rsidRPr="009809A1">
              <w:rPr>
                <w:b/>
                <w:bCs/>
                <w:i/>
                <w:iCs/>
                <w:color w:val="000000"/>
                <w:sz w:val="20"/>
                <w:szCs w:val="20"/>
                <w:highlight w:val="cyan"/>
                <w:lang w:val="en-GB"/>
              </w:rPr>
              <w:t>n</w:t>
            </w:r>
            <w:r w:rsidRPr="009809A1">
              <w:rPr>
                <w:b/>
                <w:bCs/>
                <w:color w:val="000000"/>
                <w:sz w:val="20"/>
                <w:szCs w:val="20"/>
                <w:highlight w:val="cyan"/>
                <w:lang w:val="en-GB"/>
              </w:rPr>
              <w:t xml:space="preserve"> = 5)</w:t>
            </w:r>
          </w:p>
        </w:tc>
        <w:tc>
          <w:tcPr>
            <w:tcW w:w="690"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5A26C8E8"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Recovery range [%]</w:t>
            </w:r>
          </w:p>
        </w:tc>
        <w:tc>
          <w:tcPr>
            <w:tcW w:w="687" w:type="pct"/>
            <w:tcBorders>
              <w:top w:val="single" w:sz="8" w:space="0" w:color="auto"/>
              <w:left w:val="nil"/>
              <w:bottom w:val="nil"/>
              <w:right w:val="single" w:sz="8" w:space="0" w:color="auto"/>
            </w:tcBorders>
            <w:shd w:val="clear" w:color="auto" w:fill="auto"/>
            <w:tcMar>
              <w:top w:w="15" w:type="dxa"/>
              <w:left w:w="15" w:type="dxa"/>
              <w:bottom w:w="0" w:type="dxa"/>
              <w:right w:w="15" w:type="dxa"/>
            </w:tcMar>
            <w:vAlign w:val="center"/>
            <w:hideMark/>
          </w:tcPr>
          <w:p w14:paraId="1CF65974"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Mean</w:t>
            </w:r>
          </w:p>
        </w:tc>
        <w:tc>
          <w:tcPr>
            <w:tcW w:w="668"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31D28392"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RSD [%]</w:t>
            </w:r>
          </w:p>
        </w:tc>
        <w:tc>
          <w:tcPr>
            <w:tcW w:w="741"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740E3600"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Comments</w:t>
            </w:r>
          </w:p>
        </w:tc>
      </w:tr>
      <w:tr w:rsidR="00D41AB5" w:rsidRPr="009809A1" w14:paraId="49258A6C" w14:textId="77777777" w:rsidTr="00B13ECA">
        <w:trPr>
          <w:trHeight w:val="315"/>
          <w:tblHeader/>
        </w:trPr>
        <w:tc>
          <w:tcPr>
            <w:tcW w:w="684" w:type="pct"/>
            <w:vMerge/>
            <w:tcBorders>
              <w:top w:val="single" w:sz="8" w:space="0" w:color="auto"/>
              <w:left w:val="single" w:sz="8" w:space="0" w:color="auto"/>
              <w:bottom w:val="single" w:sz="8" w:space="0" w:color="000000"/>
              <w:right w:val="single" w:sz="8" w:space="0" w:color="auto"/>
            </w:tcBorders>
            <w:vAlign w:val="center"/>
            <w:hideMark/>
          </w:tcPr>
          <w:p w14:paraId="4513145B" w14:textId="77777777" w:rsidR="00D41AB5" w:rsidRPr="009809A1" w:rsidRDefault="00D41AB5" w:rsidP="00B13ECA">
            <w:pPr>
              <w:rPr>
                <w:b/>
                <w:bCs/>
                <w:color w:val="000000"/>
                <w:sz w:val="20"/>
                <w:szCs w:val="20"/>
                <w:highlight w:val="cyan"/>
                <w:lang w:val="en-GB"/>
              </w:rPr>
            </w:pPr>
          </w:p>
        </w:tc>
        <w:tc>
          <w:tcPr>
            <w:tcW w:w="826" w:type="pct"/>
            <w:vMerge/>
            <w:tcBorders>
              <w:top w:val="single" w:sz="8" w:space="0" w:color="auto"/>
              <w:left w:val="single" w:sz="8" w:space="0" w:color="auto"/>
              <w:bottom w:val="single" w:sz="8" w:space="0" w:color="000000"/>
              <w:right w:val="single" w:sz="8" w:space="0" w:color="auto"/>
            </w:tcBorders>
            <w:vAlign w:val="center"/>
            <w:hideMark/>
          </w:tcPr>
          <w:p w14:paraId="0800D150" w14:textId="77777777" w:rsidR="00D41AB5" w:rsidRPr="009809A1" w:rsidRDefault="00D41AB5" w:rsidP="00B13ECA">
            <w:pPr>
              <w:rPr>
                <w:b/>
                <w:bCs/>
                <w:color w:val="000000"/>
                <w:sz w:val="20"/>
                <w:szCs w:val="20"/>
                <w:highlight w:val="cyan"/>
                <w:lang w:val="en-GB"/>
              </w:rPr>
            </w:pPr>
          </w:p>
        </w:tc>
        <w:tc>
          <w:tcPr>
            <w:tcW w:w="704" w:type="pct"/>
            <w:vMerge/>
            <w:tcBorders>
              <w:top w:val="single" w:sz="8" w:space="0" w:color="auto"/>
              <w:left w:val="single" w:sz="8" w:space="0" w:color="auto"/>
              <w:bottom w:val="single" w:sz="8" w:space="0" w:color="000000"/>
              <w:right w:val="single" w:sz="8" w:space="0" w:color="auto"/>
            </w:tcBorders>
            <w:vAlign w:val="center"/>
            <w:hideMark/>
          </w:tcPr>
          <w:p w14:paraId="226A8CE8" w14:textId="77777777" w:rsidR="00D41AB5" w:rsidRPr="009809A1" w:rsidRDefault="00D41AB5" w:rsidP="00B13ECA">
            <w:pPr>
              <w:rPr>
                <w:b/>
                <w:bCs/>
                <w:color w:val="000000"/>
                <w:sz w:val="20"/>
                <w:szCs w:val="20"/>
                <w:highlight w:val="cyan"/>
                <w:lang w:val="en-GB"/>
              </w:rPr>
            </w:pPr>
          </w:p>
        </w:tc>
        <w:tc>
          <w:tcPr>
            <w:tcW w:w="690" w:type="pct"/>
            <w:vMerge/>
            <w:tcBorders>
              <w:top w:val="single" w:sz="8" w:space="0" w:color="auto"/>
              <w:left w:val="single" w:sz="8" w:space="0" w:color="auto"/>
              <w:bottom w:val="single" w:sz="8" w:space="0" w:color="000000"/>
              <w:right w:val="single" w:sz="8" w:space="0" w:color="auto"/>
            </w:tcBorders>
            <w:vAlign w:val="center"/>
            <w:hideMark/>
          </w:tcPr>
          <w:p w14:paraId="6CAC6583" w14:textId="77777777" w:rsidR="00D41AB5" w:rsidRPr="009809A1" w:rsidRDefault="00D41AB5" w:rsidP="00B13ECA">
            <w:pPr>
              <w:rPr>
                <w:b/>
                <w:bCs/>
                <w:color w:val="000000"/>
                <w:sz w:val="20"/>
                <w:szCs w:val="20"/>
                <w:highlight w:val="cyan"/>
                <w:lang w:val="en-GB"/>
              </w:rPr>
            </w:pP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CBF4C80"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recovery [%]</w:t>
            </w:r>
          </w:p>
        </w:tc>
        <w:tc>
          <w:tcPr>
            <w:tcW w:w="668" w:type="pct"/>
            <w:vMerge/>
            <w:tcBorders>
              <w:top w:val="single" w:sz="8" w:space="0" w:color="auto"/>
              <w:left w:val="single" w:sz="8" w:space="0" w:color="auto"/>
              <w:bottom w:val="single" w:sz="8" w:space="0" w:color="000000"/>
              <w:right w:val="single" w:sz="8" w:space="0" w:color="auto"/>
            </w:tcBorders>
            <w:vAlign w:val="center"/>
            <w:hideMark/>
          </w:tcPr>
          <w:p w14:paraId="41E6925B" w14:textId="77777777" w:rsidR="00D41AB5" w:rsidRPr="009809A1" w:rsidRDefault="00D41AB5" w:rsidP="00B13ECA">
            <w:pPr>
              <w:rPr>
                <w:b/>
                <w:bCs/>
                <w:color w:val="000000"/>
                <w:sz w:val="20"/>
                <w:szCs w:val="20"/>
                <w:highlight w:val="cyan"/>
                <w:lang w:val="en-GB"/>
              </w:rPr>
            </w:pPr>
          </w:p>
        </w:tc>
        <w:tc>
          <w:tcPr>
            <w:tcW w:w="741" w:type="pct"/>
            <w:vMerge/>
            <w:tcBorders>
              <w:top w:val="single" w:sz="8" w:space="0" w:color="auto"/>
              <w:left w:val="single" w:sz="8" w:space="0" w:color="auto"/>
              <w:bottom w:val="single" w:sz="8" w:space="0" w:color="000000"/>
              <w:right w:val="single" w:sz="8" w:space="0" w:color="auto"/>
            </w:tcBorders>
            <w:vAlign w:val="center"/>
            <w:hideMark/>
          </w:tcPr>
          <w:p w14:paraId="45898E51" w14:textId="77777777" w:rsidR="00D41AB5" w:rsidRPr="009809A1" w:rsidRDefault="00D41AB5" w:rsidP="00B13ECA">
            <w:pPr>
              <w:rPr>
                <w:b/>
                <w:bCs/>
                <w:color w:val="000000"/>
                <w:sz w:val="20"/>
                <w:szCs w:val="20"/>
                <w:highlight w:val="cyan"/>
                <w:lang w:val="en-GB"/>
              </w:rPr>
            </w:pPr>
          </w:p>
        </w:tc>
      </w:tr>
      <w:tr w:rsidR="00D41AB5" w:rsidRPr="009809A1" w14:paraId="56BFD60C" w14:textId="77777777" w:rsidTr="00B13ECA">
        <w:trPr>
          <w:trHeight w:val="315"/>
        </w:trPr>
        <w:tc>
          <w:tcPr>
            <w:tcW w:w="684"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403C38A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Oilseed Rape (Seed)</w:t>
            </w:r>
          </w:p>
        </w:tc>
        <w:tc>
          <w:tcPr>
            <w:tcW w:w="826"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6155922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3-OH </w:t>
            </w:r>
            <w:proofErr w:type="spellStart"/>
            <w:r w:rsidRPr="009809A1">
              <w:rPr>
                <w:color w:val="000000"/>
                <w:sz w:val="20"/>
                <w:szCs w:val="20"/>
                <w:highlight w:val="cyan"/>
                <w:lang w:val="en-GB"/>
              </w:rPr>
              <w:t>desthio</w:t>
            </w:r>
            <w:proofErr w:type="spellEnd"/>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AD5440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29E9FA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89.5 – 104</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A60640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96.3</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EE917A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5.4</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5F3D890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Quantification</w:t>
            </w:r>
          </w:p>
        </w:tc>
      </w:tr>
      <w:tr w:rsidR="00D41AB5" w:rsidRPr="009809A1" w14:paraId="1A977174"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18835CC9"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028B3702"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1C9ECB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A8C048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97.5 – 107</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8966EC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101</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E25C4C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3.8</w:t>
            </w:r>
          </w:p>
        </w:tc>
        <w:tc>
          <w:tcPr>
            <w:tcW w:w="741" w:type="pct"/>
            <w:vMerge/>
            <w:tcBorders>
              <w:top w:val="nil"/>
              <w:left w:val="single" w:sz="8" w:space="0" w:color="auto"/>
              <w:bottom w:val="single" w:sz="8" w:space="0" w:color="000000"/>
              <w:right w:val="single" w:sz="8" w:space="0" w:color="auto"/>
            </w:tcBorders>
            <w:vAlign w:val="center"/>
            <w:hideMark/>
          </w:tcPr>
          <w:p w14:paraId="29FAEE5F" w14:textId="77777777" w:rsidR="00D41AB5" w:rsidRPr="009809A1" w:rsidRDefault="00D41AB5" w:rsidP="00B13ECA">
            <w:pPr>
              <w:rPr>
                <w:color w:val="000000"/>
                <w:sz w:val="20"/>
                <w:szCs w:val="20"/>
                <w:highlight w:val="cyan"/>
                <w:lang w:val="en-GB"/>
              </w:rPr>
            </w:pPr>
          </w:p>
        </w:tc>
      </w:tr>
      <w:tr w:rsidR="00D41AB5" w:rsidRPr="009809A1" w14:paraId="136D6ED9"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3EE838CC"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6DD7B2CA"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6F2D092"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C3814C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89.5 – 107</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E8208C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98.6</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D97CF7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5.0</w:t>
            </w:r>
          </w:p>
        </w:tc>
        <w:tc>
          <w:tcPr>
            <w:tcW w:w="741" w:type="pct"/>
            <w:vMerge/>
            <w:tcBorders>
              <w:top w:val="nil"/>
              <w:left w:val="single" w:sz="8" w:space="0" w:color="auto"/>
              <w:bottom w:val="single" w:sz="8" w:space="0" w:color="000000"/>
              <w:right w:val="single" w:sz="8" w:space="0" w:color="auto"/>
            </w:tcBorders>
            <w:vAlign w:val="center"/>
            <w:hideMark/>
          </w:tcPr>
          <w:p w14:paraId="23FF47AD" w14:textId="77777777" w:rsidR="00D41AB5" w:rsidRPr="009809A1" w:rsidRDefault="00D41AB5" w:rsidP="00B13ECA">
            <w:pPr>
              <w:rPr>
                <w:color w:val="000000"/>
                <w:sz w:val="20"/>
                <w:szCs w:val="20"/>
                <w:highlight w:val="cyan"/>
                <w:lang w:val="en-GB"/>
              </w:rPr>
            </w:pPr>
          </w:p>
        </w:tc>
      </w:tr>
      <w:tr w:rsidR="00D41AB5" w:rsidRPr="009809A1" w14:paraId="4E527C32"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68423ABE"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4FD488E7"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794E5C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63EDCC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86 – 110</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4A98D7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102</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7A43A9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9.3</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7269579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Confirmation</w:t>
            </w:r>
          </w:p>
        </w:tc>
      </w:tr>
      <w:tr w:rsidR="00D41AB5" w:rsidRPr="009809A1" w14:paraId="06564D3A"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4D736E7E"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6062B9EE"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683B75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61DD40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103 – 111</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15B222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108</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03ADCD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3.3</w:t>
            </w:r>
          </w:p>
        </w:tc>
        <w:tc>
          <w:tcPr>
            <w:tcW w:w="741" w:type="pct"/>
            <w:vMerge/>
            <w:tcBorders>
              <w:top w:val="nil"/>
              <w:left w:val="single" w:sz="8" w:space="0" w:color="auto"/>
              <w:bottom w:val="single" w:sz="8" w:space="0" w:color="000000"/>
              <w:right w:val="single" w:sz="8" w:space="0" w:color="auto"/>
            </w:tcBorders>
            <w:vAlign w:val="center"/>
            <w:hideMark/>
          </w:tcPr>
          <w:p w14:paraId="0D36B1F9" w14:textId="77777777" w:rsidR="00D41AB5" w:rsidRPr="009809A1" w:rsidRDefault="00D41AB5" w:rsidP="00B13ECA">
            <w:pPr>
              <w:rPr>
                <w:color w:val="000000"/>
                <w:sz w:val="20"/>
                <w:szCs w:val="20"/>
                <w:highlight w:val="cyan"/>
                <w:lang w:val="en-GB"/>
              </w:rPr>
            </w:pPr>
          </w:p>
        </w:tc>
      </w:tr>
      <w:tr w:rsidR="00D41AB5" w:rsidRPr="009809A1" w14:paraId="7BD7127D"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37DD68E6"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440E11F0"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AD30631"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CA1761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86 – 111</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93D418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105</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E07AFB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7.0</w:t>
            </w:r>
          </w:p>
        </w:tc>
        <w:tc>
          <w:tcPr>
            <w:tcW w:w="741" w:type="pct"/>
            <w:vMerge/>
            <w:tcBorders>
              <w:top w:val="nil"/>
              <w:left w:val="single" w:sz="8" w:space="0" w:color="auto"/>
              <w:bottom w:val="single" w:sz="8" w:space="0" w:color="000000"/>
              <w:right w:val="single" w:sz="8" w:space="0" w:color="auto"/>
            </w:tcBorders>
            <w:vAlign w:val="center"/>
            <w:hideMark/>
          </w:tcPr>
          <w:p w14:paraId="67ECA086" w14:textId="77777777" w:rsidR="00D41AB5" w:rsidRPr="009809A1" w:rsidRDefault="00D41AB5" w:rsidP="00B13ECA">
            <w:pPr>
              <w:rPr>
                <w:color w:val="000000"/>
                <w:sz w:val="20"/>
                <w:szCs w:val="20"/>
                <w:highlight w:val="cyan"/>
                <w:lang w:val="en-GB"/>
              </w:rPr>
            </w:pPr>
          </w:p>
        </w:tc>
      </w:tr>
      <w:tr w:rsidR="00D41AB5" w:rsidRPr="009809A1" w14:paraId="72187181" w14:textId="77777777" w:rsidTr="00B13ECA">
        <w:trPr>
          <w:trHeight w:val="315"/>
        </w:trPr>
        <w:tc>
          <w:tcPr>
            <w:tcW w:w="684"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04ED2F2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Barley (Grain)</w:t>
            </w:r>
          </w:p>
        </w:tc>
        <w:tc>
          <w:tcPr>
            <w:tcW w:w="826"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A36109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3-OH </w:t>
            </w:r>
            <w:proofErr w:type="spellStart"/>
            <w:r w:rsidRPr="009809A1">
              <w:rPr>
                <w:color w:val="000000"/>
                <w:sz w:val="20"/>
                <w:szCs w:val="20"/>
                <w:highlight w:val="cyan"/>
                <w:lang w:val="en-GB"/>
              </w:rPr>
              <w:t>desthio</w:t>
            </w:r>
            <w:proofErr w:type="spellEnd"/>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726E6D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A71ACB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103 – 116</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5FC3C6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109</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8A522C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5.1</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4234792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Quantification</w:t>
            </w:r>
          </w:p>
        </w:tc>
      </w:tr>
      <w:tr w:rsidR="00D41AB5" w:rsidRPr="009809A1" w14:paraId="570E912E"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2EC765BD"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3296D183"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EF05DD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64DC7D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102 – 112</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0F96EA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106</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C17092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4.1</w:t>
            </w:r>
          </w:p>
        </w:tc>
        <w:tc>
          <w:tcPr>
            <w:tcW w:w="741" w:type="pct"/>
            <w:vMerge/>
            <w:tcBorders>
              <w:top w:val="nil"/>
              <w:left w:val="single" w:sz="8" w:space="0" w:color="auto"/>
              <w:bottom w:val="single" w:sz="8" w:space="0" w:color="000000"/>
              <w:right w:val="single" w:sz="8" w:space="0" w:color="auto"/>
            </w:tcBorders>
            <w:vAlign w:val="center"/>
            <w:hideMark/>
          </w:tcPr>
          <w:p w14:paraId="4AC73379" w14:textId="77777777" w:rsidR="00D41AB5" w:rsidRPr="009809A1" w:rsidRDefault="00D41AB5" w:rsidP="00B13ECA">
            <w:pPr>
              <w:rPr>
                <w:color w:val="000000"/>
                <w:sz w:val="20"/>
                <w:szCs w:val="20"/>
                <w:highlight w:val="cyan"/>
                <w:lang w:val="en-GB"/>
              </w:rPr>
            </w:pPr>
          </w:p>
        </w:tc>
      </w:tr>
      <w:tr w:rsidR="00D41AB5" w:rsidRPr="009809A1" w14:paraId="5F1F7FE7"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64E484F3"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2DCD460E"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7055084"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1EEB21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102 – 116</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D3309E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107</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A0FABD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4.6</w:t>
            </w:r>
          </w:p>
        </w:tc>
        <w:tc>
          <w:tcPr>
            <w:tcW w:w="741" w:type="pct"/>
            <w:vMerge/>
            <w:tcBorders>
              <w:top w:val="nil"/>
              <w:left w:val="single" w:sz="8" w:space="0" w:color="auto"/>
              <w:bottom w:val="single" w:sz="8" w:space="0" w:color="000000"/>
              <w:right w:val="single" w:sz="8" w:space="0" w:color="auto"/>
            </w:tcBorders>
            <w:vAlign w:val="center"/>
            <w:hideMark/>
          </w:tcPr>
          <w:p w14:paraId="563F8D60" w14:textId="77777777" w:rsidR="00D41AB5" w:rsidRPr="009809A1" w:rsidRDefault="00D41AB5" w:rsidP="00B13ECA">
            <w:pPr>
              <w:rPr>
                <w:color w:val="000000"/>
                <w:sz w:val="20"/>
                <w:szCs w:val="20"/>
                <w:highlight w:val="cyan"/>
                <w:lang w:val="en-GB"/>
              </w:rPr>
            </w:pPr>
          </w:p>
        </w:tc>
      </w:tr>
      <w:tr w:rsidR="00D41AB5" w:rsidRPr="009809A1" w14:paraId="532228E3"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567AAD90"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3B6155B0"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0211BC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132744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96 – 116</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7A3DEB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107</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4A34C1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7.1</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67AC2C0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Confirmation</w:t>
            </w:r>
          </w:p>
        </w:tc>
      </w:tr>
      <w:tr w:rsidR="00D41AB5" w:rsidRPr="009809A1" w14:paraId="6CE783E3"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60878193"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4982E0EF"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CFC065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B8B34E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106 – 115</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67A70B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110</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242152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3.7</w:t>
            </w:r>
          </w:p>
        </w:tc>
        <w:tc>
          <w:tcPr>
            <w:tcW w:w="741" w:type="pct"/>
            <w:vMerge/>
            <w:tcBorders>
              <w:top w:val="nil"/>
              <w:left w:val="single" w:sz="8" w:space="0" w:color="auto"/>
              <w:bottom w:val="single" w:sz="8" w:space="0" w:color="000000"/>
              <w:right w:val="single" w:sz="8" w:space="0" w:color="auto"/>
            </w:tcBorders>
            <w:vAlign w:val="center"/>
            <w:hideMark/>
          </w:tcPr>
          <w:p w14:paraId="6C329E15" w14:textId="77777777" w:rsidR="00D41AB5" w:rsidRPr="009809A1" w:rsidRDefault="00D41AB5" w:rsidP="00B13ECA">
            <w:pPr>
              <w:rPr>
                <w:color w:val="000000"/>
                <w:sz w:val="20"/>
                <w:szCs w:val="20"/>
                <w:highlight w:val="cyan"/>
                <w:lang w:val="en-GB"/>
              </w:rPr>
            </w:pPr>
          </w:p>
        </w:tc>
      </w:tr>
      <w:tr w:rsidR="00D41AB5" w:rsidRPr="009809A1" w14:paraId="615FB3E3"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08BB89D7"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1DA39FA6"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9307308"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2B9B79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96 – 116</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9C448A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109</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A2549F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5.5</w:t>
            </w:r>
          </w:p>
        </w:tc>
        <w:tc>
          <w:tcPr>
            <w:tcW w:w="741" w:type="pct"/>
            <w:vMerge/>
            <w:tcBorders>
              <w:top w:val="nil"/>
              <w:left w:val="single" w:sz="8" w:space="0" w:color="auto"/>
              <w:bottom w:val="single" w:sz="8" w:space="0" w:color="000000"/>
              <w:right w:val="single" w:sz="8" w:space="0" w:color="auto"/>
            </w:tcBorders>
            <w:vAlign w:val="center"/>
            <w:hideMark/>
          </w:tcPr>
          <w:p w14:paraId="7392CA16" w14:textId="77777777" w:rsidR="00D41AB5" w:rsidRPr="009809A1" w:rsidRDefault="00D41AB5" w:rsidP="00B13ECA">
            <w:pPr>
              <w:rPr>
                <w:color w:val="000000"/>
                <w:sz w:val="20"/>
                <w:szCs w:val="20"/>
                <w:highlight w:val="cyan"/>
                <w:lang w:val="en-GB"/>
              </w:rPr>
            </w:pPr>
          </w:p>
        </w:tc>
      </w:tr>
      <w:tr w:rsidR="00D41AB5" w:rsidRPr="009809A1" w14:paraId="0A37676E" w14:textId="77777777" w:rsidTr="00B13ECA">
        <w:trPr>
          <w:trHeight w:val="315"/>
        </w:trPr>
        <w:tc>
          <w:tcPr>
            <w:tcW w:w="684"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2F84FC15" w14:textId="77777777" w:rsidR="00D41AB5" w:rsidRPr="009809A1" w:rsidRDefault="00D41AB5" w:rsidP="00D41AB5">
            <w:pPr>
              <w:rPr>
                <w:color w:val="000000"/>
                <w:sz w:val="20"/>
                <w:szCs w:val="20"/>
                <w:highlight w:val="cyan"/>
                <w:lang w:val="en-GB"/>
              </w:rPr>
            </w:pPr>
            <w:r w:rsidRPr="009809A1">
              <w:rPr>
                <w:color w:val="000000"/>
                <w:sz w:val="20"/>
                <w:szCs w:val="20"/>
                <w:highlight w:val="cyan"/>
                <w:lang w:val="en-GB"/>
              </w:rPr>
              <w:t>Wheat (Grain)*</w:t>
            </w:r>
          </w:p>
        </w:tc>
        <w:tc>
          <w:tcPr>
            <w:tcW w:w="826"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BC78BB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3-OH </w:t>
            </w:r>
            <w:proofErr w:type="spellStart"/>
            <w:r w:rsidRPr="009809A1">
              <w:rPr>
                <w:color w:val="000000"/>
                <w:sz w:val="20"/>
                <w:szCs w:val="20"/>
                <w:highlight w:val="cyan"/>
                <w:lang w:val="en-GB"/>
              </w:rPr>
              <w:t>desthio</w:t>
            </w:r>
            <w:proofErr w:type="spellEnd"/>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146EBE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8D3E3C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102 – 116</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3D5A58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111</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63CF9C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7.0</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3C46FBD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Quantification</w:t>
            </w:r>
          </w:p>
        </w:tc>
      </w:tr>
      <w:tr w:rsidR="00D41AB5" w:rsidRPr="009809A1" w14:paraId="6EE7ED85"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0A87AD06"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12056C4A"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51813B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7B8721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110 – 119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9FD17A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115</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D80FF7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3.9</w:t>
            </w:r>
          </w:p>
        </w:tc>
        <w:tc>
          <w:tcPr>
            <w:tcW w:w="741" w:type="pct"/>
            <w:vMerge/>
            <w:tcBorders>
              <w:top w:val="nil"/>
              <w:left w:val="single" w:sz="8" w:space="0" w:color="auto"/>
              <w:bottom w:val="single" w:sz="8" w:space="0" w:color="000000"/>
              <w:right w:val="single" w:sz="8" w:space="0" w:color="auto"/>
            </w:tcBorders>
            <w:vAlign w:val="center"/>
            <w:hideMark/>
          </w:tcPr>
          <w:p w14:paraId="18D6437E" w14:textId="77777777" w:rsidR="00D41AB5" w:rsidRPr="009809A1" w:rsidRDefault="00D41AB5" w:rsidP="00B13ECA">
            <w:pPr>
              <w:rPr>
                <w:color w:val="000000"/>
                <w:sz w:val="20"/>
                <w:szCs w:val="20"/>
                <w:highlight w:val="cyan"/>
                <w:lang w:val="en-GB"/>
              </w:rPr>
            </w:pPr>
          </w:p>
        </w:tc>
      </w:tr>
      <w:tr w:rsidR="00D41AB5" w:rsidRPr="009809A1" w14:paraId="697048F4"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529002B9"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79C55356"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21B0C2C"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2AEA64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102 – 119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12D2D9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113</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D3B884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5.4</w:t>
            </w:r>
          </w:p>
        </w:tc>
        <w:tc>
          <w:tcPr>
            <w:tcW w:w="741" w:type="pct"/>
            <w:vMerge/>
            <w:tcBorders>
              <w:top w:val="nil"/>
              <w:left w:val="single" w:sz="8" w:space="0" w:color="auto"/>
              <w:bottom w:val="single" w:sz="8" w:space="0" w:color="000000"/>
              <w:right w:val="single" w:sz="8" w:space="0" w:color="auto"/>
            </w:tcBorders>
            <w:vAlign w:val="center"/>
            <w:hideMark/>
          </w:tcPr>
          <w:p w14:paraId="2FE7C4A9" w14:textId="77777777" w:rsidR="00D41AB5" w:rsidRPr="009809A1" w:rsidRDefault="00D41AB5" w:rsidP="00B13ECA">
            <w:pPr>
              <w:rPr>
                <w:color w:val="000000"/>
                <w:sz w:val="20"/>
                <w:szCs w:val="20"/>
                <w:highlight w:val="cyan"/>
                <w:lang w:val="en-GB"/>
              </w:rPr>
            </w:pPr>
          </w:p>
        </w:tc>
      </w:tr>
      <w:tr w:rsidR="00D41AB5" w:rsidRPr="009809A1" w14:paraId="3D9E6EC2"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13ABB660"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3D802C69"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934801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E22412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98 – 115</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3295BF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109</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4B8F50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8.5</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569C1A0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Confirmation</w:t>
            </w:r>
          </w:p>
        </w:tc>
      </w:tr>
      <w:tr w:rsidR="00D41AB5" w:rsidRPr="009809A1" w14:paraId="715172B5"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020BCC84"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19B194BC"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CA3AD4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E3BDB2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112 – 120</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95451C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117</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2D0E4A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3.4</w:t>
            </w:r>
          </w:p>
        </w:tc>
        <w:tc>
          <w:tcPr>
            <w:tcW w:w="741" w:type="pct"/>
            <w:vMerge/>
            <w:tcBorders>
              <w:top w:val="nil"/>
              <w:left w:val="single" w:sz="8" w:space="0" w:color="auto"/>
              <w:bottom w:val="single" w:sz="8" w:space="0" w:color="000000"/>
              <w:right w:val="single" w:sz="8" w:space="0" w:color="auto"/>
            </w:tcBorders>
            <w:vAlign w:val="center"/>
            <w:hideMark/>
          </w:tcPr>
          <w:p w14:paraId="32E0B376" w14:textId="77777777" w:rsidR="00D41AB5" w:rsidRPr="009809A1" w:rsidRDefault="00D41AB5" w:rsidP="00B13ECA">
            <w:pPr>
              <w:rPr>
                <w:color w:val="000000"/>
                <w:sz w:val="20"/>
                <w:szCs w:val="20"/>
                <w:highlight w:val="cyan"/>
                <w:lang w:val="en-GB"/>
              </w:rPr>
            </w:pPr>
          </w:p>
        </w:tc>
      </w:tr>
      <w:tr w:rsidR="00D41AB5" w:rsidRPr="009809A1" w14:paraId="0B2939A8"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5CAA7679"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128FEF61"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6DF1389"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6FD4A8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98 – 120</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E2216F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113</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CD87C8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6.8</w:t>
            </w:r>
          </w:p>
        </w:tc>
        <w:tc>
          <w:tcPr>
            <w:tcW w:w="741" w:type="pct"/>
            <w:vMerge/>
            <w:tcBorders>
              <w:top w:val="nil"/>
              <w:left w:val="single" w:sz="8" w:space="0" w:color="auto"/>
              <w:bottom w:val="single" w:sz="8" w:space="0" w:color="000000"/>
              <w:right w:val="single" w:sz="8" w:space="0" w:color="auto"/>
            </w:tcBorders>
            <w:vAlign w:val="center"/>
            <w:hideMark/>
          </w:tcPr>
          <w:p w14:paraId="782DABEA" w14:textId="77777777" w:rsidR="00D41AB5" w:rsidRPr="009809A1" w:rsidRDefault="00D41AB5" w:rsidP="00B13ECA">
            <w:pPr>
              <w:rPr>
                <w:color w:val="000000"/>
                <w:sz w:val="20"/>
                <w:szCs w:val="20"/>
                <w:highlight w:val="cyan"/>
                <w:lang w:val="en-GB"/>
              </w:rPr>
            </w:pPr>
          </w:p>
        </w:tc>
      </w:tr>
      <w:tr w:rsidR="00D41AB5" w:rsidRPr="009809A1" w14:paraId="492E6DD6" w14:textId="77777777" w:rsidTr="00B13ECA">
        <w:trPr>
          <w:trHeight w:val="315"/>
        </w:trPr>
        <w:tc>
          <w:tcPr>
            <w:tcW w:w="684"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4795891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Barley (Straw)</w:t>
            </w:r>
          </w:p>
        </w:tc>
        <w:tc>
          <w:tcPr>
            <w:tcW w:w="826"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4EB8435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3-OH </w:t>
            </w:r>
            <w:proofErr w:type="spellStart"/>
            <w:r w:rsidRPr="009809A1">
              <w:rPr>
                <w:color w:val="000000"/>
                <w:sz w:val="20"/>
                <w:szCs w:val="20"/>
                <w:highlight w:val="cyan"/>
                <w:lang w:val="en-GB"/>
              </w:rPr>
              <w:t>desthio</w:t>
            </w:r>
            <w:proofErr w:type="spellEnd"/>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DFD401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790B57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86 – 98</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58F049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92.2</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AAF73E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5.6</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27FDA84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Quantification</w:t>
            </w:r>
          </w:p>
        </w:tc>
      </w:tr>
      <w:tr w:rsidR="00D41AB5" w:rsidRPr="009809A1" w14:paraId="62EEAEEC"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153878BF"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327CEE3C"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DCC4C2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191BA7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97.5 – 107</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EAB933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101</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73A937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4.5</w:t>
            </w:r>
          </w:p>
        </w:tc>
        <w:tc>
          <w:tcPr>
            <w:tcW w:w="741" w:type="pct"/>
            <w:vMerge/>
            <w:tcBorders>
              <w:top w:val="nil"/>
              <w:left w:val="single" w:sz="8" w:space="0" w:color="auto"/>
              <w:bottom w:val="single" w:sz="8" w:space="0" w:color="000000"/>
              <w:right w:val="single" w:sz="8" w:space="0" w:color="auto"/>
            </w:tcBorders>
            <w:vAlign w:val="center"/>
            <w:hideMark/>
          </w:tcPr>
          <w:p w14:paraId="2D384653" w14:textId="77777777" w:rsidR="00D41AB5" w:rsidRPr="009809A1" w:rsidRDefault="00D41AB5" w:rsidP="00B13ECA">
            <w:pPr>
              <w:rPr>
                <w:color w:val="000000"/>
                <w:sz w:val="20"/>
                <w:szCs w:val="20"/>
                <w:highlight w:val="cyan"/>
                <w:lang w:val="en-GB"/>
              </w:rPr>
            </w:pPr>
          </w:p>
        </w:tc>
      </w:tr>
      <w:tr w:rsidR="00D41AB5" w:rsidRPr="009809A1" w14:paraId="46D02DA1"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79B98C97"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5E537C88"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3DD5B07"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DF9EB6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86 – 107</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7C9337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96.8</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CC88D5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6.8</w:t>
            </w:r>
          </w:p>
        </w:tc>
        <w:tc>
          <w:tcPr>
            <w:tcW w:w="741" w:type="pct"/>
            <w:vMerge/>
            <w:tcBorders>
              <w:top w:val="nil"/>
              <w:left w:val="single" w:sz="8" w:space="0" w:color="auto"/>
              <w:bottom w:val="single" w:sz="8" w:space="0" w:color="000000"/>
              <w:right w:val="single" w:sz="8" w:space="0" w:color="auto"/>
            </w:tcBorders>
            <w:vAlign w:val="center"/>
            <w:hideMark/>
          </w:tcPr>
          <w:p w14:paraId="54E3EB8C" w14:textId="77777777" w:rsidR="00D41AB5" w:rsidRPr="009809A1" w:rsidRDefault="00D41AB5" w:rsidP="00B13ECA">
            <w:pPr>
              <w:rPr>
                <w:color w:val="000000"/>
                <w:sz w:val="20"/>
                <w:szCs w:val="20"/>
                <w:highlight w:val="cyan"/>
                <w:lang w:val="en-GB"/>
              </w:rPr>
            </w:pPr>
          </w:p>
        </w:tc>
      </w:tr>
      <w:tr w:rsidR="00D41AB5" w:rsidRPr="009809A1" w14:paraId="1370A8C3"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3B73562D"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52BDCA46"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605B5A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41763F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85 – 102</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0621A4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92.3</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E97B83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7.6</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2D82F15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Confirmation</w:t>
            </w:r>
          </w:p>
        </w:tc>
      </w:tr>
      <w:tr w:rsidR="00D41AB5" w:rsidRPr="009809A1" w14:paraId="2C714847"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64070FBD"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7DF3A9C3"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7C4917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B0CF37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89.5 – 108</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AE524C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98.9</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3BFB1A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7.1</w:t>
            </w:r>
          </w:p>
        </w:tc>
        <w:tc>
          <w:tcPr>
            <w:tcW w:w="741" w:type="pct"/>
            <w:vMerge/>
            <w:tcBorders>
              <w:top w:val="nil"/>
              <w:left w:val="single" w:sz="8" w:space="0" w:color="auto"/>
              <w:bottom w:val="single" w:sz="8" w:space="0" w:color="000000"/>
              <w:right w:val="single" w:sz="8" w:space="0" w:color="auto"/>
            </w:tcBorders>
            <w:vAlign w:val="center"/>
            <w:hideMark/>
          </w:tcPr>
          <w:p w14:paraId="0C0EBCE5" w14:textId="77777777" w:rsidR="00D41AB5" w:rsidRPr="009809A1" w:rsidRDefault="00D41AB5" w:rsidP="00B13ECA">
            <w:pPr>
              <w:rPr>
                <w:color w:val="000000"/>
                <w:sz w:val="20"/>
                <w:szCs w:val="20"/>
                <w:highlight w:val="cyan"/>
                <w:lang w:val="en-GB"/>
              </w:rPr>
            </w:pPr>
          </w:p>
        </w:tc>
      </w:tr>
      <w:tr w:rsidR="00D41AB5" w:rsidRPr="009809A1" w14:paraId="152D3E9D"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10EE9048"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2B21CE62"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AF7503B"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CCDBDF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85 – 108</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BFDF1C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95.6</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831C7A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7.8</w:t>
            </w:r>
          </w:p>
        </w:tc>
        <w:tc>
          <w:tcPr>
            <w:tcW w:w="741" w:type="pct"/>
            <w:vMerge/>
            <w:tcBorders>
              <w:top w:val="nil"/>
              <w:left w:val="single" w:sz="8" w:space="0" w:color="auto"/>
              <w:bottom w:val="single" w:sz="8" w:space="0" w:color="000000"/>
              <w:right w:val="single" w:sz="8" w:space="0" w:color="auto"/>
            </w:tcBorders>
            <w:vAlign w:val="center"/>
            <w:hideMark/>
          </w:tcPr>
          <w:p w14:paraId="58C4E90B" w14:textId="77777777" w:rsidR="00D41AB5" w:rsidRPr="009809A1" w:rsidRDefault="00D41AB5" w:rsidP="00B13ECA">
            <w:pPr>
              <w:rPr>
                <w:color w:val="000000"/>
                <w:sz w:val="20"/>
                <w:szCs w:val="20"/>
                <w:highlight w:val="cyan"/>
                <w:lang w:val="en-GB"/>
              </w:rPr>
            </w:pPr>
          </w:p>
        </w:tc>
      </w:tr>
      <w:tr w:rsidR="00D41AB5" w:rsidRPr="009809A1" w14:paraId="4BBE4977" w14:textId="77777777" w:rsidTr="00B13ECA">
        <w:trPr>
          <w:trHeight w:val="315"/>
        </w:trPr>
        <w:tc>
          <w:tcPr>
            <w:tcW w:w="684"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03C7CAE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Wheat (Straw)*</w:t>
            </w:r>
          </w:p>
        </w:tc>
        <w:tc>
          <w:tcPr>
            <w:tcW w:w="826"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22C0C14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3-OH </w:t>
            </w:r>
            <w:proofErr w:type="spellStart"/>
            <w:r w:rsidRPr="009809A1">
              <w:rPr>
                <w:color w:val="000000"/>
                <w:sz w:val="20"/>
                <w:szCs w:val="20"/>
                <w:highlight w:val="cyan"/>
                <w:lang w:val="en-GB"/>
              </w:rPr>
              <w:t>desthio</w:t>
            </w:r>
            <w:proofErr w:type="spellEnd"/>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7C3E98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1E2E25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79.5 – 104</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8121EF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94.1</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A39B64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14</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3129A8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Quantification</w:t>
            </w:r>
          </w:p>
        </w:tc>
      </w:tr>
      <w:tr w:rsidR="00D41AB5" w:rsidRPr="009809A1" w14:paraId="6C3187A5"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5E1524B5"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6C2E22B8"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0F6ED6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BFF166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91.5 – 104</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40A98B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95.8</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592CDD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6.9</w:t>
            </w:r>
          </w:p>
        </w:tc>
        <w:tc>
          <w:tcPr>
            <w:tcW w:w="741" w:type="pct"/>
            <w:vMerge/>
            <w:tcBorders>
              <w:top w:val="nil"/>
              <w:left w:val="single" w:sz="8" w:space="0" w:color="auto"/>
              <w:bottom w:val="single" w:sz="8" w:space="0" w:color="000000"/>
              <w:right w:val="single" w:sz="8" w:space="0" w:color="auto"/>
            </w:tcBorders>
            <w:vAlign w:val="center"/>
            <w:hideMark/>
          </w:tcPr>
          <w:p w14:paraId="6BEFDE56" w14:textId="77777777" w:rsidR="00D41AB5" w:rsidRPr="009809A1" w:rsidRDefault="00D41AB5" w:rsidP="00B13ECA">
            <w:pPr>
              <w:rPr>
                <w:color w:val="000000"/>
                <w:sz w:val="20"/>
                <w:szCs w:val="20"/>
                <w:highlight w:val="cyan"/>
                <w:lang w:val="en-GB"/>
              </w:rPr>
            </w:pPr>
          </w:p>
        </w:tc>
      </w:tr>
      <w:tr w:rsidR="00D41AB5" w:rsidRPr="009809A1" w14:paraId="593B470D"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432DAF44"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4AA993F3"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69DBFB8"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CD0EC0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79.5 – 104</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5FACD5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95</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1A52AF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9.7</w:t>
            </w:r>
          </w:p>
        </w:tc>
        <w:tc>
          <w:tcPr>
            <w:tcW w:w="741" w:type="pct"/>
            <w:vMerge/>
            <w:tcBorders>
              <w:top w:val="nil"/>
              <w:left w:val="single" w:sz="8" w:space="0" w:color="auto"/>
              <w:bottom w:val="single" w:sz="8" w:space="0" w:color="000000"/>
              <w:right w:val="single" w:sz="8" w:space="0" w:color="auto"/>
            </w:tcBorders>
            <w:vAlign w:val="center"/>
            <w:hideMark/>
          </w:tcPr>
          <w:p w14:paraId="386D6EAA" w14:textId="77777777" w:rsidR="00D41AB5" w:rsidRPr="009809A1" w:rsidRDefault="00D41AB5" w:rsidP="00B13ECA">
            <w:pPr>
              <w:rPr>
                <w:color w:val="000000"/>
                <w:sz w:val="20"/>
                <w:szCs w:val="20"/>
                <w:highlight w:val="cyan"/>
                <w:lang w:val="en-GB"/>
              </w:rPr>
            </w:pPr>
          </w:p>
        </w:tc>
      </w:tr>
      <w:tr w:rsidR="00D41AB5" w:rsidRPr="009809A1" w14:paraId="5646D120"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5221941D"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6D3C06EE"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2E2D5F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337482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94.5 – 109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AD8282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100</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189698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7.4</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5FA19E6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Confirmation</w:t>
            </w:r>
          </w:p>
        </w:tc>
      </w:tr>
      <w:tr w:rsidR="00D41AB5" w:rsidRPr="009809A1" w14:paraId="5DCDAE7C"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75D18E31"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0348D847"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C9DD39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DCC143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96.5 – 96.5</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9314FB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96.5</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3CBD42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w:t>
            </w:r>
          </w:p>
        </w:tc>
        <w:tc>
          <w:tcPr>
            <w:tcW w:w="741" w:type="pct"/>
            <w:vMerge/>
            <w:tcBorders>
              <w:top w:val="nil"/>
              <w:left w:val="single" w:sz="8" w:space="0" w:color="auto"/>
              <w:bottom w:val="single" w:sz="8" w:space="0" w:color="000000"/>
              <w:right w:val="single" w:sz="8" w:space="0" w:color="auto"/>
            </w:tcBorders>
            <w:vAlign w:val="center"/>
            <w:hideMark/>
          </w:tcPr>
          <w:p w14:paraId="3D96D09B" w14:textId="77777777" w:rsidR="00D41AB5" w:rsidRPr="009809A1" w:rsidRDefault="00D41AB5" w:rsidP="00B13ECA">
            <w:pPr>
              <w:rPr>
                <w:color w:val="000000"/>
                <w:sz w:val="20"/>
                <w:szCs w:val="20"/>
                <w:highlight w:val="cyan"/>
                <w:lang w:val="en-GB"/>
              </w:rPr>
            </w:pPr>
          </w:p>
        </w:tc>
      </w:tr>
      <w:tr w:rsidR="00D41AB5" w:rsidRPr="009809A1" w14:paraId="496D7F08"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36ABC5A1"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76C9919E"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DE45C53"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CB6B4C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94.5 – 109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842A50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98.3</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FC1590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5.2</w:t>
            </w:r>
          </w:p>
        </w:tc>
        <w:tc>
          <w:tcPr>
            <w:tcW w:w="741" w:type="pct"/>
            <w:vMerge/>
            <w:tcBorders>
              <w:top w:val="nil"/>
              <w:left w:val="single" w:sz="8" w:space="0" w:color="auto"/>
              <w:bottom w:val="single" w:sz="8" w:space="0" w:color="000000"/>
              <w:right w:val="single" w:sz="8" w:space="0" w:color="auto"/>
            </w:tcBorders>
            <w:vAlign w:val="center"/>
            <w:hideMark/>
          </w:tcPr>
          <w:p w14:paraId="27823665" w14:textId="77777777" w:rsidR="00D41AB5" w:rsidRPr="009809A1" w:rsidRDefault="00D41AB5" w:rsidP="00B13ECA">
            <w:pPr>
              <w:rPr>
                <w:color w:val="000000"/>
                <w:sz w:val="20"/>
                <w:szCs w:val="20"/>
                <w:highlight w:val="cyan"/>
                <w:lang w:val="en-GB"/>
              </w:rPr>
            </w:pPr>
          </w:p>
        </w:tc>
      </w:tr>
      <w:tr w:rsidR="00D41AB5" w:rsidRPr="009809A1" w14:paraId="5C9E2B52" w14:textId="77777777" w:rsidTr="00B13ECA">
        <w:trPr>
          <w:trHeight w:val="315"/>
        </w:trPr>
        <w:tc>
          <w:tcPr>
            <w:tcW w:w="684"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08AF348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Honey</w:t>
            </w:r>
          </w:p>
        </w:tc>
        <w:tc>
          <w:tcPr>
            <w:tcW w:w="826"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447F7BC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3-OH </w:t>
            </w:r>
            <w:proofErr w:type="spellStart"/>
            <w:r w:rsidRPr="009809A1">
              <w:rPr>
                <w:color w:val="000000"/>
                <w:sz w:val="20"/>
                <w:szCs w:val="20"/>
                <w:highlight w:val="cyan"/>
                <w:lang w:val="en-GB"/>
              </w:rPr>
              <w:t>desthio</w:t>
            </w:r>
            <w:proofErr w:type="spellEnd"/>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9BC85D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0676F5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84.5 – 102</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B25FA4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94.7</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AFE26D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7.5</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2324FA2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Quantification</w:t>
            </w:r>
          </w:p>
        </w:tc>
      </w:tr>
      <w:tr w:rsidR="00D41AB5" w:rsidRPr="009809A1" w14:paraId="397EEC4F"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3AF0D19D"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43A6524C"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EAFF46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F40794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115 – 121</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77A3CF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118</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780A55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1.9</w:t>
            </w:r>
          </w:p>
        </w:tc>
        <w:tc>
          <w:tcPr>
            <w:tcW w:w="741" w:type="pct"/>
            <w:vMerge/>
            <w:tcBorders>
              <w:top w:val="nil"/>
              <w:left w:val="single" w:sz="8" w:space="0" w:color="auto"/>
              <w:bottom w:val="single" w:sz="8" w:space="0" w:color="000000"/>
              <w:right w:val="single" w:sz="8" w:space="0" w:color="auto"/>
            </w:tcBorders>
            <w:vAlign w:val="center"/>
            <w:hideMark/>
          </w:tcPr>
          <w:p w14:paraId="1D53F8DD" w14:textId="77777777" w:rsidR="00D41AB5" w:rsidRPr="009809A1" w:rsidRDefault="00D41AB5" w:rsidP="00B13ECA">
            <w:pPr>
              <w:rPr>
                <w:color w:val="000000"/>
                <w:sz w:val="20"/>
                <w:szCs w:val="20"/>
                <w:highlight w:val="cyan"/>
                <w:lang w:val="en-GB"/>
              </w:rPr>
            </w:pPr>
          </w:p>
        </w:tc>
      </w:tr>
      <w:tr w:rsidR="00D41AB5" w:rsidRPr="009809A1" w14:paraId="4A39D530"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553C6B1D"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09E61E44"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C23CB4D"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43B367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84.5 – 121</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EA4755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106</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636D18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12</w:t>
            </w:r>
          </w:p>
        </w:tc>
        <w:tc>
          <w:tcPr>
            <w:tcW w:w="741" w:type="pct"/>
            <w:vMerge/>
            <w:tcBorders>
              <w:top w:val="nil"/>
              <w:left w:val="single" w:sz="8" w:space="0" w:color="auto"/>
              <w:bottom w:val="single" w:sz="8" w:space="0" w:color="000000"/>
              <w:right w:val="single" w:sz="8" w:space="0" w:color="auto"/>
            </w:tcBorders>
            <w:vAlign w:val="center"/>
            <w:hideMark/>
          </w:tcPr>
          <w:p w14:paraId="50117EC9" w14:textId="77777777" w:rsidR="00D41AB5" w:rsidRPr="009809A1" w:rsidRDefault="00D41AB5" w:rsidP="00B13ECA">
            <w:pPr>
              <w:rPr>
                <w:color w:val="000000"/>
                <w:sz w:val="20"/>
                <w:szCs w:val="20"/>
                <w:highlight w:val="cyan"/>
                <w:lang w:val="en-GB"/>
              </w:rPr>
            </w:pPr>
          </w:p>
        </w:tc>
      </w:tr>
      <w:tr w:rsidR="00D41AB5" w:rsidRPr="009809A1" w14:paraId="3004EC8A"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27B4690E"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4F2F1706"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C93325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5FE584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95 – 122</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98D18C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105</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4FD19C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4CD2048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Confirmation</w:t>
            </w:r>
          </w:p>
        </w:tc>
      </w:tr>
      <w:tr w:rsidR="00D41AB5" w:rsidRPr="009809A1" w14:paraId="7B9769AA"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47F32BC5"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56E302E6"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DF325B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3F9E5F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114 – 119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4F83FC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117</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2B453B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1.5</w:t>
            </w:r>
          </w:p>
        </w:tc>
        <w:tc>
          <w:tcPr>
            <w:tcW w:w="741" w:type="pct"/>
            <w:vMerge/>
            <w:tcBorders>
              <w:top w:val="nil"/>
              <w:left w:val="single" w:sz="8" w:space="0" w:color="auto"/>
              <w:bottom w:val="single" w:sz="8" w:space="0" w:color="000000"/>
              <w:right w:val="single" w:sz="8" w:space="0" w:color="auto"/>
            </w:tcBorders>
            <w:vAlign w:val="center"/>
            <w:hideMark/>
          </w:tcPr>
          <w:p w14:paraId="4AFD89AC" w14:textId="77777777" w:rsidR="00D41AB5" w:rsidRPr="009809A1" w:rsidRDefault="00D41AB5" w:rsidP="00B13ECA">
            <w:pPr>
              <w:rPr>
                <w:color w:val="000000"/>
                <w:sz w:val="20"/>
                <w:szCs w:val="20"/>
                <w:highlight w:val="cyan"/>
                <w:lang w:val="en-GB"/>
              </w:rPr>
            </w:pPr>
          </w:p>
        </w:tc>
      </w:tr>
      <w:tr w:rsidR="00D41AB5" w:rsidRPr="009809A1" w14:paraId="7A0CD8E0"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7ABDAB52"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59625FB3"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DFE3A0F"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D0617B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95 – 122</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DC9494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111</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E0E368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8.4</w:t>
            </w:r>
          </w:p>
        </w:tc>
        <w:tc>
          <w:tcPr>
            <w:tcW w:w="741" w:type="pct"/>
            <w:vMerge/>
            <w:tcBorders>
              <w:top w:val="nil"/>
              <w:left w:val="single" w:sz="8" w:space="0" w:color="auto"/>
              <w:bottom w:val="single" w:sz="8" w:space="0" w:color="000000"/>
              <w:right w:val="single" w:sz="8" w:space="0" w:color="auto"/>
            </w:tcBorders>
            <w:vAlign w:val="center"/>
            <w:hideMark/>
          </w:tcPr>
          <w:p w14:paraId="324E1F20" w14:textId="77777777" w:rsidR="00D41AB5" w:rsidRPr="009809A1" w:rsidRDefault="00D41AB5" w:rsidP="00B13ECA">
            <w:pPr>
              <w:rPr>
                <w:color w:val="000000"/>
                <w:sz w:val="20"/>
                <w:szCs w:val="20"/>
                <w:highlight w:val="cyan"/>
                <w:lang w:val="en-GB"/>
              </w:rPr>
            </w:pPr>
          </w:p>
        </w:tc>
      </w:tr>
    </w:tbl>
    <w:p w14:paraId="59E909CD" w14:textId="77777777" w:rsidR="00D41AB5" w:rsidRPr="009809A1" w:rsidRDefault="00D41AB5" w:rsidP="00D41AB5">
      <w:pPr>
        <w:rPr>
          <w:sz w:val="18"/>
          <w:szCs w:val="18"/>
          <w:highlight w:val="cyan"/>
          <w:lang w:val="en-GB" w:eastAsia="en-US"/>
        </w:rPr>
      </w:pPr>
      <w:r w:rsidRPr="009809A1">
        <w:rPr>
          <w:sz w:val="18"/>
          <w:szCs w:val="18"/>
          <w:highlight w:val="cyan"/>
          <w:lang w:val="en-GB" w:eastAsia="en-US"/>
        </w:rPr>
        <w:t xml:space="preserve"> * a reduced validation set of n = 3 has been used.</w:t>
      </w:r>
    </w:p>
    <w:p w14:paraId="5C29E433" w14:textId="77777777" w:rsidR="00D41AB5" w:rsidRPr="009809A1" w:rsidRDefault="00D41AB5" w:rsidP="00D41AB5">
      <w:pPr>
        <w:rPr>
          <w:sz w:val="18"/>
          <w:szCs w:val="18"/>
          <w:highlight w:val="cyan"/>
          <w:lang w:val="en-GB" w:eastAsia="en-US"/>
        </w:rPr>
      </w:pPr>
    </w:p>
    <w:p w14:paraId="4E24537D" w14:textId="00E29F1B" w:rsidR="00D41AB5" w:rsidRPr="009809A1" w:rsidRDefault="00D41AB5" w:rsidP="00D41AB5">
      <w:pPr>
        <w:pStyle w:val="RepLabel"/>
        <w:rPr>
          <w:highlight w:val="cyan"/>
          <w:lang w:eastAsia="en-US"/>
        </w:rPr>
      </w:pPr>
      <w:r w:rsidRPr="009809A1">
        <w:rPr>
          <w:highlight w:val="cyan"/>
          <w:lang w:eastAsia="en-US"/>
        </w:rPr>
        <w:t>Table A </w:t>
      </w:r>
      <w:r w:rsidRPr="009809A1">
        <w:rPr>
          <w:highlight w:val="cyan"/>
          <w:lang w:eastAsia="en-US"/>
        </w:rPr>
        <w:fldChar w:fldCharType="begin"/>
      </w:r>
      <w:r w:rsidRPr="009809A1">
        <w:rPr>
          <w:highlight w:val="cyan"/>
          <w:lang w:eastAsia="en-US"/>
        </w:rPr>
        <w:instrText xml:space="preserve"> SEQ Table_A \* ARABIC </w:instrText>
      </w:r>
      <w:r w:rsidRPr="009809A1">
        <w:rPr>
          <w:highlight w:val="cyan"/>
          <w:lang w:eastAsia="en-US"/>
        </w:rPr>
        <w:fldChar w:fldCharType="separate"/>
      </w:r>
      <w:r w:rsidR="0079279E" w:rsidRPr="009809A1">
        <w:rPr>
          <w:noProof/>
          <w:highlight w:val="cyan"/>
          <w:lang w:eastAsia="en-US"/>
        </w:rPr>
        <w:t>7</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 xml:space="preserve">Recovery results from method validation of </w:t>
      </w:r>
      <w:r w:rsidRPr="009809A1">
        <w:rPr>
          <w:highlight w:val="cyan"/>
        </w:rPr>
        <w:t xml:space="preserve">PTZ 4-OH </w:t>
      </w:r>
      <w:proofErr w:type="spellStart"/>
      <w:r w:rsidRPr="009809A1">
        <w:rPr>
          <w:highlight w:val="cyan"/>
        </w:rPr>
        <w:t>desthio</w:t>
      </w:r>
      <w:proofErr w:type="spellEnd"/>
      <w:r w:rsidRPr="009809A1">
        <w:rPr>
          <w:bCs w:val="0"/>
          <w:highlight w:val="cyan"/>
          <w:lang w:eastAsia="en-US"/>
        </w:rPr>
        <w:t xml:space="preserve"> using the analytical method</w:t>
      </w:r>
    </w:p>
    <w:tbl>
      <w:tblPr>
        <w:tblW w:w="5000" w:type="pct"/>
        <w:tblCellMar>
          <w:left w:w="0" w:type="dxa"/>
          <w:right w:w="0" w:type="dxa"/>
        </w:tblCellMar>
        <w:tblLook w:val="04A0" w:firstRow="1" w:lastRow="0" w:firstColumn="1" w:lastColumn="0" w:noHBand="0" w:noVBand="1"/>
      </w:tblPr>
      <w:tblGrid>
        <w:gridCol w:w="1276"/>
        <w:gridCol w:w="1543"/>
        <w:gridCol w:w="1315"/>
        <w:gridCol w:w="1289"/>
        <w:gridCol w:w="1283"/>
        <w:gridCol w:w="1248"/>
        <w:gridCol w:w="1384"/>
      </w:tblGrid>
      <w:tr w:rsidR="00D41AB5" w:rsidRPr="009809A1" w14:paraId="2A815883" w14:textId="77777777" w:rsidTr="00B13ECA">
        <w:trPr>
          <w:trHeight w:val="465"/>
          <w:tblHeader/>
        </w:trPr>
        <w:tc>
          <w:tcPr>
            <w:tcW w:w="684"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62A3CFE1" w14:textId="77777777" w:rsidR="00D41AB5" w:rsidRPr="009809A1" w:rsidRDefault="00D41AB5" w:rsidP="00B13ECA">
            <w:pPr>
              <w:rPr>
                <w:b/>
                <w:bCs/>
                <w:color w:val="000000"/>
                <w:sz w:val="20"/>
                <w:szCs w:val="20"/>
                <w:highlight w:val="cyan"/>
                <w:lang w:val="en-GB" w:eastAsia="en-US"/>
              </w:rPr>
            </w:pPr>
            <w:r w:rsidRPr="009809A1">
              <w:rPr>
                <w:b/>
                <w:bCs/>
                <w:color w:val="000000"/>
                <w:sz w:val="20"/>
                <w:szCs w:val="20"/>
                <w:highlight w:val="cyan"/>
                <w:lang w:val="en-GB"/>
              </w:rPr>
              <w:t>Matrix</w:t>
            </w:r>
          </w:p>
        </w:tc>
        <w:tc>
          <w:tcPr>
            <w:tcW w:w="826"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416AD30A"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Analyte</w:t>
            </w:r>
          </w:p>
        </w:tc>
        <w:tc>
          <w:tcPr>
            <w:tcW w:w="704"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3A2EFA7A"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Fortification level [mg/kg] (</w:t>
            </w:r>
            <w:r w:rsidRPr="009809A1">
              <w:rPr>
                <w:b/>
                <w:bCs/>
                <w:i/>
                <w:iCs/>
                <w:color w:val="000000"/>
                <w:sz w:val="20"/>
                <w:szCs w:val="20"/>
                <w:highlight w:val="cyan"/>
                <w:lang w:val="en-GB"/>
              </w:rPr>
              <w:t>n</w:t>
            </w:r>
            <w:r w:rsidRPr="009809A1">
              <w:rPr>
                <w:b/>
                <w:bCs/>
                <w:color w:val="000000"/>
                <w:sz w:val="20"/>
                <w:szCs w:val="20"/>
                <w:highlight w:val="cyan"/>
                <w:lang w:val="en-GB"/>
              </w:rPr>
              <w:t xml:space="preserve"> = 5)</w:t>
            </w:r>
          </w:p>
        </w:tc>
        <w:tc>
          <w:tcPr>
            <w:tcW w:w="690"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374BFDFA"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Recovery range [%]</w:t>
            </w:r>
          </w:p>
        </w:tc>
        <w:tc>
          <w:tcPr>
            <w:tcW w:w="687" w:type="pct"/>
            <w:tcBorders>
              <w:top w:val="single" w:sz="8" w:space="0" w:color="auto"/>
              <w:left w:val="nil"/>
              <w:bottom w:val="nil"/>
              <w:right w:val="single" w:sz="8" w:space="0" w:color="auto"/>
            </w:tcBorders>
            <w:shd w:val="clear" w:color="auto" w:fill="auto"/>
            <w:tcMar>
              <w:top w:w="15" w:type="dxa"/>
              <w:left w:w="15" w:type="dxa"/>
              <w:bottom w:w="0" w:type="dxa"/>
              <w:right w:w="15" w:type="dxa"/>
            </w:tcMar>
            <w:vAlign w:val="center"/>
            <w:hideMark/>
          </w:tcPr>
          <w:p w14:paraId="795B299F"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Mean</w:t>
            </w:r>
          </w:p>
        </w:tc>
        <w:tc>
          <w:tcPr>
            <w:tcW w:w="668"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3958B5BE"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RSD [%]</w:t>
            </w:r>
          </w:p>
        </w:tc>
        <w:tc>
          <w:tcPr>
            <w:tcW w:w="741"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B4112F7"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Comments</w:t>
            </w:r>
          </w:p>
        </w:tc>
      </w:tr>
      <w:tr w:rsidR="00D41AB5" w:rsidRPr="009809A1" w14:paraId="67A1A9F4" w14:textId="77777777" w:rsidTr="00B13ECA">
        <w:trPr>
          <w:trHeight w:val="315"/>
          <w:tblHeader/>
        </w:trPr>
        <w:tc>
          <w:tcPr>
            <w:tcW w:w="684" w:type="pct"/>
            <w:vMerge/>
            <w:tcBorders>
              <w:top w:val="single" w:sz="8" w:space="0" w:color="auto"/>
              <w:left w:val="single" w:sz="8" w:space="0" w:color="auto"/>
              <w:bottom w:val="single" w:sz="8" w:space="0" w:color="000000"/>
              <w:right w:val="single" w:sz="8" w:space="0" w:color="auto"/>
            </w:tcBorders>
            <w:vAlign w:val="center"/>
            <w:hideMark/>
          </w:tcPr>
          <w:p w14:paraId="3F2D57B5" w14:textId="77777777" w:rsidR="00D41AB5" w:rsidRPr="009809A1" w:rsidRDefault="00D41AB5" w:rsidP="00B13ECA">
            <w:pPr>
              <w:rPr>
                <w:b/>
                <w:bCs/>
                <w:color w:val="000000"/>
                <w:sz w:val="20"/>
                <w:szCs w:val="20"/>
                <w:highlight w:val="cyan"/>
                <w:lang w:val="en-GB"/>
              </w:rPr>
            </w:pPr>
          </w:p>
        </w:tc>
        <w:tc>
          <w:tcPr>
            <w:tcW w:w="826" w:type="pct"/>
            <w:vMerge/>
            <w:tcBorders>
              <w:top w:val="single" w:sz="8" w:space="0" w:color="auto"/>
              <w:left w:val="single" w:sz="8" w:space="0" w:color="auto"/>
              <w:bottom w:val="single" w:sz="8" w:space="0" w:color="000000"/>
              <w:right w:val="single" w:sz="8" w:space="0" w:color="auto"/>
            </w:tcBorders>
            <w:vAlign w:val="center"/>
            <w:hideMark/>
          </w:tcPr>
          <w:p w14:paraId="498A847C" w14:textId="77777777" w:rsidR="00D41AB5" w:rsidRPr="009809A1" w:rsidRDefault="00D41AB5" w:rsidP="00B13ECA">
            <w:pPr>
              <w:rPr>
                <w:b/>
                <w:bCs/>
                <w:color w:val="000000"/>
                <w:sz w:val="20"/>
                <w:szCs w:val="20"/>
                <w:highlight w:val="cyan"/>
                <w:lang w:val="en-GB"/>
              </w:rPr>
            </w:pPr>
          </w:p>
        </w:tc>
        <w:tc>
          <w:tcPr>
            <w:tcW w:w="704" w:type="pct"/>
            <w:vMerge/>
            <w:tcBorders>
              <w:top w:val="single" w:sz="8" w:space="0" w:color="auto"/>
              <w:left w:val="single" w:sz="8" w:space="0" w:color="auto"/>
              <w:bottom w:val="single" w:sz="8" w:space="0" w:color="000000"/>
              <w:right w:val="single" w:sz="8" w:space="0" w:color="auto"/>
            </w:tcBorders>
            <w:vAlign w:val="center"/>
            <w:hideMark/>
          </w:tcPr>
          <w:p w14:paraId="620958B2" w14:textId="77777777" w:rsidR="00D41AB5" w:rsidRPr="009809A1" w:rsidRDefault="00D41AB5" w:rsidP="00B13ECA">
            <w:pPr>
              <w:rPr>
                <w:b/>
                <w:bCs/>
                <w:color w:val="000000"/>
                <w:sz w:val="20"/>
                <w:szCs w:val="20"/>
                <w:highlight w:val="cyan"/>
                <w:lang w:val="en-GB"/>
              </w:rPr>
            </w:pPr>
          </w:p>
        </w:tc>
        <w:tc>
          <w:tcPr>
            <w:tcW w:w="690" w:type="pct"/>
            <w:vMerge/>
            <w:tcBorders>
              <w:top w:val="single" w:sz="8" w:space="0" w:color="auto"/>
              <w:left w:val="single" w:sz="8" w:space="0" w:color="auto"/>
              <w:bottom w:val="single" w:sz="8" w:space="0" w:color="000000"/>
              <w:right w:val="single" w:sz="8" w:space="0" w:color="auto"/>
            </w:tcBorders>
            <w:vAlign w:val="center"/>
            <w:hideMark/>
          </w:tcPr>
          <w:p w14:paraId="1B9C81BA" w14:textId="77777777" w:rsidR="00D41AB5" w:rsidRPr="009809A1" w:rsidRDefault="00D41AB5" w:rsidP="00B13ECA">
            <w:pPr>
              <w:rPr>
                <w:b/>
                <w:bCs/>
                <w:color w:val="000000"/>
                <w:sz w:val="20"/>
                <w:szCs w:val="20"/>
                <w:highlight w:val="cyan"/>
                <w:lang w:val="en-GB"/>
              </w:rPr>
            </w:pP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E2986F9"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recovery [%]</w:t>
            </w:r>
          </w:p>
        </w:tc>
        <w:tc>
          <w:tcPr>
            <w:tcW w:w="668" w:type="pct"/>
            <w:vMerge/>
            <w:tcBorders>
              <w:top w:val="single" w:sz="8" w:space="0" w:color="auto"/>
              <w:left w:val="single" w:sz="8" w:space="0" w:color="auto"/>
              <w:bottom w:val="single" w:sz="8" w:space="0" w:color="000000"/>
              <w:right w:val="single" w:sz="8" w:space="0" w:color="auto"/>
            </w:tcBorders>
            <w:vAlign w:val="center"/>
            <w:hideMark/>
          </w:tcPr>
          <w:p w14:paraId="7A2BE674" w14:textId="77777777" w:rsidR="00D41AB5" w:rsidRPr="009809A1" w:rsidRDefault="00D41AB5" w:rsidP="00B13ECA">
            <w:pPr>
              <w:rPr>
                <w:b/>
                <w:bCs/>
                <w:color w:val="000000"/>
                <w:sz w:val="20"/>
                <w:szCs w:val="20"/>
                <w:highlight w:val="cyan"/>
                <w:lang w:val="en-GB"/>
              </w:rPr>
            </w:pPr>
          </w:p>
        </w:tc>
        <w:tc>
          <w:tcPr>
            <w:tcW w:w="741" w:type="pct"/>
            <w:vMerge/>
            <w:tcBorders>
              <w:top w:val="single" w:sz="8" w:space="0" w:color="auto"/>
              <w:left w:val="single" w:sz="8" w:space="0" w:color="auto"/>
              <w:bottom w:val="single" w:sz="8" w:space="0" w:color="000000"/>
              <w:right w:val="single" w:sz="8" w:space="0" w:color="auto"/>
            </w:tcBorders>
            <w:vAlign w:val="center"/>
            <w:hideMark/>
          </w:tcPr>
          <w:p w14:paraId="0134F4D8" w14:textId="77777777" w:rsidR="00D41AB5" w:rsidRPr="009809A1" w:rsidRDefault="00D41AB5" w:rsidP="00B13ECA">
            <w:pPr>
              <w:rPr>
                <w:b/>
                <w:bCs/>
                <w:color w:val="000000"/>
                <w:sz w:val="20"/>
                <w:szCs w:val="20"/>
                <w:highlight w:val="cyan"/>
                <w:lang w:val="en-GB"/>
              </w:rPr>
            </w:pPr>
          </w:p>
        </w:tc>
      </w:tr>
      <w:tr w:rsidR="00D41AB5" w:rsidRPr="009809A1" w14:paraId="5F02037D" w14:textId="77777777" w:rsidTr="00B13ECA">
        <w:trPr>
          <w:trHeight w:val="315"/>
        </w:trPr>
        <w:tc>
          <w:tcPr>
            <w:tcW w:w="684"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4001EB4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Oilseed Rape (Seed)</w:t>
            </w:r>
          </w:p>
        </w:tc>
        <w:tc>
          <w:tcPr>
            <w:tcW w:w="826"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24ABEED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4-OH </w:t>
            </w:r>
            <w:proofErr w:type="spellStart"/>
            <w:r w:rsidRPr="009809A1">
              <w:rPr>
                <w:color w:val="000000"/>
                <w:sz w:val="20"/>
                <w:szCs w:val="20"/>
                <w:highlight w:val="cyan"/>
                <w:lang w:val="en-GB"/>
              </w:rPr>
              <w:t>desthio</w:t>
            </w:r>
            <w:proofErr w:type="spellEnd"/>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2F6851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65CE57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101 – 109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4DD3C0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105</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6550BB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3.4</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57AE911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Quantification</w:t>
            </w:r>
          </w:p>
        </w:tc>
      </w:tr>
      <w:tr w:rsidR="00D41AB5" w:rsidRPr="009809A1" w14:paraId="3C4D54D5"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6B4CB936"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796A2E8C"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9889A4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893ABE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99.5 – 111</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435839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103</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4073D0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4.4</w:t>
            </w:r>
          </w:p>
        </w:tc>
        <w:tc>
          <w:tcPr>
            <w:tcW w:w="741" w:type="pct"/>
            <w:vMerge/>
            <w:tcBorders>
              <w:top w:val="nil"/>
              <w:left w:val="single" w:sz="8" w:space="0" w:color="auto"/>
              <w:bottom w:val="single" w:sz="8" w:space="0" w:color="000000"/>
              <w:right w:val="single" w:sz="8" w:space="0" w:color="auto"/>
            </w:tcBorders>
            <w:vAlign w:val="center"/>
            <w:hideMark/>
          </w:tcPr>
          <w:p w14:paraId="14BD46AF" w14:textId="77777777" w:rsidR="00D41AB5" w:rsidRPr="009809A1" w:rsidRDefault="00D41AB5" w:rsidP="00B13ECA">
            <w:pPr>
              <w:rPr>
                <w:color w:val="000000"/>
                <w:sz w:val="20"/>
                <w:szCs w:val="20"/>
                <w:highlight w:val="cyan"/>
                <w:lang w:val="en-GB"/>
              </w:rPr>
            </w:pPr>
          </w:p>
        </w:tc>
      </w:tr>
      <w:tr w:rsidR="00D41AB5" w:rsidRPr="009809A1" w14:paraId="72FD6E15"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7DBC3E20"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39A84E28"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8CB2A2E"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51DCB6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99.5 – 111</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311EE9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104</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1FAD02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3.8</w:t>
            </w:r>
          </w:p>
        </w:tc>
        <w:tc>
          <w:tcPr>
            <w:tcW w:w="741" w:type="pct"/>
            <w:vMerge/>
            <w:tcBorders>
              <w:top w:val="nil"/>
              <w:left w:val="single" w:sz="8" w:space="0" w:color="auto"/>
              <w:bottom w:val="single" w:sz="8" w:space="0" w:color="000000"/>
              <w:right w:val="single" w:sz="8" w:space="0" w:color="auto"/>
            </w:tcBorders>
            <w:vAlign w:val="center"/>
            <w:hideMark/>
          </w:tcPr>
          <w:p w14:paraId="7E112676" w14:textId="77777777" w:rsidR="00D41AB5" w:rsidRPr="009809A1" w:rsidRDefault="00D41AB5" w:rsidP="00B13ECA">
            <w:pPr>
              <w:rPr>
                <w:color w:val="000000"/>
                <w:sz w:val="20"/>
                <w:szCs w:val="20"/>
                <w:highlight w:val="cyan"/>
                <w:lang w:val="en-GB"/>
              </w:rPr>
            </w:pPr>
          </w:p>
        </w:tc>
      </w:tr>
      <w:tr w:rsidR="00D41AB5" w:rsidRPr="009809A1" w14:paraId="5036C52A"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7F750726"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47A02FD2"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7575E3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DC7008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86 – 108</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66D42D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93.7</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8AA2A9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9.2</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330BFB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Confirmation</w:t>
            </w:r>
          </w:p>
        </w:tc>
      </w:tr>
      <w:tr w:rsidR="00D41AB5" w:rsidRPr="009809A1" w14:paraId="5A721A9B"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6036AA42"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2C2E8330"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F6BA0C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F03D20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94 – 112</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09E1BC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102</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C9D9AE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7.1</w:t>
            </w:r>
          </w:p>
        </w:tc>
        <w:tc>
          <w:tcPr>
            <w:tcW w:w="741" w:type="pct"/>
            <w:vMerge/>
            <w:tcBorders>
              <w:top w:val="nil"/>
              <w:left w:val="single" w:sz="8" w:space="0" w:color="auto"/>
              <w:bottom w:val="single" w:sz="8" w:space="0" w:color="000000"/>
              <w:right w:val="single" w:sz="8" w:space="0" w:color="auto"/>
            </w:tcBorders>
            <w:vAlign w:val="center"/>
            <w:hideMark/>
          </w:tcPr>
          <w:p w14:paraId="154D8849" w14:textId="77777777" w:rsidR="00D41AB5" w:rsidRPr="009809A1" w:rsidRDefault="00D41AB5" w:rsidP="00B13ECA">
            <w:pPr>
              <w:rPr>
                <w:color w:val="000000"/>
                <w:sz w:val="20"/>
                <w:szCs w:val="20"/>
                <w:highlight w:val="cyan"/>
                <w:lang w:val="en-GB"/>
              </w:rPr>
            </w:pPr>
          </w:p>
        </w:tc>
      </w:tr>
      <w:tr w:rsidR="00D41AB5" w:rsidRPr="009809A1" w14:paraId="2BEE59BE"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66738E17"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7A1EE3C4"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E14C720"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E27BFE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86 – 112</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5FA2AB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98</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9452C2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8.9</w:t>
            </w:r>
          </w:p>
        </w:tc>
        <w:tc>
          <w:tcPr>
            <w:tcW w:w="741" w:type="pct"/>
            <w:vMerge/>
            <w:tcBorders>
              <w:top w:val="nil"/>
              <w:left w:val="single" w:sz="8" w:space="0" w:color="auto"/>
              <w:bottom w:val="single" w:sz="8" w:space="0" w:color="000000"/>
              <w:right w:val="single" w:sz="8" w:space="0" w:color="auto"/>
            </w:tcBorders>
            <w:vAlign w:val="center"/>
            <w:hideMark/>
          </w:tcPr>
          <w:p w14:paraId="7DBBE287" w14:textId="77777777" w:rsidR="00D41AB5" w:rsidRPr="009809A1" w:rsidRDefault="00D41AB5" w:rsidP="00B13ECA">
            <w:pPr>
              <w:rPr>
                <w:color w:val="000000"/>
                <w:sz w:val="20"/>
                <w:szCs w:val="20"/>
                <w:highlight w:val="cyan"/>
                <w:lang w:val="en-GB"/>
              </w:rPr>
            </w:pPr>
          </w:p>
        </w:tc>
      </w:tr>
      <w:tr w:rsidR="00D41AB5" w:rsidRPr="009809A1" w14:paraId="03056F06" w14:textId="77777777" w:rsidTr="00B13ECA">
        <w:trPr>
          <w:trHeight w:val="315"/>
        </w:trPr>
        <w:tc>
          <w:tcPr>
            <w:tcW w:w="684"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71F59BD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lastRenderedPageBreak/>
              <w:t>Barley (Grain)</w:t>
            </w:r>
          </w:p>
        </w:tc>
        <w:tc>
          <w:tcPr>
            <w:tcW w:w="826"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7669AFA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4-OH </w:t>
            </w:r>
            <w:proofErr w:type="spellStart"/>
            <w:r w:rsidRPr="009809A1">
              <w:rPr>
                <w:color w:val="000000"/>
                <w:sz w:val="20"/>
                <w:szCs w:val="20"/>
                <w:highlight w:val="cyan"/>
                <w:lang w:val="en-GB"/>
              </w:rPr>
              <w:t>desthio</w:t>
            </w:r>
            <w:proofErr w:type="spellEnd"/>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F84540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298CA4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94.5 – 114</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A955DB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103</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F39E1D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7.1</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5A9AE30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Quantification</w:t>
            </w:r>
          </w:p>
        </w:tc>
      </w:tr>
      <w:tr w:rsidR="00D41AB5" w:rsidRPr="009809A1" w14:paraId="40087E55"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0280F1FB"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27CFD186"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AA5DA0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7A9A39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104 – 117</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1F4E2E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111</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AB1305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4.3</w:t>
            </w:r>
          </w:p>
        </w:tc>
        <w:tc>
          <w:tcPr>
            <w:tcW w:w="741" w:type="pct"/>
            <w:vMerge/>
            <w:tcBorders>
              <w:top w:val="nil"/>
              <w:left w:val="single" w:sz="8" w:space="0" w:color="auto"/>
              <w:bottom w:val="single" w:sz="8" w:space="0" w:color="000000"/>
              <w:right w:val="single" w:sz="8" w:space="0" w:color="auto"/>
            </w:tcBorders>
            <w:vAlign w:val="center"/>
            <w:hideMark/>
          </w:tcPr>
          <w:p w14:paraId="2A98B946" w14:textId="77777777" w:rsidR="00D41AB5" w:rsidRPr="009809A1" w:rsidRDefault="00D41AB5" w:rsidP="00B13ECA">
            <w:pPr>
              <w:rPr>
                <w:color w:val="000000"/>
                <w:sz w:val="20"/>
                <w:szCs w:val="20"/>
                <w:highlight w:val="cyan"/>
                <w:lang w:val="en-GB"/>
              </w:rPr>
            </w:pPr>
          </w:p>
        </w:tc>
      </w:tr>
      <w:tr w:rsidR="00D41AB5" w:rsidRPr="009809A1" w14:paraId="55433D6C"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20E35CCC"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4D6BB063"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75A9B3C"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A021B6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94.5 – 117</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DE1E04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107</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D662E4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6.7</w:t>
            </w:r>
          </w:p>
        </w:tc>
        <w:tc>
          <w:tcPr>
            <w:tcW w:w="741" w:type="pct"/>
            <w:vMerge/>
            <w:tcBorders>
              <w:top w:val="nil"/>
              <w:left w:val="single" w:sz="8" w:space="0" w:color="auto"/>
              <w:bottom w:val="single" w:sz="8" w:space="0" w:color="000000"/>
              <w:right w:val="single" w:sz="8" w:space="0" w:color="auto"/>
            </w:tcBorders>
            <w:vAlign w:val="center"/>
            <w:hideMark/>
          </w:tcPr>
          <w:p w14:paraId="6409565E" w14:textId="77777777" w:rsidR="00D41AB5" w:rsidRPr="009809A1" w:rsidRDefault="00D41AB5" w:rsidP="00B13ECA">
            <w:pPr>
              <w:rPr>
                <w:color w:val="000000"/>
                <w:sz w:val="20"/>
                <w:szCs w:val="20"/>
                <w:highlight w:val="cyan"/>
                <w:lang w:val="en-GB"/>
              </w:rPr>
            </w:pPr>
          </w:p>
        </w:tc>
      </w:tr>
      <w:tr w:rsidR="00D41AB5" w:rsidRPr="009809A1" w14:paraId="76CE12E3"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0F9839F2"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5DF3A6FE"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75A534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F3AF34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106 – 116</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3932AF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111</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FE3B5C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3.6</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7DC12C5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Confirmation</w:t>
            </w:r>
          </w:p>
        </w:tc>
      </w:tr>
      <w:tr w:rsidR="00D41AB5" w:rsidRPr="009809A1" w14:paraId="035627E9"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5AB78B38"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4E64CDD1"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C38A90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4B99D8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101 – 116</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FDC328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110</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D8B6F2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6.0</w:t>
            </w:r>
          </w:p>
        </w:tc>
        <w:tc>
          <w:tcPr>
            <w:tcW w:w="741" w:type="pct"/>
            <w:vMerge/>
            <w:tcBorders>
              <w:top w:val="nil"/>
              <w:left w:val="single" w:sz="8" w:space="0" w:color="auto"/>
              <w:bottom w:val="single" w:sz="8" w:space="0" w:color="000000"/>
              <w:right w:val="single" w:sz="8" w:space="0" w:color="auto"/>
            </w:tcBorders>
            <w:vAlign w:val="center"/>
            <w:hideMark/>
          </w:tcPr>
          <w:p w14:paraId="3933627D" w14:textId="77777777" w:rsidR="00D41AB5" w:rsidRPr="009809A1" w:rsidRDefault="00D41AB5" w:rsidP="00B13ECA">
            <w:pPr>
              <w:rPr>
                <w:color w:val="000000"/>
                <w:sz w:val="20"/>
                <w:szCs w:val="20"/>
                <w:highlight w:val="cyan"/>
                <w:lang w:val="en-GB"/>
              </w:rPr>
            </w:pPr>
          </w:p>
        </w:tc>
      </w:tr>
      <w:tr w:rsidR="00D41AB5" w:rsidRPr="009809A1" w14:paraId="18CC83A4"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1B45C899"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5F2D5CD6"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A4F73FA"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5212FC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101 – 116</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533166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111</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3F0165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4.7</w:t>
            </w:r>
          </w:p>
        </w:tc>
        <w:tc>
          <w:tcPr>
            <w:tcW w:w="741" w:type="pct"/>
            <w:vMerge/>
            <w:tcBorders>
              <w:top w:val="nil"/>
              <w:left w:val="single" w:sz="8" w:space="0" w:color="auto"/>
              <w:bottom w:val="single" w:sz="8" w:space="0" w:color="000000"/>
              <w:right w:val="single" w:sz="8" w:space="0" w:color="auto"/>
            </w:tcBorders>
            <w:vAlign w:val="center"/>
            <w:hideMark/>
          </w:tcPr>
          <w:p w14:paraId="5C969B31" w14:textId="77777777" w:rsidR="00D41AB5" w:rsidRPr="009809A1" w:rsidRDefault="00D41AB5" w:rsidP="00B13ECA">
            <w:pPr>
              <w:rPr>
                <w:color w:val="000000"/>
                <w:sz w:val="20"/>
                <w:szCs w:val="20"/>
                <w:highlight w:val="cyan"/>
                <w:lang w:val="en-GB"/>
              </w:rPr>
            </w:pPr>
          </w:p>
        </w:tc>
      </w:tr>
      <w:tr w:rsidR="00D41AB5" w:rsidRPr="009809A1" w14:paraId="2D66A047" w14:textId="77777777" w:rsidTr="00B13ECA">
        <w:trPr>
          <w:trHeight w:val="315"/>
        </w:trPr>
        <w:tc>
          <w:tcPr>
            <w:tcW w:w="684"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78E2E01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Wheat (Grain)*</w:t>
            </w:r>
          </w:p>
        </w:tc>
        <w:tc>
          <w:tcPr>
            <w:tcW w:w="826"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32BB2D4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4-OH </w:t>
            </w:r>
            <w:proofErr w:type="spellStart"/>
            <w:r w:rsidRPr="009809A1">
              <w:rPr>
                <w:color w:val="000000"/>
                <w:sz w:val="20"/>
                <w:szCs w:val="20"/>
                <w:highlight w:val="cyan"/>
                <w:lang w:val="en-GB"/>
              </w:rPr>
              <w:t>desthio</w:t>
            </w:r>
            <w:proofErr w:type="spellEnd"/>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1C466F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6AFD73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103 – 111</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2E05AF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106</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40F2EB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3.7</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5580130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Quantification</w:t>
            </w:r>
          </w:p>
        </w:tc>
      </w:tr>
      <w:tr w:rsidR="00D41AB5" w:rsidRPr="009809A1" w14:paraId="339A3CEA"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551F8820"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35B626A4"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7F5347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4E9F59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107 – 119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E7EBB0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113</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EDAD9D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5.1</w:t>
            </w:r>
          </w:p>
        </w:tc>
        <w:tc>
          <w:tcPr>
            <w:tcW w:w="741" w:type="pct"/>
            <w:vMerge/>
            <w:tcBorders>
              <w:top w:val="nil"/>
              <w:left w:val="single" w:sz="8" w:space="0" w:color="auto"/>
              <w:bottom w:val="single" w:sz="8" w:space="0" w:color="000000"/>
              <w:right w:val="single" w:sz="8" w:space="0" w:color="auto"/>
            </w:tcBorders>
            <w:vAlign w:val="center"/>
            <w:hideMark/>
          </w:tcPr>
          <w:p w14:paraId="2CE3A0BD" w14:textId="77777777" w:rsidR="00D41AB5" w:rsidRPr="009809A1" w:rsidRDefault="00D41AB5" w:rsidP="00B13ECA">
            <w:pPr>
              <w:rPr>
                <w:color w:val="000000"/>
                <w:sz w:val="20"/>
                <w:szCs w:val="20"/>
                <w:highlight w:val="cyan"/>
                <w:lang w:val="en-GB"/>
              </w:rPr>
            </w:pPr>
          </w:p>
        </w:tc>
      </w:tr>
      <w:tr w:rsidR="00D41AB5" w:rsidRPr="009809A1" w14:paraId="5FA62AF9"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3F1FB712"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3EBF141E"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3738FED"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365467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103 – 119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F4C6AF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109</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1B0609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5.1</w:t>
            </w:r>
          </w:p>
        </w:tc>
        <w:tc>
          <w:tcPr>
            <w:tcW w:w="741" w:type="pct"/>
            <w:vMerge/>
            <w:tcBorders>
              <w:top w:val="nil"/>
              <w:left w:val="single" w:sz="8" w:space="0" w:color="auto"/>
              <w:bottom w:val="single" w:sz="8" w:space="0" w:color="000000"/>
              <w:right w:val="single" w:sz="8" w:space="0" w:color="auto"/>
            </w:tcBorders>
            <w:vAlign w:val="center"/>
            <w:hideMark/>
          </w:tcPr>
          <w:p w14:paraId="767773E6" w14:textId="77777777" w:rsidR="00D41AB5" w:rsidRPr="009809A1" w:rsidRDefault="00D41AB5" w:rsidP="00B13ECA">
            <w:pPr>
              <w:rPr>
                <w:color w:val="000000"/>
                <w:sz w:val="20"/>
                <w:szCs w:val="20"/>
                <w:highlight w:val="cyan"/>
                <w:lang w:val="en-GB"/>
              </w:rPr>
            </w:pPr>
          </w:p>
        </w:tc>
      </w:tr>
      <w:tr w:rsidR="00D41AB5" w:rsidRPr="009809A1" w14:paraId="55409EBA"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04CB8C5F"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0FD4B9EF"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EEDB9B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0FBCFD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102 – 109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7625EA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106</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3D6E35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3.4</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05DB9DC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Confirmation</w:t>
            </w:r>
          </w:p>
        </w:tc>
      </w:tr>
      <w:tr w:rsidR="00D41AB5" w:rsidRPr="009809A1" w14:paraId="46E8B8FF"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2B1631B2"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0D7D3144"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6D7A8A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A6D522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114 – 120</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EF4787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117</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3BDEA6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2.8</w:t>
            </w:r>
          </w:p>
        </w:tc>
        <w:tc>
          <w:tcPr>
            <w:tcW w:w="741" w:type="pct"/>
            <w:vMerge/>
            <w:tcBorders>
              <w:top w:val="nil"/>
              <w:left w:val="single" w:sz="8" w:space="0" w:color="auto"/>
              <w:bottom w:val="single" w:sz="8" w:space="0" w:color="000000"/>
              <w:right w:val="single" w:sz="8" w:space="0" w:color="auto"/>
            </w:tcBorders>
            <w:vAlign w:val="center"/>
            <w:hideMark/>
          </w:tcPr>
          <w:p w14:paraId="27D58F57" w14:textId="77777777" w:rsidR="00D41AB5" w:rsidRPr="009809A1" w:rsidRDefault="00D41AB5" w:rsidP="00B13ECA">
            <w:pPr>
              <w:rPr>
                <w:color w:val="000000"/>
                <w:sz w:val="20"/>
                <w:szCs w:val="20"/>
                <w:highlight w:val="cyan"/>
                <w:lang w:val="en-GB"/>
              </w:rPr>
            </w:pPr>
          </w:p>
        </w:tc>
      </w:tr>
      <w:tr w:rsidR="00D41AB5" w:rsidRPr="009809A1" w14:paraId="706F0B92"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690DF7E9"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57EC875A"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8115C24"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D089FC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102 – 120</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EE57E5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112</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52B9CA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6.1</w:t>
            </w:r>
          </w:p>
        </w:tc>
        <w:tc>
          <w:tcPr>
            <w:tcW w:w="741" w:type="pct"/>
            <w:vMerge/>
            <w:tcBorders>
              <w:top w:val="nil"/>
              <w:left w:val="single" w:sz="8" w:space="0" w:color="auto"/>
              <w:bottom w:val="single" w:sz="8" w:space="0" w:color="000000"/>
              <w:right w:val="single" w:sz="8" w:space="0" w:color="auto"/>
            </w:tcBorders>
            <w:vAlign w:val="center"/>
            <w:hideMark/>
          </w:tcPr>
          <w:p w14:paraId="45267BFA" w14:textId="77777777" w:rsidR="00D41AB5" w:rsidRPr="009809A1" w:rsidRDefault="00D41AB5" w:rsidP="00B13ECA">
            <w:pPr>
              <w:rPr>
                <w:color w:val="000000"/>
                <w:sz w:val="20"/>
                <w:szCs w:val="20"/>
                <w:highlight w:val="cyan"/>
                <w:lang w:val="en-GB"/>
              </w:rPr>
            </w:pPr>
          </w:p>
        </w:tc>
      </w:tr>
      <w:tr w:rsidR="00D41AB5" w:rsidRPr="009809A1" w14:paraId="097EE2A1" w14:textId="77777777" w:rsidTr="00B13ECA">
        <w:trPr>
          <w:trHeight w:val="315"/>
        </w:trPr>
        <w:tc>
          <w:tcPr>
            <w:tcW w:w="684"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6F1BD38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Barley (Straw)</w:t>
            </w:r>
          </w:p>
        </w:tc>
        <w:tc>
          <w:tcPr>
            <w:tcW w:w="826"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98DD24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4-OH </w:t>
            </w:r>
            <w:proofErr w:type="spellStart"/>
            <w:r w:rsidRPr="009809A1">
              <w:rPr>
                <w:color w:val="000000"/>
                <w:sz w:val="20"/>
                <w:szCs w:val="20"/>
                <w:highlight w:val="cyan"/>
                <w:lang w:val="en-GB"/>
              </w:rPr>
              <w:t>desthio</w:t>
            </w:r>
            <w:proofErr w:type="spellEnd"/>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0C7F21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19F141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82.5 – 102</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ED308A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91.0</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100CFE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7.6</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2733CE5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Quantification</w:t>
            </w:r>
          </w:p>
        </w:tc>
      </w:tr>
      <w:tr w:rsidR="00D41AB5" w:rsidRPr="009809A1" w14:paraId="1A1706BF"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63C8EEDC"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2E806CDA"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FDCB58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12B9BD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94 – 102</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1070EC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98.3</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6CEC98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3.4</w:t>
            </w:r>
          </w:p>
        </w:tc>
        <w:tc>
          <w:tcPr>
            <w:tcW w:w="741" w:type="pct"/>
            <w:vMerge/>
            <w:tcBorders>
              <w:top w:val="nil"/>
              <w:left w:val="single" w:sz="8" w:space="0" w:color="auto"/>
              <w:bottom w:val="single" w:sz="8" w:space="0" w:color="000000"/>
              <w:right w:val="single" w:sz="8" w:space="0" w:color="auto"/>
            </w:tcBorders>
            <w:vAlign w:val="center"/>
            <w:hideMark/>
          </w:tcPr>
          <w:p w14:paraId="6616F738" w14:textId="77777777" w:rsidR="00D41AB5" w:rsidRPr="009809A1" w:rsidRDefault="00D41AB5" w:rsidP="00B13ECA">
            <w:pPr>
              <w:rPr>
                <w:color w:val="000000"/>
                <w:sz w:val="20"/>
                <w:szCs w:val="20"/>
                <w:highlight w:val="cyan"/>
                <w:lang w:val="en-GB"/>
              </w:rPr>
            </w:pPr>
          </w:p>
        </w:tc>
      </w:tr>
      <w:tr w:rsidR="00D41AB5" w:rsidRPr="009809A1" w14:paraId="7E4563B7"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006A9A58"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14AFC3FD"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5FE8639"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06FF85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82.5 – 102</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297B3B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94.7</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0D5781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6.8</w:t>
            </w:r>
          </w:p>
        </w:tc>
        <w:tc>
          <w:tcPr>
            <w:tcW w:w="741" w:type="pct"/>
            <w:vMerge/>
            <w:tcBorders>
              <w:top w:val="nil"/>
              <w:left w:val="single" w:sz="8" w:space="0" w:color="auto"/>
              <w:bottom w:val="single" w:sz="8" w:space="0" w:color="000000"/>
              <w:right w:val="single" w:sz="8" w:space="0" w:color="auto"/>
            </w:tcBorders>
            <w:vAlign w:val="center"/>
            <w:hideMark/>
          </w:tcPr>
          <w:p w14:paraId="486C4FFC" w14:textId="77777777" w:rsidR="00D41AB5" w:rsidRPr="009809A1" w:rsidRDefault="00D41AB5" w:rsidP="00B13ECA">
            <w:pPr>
              <w:rPr>
                <w:color w:val="000000"/>
                <w:sz w:val="20"/>
                <w:szCs w:val="20"/>
                <w:highlight w:val="cyan"/>
                <w:lang w:val="en-GB"/>
              </w:rPr>
            </w:pPr>
          </w:p>
        </w:tc>
      </w:tr>
      <w:tr w:rsidR="00D41AB5" w:rsidRPr="009809A1" w14:paraId="50807286"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470F5645"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326D7966"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CD6F9D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E3BD1B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80.5 – 94.5</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7E9828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87.0</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440F9C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6.2</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4BBA98B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Confirmation</w:t>
            </w:r>
          </w:p>
        </w:tc>
      </w:tr>
      <w:tr w:rsidR="00D41AB5" w:rsidRPr="009809A1" w14:paraId="1A303380"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6AB66FAB"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73E6F006"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D930E8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DA0AD0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105 – 114</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819CB1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109</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09209E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3.2</w:t>
            </w:r>
          </w:p>
        </w:tc>
        <w:tc>
          <w:tcPr>
            <w:tcW w:w="741" w:type="pct"/>
            <w:vMerge/>
            <w:tcBorders>
              <w:top w:val="nil"/>
              <w:left w:val="single" w:sz="8" w:space="0" w:color="auto"/>
              <w:bottom w:val="single" w:sz="8" w:space="0" w:color="000000"/>
              <w:right w:val="single" w:sz="8" w:space="0" w:color="auto"/>
            </w:tcBorders>
            <w:vAlign w:val="center"/>
            <w:hideMark/>
          </w:tcPr>
          <w:p w14:paraId="3D91B742" w14:textId="77777777" w:rsidR="00D41AB5" w:rsidRPr="009809A1" w:rsidRDefault="00D41AB5" w:rsidP="00B13ECA">
            <w:pPr>
              <w:rPr>
                <w:color w:val="000000"/>
                <w:sz w:val="20"/>
                <w:szCs w:val="20"/>
                <w:highlight w:val="cyan"/>
                <w:lang w:val="en-GB"/>
              </w:rPr>
            </w:pPr>
          </w:p>
        </w:tc>
      </w:tr>
      <w:tr w:rsidR="00D41AB5" w:rsidRPr="009809A1" w14:paraId="64341C38"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463464C8"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630B17BC"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B9A6149"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C930D2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80.5 – 114</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06B7C2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97.8</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68619B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12</w:t>
            </w:r>
          </w:p>
        </w:tc>
        <w:tc>
          <w:tcPr>
            <w:tcW w:w="741" w:type="pct"/>
            <w:vMerge/>
            <w:tcBorders>
              <w:top w:val="nil"/>
              <w:left w:val="single" w:sz="8" w:space="0" w:color="auto"/>
              <w:bottom w:val="single" w:sz="8" w:space="0" w:color="000000"/>
              <w:right w:val="single" w:sz="8" w:space="0" w:color="auto"/>
            </w:tcBorders>
            <w:vAlign w:val="center"/>
            <w:hideMark/>
          </w:tcPr>
          <w:p w14:paraId="71946002" w14:textId="77777777" w:rsidR="00D41AB5" w:rsidRPr="009809A1" w:rsidRDefault="00D41AB5" w:rsidP="00B13ECA">
            <w:pPr>
              <w:rPr>
                <w:color w:val="000000"/>
                <w:sz w:val="20"/>
                <w:szCs w:val="20"/>
                <w:highlight w:val="cyan"/>
                <w:lang w:val="en-GB"/>
              </w:rPr>
            </w:pPr>
          </w:p>
        </w:tc>
      </w:tr>
      <w:tr w:rsidR="00D41AB5" w:rsidRPr="009809A1" w14:paraId="3095A930" w14:textId="77777777" w:rsidTr="00B13ECA">
        <w:trPr>
          <w:trHeight w:val="315"/>
        </w:trPr>
        <w:tc>
          <w:tcPr>
            <w:tcW w:w="684"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3E2B74F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Wheat (Straw)*</w:t>
            </w:r>
          </w:p>
        </w:tc>
        <w:tc>
          <w:tcPr>
            <w:tcW w:w="826"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24334C2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4-OH </w:t>
            </w:r>
            <w:proofErr w:type="spellStart"/>
            <w:r w:rsidRPr="009809A1">
              <w:rPr>
                <w:color w:val="000000"/>
                <w:sz w:val="20"/>
                <w:szCs w:val="20"/>
                <w:highlight w:val="cyan"/>
                <w:lang w:val="en-GB"/>
              </w:rPr>
              <w:t>desthio</w:t>
            </w:r>
            <w:proofErr w:type="spellEnd"/>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EFC2F0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BA523B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96.5 – 106</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9580D3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101</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1FF690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4.5</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5E6DAD1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Quantification</w:t>
            </w:r>
          </w:p>
        </w:tc>
      </w:tr>
      <w:tr w:rsidR="00D41AB5" w:rsidRPr="009809A1" w14:paraId="38774347"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788876DE"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26451A16"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406862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955369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93 – 98.5</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51B65E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95.8</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721AAE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2.9</w:t>
            </w:r>
          </w:p>
        </w:tc>
        <w:tc>
          <w:tcPr>
            <w:tcW w:w="741" w:type="pct"/>
            <w:vMerge/>
            <w:tcBorders>
              <w:top w:val="nil"/>
              <w:left w:val="single" w:sz="8" w:space="0" w:color="auto"/>
              <w:bottom w:val="single" w:sz="8" w:space="0" w:color="000000"/>
              <w:right w:val="single" w:sz="8" w:space="0" w:color="auto"/>
            </w:tcBorders>
            <w:vAlign w:val="center"/>
            <w:hideMark/>
          </w:tcPr>
          <w:p w14:paraId="11A66B83" w14:textId="77777777" w:rsidR="00D41AB5" w:rsidRPr="009809A1" w:rsidRDefault="00D41AB5" w:rsidP="00B13ECA">
            <w:pPr>
              <w:rPr>
                <w:color w:val="000000"/>
                <w:sz w:val="20"/>
                <w:szCs w:val="20"/>
                <w:highlight w:val="cyan"/>
                <w:lang w:val="en-GB"/>
              </w:rPr>
            </w:pPr>
          </w:p>
        </w:tc>
      </w:tr>
      <w:tr w:rsidR="00D41AB5" w:rsidRPr="009809A1" w14:paraId="7F841412"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525CC798"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4C61F307"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4B52118"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3C36F7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93 – 106</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B98B2C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98.5</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C0E4D4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4.5</w:t>
            </w:r>
          </w:p>
        </w:tc>
        <w:tc>
          <w:tcPr>
            <w:tcW w:w="741" w:type="pct"/>
            <w:vMerge/>
            <w:tcBorders>
              <w:top w:val="nil"/>
              <w:left w:val="single" w:sz="8" w:space="0" w:color="auto"/>
              <w:bottom w:val="single" w:sz="8" w:space="0" w:color="000000"/>
              <w:right w:val="single" w:sz="8" w:space="0" w:color="auto"/>
            </w:tcBorders>
            <w:vAlign w:val="center"/>
            <w:hideMark/>
          </w:tcPr>
          <w:p w14:paraId="0BB6D132" w14:textId="77777777" w:rsidR="00D41AB5" w:rsidRPr="009809A1" w:rsidRDefault="00D41AB5" w:rsidP="00B13ECA">
            <w:pPr>
              <w:rPr>
                <w:color w:val="000000"/>
                <w:sz w:val="20"/>
                <w:szCs w:val="20"/>
                <w:highlight w:val="cyan"/>
                <w:lang w:val="en-GB"/>
              </w:rPr>
            </w:pPr>
          </w:p>
        </w:tc>
      </w:tr>
      <w:tr w:rsidR="00D41AB5" w:rsidRPr="009809A1" w14:paraId="2CEA983A"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0902FD7D"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52C35D21"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BD8A81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1B5197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86 – 98</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B9E393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92.5</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00647D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6.6</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BFF519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Confirmation</w:t>
            </w:r>
          </w:p>
        </w:tc>
      </w:tr>
      <w:tr w:rsidR="00D41AB5" w:rsidRPr="009809A1" w14:paraId="5D97693B"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3EDEB8A5"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015E680A"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DC9EFC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701265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92.5 – 104</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229F7D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97.0</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F16F0A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6.3</w:t>
            </w:r>
          </w:p>
        </w:tc>
        <w:tc>
          <w:tcPr>
            <w:tcW w:w="741" w:type="pct"/>
            <w:vMerge/>
            <w:tcBorders>
              <w:top w:val="nil"/>
              <w:left w:val="single" w:sz="8" w:space="0" w:color="auto"/>
              <w:bottom w:val="single" w:sz="8" w:space="0" w:color="000000"/>
              <w:right w:val="single" w:sz="8" w:space="0" w:color="auto"/>
            </w:tcBorders>
            <w:vAlign w:val="center"/>
            <w:hideMark/>
          </w:tcPr>
          <w:p w14:paraId="7E1A9A1E" w14:textId="77777777" w:rsidR="00D41AB5" w:rsidRPr="009809A1" w:rsidRDefault="00D41AB5" w:rsidP="00B13ECA">
            <w:pPr>
              <w:rPr>
                <w:color w:val="000000"/>
                <w:sz w:val="20"/>
                <w:szCs w:val="20"/>
                <w:highlight w:val="cyan"/>
                <w:lang w:val="en-GB"/>
              </w:rPr>
            </w:pPr>
          </w:p>
        </w:tc>
      </w:tr>
      <w:tr w:rsidR="00D41AB5" w:rsidRPr="009809A1" w14:paraId="21C5EEED"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14ACF1D9"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49C6DD82"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D2CAF99"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659659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86 – 104</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E9AFFA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94.8</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B4DE96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6.3</w:t>
            </w:r>
          </w:p>
        </w:tc>
        <w:tc>
          <w:tcPr>
            <w:tcW w:w="741" w:type="pct"/>
            <w:vMerge/>
            <w:tcBorders>
              <w:top w:val="nil"/>
              <w:left w:val="single" w:sz="8" w:space="0" w:color="auto"/>
              <w:bottom w:val="single" w:sz="8" w:space="0" w:color="000000"/>
              <w:right w:val="single" w:sz="8" w:space="0" w:color="auto"/>
            </w:tcBorders>
            <w:vAlign w:val="center"/>
            <w:hideMark/>
          </w:tcPr>
          <w:p w14:paraId="26FF0DEC" w14:textId="77777777" w:rsidR="00D41AB5" w:rsidRPr="009809A1" w:rsidRDefault="00D41AB5" w:rsidP="00B13ECA">
            <w:pPr>
              <w:rPr>
                <w:color w:val="000000"/>
                <w:sz w:val="20"/>
                <w:szCs w:val="20"/>
                <w:highlight w:val="cyan"/>
                <w:lang w:val="en-GB"/>
              </w:rPr>
            </w:pPr>
          </w:p>
        </w:tc>
      </w:tr>
      <w:tr w:rsidR="00D41AB5" w:rsidRPr="009809A1" w14:paraId="06A25953" w14:textId="77777777" w:rsidTr="00B13ECA">
        <w:trPr>
          <w:trHeight w:val="315"/>
        </w:trPr>
        <w:tc>
          <w:tcPr>
            <w:tcW w:w="684"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416BCBE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Honey</w:t>
            </w:r>
          </w:p>
        </w:tc>
        <w:tc>
          <w:tcPr>
            <w:tcW w:w="826"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5F7ADDB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4-OH </w:t>
            </w:r>
            <w:proofErr w:type="spellStart"/>
            <w:r w:rsidRPr="009809A1">
              <w:rPr>
                <w:color w:val="000000"/>
                <w:sz w:val="20"/>
                <w:szCs w:val="20"/>
                <w:highlight w:val="cyan"/>
                <w:lang w:val="en-GB"/>
              </w:rPr>
              <w:t>desthio</w:t>
            </w:r>
            <w:proofErr w:type="spellEnd"/>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797E20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8C6599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98.5 – 110</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C67E12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106</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835733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4.7</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5916A2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Quantification</w:t>
            </w:r>
          </w:p>
        </w:tc>
      </w:tr>
      <w:tr w:rsidR="00D41AB5" w:rsidRPr="009809A1" w14:paraId="2D583101"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1D4981FF"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280CD9FF"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013D49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3D0881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118 – 120</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201BA4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119</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753895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0.5</w:t>
            </w:r>
          </w:p>
        </w:tc>
        <w:tc>
          <w:tcPr>
            <w:tcW w:w="741" w:type="pct"/>
            <w:vMerge/>
            <w:tcBorders>
              <w:top w:val="nil"/>
              <w:left w:val="single" w:sz="8" w:space="0" w:color="auto"/>
              <w:bottom w:val="single" w:sz="8" w:space="0" w:color="000000"/>
              <w:right w:val="single" w:sz="8" w:space="0" w:color="auto"/>
            </w:tcBorders>
            <w:vAlign w:val="center"/>
            <w:hideMark/>
          </w:tcPr>
          <w:p w14:paraId="4AC97346" w14:textId="77777777" w:rsidR="00D41AB5" w:rsidRPr="009809A1" w:rsidRDefault="00D41AB5" w:rsidP="00B13ECA">
            <w:pPr>
              <w:rPr>
                <w:color w:val="000000"/>
                <w:sz w:val="20"/>
                <w:szCs w:val="20"/>
                <w:highlight w:val="cyan"/>
                <w:lang w:val="en-GB"/>
              </w:rPr>
            </w:pPr>
          </w:p>
        </w:tc>
      </w:tr>
      <w:tr w:rsidR="00D41AB5" w:rsidRPr="009809A1" w14:paraId="6948295E"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2B5CAE69"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1D9BAAB8"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7F10DA3"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5A51A4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98.5 – 120</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9EDFD9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112</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A25938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6.7</w:t>
            </w:r>
          </w:p>
        </w:tc>
        <w:tc>
          <w:tcPr>
            <w:tcW w:w="741" w:type="pct"/>
            <w:vMerge/>
            <w:tcBorders>
              <w:top w:val="nil"/>
              <w:left w:val="single" w:sz="8" w:space="0" w:color="auto"/>
              <w:bottom w:val="single" w:sz="8" w:space="0" w:color="000000"/>
              <w:right w:val="single" w:sz="8" w:space="0" w:color="auto"/>
            </w:tcBorders>
            <w:vAlign w:val="center"/>
            <w:hideMark/>
          </w:tcPr>
          <w:p w14:paraId="2E9A1C9B" w14:textId="77777777" w:rsidR="00D41AB5" w:rsidRPr="009809A1" w:rsidRDefault="00D41AB5" w:rsidP="00B13ECA">
            <w:pPr>
              <w:rPr>
                <w:color w:val="000000"/>
                <w:sz w:val="20"/>
                <w:szCs w:val="20"/>
                <w:highlight w:val="cyan"/>
                <w:lang w:val="en-GB"/>
              </w:rPr>
            </w:pPr>
          </w:p>
        </w:tc>
      </w:tr>
      <w:tr w:rsidR="00D41AB5" w:rsidRPr="009809A1" w14:paraId="700D1D90"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1067EACB"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7DA739F2"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366EEB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EE0378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89.8 – 114</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ABFCCA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102</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B19FD2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8.7</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4F1191A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Confirmation</w:t>
            </w:r>
          </w:p>
        </w:tc>
      </w:tr>
      <w:tr w:rsidR="00D41AB5" w:rsidRPr="009809A1" w14:paraId="1B75D59A"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4234071D"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6101A94B"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7C8803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1EB428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113 – 119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964F82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117</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190132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2.3</w:t>
            </w:r>
          </w:p>
        </w:tc>
        <w:tc>
          <w:tcPr>
            <w:tcW w:w="741" w:type="pct"/>
            <w:vMerge/>
            <w:tcBorders>
              <w:top w:val="nil"/>
              <w:left w:val="single" w:sz="8" w:space="0" w:color="auto"/>
              <w:bottom w:val="single" w:sz="8" w:space="0" w:color="000000"/>
              <w:right w:val="single" w:sz="8" w:space="0" w:color="auto"/>
            </w:tcBorders>
            <w:vAlign w:val="center"/>
            <w:hideMark/>
          </w:tcPr>
          <w:p w14:paraId="3F3CD2F5" w14:textId="77777777" w:rsidR="00D41AB5" w:rsidRPr="009809A1" w:rsidRDefault="00D41AB5" w:rsidP="00B13ECA">
            <w:pPr>
              <w:rPr>
                <w:color w:val="000000"/>
                <w:sz w:val="20"/>
                <w:szCs w:val="20"/>
                <w:highlight w:val="cyan"/>
                <w:lang w:val="en-GB"/>
              </w:rPr>
            </w:pPr>
          </w:p>
        </w:tc>
      </w:tr>
      <w:tr w:rsidR="00D41AB5" w:rsidRPr="009809A1" w14:paraId="3780D06C"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12902B32"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3FD5E41F"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B9D53A1"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D9DFD3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89.8 – 119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107E38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109</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6B05C8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9.3</w:t>
            </w:r>
          </w:p>
        </w:tc>
        <w:tc>
          <w:tcPr>
            <w:tcW w:w="741" w:type="pct"/>
            <w:vMerge/>
            <w:tcBorders>
              <w:top w:val="nil"/>
              <w:left w:val="single" w:sz="8" w:space="0" w:color="auto"/>
              <w:bottom w:val="single" w:sz="8" w:space="0" w:color="000000"/>
              <w:right w:val="single" w:sz="8" w:space="0" w:color="auto"/>
            </w:tcBorders>
            <w:vAlign w:val="center"/>
            <w:hideMark/>
          </w:tcPr>
          <w:p w14:paraId="76DA8081" w14:textId="77777777" w:rsidR="00D41AB5" w:rsidRPr="009809A1" w:rsidRDefault="00D41AB5" w:rsidP="00B13ECA">
            <w:pPr>
              <w:rPr>
                <w:color w:val="000000"/>
                <w:sz w:val="20"/>
                <w:szCs w:val="20"/>
                <w:highlight w:val="cyan"/>
                <w:lang w:val="en-GB"/>
              </w:rPr>
            </w:pPr>
          </w:p>
        </w:tc>
      </w:tr>
    </w:tbl>
    <w:p w14:paraId="63C886F0" w14:textId="77777777" w:rsidR="00D41AB5" w:rsidRPr="009809A1" w:rsidRDefault="00D41AB5" w:rsidP="00D41AB5">
      <w:pPr>
        <w:rPr>
          <w:sz w:val="18"/>
          <w:szCs w:val="18"/>
          <w:highlight w:val="cyan"/>
          <w:lang w:val="en-GB" w:eastAsia="en-US"/>
        </w:rPr>
      </w:pPr>
      <w:r w:rsidRPr="009809A1">
        <w:rPr>
          <w:sz w:val="18"/>
          <w:szCs w:val="18"/>
          <w:highlight w:val="cyan"/>
          <w:lang w:val="en-GB" w:eastAsia="en-US"/>
        </w:rPr>
        <w:t>* a reduced validation set of n = 3 has been used.</w:t>
      </w:r>
    </w:p>
    <w:p w14:paraId="44B14772" w14:textId="77777777" w:rsidR="00E9742B" w:rsidRPr="009809A1" w:rsidRDefault="00E9742B" w:rsidP="00D41AB5">
      <w:pPr>
        <w:rPr>
          <w:sz w:val="18"/>
          <w:szCs w:val="18"/>
          <w:highlight w:val="cyan"/>
          <w:lang w:val="en-GB" w:eastAsia="en-US"/>
        </w:rPr>
      </w:pPr>
    </w:p>
    <w:p w14:paraId="1EED9EE0" w14:textId="198D284D" w:rsidR="00D41AB5" w:rsidRPr="009809A1" w:rsidRDefault="00D41AB5" w:rsidP="00D41AB5">
      <w:pPr>
        <w:pStyle w:val="RepLabel"/>
        <w:rPr>
          <w:highlight w:val="cyan"/>
          <w:lang w:eastAsia="en-US"/>
        </w:rPr>
      </w:pPr>
      <w:r w:rsidRPr="009809A1">
        <w:rPr>
          <w:highlight w:val="cyan"/>
          <w:lang w:eastAsia="en-US"/>
        </w:rPr>
        <w:t>Table A </w:t>
      </w:r>
      <w:r w:rsidRPr="009809A1">
        <w:rPr>
          <w:highlight w:val="cyan"/>
          <w:lang w:eastAsia="en-US"/>
        </w:rPr>
        <w:fldChar w:fldCharType="begin"/>
      </w:r>
      <w:r w:rsidRPr="009809A1">
        <w:rPr>
          <w:highlight w:val="cyan"/>
          <w:lang w:eastAsia="en-US"/>
        </w:rPr>
        <w:instrText xml:space="preserve"> SEQ Table_A \* ARABIC </w:instrText>
      </w:r>
      <w:r w:rsidRPr="009809A1">
        <w:rPr>
          <w:highlight w:val="cyan"/>
          <w:lang w:eastAsia="en-US"/>
        </w:rPr>
        <w:fldChar w:fldCharType="separate"/>
      </w:r>
      <w:r w:rsidR="0079279E" w:rsidRPr="009809A1">
        <w:rPr>
          <w:noProof/>
          <w:highlight w:val="cyan"/>
          <w:lang w:eastAsia="en-US"/>
        </w:rPr>
        <w:t>8</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 xml:space="preserve">Recovery results from method validation of </w:t>
      </w:r>
      <w:r w:rsidRPr="009809A1">
        <w:rPr>
          <w:highlight w:val="cyan"/>
        </w:rPr>
        <w:t xml:space="preserve">PTZ 5-OH </w:t>
      </w:r>
      <w:proofErr w:type="spellStart"/>
      <w:r w:rsidRPr="009809A1">
        <w:rPr>
          <w:highlight w:val="cyan"/>
        </w:rPr>
        <w:t>desthio</w:t>
      </w:r>
      <w:proofErr w:type="spellEnd"/>
      <w:r w:rsidRPr="009809A1">
        <w:rPr>
          <w:bCs w:val="0"/>
          <w:highlight w:val="cyan"/>
          <w:lang w:eastAsia="en-US"/>
        </w:rPr>
        <w:t xml:space="preserve"> using the analytical method</w:t>
      </w:r>
    </w:p>
    <w:tbl>
      <w:tblPr>
        <w:tblW w:w="5000" w:type="pct"/>
        <w:tblCellMar>
          <w:left w:w="0" w:type="dxa"/>
          <w:right w:w="0" w:type="dxa"/>
        </w:tblCellMar>
        <w:tblLook w:val="04A0" w:firstRow="1" w:lastRow="0" w:firstColumn="1" w:lastColumn="0" w:noHBand="0" w:noVBand="1"/>
      </w:tblPr>
      <w:tblGrid>
        <w:gridCol w:w="1276"/>
        <w:gridCol w:w="1543"/>
        <w:gridCol w:w="1315"/>
        <w:gridCol w:w="1289"/>
        <w:gridCol w:w="1283"/>
        <w:gridCol w:w="1248"/>
        <w:gridCol w:w="1384"/>
      </w:tblGrid>
      <w:tr w:rsidR="00D41AB5" w:rsidRPr="009809A1" w14:paraId="3171A15E" w14:textId="77777777" w:rsidTr="00B13ECA">
        <w:trPr>
          <w:trHeight w:val="465"/>
          <w:tblHeader/>
        </w:trPr>
        <w:tc>
          <w:tcPr>
            <w:tcW w:w="684"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CF4AA41" w14:textId="77777777" w:rsidR="00D41AB5" w:rsidRPr="009809A1" w:rsidRDefault="00D41AB5" w:rsidP="00B13ECA">
            <w:pPr>
              <w:rPr>
                <w:b/>
                <w:bCs/>
                <w:color w:val="000000"/>
                <w:sz w:val="20"/>
                <w:szCs w:val="20"/>
                <w:highlight w:val="cyan"/>
                <w:lang w:val="en-GB" w:eastAsia="en-US"/>
              </w:rPr>
            </w:pPr>
            <w:r w:rsidRPr="009809A1">
              <w:rPr>
                <w:b/>
                <w:bCs/>
                <w:color w:val="000000"/>
                <w:sz w:val="20"/>
                <w:szCs w:val="20"/>
                <w:highlight w:val="cyan"/>
                <w:lang w:val="en-GB"/>
              </w:rPr>
              <w:t>Matrix</w:t>
            </w:r>
          </w:p>
        </w:tc>
        <w:tc>
          <w:tcPr>
            <w:tcW w:w="826"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71343FE6"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Analyte</w:t>
            </w:r>
          </w:p>
        </w:tc>
        <w:tc>
          <w:tcPr>
            <w:tcW w:w="704"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7C8454E9"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Fortification level [mg/kg] (</w:t>
            </w:r>
            <w:r w:rsidRPr="009809A1">
              <w:rPr>
                <w:b/>
                <w:bCs/>
                <w:i/>
                <w:iCs/>
                <w:color w:val="000000"/>
                <w:sz w:val="20"/>
                <w:szCs w:val="20"/>
                <w:highlight w:val="cyan"/>
                <w:lang w:val="en-GB"/>
              </w:rPr>
              <w:t>n</w:t>
            </w:r>
            <w:r w:rsidRPr="009809A1">
              <w:rPr>
                <w:b/>
                <w:bCs/>
                <w:color w:val="000000"/>
                <w:sz w:val="20"/>
                <w:szCs w:val="20"/>
                <w:highlight w:val="cyan"/>
                <w:lang w:val="en-GB"/>
              </w:rPr>
              <w:t xml:space="preserve"> = 5)</w:t>
            </w:r>
          </w:p>
        </w:tc>
        <w:tc>
          <w:tcPr>
            <w:tcW w:w="690"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7BBA604F"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Recovery range [%]</w:t>
            </w:r>
          </w:p>
        </w:tc>
        <w:tc>
          <w:tcPr>
            <w:tcW w:w="687" w:type="pct"/>
            <w:tcBorders>
              <w:top w:val="single" w:sz="8" w:space="0" w:color="auto"/>
              <w:left w:val="nil"/>
              <w:bottom w:val="nil"/>
              <w:right w:val="single" w:sz="8" w:space="0" w:color="auto"/>
            </w:tcBorders>
            <w:shd w:val="clear" w:color="auto" w:fill="auto"/>
            <w:tcMar>
              <w:top w:w="15" w:type="dxa"/>
              <w:left w:w="15" w:type="dxa"/>
              <w:bottom w:w="0" w:type="dxa"/>
              <w:right w:w="15" w:type="dxa"/>
            </w:tcMar>
            <w:vAlign w:val="center"/>
            <w:hideMark/>
          </w:tcPr>
          <w:p w14:paraId="380DA5AB"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Mean</w:t>
            </w:r>
          </w:p>
        </w:tc>
        <w:tc>
          <w:tcPr>
            <w:tcW w:w="668"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7E996B68"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RSD [%]</w:t>
            </w:r>
          </w:p>
        </w:tc>
        <w:tc>
          <w:tcPr>
            <w:tcW w:w="741"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5EBA7043"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Comments</w:t>
            </w:r>
          </w:p>
        </w:tc>
      </w:tr>
      <w:tr w:rsidR="00D41AB5" w:rsidRPr="009809A1" w14:paraId="79C204AD" w14:textId="77777777" w:rsidTr="00B13ECA">
        <w:trPr>
          <w:trHeight w:val="315"/>
          <w:tblHeader/>
        </w:trPr>
        <w:tc>
          <w:tcPr>
            <w:tcW w:w="684" w:type="pct"/>
            <w:vMerge/>
            <w:tcBorders>
              <w:top w:val="single" w:sz="8" w:space="0" w:color="auto"/>
              <w:left w:val="single" w:sz="8" w:space="0" w:color="auto"/>
              <w:bottom w:val="single" w:sz="8" w:space="0" w:color="000000"/>
              <w:right w:val="single" w:sz="8" w:space="0" w:color="auto"/>
            </w:tcBorders>
            <w:vAlign w:val="center"/>
            <w:hideMark/>
          </w:tcPr>
          <w:p w14:paraId="6F48639E" w14:textId="77777777" w:rsidR="00D41AB5" w:rsidRPr="009809A1" w:rsidRDefault="00D41AB5" w:rsidP="00B13ECA">
            <w:pPr>
              <w:rPr>
                <w:b/>
                <w:bCs/>
                <w:color w:val="000000"/>
                <w:sz w:val="20"/>
                <w:szCs w:val="20"/>
                <w:highlight w:val="cyan"/>
                <w:lang w:val="en-GB"/>
              </w:rPr>
            </w:pPr>
          </w:p>
        </w:tc>
        <w:tc>
          <w:tcPr>
            <w:tcW w:w="826" w:type="pct"/>
            <w:vMerge/>
            <w:tcBorders>
              <w:top w:val="single" w:sz="8" w:space="0" w:color="auto"/>
              <w:left w:val="single" w:sz="8" w:space="0" w:color="auto"/>
              <w:bottom w:val="single" w:sz="8" w:space="0" w:color="000000"/>
              <w:right w:val="single" w:sz="8" w:space="0" w:color="auto"/>
            </w:tcBorders>
            <w:vAlign w:val="center"/>
            <w:hideMark/>
          </w:tcPr>
          <w:p w14:paraId="4722A7BF" w14:textId="77777777" w:rsidR="00D41AB5" w:rsidRPr="009809A1" w:rsidRDefault="00D41AB5" w:rsidP="00B13ECA">
            <w:pPr>
              <w:rPr>
                <w:b/>
                <w:bCs/>
                <w:color w:val="000000"/>
                <w:sz w:val="20"/>
                <w:szCs w:val="20"/>
                <w:highlight w:val="cyan"/>
                <w:lang w:val="en-GB"/>
              </w:rPr>
            </w:pPr>
          </w:p>
        </w:tc>
        <w:tc>
          <w:tcPr>
            <w:tcW w:w="704" w:type="pct"/>
            <w:vMerge/>
            <w:tcBorders>
              <w:top w:val="single" w:sz="8" w:space="0" w:color="auto"/>
              <w:left w:val="single" w:sz="8" w:space="0" w:color="auto"/>
              <w:bottom w:val="single" w:sz="8" w:space="0" w:color="000000"/>
              <w:right w:val="single" w:sz="8" w:space="0" w:color="auto"/>
            </w:tcBorders>
            <w:vAlign w:val="center"/>
            <w:hideMark/>
          </w:tcPr>
          <w:p w14:paraId="178A3443" w14:textId="77777777" w:rsidR="00D41AB5" w:rsidRPr="009809A1" w:rsidRDefault="00D41AB5" w:rsidP="00B13ECA">
            <w:pPr>
              <w:rPr>
                <w:b/>
                <w:bCs/>
                <w:color w:val="000000"/>
                <w:sz w:val="20"/>
                <w:szCs w:val="20"/>
                <w:highlight w:val="cyan"/>
                <w:lang w:val="en-GB"/>
              </w:rPr>
            </w:pPr>
          </w:p>
        </w:tc>
        <w:tc>
          <w:tcPr>
            <w:tcW w:w="690" w:type="pct"/>
            <w:vMerge/>
            <w:tcBorders>
              <w:top w:val="single" w:sz="8" w:space="0" w:color="auto"/>
              <w:left w:val="single" w:sz="8" w:space="0" w:color="auto"/>
              <w:bottom w:val="single" w:sz="8" w:space="0" w:color="000000"/>
              <w:right w:val="single" w:sz="8" w:space="0" w:color="auto"/>
            </w:tcBorders>
            <w:vAlign w:val="center"/>
            <w:hideMark/>
          </w:tcPr>
          <w:p w14:paraId="2C03BB11" w14:textId="77777777" w:rsidR="00D41AB5" w:rsidRPr="009809A1" w:rsidRDefault="00D41AB5" w:rsidP="00B13ECA">
            <w:pPr>
              <w:rPr>
                <w:b/>
                <w:bCs/>
                <w:color w:val="000000"/>
                <w:sz w:val="20"/>
                <w:szCs w:val="20"/>
                <w:highlight w:val="cyan"/>
                <w:lang w:val="en-GB"/>
              </w:rPr>
            </w:pP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62C5504"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recovery [%]</w:t>
            </w:r>
          </w:p>
        </w:tc>
        <w:tc>
          <w:tcPr>
            <w:tcW w:w="668" w:type="pct"/>
            <w:vMerge/>
            <w:tcBorders>
              <w:top w:val="single" w:sz="8" w:space="0" w:color="auto"/>
              <w:left w:val="single" w:sz="8" w:space="0" w:color="auto"/>
              <w:bottom w:val="single" w:sz="8" w:space="0" w:color="000000"/>
              <w:right w:val="single" w:sz="8" w:space="0" w:color="auto"/>
            </w:tcBorders>
            <w:vAlign w:val="center"/>
            <w:hideMark/>
          </w:tcPr>
          <w:p w14:paraId="0DC64C21" w14:textId="77777777" w:rsidR="00D41AB5" w:rsidRPr="009809A1" w:rsidRDefault="00D41AB5" w:rsidP="00B13ECA">
            <w:pPr>
              <w:rPr>
                <w:b/>
                <w:bCs/>
                <w:color w:val="000000"/>
                <w:sz w:val="20"/>
                <w:szCs w:val="20"/>
                <w:highlight w:val="cyan"/>
                <w:lang w:val="en-GB"/>
              </w:rPr>
            </w:pPr>
          </w:p>
        </w:tc>
        <w:tc>
          <w:tcPr>
            <w:tcW w:w="741" w:type="pct"/>
            <w:vMerge/>
            <w:tcBorders>
              <w:top w:val="single" w:sz="8" w:space="0" w:color="auto"/>
              <w:left w:val="single" w:sz="8" w:space="0" w:color="auto"/>
              <w:bottom w:val="single" w:sz="8" w:space="0" w:color="000000"/>
              <w:right w:val="single" w:sz="8" w:space="0" w:color="auto"/>
            </w:tcBorders>
            <w:vAlign w:val="center"/>
            <w:hideMark/>
          </w:tcPr>
          <w:p w14:paraId="0B634105" w14:textId="77777777" w:rsidR="00D41AB5" w:rsidRPr="009809A1" w:rsidRDefault="00D41AB5" w:rsidP="00B13ECA">
            <w:pPr>
              <w:rPr>
                <w:b/>
                <w:bCs/>
                <w:color w:val="000000"/>
                <w:sz w:val="20"/>
                <w:szCs w:val="20"/>
                <w:highlight w:val="cyan"/>
                <w:lang w:val="en-GB"/>
              </w:rPr>
            </w:pPr>
          </w:p>
        </w:tc>
      </w:tr>
      <w:tr w:rsidR="00D41AB5" w:rsidRPr="009809A1" w14:paraId="38BEE93C" w14:textId="77777777" w:rsidTr="00B13ECA">
        <w:trPr>
          <w:trHeight w:val="315"/>
        </w:trPr>
        <w:tc>
          <w:tcPr>
            <w:tcW w:w="684"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233A52F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Oilseed Rape (Seed)</w:t>
            </w:r>
          </w:p>
        </w:tc>
        <w:tc>
          <w:tcPr>
            <w:tcW w:w="826"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0F8D99C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5-OH </w:t>
            </w:r>
            <w:proofErr w:type="spellStart"/>
            <w:r w:rsidRPr="009809A1">
              <w:rPr>
                <w:color w:val="000000"/>
                <w:sz w:val="20"/>
                <w:szCs w:val="20"/>
                <w:highlight w:val="cyan"/>
                <w:lang w:val="en-GB"/>
              </w:rPr>
              <w:t>desthio</w:t>
            </w:r>
            <w:proofErr w:type="spellEnd"/>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651758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E15CCA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91.5 – 107</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557EC2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100</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90B0EF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5.6</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384B386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Quantification</w:t>
            </w:r>
          </w:p>
        </w:tc>
      </w:tr>
      <w:tr w:rsidR="00D41AB5" w:rsidRPr="009809A1" w14:paraId="7DE11365"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0F067047"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050E003B"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52B7FE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0D6515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97.5 – 107</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8FAD4E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102</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9C5EC7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4.1</w:t>
            </w:r>
          </w:p>
        </w:tc>
        <w:tc>
          <w:tcPr>
            <w:tcW w:w="741" w:type="pct"/>
            <w:vMerge/>
            <w:tcBorders>
              <w:top w:val="nil"/>
              <w:left w:val="single" w:sz="8" w:space="0" w:color="auto"/>
              <w:bottom w:val="single" w:sz="8" w:space="0" w:color="000000"/>
              <w:right w:val="single" w:sz="8" w:space="0" w:color="auto"/>
            </w:tcBorders>
            <w:vAlign w:val="center"/>
            <w:hideMark/>
          </w:tcPr>
          <w:p w14:paraId="390E8A6C" w14:textId="77777777" w:rsidR="00D41AB5" w:rsidRPr="009809A1" w:rsidRDefault="00D41AB5" w:rsidP="00B13ECA">
            <w:pPr>
              <w:rPr>
                <w:color w:val="000000"/>
                <w:sz w:val="20"/>
                <w:szCs w:val="20"/>
                <w:highlight w:val="cyan"/>
                <w:lang w:val="en-GB"/>
              </w:rPr>
            </w:pPr>
          </w:p>
        </w:tc>
      </w:tr>
      <w:tr w:rsidR="00D41AB5" w:rsidRPr="009809A1" w14:paraId="3F17BB92"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3EB1F271"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4BAEB07E"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7B5AAA4"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F60196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91.5 – 107</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4BAD39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101</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E532B0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4.7</w:t>
            </w:r>
          </w:p>
        </w:tc>
        <w:tc>
          <w:tcPr>
            <w:tcW w:w="741" w:type="pct"/>
            <w:vMerge/>
            <w:tcBorders>
              <w:top w:val="nil"/>
              <w:left w:val="single" w:sz="8" w:space="0" w:color="auto"/>
              <w:bottom w:val="single" w:sz="8" w:space="0" w:color="000000"/>
              <w:right w:val="single" w:sz="8" w:space="0" w:color="auto"/>
            </w:tcBorders>
            <w:vAlign w:val="center"/>
            <w:hideMark/>
          </w:tcPr>
          <w:p w14:paraId="27A6A514" w14:textId="77777777" w:rsidR="00D41AB5" w:rsidRPr="009809A1" w:rsidRDefault="00D41AB5" w:rsidP="00B13ECA">
            <w:pPr>
              <w:rPr>
                <w:color w:val="000000"/>
                <w:sz w:val="20"/>
                <w:szCs w:val="20"/>
                <w:highlight w:val="cyan"/>
                <w:lang w:val="en-GB"/>
              </w:rPr>
            </w:pPr>
          </w:p>
        </w:tc>
      </w:tr>
      <w:tr w:rsidR="00D41AB5" w:rsidRPr="009809A1" w14:paraId="43D0D2D4"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0C839893"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2F80EC49"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FF57EC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80DF62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102 – 122</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AA9303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113</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7ABF6C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4B27756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Confirmation</w:t>
            </w:r>
          </w:p>
        </w:tc>
      </w:tr>
      <w:tr w:rsidR="00D41AB5" w:rsidRPr="009809A1" w14:paraId="3EA84024"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3D34EF00"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32C1A0A0"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93BFAD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D13908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102 – 103</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29B82C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103</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2F3CA1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0.44</w:t>
            </w:r>
          </w:p>
        </w:tc>
        <w:tc>
          <w:tcPr>
            <w:tcW w:w="741" w:type="pct"/>
            <w:vMerge/>
            <w:tcBorders>
              <w:top w:val="nil"/>
              <w:left w:val="single" w:sz="8" w:space="0" w:color="auto"/>
              <w:bottom w:val="single" w:sz="8" w:space="0" w:color="000000"/>
              <w:right w:val="single" w:sz="8" w:space="0" w:color="auto"/>
            </w:tcBorders>
            <w:vAlign w:val="center"/>
            <w:hideMark/>
          </w:tcPr>
          <w:p w14:paraId="0D9C424D" w14:textId="77777777" w:rsidR="00D41AB5" w:rsidRPr="009809A1" w:rsidRDefault="00D41AB5" w:rsidP="00B13ECA">
            <w:pPr>
              <w:rPr>
                <w:color w:val="000000"/>
                <w:sz w:val="20"/>
                <w:szCs w:val="20"/>
                <w:highlight w:val="cyan"/>
                <w:lang w:val="en-GB"/>
              </w:rPr>
            </w:pPr>
          </w:p>
        </w:tc>
      </w:tr>
      <w:tr w:rsidR="00D41AB5" w:rsidRPr="009809A1" w14:paraId="02B1CC4D"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57B17972"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4E8CF87C"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125805F"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6BA6F6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102 – 122</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9500F9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108</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F73F46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6.9</w:t>
            </w:r>
          </w:p>
        </w:tc>
        <w:tc>
          <w:tcPr>
            <w:tcW w:w="741" w:type="pct"/>
            <w:vMerge/>
            <w:tcBorders>
              <w:top w:val="nil"/>
              <w:left w:val="single" w:sz="8" w:space="0" w:color="auto"/>
              <w:bottom w:val="single" w:sz="8" w:space="0" w:color="000000"/>
              <w:right w:val="single" w:sz="8" w:space="0" w:color="auto"/>
            </w:tcBorders>
            <w:vAlign w:val="center"/>
            <w:hideMark/>
          </w:tcPr>
          <w:p w14:paraId="0E7391EC" w14:textId="77777777" w:rsidR="00D41AB5" w:rsidRPr="009809A1" w:rsidRDefault="00D41AB5" w:rsidP="00B13ECA">
            <w:pPr>
              <w:rPr>
                <w:color w:val="000000"/>
                <w:sz w:val="20"/>
                <w:szCs w:val="20"/>
                <w:highlight w:val="cyan"/>
                <w:lang w:val="en-GB"/>
              </w:rPr>
            </w:pPr>
          </w:p>
        </w:tc>
      </w:tr>
      <w:tr w:rsidR="00D41AB5" w:rsidRPr="009809A1" w14:paraId="008A9310" w14:textId="77777777" w:rsidTr="00B13ECA">
        <w:trPr>
          <w:trHeight w:val="315"/>
        </w:trPr>
        <w:tc>
          <w:tcPr>
            <w:tcW w:w="684"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79F756F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Barley (Grain)</w:t>
            </w:r>
          </w:p>
        </w:tc>
        <w:tc>
          <w:tcPr>
            <w:tcW w:w="826"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20D086B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5-OH </w:t>
            </w:r>
            <w:proofErr w:type="spellStart"/>
            <w:r w:rsidRPr="009809A1">
              <w:rPr>
                <w:color w:val="000000"/>
                <w:sz w:val="20"/>
                <w:szCs w:val="20"/>
                <w:highlight w:val="cyan"/>
                <w:lang w:val="en-GB"/>
              </w:rPr>
              <w:t>desthio</w:t>
            </w:r>
            <w:proofErr w:type="spellEnd"/>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ACD1FC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A48F47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98 – 119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BD6D3F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109</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B8F868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7.3</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C29897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Quantification</w:t>
            </w:r>
          </w:p>
        </w:tc>
      </w:tr>
      <w:tr w:rsidR="00D41AB5" w:rsidRPr="009809A1" w14:paraId="73524D8C"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5F388C93"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1775D359"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E39CA8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A1ABA8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104 – 112</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E7212E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107</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94BDD3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2.9</w:t>
            </w:r>
          </w:p>
        </w:tc>
        <w:tc>
          <w:tcPr>
            <w:tcW w:w="741" w:type="pct"/>
            <w:vMerge/>
            <w:tcBorders>
              <w:top w:val="nil"/>
              <w:left w:val="single" w:sz="8" w:space="0" w:color="auto"/>
              <w:bottom w:val="single" w:sz="8" w:space="0" w:color="000000"/>
              <w:right w:val="single" w:sz="8" w:space="0" w:color="auto"/>
            </w:tcBorders>
            <w:vAlign w:val="center"/>
            <w:hideMark/>
          </w:tcPr>
          <w:p w14:paraId="4E718042" w14:textId="77777777" w:rsidR="00D41AB5" w:rsidRPr="009809A1" w:rsidRDefault="00D41AB5" w:rsidP="00B13ECA">
            <w:pPr>
              <w:rPr>
                <w:color w:val="000000"/>
                <w:sz w:val="20"/>
                <w:szCs w:val="20"/>
                <w:highlight w:val="cyan"/>
                <w:lang w:val="en-GB"/>
              </w:rPr>
            </w:pPr>
          </w:p>
        </w:tc>
      </w:tr>
      <w:tr w:rsidR="00D41AB5" w:rsidRPr="009809A1" w14:paraId="21CC5E48"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3775F171"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42BC4003"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AF08343"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7E888D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98 – 119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ED58DD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108</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1AF821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5.4</w:t>
            </w:r>
          </w:p>
        </w:tc>
        <w:tc>
          <w:tcPr>
            <w:tcW w:w="741" w:type="pct"/>
            <w:vMerge/>
            <w:tcBorders>
              <w:top w:val="nil"/>
              <w:left w:val="single" w:sz="8" w:space="0" w:color="auto"/>
              <w:bottom w:val="single" w:sz="8" w:space="0" w:color="000000"/>
              <w:right w:val="single" w:sz="8" w:space="0" w:color="auto"/>
            </w:tcBorders>
            <w:vAlign w:val="center"/>
            <w:hideMark/>
          </w:tcPr>
          <w:p w14:paraId="251E987B" w14:textId="77777777" w:rsidR="00D41AB5" w:rsidRPr="009809A1" w:rsidRDefault="00D41AB5" w:rsidP="00B13ECA">
            <w:pPr>
              <w:rPr>
                <w:color w:val="000000"/>
                <w:sz w:val="20"/>
                <w:szCs w:val="20"/>
                <w:highlight w:val="cyan"/>
                <w:lang w:val="en-GB"/>
              </w:rPr>
            </w:pPr>
          </w:p>
        </w:tc>
      </w:tr>
      <w:tr w:rsidR="00D41AB5" w:rsidRPr="009809A1" w14:paraId="611BF639"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3849C174"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008F5C0E"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6CB418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E9EAE7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91 – 116</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897F45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105</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884AAE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8.6</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49CDEC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Confirmation</w:t>
            </w:r>
          </w:p>
        </w:tc>
      </w:tr>
      <w:tr w:rsidR="00D41AB5" w:rsidRPr="009809A1" w14:paraId="240DF50E"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08C1D8CE"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0FA70020"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4BC825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EE0748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99.5 – 118</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3E4539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110</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9677FD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7.1</w:t>
            </w:r>
          </w:p>
        </w:tc>
        <w:tc>
          <w:tcPr>
            <w:tcW w:w="741" w:type="pct"/>
            <w:vMerge/>
            <w:tcBorders>
              <w:top w:val="nil"/>
              <w:left w:val="single" w:sz="8" w:space="0" w:color="auto"/>
              <w:bottom w:val="single" w:sz="8" w:space="0" w:color="000000"/>
              <w:right w:val="single" w:sz="8" w:space="0" w:color="auto"/>
            </w:tcBorders>
            <w:vAlign w:val="center"/>
            <w:hideMark/>
          </w:tcPr>
          <w:p w14:paraId="629FB5CA" w14:textId="77777777" w:rsidR="00D41AB5" w:rsidRPr="009809A1" w:rsidRDefault="00D41AB5" w:rsidP="00B13ECA">
            <w:pPr>
              <w:rPr>
                <w:color w:val="000000"/>
                <w:sz w:val="20"/>
                <w:szCs w:val="20"/>
                <w:highlight w:val="cyan"/>
                <w:lang w:val="en-GB"/>
              </w:rPr>
            </w:pPr>
          </w:p>
        </w:tc>
      </w:tr>
      <w:tr w:rsidR="00D41AB5" w:rsidRPr="009809A1" w14:paraId="22F3BC46"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467ED86D"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0B41AC3C"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1793D14"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3292CD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91 – 118</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DA90DD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107</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984C8A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7.8</w:t>
            </w:r>
          </w:p>
        </w:tc>
        <w:tc>
          <w:tcPr>
            <w:tcW w:w="741" w:type="pct"/>
            <w:vMerge/>
            <w:tcBorders>
              <w:top w:val="nil"/>
              <w:left w:val="single" w:sz="8" w:space="0" w:color="auto"/>
              <w:bottom w:val="single" w:sz="8" w:space="0" w:color="000000"/>
              <w:right w:val="single" w:sz="8" w:space="0" w:color="auto"/>
            </w:tcBorders>
            <w:vAlign w:val="center"/>
            <w:hideMark/>
          </w:tcPr>
          <w:p w14:paraId="46115B98" w14:textId="77777777" w:rsidR="00D41AB5" w:rsidRPr="009809A1" w:rsidRDefault="00D41AB5" w:rsidP="00B13ECA">
            <w:pPr>
              <w:rPr>
                <w:color w:val="000000"/>
                <w:sz w:val="20"/>
                <w:szCs w:val="20"/>
                <w:highlight w:val="cyan"/>
                <w:lang w:val="en-GB"/>
              </w:rPr>
            </w:pPr>
          </w:p>
        </w:tc>
      </w:tr>
      <w:tr w:rsidR="00D41AB5" w:rsidRPr="009809A1" w14:paraId="0F3676E8" w14:textId="77777777" w:rsidTr="00B13ECA">
        <w:trPr>
          <w:trHeight w:val="315"/>
        </w:trPr>
        <w:tc>
          <w:tcPr>
            <w:tcW w:w="684"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7B8A8C0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Wheat (Grain)*</w:t>
            </w:r>
          </w:p>
        </w:tc>
        <w:tc>
          <w:tcPr>
            <w:tcW w:w="826"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0D2B47D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5-OH </w:t>
            </w:r>
            <w:proofErr w:type="spellStart"/>
            <w:r w:rsidRPr="009809A1">
              <w:rPr>
                <w:color w:val="000000"/>
                <w:sz w:val="20"/>
                <w:szCs w:val="20"/>
                <w:highlight w:val="cyan"/>
                <w:lang w:val="en-GB"/>
              </w:rPr>
              <w:t>desthio</w:t>
            </w:r>
            <w:proofErr w:type="spellEnd"/>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06F74F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EE6351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101 – 120</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08F90A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110</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EACC2E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8.6</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24BD5A1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Quantification</w:t>
            </w:r>
          </w:p>
        </w:tc>
      </w:tr>
      <w:tr w:rsidR="00D41AB5" w:rsidRPr="009809A1" w14:paraId="520E8EA7"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377C657E"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3A4E69FE"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D44F93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A1A42F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110 – 119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C880BB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116</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A3673B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4.2</w:t>
            </w:r>
          </w:p>
        </w:tc>
        <w:tc>
          <w:tcPr>
            <w:tcW w:w="741" w:type="pct"/>
            <w:vMerge/>
            <w:tcBorders>
              <w:top w:val="nil"/>
              <w:left w:val="single" w:sz="8" w:space="0" w:color="auto"/>
              <w:bottom w:val="single" w:sz="8" w:space="0" w:color="000000"/>
              <w:right w:val="single" w:sz="8" w:space="0" w:color="auto"/>
            </w:tcBorders>
            <w:vAlign w:val="center"/>
            <w:hideMark/>
          </w:tcPr>
          <w:p w14:paraId="16017C69" w14:textId="77777777" w:rsidR="00D41AB5" w:rsidRPr="009809A1" w:rsidRDefault="00D41AB5" w:rsidP="00B13ECA">
            <w:pPr>
              <w:rPr>
                <w:color w:val="000000"/>
                <w:sz w:val="20"/>
                <w:szCs w:val="20"/>
                <w:highlight w:val="cyan"/>
                <w:lang w:val="en-GB"/>
              </w:rPr>
            </w:pPr>
          </w:p>
        </w:tc>
      </w:tr>
      <w:tr w:rsidR="00D41AB5" w:rsidRPr="009809A1" w14:paraId="28E7AC38"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13837396"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34F60FF1"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ECE7135"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0D9E43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101 – 120</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2158D7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113</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FDFF20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6.5</w:t>
            </w:r>
          </w:p>
        </w:tc>
        <w:tc>
          <w:tcPr>
            <w:tcW w:w="741" w:type="pct"/>
            <w:vMerge/>
            <w:tcBorders>
              <w:top w:val="nil"/>
              <w:left w:val="single" w:sz="8" w:space="0" w:color="auto"/>
              <w:bottom w:val="single" w:sz="8" w:space="0" w:color="000000"/>
              <w:right w:val="single" w:sz="8" w:space="0" w:color="auto"/>
            </w:tcBorders>
            <w:vAlign w:val="center"/>
            <w:hideMark/>
          </w:tcPr>
          <w:p w14:paraId="4D53F4EB" w14:textId="77777777" w:rsidR="00D41AB5" w:rsidRPr="009809A1" w:rsidRDefault="00D41AB5" w:rsidP="00B13ECA">
            <w:pPr>
              <w:rPr>
                <w:color w:val="000000"/>
                <w:sz w:val="20"/>
                <w:szCs w:val="20"/>
                <w:highlight w:val="cyan"/>
                <w:lang w:val="en-GB"/>
              </w:rPr>
            </w:pPr>
          </w:p>
        </w:tc>
      </w:tr>
      <w:tr w:rsidR="00D41AB5" w:rsidRPr="009809A1" w14:paraId="660C834F"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5AC6B9CF"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14D30F65"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0025D5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5C3058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93 – 110</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5B7033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104</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90395E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9.1</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499B4E0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Confirmation</w:t>
            </w:r>
          </w:p>
        </w:tc>
      </w:tr>
      <w:tr w:rsidR="00D41AB5" w:rsidRPr="009809A1" w14:paraId="13141D4B"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09164CB6"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3789A1E2"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61424A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DD00F4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100 – 113</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1E748D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105</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0E1904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6.6</w:t>
            </w:r>
          </w:p>
        </w:tc>
        <w:tc>
          <w:tcPr>
            <w:tcW w:w="741" w:type="pct"/>
            <w:vMerge/>
            <w:tcBorders>
              <w:top w:val="nil"/>
              <w:left w:val="single" w:sz="8" w:space="0" w:color="auto"/>
              <w:bottom w:val="single" w:sz="8" w:space="0" w:color="000000"/>
              <w:right w:val="single" w:sz="8" w:space="0" w:color="auto"/>
            </w:tcBorders>
            <w:vAlign w:val="center"/>
            <w:hideMark/>
          </w:tcPr>
          <w:p w14:paraId="7869EF74" w14:textId="77777777" w:rsidR="00D41AB5" w:rsidRPr="009809A1" w:rsidRDefault="00D41AB5" w:rsidP="00B13ECA">
            <w:pPr>
              <w:rPr>
                <w:color w:val="000000"/>
                <w:sz w:val="20"/>
                <w:szCs w:val="20"/>
                <w:highlight w:val="cyan"/>
                <w:lang w:val="en-GB"/>
              </w:rPr>
            </w:pPr>
          </w:p>
        </w:tc>
      </w:tr>
      <w:tr w:rsidR="00D41AB5" w:rsidRPr="009809A1" w14:paraId="3E9E9D08"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05B48C4F"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7A775FCE"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0A34903"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334D69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93 – 113</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D18A11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105</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4E9BBF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7.1</w:t>
            </w:r>
          </w:p>
        </w:tc>
        <w:tc>
          <w:tcPr>
            <w:tcW w:w="741" w:type="pct"/>
            <w:vMerge/>
            <w:tcBorders>
              <w:top w:val="nil"/>
              <w:left w:val="single" w:sz="8" w:space="0" w:color="auto"/>
              <w:bottom w:val="single" w:sz="8" w:space="0" w:color="000000"/>
              <w:right w:val="single" w:sz="8" w:space="0" w:color="auto"/>
            </w:tcBorders>
            <w:vAlign w:val="center"/>
            <w:hideMark/>
          </w:tcPr>
          <w:p w14:paraId="45DCB1D2" w14:textId="77777777" w:rsidR="00D41AB5" w:rsidRPr="009809A1" w:rsidRDefault="00D41AB5" w:rsidP="00B13ECA">
            <w:pPr>
              <w:rPr>
                <w:color w:val="000000"/>
                <w:sz w:val="20"/>
                <w:szCs w:val="20"/>
                <w:highlight w:val="cyan"/>
                <w:lang w:val="en-GB"/>
              </w:rPr>
            </w:pPr>
          </w:p>
        </w:tc>
      </w:tr>
      <w:tr w:rsidR="00D41AB5" w:rsidRPr="009809A1" w14:paraId="4D636DB6" w14:textId="77777777" w:rsidTr="00B13ECA">
        <w:trPr>
          <w:trHeight w:val="315"/>
        </w:trPr>
        <w:tc>
          <w:tcPr>
            <w:tcW w:w="684"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65FB0A4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Barley (Straw)</w:t>
            </w:r>
          </w:p>
        </w:tc>
        <w:tc>
          <w:tcPr>
            <w:tcW w:w="826"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6AC645D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5-OH </w:t>
            </w:r>
            <w:proofErr w:type="spellStart"/>
            <w:r w:rsidRPr="009809A1">
              <w:rPr>
                <w:color w:val="000000"/>
                <w:sz w:val="20"/>
                <w:szCs w:val="20"/>
                <w:highlight w:val="cyan"/>
                <w:lang w:val="en-GB"/>
              </w:rPr>
              <w:t>desthio</w:t>
            </w:r>
            <w:proofErr w:type="spellEnd"/>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372599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4E2F14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87 – 99.5</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150312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92.6</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C7B5E2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5.8</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3D7805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Quantification</w:t>
            </w:r>
          </w:p>
        </w:tc>
      </w:tr>
      <w:tr w:rsidR="00D41AB5" w:rsidRPr="009809A1" w14:paraId="7099FF3B"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7A74AC5D"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69057666"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19C28C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ED45E1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99 – 109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4295F8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105</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241D3F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3.6</w:t>
            </w:r>
          </w:p>
        </w:tc>
        <w:tc>
          <w:tcPr>
            <w:tcW w:w="741" w:type="pct"/>
            <w:vMerge/>
            <w:tcBorders>
              <w:top w:val="nil"/>
              <w:left w:val="single" w:sz="8" w:space="0" w:color="auto"/>
              <w:bottom w:val="single" w:sz="8" w:space="0" w:color="000000"/>
              <w:right w:val="single" w:sz="8" w:space="0" w:color="auto"/>
            </w:tcBorders>
            <w:vAlign w:val="center"/>
            <w:hideMark/>
          </w:tcPr>
          <w:p w14:paraId="126CBCF7" w14:textId="77777777" w:rsidR="00D41AB5" w:rsidRPr="009809A1" w:rsidRDefault="00D41AB5" w:rsidP="00B13ECA">
            <w:pPr>
              <w:rPr>
                <w:color w:val="000000"/>
                <w:sz w:val="20"/>
                <w:szCs w:val="20"/>
                <w:highlight w:val="cyan"/>
                <w:lang w:val="en-GB"/>
              </w:rPr>
            </w:pPr>
          </w:p>
        </w:tc>
      </w:tr>
      <w:tr w:rsidR="00D41AB5" w:rsidRPr="009809A1" w14:paraId="29E1ADA1"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5EE180C7"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0C16465C"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D95F8C2"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D75134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87 – 109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F724F3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98.8</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F56779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8.0</w:t>
            </w:r>
          </w:p>
        </w:tc>
        <w:tc>
          <w:tcPr>
            <w:tcW w:w="741" w:type="pct"/>
            <w:vMerge/>
            <w:tcBorders>
              <w:top w:val="nil"/>
              <w:left w:val="single" w:sz="8" w:space="0" w:color="auto"/>
              <w:bottom w:val="single" w:sz="8" w:space="0" w:color="000000"/>
              <w:right w:val="single" w:sz="8" w:space="0" w:color="auto"/>
            </w:tcBorders>
            <w:vAlign w:val="center"/>
            <w:hideMark/>
          </w:tcPr>
          <w:p w14:paraId="733741BC" w14:textId="77777777" w:rsidR="00D41AB5" w:rsidRPr="009809A1" w:rsidRDefault="00D41AB5" w:rsidP="00B13ECA">
            <w:pPr>
              <w:rPr>
                <w:color w:val="000000"/>
                <w:sz w:val="20"/>
                <w:szCs w:val="20"/>
                <w:highlight w:val="cyan"/>
                <w:lang w:val="en-GB"/>
              </w:rPr>
            </w:pPr>
          </w:p>
        </w:tc>
      </w:tr>
      <w:tr w:rsidR="00D41AB5" w:rsidRPr="009809A1" w14:paraId="09B14017"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51CEB55B"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021042EC"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4E4099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B4FAB2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85.5 – 98.5</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A6535A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92.6</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7C937A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6.3</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5D6869D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Confirmation</w:t>
            </w:r>
          </w:p>
        </w:tc>
      </w:tr>
      <w:tr w:rsidR="00D41AB5" w:rsidRPr="009809A1" w14:paraId="59A848DC"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6FF463CE"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0DA5D18C"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D64972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7070B2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100 – 110</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443D78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106</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9AFE8E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3.5</w:t>
            </w:r>
          </w:p>
        </w:tc>
        <w:tc>
          <w:tcPr>
            <w:tcW w:w="741" w:type="pct"/>
            <w:vMerge/>
            <w:tcBorders>
              <w:top w:val="nil"/>
              <w:left w:val="single" w:sz="8" w:space="0" w:color="auto"/>
              <w:bottom w:val="single" w:sz="8" w:space="0" w:color="000000"/>
              <w:right w:val="single" w:sz="8" w:space="0" w:color="auto"/>
            </w:tcBorders>
            <w:vAlign w:val="center"/>
            <w:hideMark/>
          </w:tcPr>
          <w:p w14:paraId="5C879D3E" w14:textId="77777777" w:rsidR="00D41AB5" w:rsidRPr="009809A1" w:rsidRDefault="00D41AB5" w:rsidP="00B13ECA">
            <w:pPr>
              <w:rPr>
                <w:color w:val="000000"/>
                <w:sz w:val="20"/>
                <w:szCs w:val="20"/>
                <w:highlight w:val="cyan"/>
                <w:lang w:val="en-GB"/>
              </w:rPr>
            </w:pPr>
          </w:p>
        </w:tc>
      </w:tr>
      <w:tr w:rsidR="00D41AB5" w:rsidRPr="009809A1" w14:paraId="3330D41F"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28000AFF"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24B2A1C5"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3F4C0D4"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F96830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85.5 – 110</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C2E2AE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100</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2313EC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8.3</w:t>
            </w:r>
          </w:p>
        </w:tc>
        <w:tc>
          <w:tcPr>
            <w:tcW w:w="741" w:type="pct"/>
            <w:vMerge/>
            <w:tcBorders>
              <w:top w:val="nil"/>
              <w:left w:val="single" w:sz="8" w:space="0" w:color="auto"/>
              <w:bottom w:val="single" w:sz="8" w:space="0" w:color="000000"/>
              <w:right w:val="single" w:sz="8" w:space="0" w:color="auto"/>
            </w:tcBorders>
            <w:vAlign w:val="center"/>
            <w:hideMark/>
          </w:tcPr>
          <w:p w14:paraId="26415399" w14:textId="77777777" w:rsidR="00D41AB5" w:rsidRPr="009809A1" w:rsidRDefault="00D41AB5" w:rsidP="00B13ECA">
            <w:pPr>
              <w:rPr>
                <w:color w:val="000000"/>
                <w:sz w:val="20"/>
                <w:szCs w:val="20"/>
                <w:highlight w:val="cyan"/>
                <w:lang w:val="en-GB"/>
              </w:rPr>
            </w:pPr>
          </w:p>
        </w:tc>
      </w:tr>
      <w:tr w:rsidR="00D41AB5" w:rsidRPr="009809A1" w14:paraId="1096207E" w14:textId="77777777" w:rsidTr="00B13ECA">
        <w:trPr>
          <w:trHeight w:val="315"/>
        </w:trPr>
        <w:tc>
          <w:tcPr>
            <w:tcW w:w="684"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7346844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Wheat (Straw)*</w:t>
            </w:r>
          </w:p>
        </w:tc>
        <w:tc>
          <w:tcPr>
            <w:tcW w:w="826"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734E4C0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5-OH </w:t>
            </w:r>
            <w:proofErr w:type="spellStart"/>
            <w:r w:rsidRPr="009809A1">
              <w:rPr>
                <w:color w:val="000000"/>
                <w:sz w:val="20"/>
                <w:szCs w:val="20"/>
                <w:highlight w:val="cyan"/>
                <w:lang w:val="en-GB"/>
              </w:rPr>
              <w:t>desthio</w:t>
            </w:r>
            <w:proofErr w:type="spellEnd"/>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DC84CB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832DE2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84.5 – 98</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281F67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91.1</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ED9A4E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7.4</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4E96F73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Quantification</w:t>
            </w:r>
          </w:p>
        </w:tc>
      </w:tr>
      <w:tr w:rsidR="00D41AB5" w:rsidRPr="009809A1" w14:paraId="5B6C8ADE"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6A6947C1"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63F2A9FA"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F6FC71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E36A7E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90 – 98.5</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1D5542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93.8</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00AAF0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4.6</w:t>
            </w:r>
          </w:p>
        </w:tc>
        <w:tc>
          <w:tcPr>
            <w:tcW w:w="741" w:type="pct"/>
            <w:vMerge/>
            <w:tcBorders>
              <w:top w:val="nil"/>
              <w:left w:val="single" w:sz="8" w:space="0" w:color="auto"/>
              <w:bottom w:val="single" w:sz="8" w:space="0" w:color="000000"/>
              <w:right w:val="single" w:sz="8" w:space="0" w:color="auto"/>
            </w:tcBorders>
            <w:vAlign w:val="center"/>
            <w:hideMark/>
          </w:tcPr>
          <w:p w14:paraId="64E90B8A" w14:textId="77777777" w:rsidR="00D41AB5" w:rsidRPr="009809A1" w:rsidRDefault="00D41AB5" w:rsidP="00B13ECA">
            <w:pPr>
              <w:rPr>
                <w:color w:val="000000"/>
                <w:sz w:val="20"/>
                <w:szCs w:val="20"/>
                <w:highlight w:val="cyan"/>
                <w:lang w:val="en-GB"/>
              </w:rPr>
            </w:pPr>
          </w:p>
        </w:tc>
      </w:tr>
      <w:tr w:rsidR="00D41AB5" w:rsidRPr="009809A1" w14:paraId="3C4A194F"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6E184967"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34C4DDB1"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F79B114"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A8B4E0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84.5 – 98.5</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D3DC68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92.5</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5F6DED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5.7</w:t>
            </w:r>
          </w:p>
        </w:tc>
        <w:tc>
          <w:tcPr>
            <w:tcW w:w="741" w:type="pct"/>
            <w:vMerge/>
            <w:tcBorders>
              <w:top w:val="nil"/>
              <w:left w:val="single" w:sz="8" w:space="0" w:color="auto"/>
              <w:bottom w:val="single" w:sz="8" w:space="0" w:color="000000"/>
              <w:right w:val="single" w:sz="8" w:space="0" w:color="auto"/>
            </w:tcBorders>
            <w:vAlign w:val="center"/>
            <w:hideMark/>
          </w:tcPr>
          <w:p w14:paraId="7AD0EE12" w14:textId="77777777" w:rsidR="00D41AB5" w:rsidRPr="009809A1" w:rsidRDefault="00D41AB5" w:rsidP="00B13ECA">
            <w:pPr>
              <w:rPr>
                <w:color w:val="000000"/>
                <w:sz w:val="20"/>
                <w:szCs w:val="20"/>
                <w:highlight w:val="cyan"/>
                <w:lang w:val="en-GB"/>
              </w:rPr>
            </w:pPr>
          </w:p>
        </w:tc>
      </w:tr>
      <w:tr w:rsidR="00D41AB5" w:rsidRPr="009809A1" w14:paraId="3A4DBCC5"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01B9AD6A"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4B3E7A72"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6EC576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3E31D0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95 – 113</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ADCADD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105</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F06025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8.6</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0493EF3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Confirmation</w:t>
            </w:r>
          </w:p>
        </w:tc>
      </w:tr>
      <w:tr w:rsidR="00D41AB5" w:rsidRPr="009809A1" w14:paraId="3858D803"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534FA197"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30F6F765"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D7DB9D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B4FCA1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88.5 – 93.5</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F07E14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91.7</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C59C78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3.0</w:t>
            </w:r>
          </w:p>
        </w:tc>
        <w:tc>
          <w:tcPr>
            <w:tcW w:w="741" w:type="pct"/>
            <w:vMerge/>
            <w:tcBorders>
              <w:top w:val="nil"/>
              <w:left w:val="single" w:sz="8" w:space="0" w:color="auto"/>
              <w:bottom w:val="single" w:sz="8" w:space="0" w:color="000000"/>
              <w:right w:val="single" w:sz="8" w:space="0" w:color="auto"/>
            </w:tcBorders>
            <w:vAlign w:val="center"/>
            <w:hideMark/>
          </w:tcPr>
          <w:p w14:paraId="7B48F12A" w14:textId="77777777" w:rsidR="00D41AB5" w:rsidRPr="009809A1" w:rsidRDefault="00D41AB5" w:rsidP="00B13ECA">
            <w:pPr>
              <w:rPr>
                <w:color w:val="000000"/>
                <w:sz w:val="20"/>
                <w:szCs w:val="20"/>
                <w:highlight w:val="cyan"/>
                <w:lang w:val="en-GB"/>
              </w:rPr>
            </w:pPr>
          </w:p>
        </w:tc>
      </w:tr>
      <w:tr w:rsidR="00D41AB5" w:rsidRPr="009809A1" w14:paraId="1876C0C6"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4363B964"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63CC040C"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4C42E95"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53BC50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88.5 – 113</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102482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98.4</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F97CDC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9.7</w:t>
            </w:r>
          </w:p>
        </w:tc>
        <w:tc>
          <w:tcPr>
            <w:tcW w:w="741" w:type="pct"/>
            <w:vMerge/>
            <w:tcBorders>
              <w:top w:val="nil"/>
              <w:left w:val="single" w:sz="8" w:space="0" w:color="auto"/>
              <w:bottom w:val="single" w:sz="8" w:space="0" w:color="000000"/>
              <w:right w:val="single" w:sz="8" w:space="0" w:color="auto"/>
            </w:tcBorders>
            <w:vAlign w:val="center"/>
            <w:hideMark/>
          </w:tcPr>
          <w:p w14:paraId="3DBD0BB4" w14:textId="77777777" w:rsidR="00D41AB5" w:rsidRPr="009809A1" w:rsidRDefault="00D41AB5" w:rsidP="00B13ECA">
            <w:pPr>
              <w:rPr>
                <w:color w:val="000000"/>
                <w:sz w:val="20"/>
                <w:szCs w:val="20"/>
                <w:highlight w:val="cyan"/>
                <w:lang w:val="en-GB"/>
              </w:rPr>
            </w:pPr>
          </w:p>
        </w:tc>
      </w:tr>
      <w:tr w:rsidR="00D41AB5" w:rsidRPr="009809A1" w14:paraId="211C9CA3" w14:textId="77777777" w:rsidTr="00B13ECA">
        <w:trPr>
          <w:trHeight w:val="315"/>
        </w:trPr>
        <w:tc>
          <w:tcPr>
            <w:tcW w:w="684"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ECE313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Honey</w:t>
            </w:r>
          </w:p>
        </w:tc>
        <w:tc>
          <w:tcPr>
            <w:tcW w:w="826"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6743CBA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5-OH </w:t>
            </w:r>
            <w:proofErr w:type="spellStart"/>
            <w:r w:rsidRPr="009809A1">
              <w:rPr>
                <w:color w:val="000000"/>
                <w:sz w:val="20"/>
                <w:szCs w:val="20"/>
                <w:highlight w:val="cyan"/>
                <w:lang w:val="en-GB"/>
              </w:rPr>
              <w:t>desthio</w:t>
            </w:r>
            <w:proofErr w:type="spellEnd"/>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EE96F8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C67A8E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97 – 112</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FC7046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105</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1019C0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5.9</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45CB3E2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Quantification</w:t>
            </w:r>
          </w:p>
        </w:tc>
      </w:tr>
      <w:tr w:rsidR="00D41AB5" w:rsidRPr="009809A1" w14:paraId="75C2EE20"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61B1E8B6"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0139839C"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67AA3F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9F0AEE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110 – 121</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17251B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115</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9B56C2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3.9</w:t>
            </w:r>
          </w:p>
        </w:tc>
        <w:tc>
          <w:tcPr>
            <w:tcW w:w="741" w:type="pct"/>
            <w:vMerge/>
            <w:tcBorders>
              <w:top w:val="nil"/>
              <w:left w:val="single" w:sz="8" w:space="0" w:color="auto"/>
              <w:bottom w:val="single" w:sz="8" w:space="0" w:color="000000"/>
              <w:right w:val="single" w:sz="8" w:space="0" w:color="auto"/>
            </w:tcBorders>
            <w:vAlign w:val="center"/>
            <w:hideMark/>
          </w:tcPr>
          <w:p w14:paraId="00025D53" w14:textId="77777777" w:rsidR="00D41AB5" w:rsidRPr="009809A1" w:rsidRDefault="00D41AB5" w:rsidP="00B13ECA">
            <w:pPr>
              <w:rPr>
                <w:color w:val="000000"/>
                <w:sz w:val="20"/>
                <w:szCs w:val="20"/>
                <w:highlight w:val="cyan"/>
                <w:lang w:val="en-GB"/>
              </w:rPr>
            </w:pPr>
          </w:p>
        </w:tc>
      </w:tr>
      <w:tr w:rsidR="00D41AB5" w:rsidRPr="009809A1" w14:paraId="011C2C9E"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52362B93"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0332880A"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4998EBF"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206082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97 – 121</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C74D8E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110</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9B1E9F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6.5</w:t>
            </w:r>
          </w:p>
        </w:tc>
        <w:tc>
          <w:tcPr>
            <w:tcW w:w="741" w:type="pct"/>
            <w:vMerge/>
            <w:tcBorders>
              <w:top w:val="nil"/>
              <w:left w:val="single" w:sz="8" w:space="0" w:color="auto"/>
              <w:bottom w:val="single" w:sz="8" w:space="0" w:color="000000"/>
              <w:right w:val="single" w:sz="8" w:space="0" w:color="auto"/>
            </w:tcBorders>
            <w:vAlign w:val="center"/>
            <w:hideMark/>
          </w:tcPr>
          <w:p w14:paraId="796A611A" w14:textId="77777777" w:rsidR="00D41AB5" w:rsidRPr="009809A1" w:rsidRDefault="00D41AB5" w:rsidP="00B13ECA">
            <w:pPr>
              <w:rPr>
                <w:color w:val="000000"/>
                <w:sz w:val="20"/>
                <w:szCs w:val="20"/>
                <w:highlight w:val="cyan"/>
                <w:lang w:val="en-GB"/>
              </w:rPr>
            </w:pPr>
          </w:p>
        </w:tc>
      </w:tr>
      <w:tr w:rsidR="00D41AB5" w:rsidRPr="009809A1" w14:paraId="18994B80"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30E85AC7"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5CEF52AB"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4434F4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546827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100 – 111</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D08A16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107</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F246B1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4.3</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432C613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Confirmation</w:t>
            </w:r>
          </w:p>
        </w:tc>
      </w:tr>
      <w:tr w:rsidR="00D41AB5" w:rsidRPr="009809A1" w14:paraId="0CB6BA76"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4BF237E7"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265780EC"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5F995B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2F10E8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111 – 119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4C73FB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115</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AE40DD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2.7</w:t>
            </w:r>
          </w:p>
        </w:tc>
        <w:tc>
          <w:tcPr>
            <w:tcW w:w="741" w:type="pct"/>
            <w:vMerge/>
            <w:tcBorders>
              <w:top w:val="nil"/>
              <w:left w:val="single" w:sz="8" w:space="0" w:color="auto"/>
              <w:bottom w:val="single" w:sz="8" w:space="0" w:color="000000"/>
              <w:right w:val="single" w:sz="8" w:space="0" w:color="auto"/>
            </w:tcBorders>
            <w:vAlign w:val="center"/>
            <w:hideMark/>
          </w:tcPr>
          <w:p w14:paraId="49F30FEC" w14:textId="77777777" w:rsidR="00D41AB5" w:rsidRPr="009809A1" w:rsidRDefault="00D41AB5" w:rsidP="00B13ECA">
            <w:pPr>
              <w:rPr>
                <w:color w:val="000000"/>
                <w:sz w:val="20"/>
                <w:szCs w:val="20"/>
                <w:highlight w:val="cyan"/>
                <w:lang w:val="en-GB"/>
              </w:rPr>
            </w:pPr>
          </w:p>
        </w:tc>
      </w:tr>
      <w:tr w:rsidR="00D41AB5" w:rsidRPr="009809A1" w14:paraId="3BFC6907"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591BFFA8"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222BB21D"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15CD376"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1290FE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100 – 119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F553B4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111</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3CF4CD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5.3</w:t>
            </w:r>
          </w:p>
        </w:tc>
        <w:tc>
          <w:tcPr>
            <w:tcW w:w="741" w:type="pct"/>
            <w:vMerge/>
            <w:tcBorders>
              <w:top w:val="nil"/>
              <w:left w:val="single" w:sz="8" w:space="0" w:color="auto"/>
              <w:bottom w:val="single" w:sz="8" w:space="0" w:color="000000"/>
              <w:right w:val="single" w:sz="8" w:space="0" w:color="auto"/>
            </w:tcBorders>
            <w:vAlign w:val="center"/>
            <w:hideMark/>
          </w:tcPr>
          <w:p w14:paraId="42C28887" w14:textId="77777777" w:rsidR="00D41AB5" w:rsidRPr="009809A1" w:rsidRDefault="00D41AB5" w:rsidP="00B13ECA">
            <w:pPr>
              <w:rPr>
                <w:color w:val="000000"/>
                <w:sz w:val="20"/>
                <w:szCs w:val="20"/>
                <w:highlight w:val="cyan"/>
                <w:lang w:val="en-GB"/>
              </w:rPr>
            </w:pPr>
          </w:p>
        </w:tc>
      </w:tr>
    </w:tbl>
    <w:p w14:paraId="5D55FE0B" w14:textId="77777777" w:rsidR="00D41AB5" w:rsidRPr="009809A1" w:rsidRDefault="00D41AB5" w:rsidP="00D41AB5">
      <w:pPr>
        <w:rPr>
          <w:sz w:val="18"/>
          <w:szCs w:val="18"/>
          <w:highlight w:val="cyan"/>
          <w:lang w:val="en-GB" w:eastAsia="en-US"/>
        </w:rPr>
      </w:pPr>
      <w:r w:rsidRPr="009809A1">
        <w:rPr>
          <w:sz w:val="18"/>
          <w:szCs w:val="18"/>
          <w:highlight w:val="cyan"/>
          <w:lang w:val="en-GB" w:eastAsia="en-US"/>
        </w:rPr>
        <w:t>* a reduced validation set of n = 3 has been used.</w:t>
      </w:r>
    </w:p>
    <w:p w14:paraId="46FFD74B" w14:textId="77777777" w:rsidR="00D41AB5" w:rsidRPr="009809A1" w:rsidRDefault="00D41AB5" w:rsidP="00D41AB5">
      <w:pPr>
        <w:rPr>
          <w:sz w:val="18"/>
          <w:szCs w:val="18"/>
          <w:highlight w:val="cyan"/>
          <w:lang w:val="en-GB" w:eastAsia="en-US"/>
        </w:rPr>
      </w:pPr>
      <w:r w:rsidRPr="009809A1">
        <w:rPr>
          <w:sz w:val="18"/>
          <w:szCs w:val="18"/>
          <w:highlight w:val="cyan"/>
          <w:lang w:val="en-GB" w:eastAsia="en-US"/>
        </w:rPr>
        <w:t>** Outlier value excluded through Dixon test, p&lt;0.01; not taken into account for mean and relative standard deviation calculations</w:t>
      </w:r>
    </w:p>
    <w:p w14:paraId="5FF33648" w14:textId="194CE3D4" w:rsidR="00D41AB5" w:rsidRPr="009809A1" w:rsidRDefault="00D41AB5" w:rsidP="00D41AB5">
      <w:pPr>
        <w:pStyle w:val="RepLabel"/>
        <w:rPr>
          <w:highlight w:val="cyan"/>
          <w:lang w:eastAsia="en-US"/>
        </w:rPr>
      </w:pPr>
      <w:r w:rsidRPr="009809A1">
        <w:rPr>
          <w:highlight w:val="cyan"/>
          <w:lang w:eastAsia="en-US"/>
        </w:rPr>
        <w:lastRenderedPageBreak/>
        <w:t>Table A </w:t>
      </w:r>
      <w:r w:rsidRPr="009809A1">
        <w:rPr>
          <w:highlight w:val="cyan"/>
          <w:lang w:eastAsia="en-US"/>
        </w:rPr>
        <w:fldChar w:fldCharType="begin"/>
      </w:r>
      <w:r w:rsidRPr="009809A1">
        <w:rPr>
          <w:highlight w:val="cyan"/>
          <w:lang w:eastAsia="en-US"/>
        </w:rPr>
        <w:instrText xml:space="preserve"> SEQ Table_A \* ARABIC </w:instrText>
      </w:r>
      <w:r w:rsidRPr="009809A1">
        <w:rPr>
          <w:highlight w:val="cyan"/>
          <w:lang w:eastAsia="en-US"/>
        </w:rPr>
        <w:fldChar w:fldCharType="separate"/>
      </w:r>
      <w:r w:rsidR="0079279E" w:rsidRPr="009809A1">
        <w:rPr>
          <w:noProof/>
          <w:highlight w:val="cyan"/>
          <w:lang w:eastAsia="en-US"/>
        </w:rPr>
        <w:t>9</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 xml:space="preserve">Recovery results from method validation of </w:t>
      </w:r>
      <w:r w:rsidRPr="009809A1">
        <w:rPr>
          <w:highlight w:val="cyan"/>
        </w:rPr>
        <w:t xml:space="preserve">PTZ 6-OH </w:t>
      </w:r>
      <w:proofErr w:type="spellStart"/>
      <w:r w:rsidRPr="009809A1">
        <w:rPr>
          <w:highlight w:val="cyan"/>
        </w:rPr>
        <w:t>desthio</w:t>
      </w:r>
      <w:proofErr w:type="spellEnd"/>
      <w:r w:rsidRPr="009809A1">
        <w:rPr>
          <w:bCs w:val="0"/>
          <w:highlight w:val="cyan"/>
          <w:lang w:eastAsia="en-US"/>
        </w:rPr>
        <w:t xml:space="preserve"> using the analytical method</w:t>
      </w:r>
    </w:p>
    <w:tbl>
      <w:tblPr>
        <w:tblW w:w="5000" w:type="pct"/>
        <w:tblCellMar>
          <w:left w:w="0" w:type="dxa"/>
          <w:right w:w="0" w:type="dxa"/>
        </w:tblCellMar>
        <w:tblLook w:val="04A0" w:firstRow="1" w:lastRow="0" w:firstColumn="1" w:lastColumn="0" w:noHBand="0" w:noVBand="1"/>
      </w:tblPr>
      <w:tblGrid>
        <w:gridCol w:w="1276"/>
        <w:gridCol w:w="1543"/>
        <w:gridCol w:w="1315"/>
        <w:gridCol w:w="1289"/>
        <w:gridCol w:w="1283"/>
        <w:gridCol w:w="1248"/>
        <w:gridCol w:w="1384"/>
      </w:tblGrid>
      <w:tr w:rsidR="00D41AB5" w:rsidRPr="009809A1" w14:paraId="603818F0" w14:textId="77777777" w:rsidTr="00B13ECA">
        <w:trPr>
          <w:trHeight w:val="465"/>
          <w:tblHeader/>
        </w:trPr>
        <w:tc>
          <w:tcPr>
            <w:tcW w:w="684"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076406D" w14:textId="77777777" w:rsidR="00D41AB5" w:rsidRPr="009809A1" w:rsidRDefault="00D41AB5" w:rsidP="00B13ECA">
            <w:pPr>
              <w:rPr>
                <w:b/>
                <w:bCs/>
                <w:color w:val="000000"/>
                <w:sz w:val="20"/>
                <w:szCs w:val="20"/>
                <w:highlight w:val="cyan"/>
                <w:lang w:val="en-GB" w:eastAsia="en-US"/>
              </w:rPr>
            </w:pPr>
            <w:r w:rsidRPr="009809A1">
              <w:rPr>
                <w:b/>
                <w:bCs/>
                <w:color w:val="000000"/>
                <w:sz w:val="20"/>
                <w:szCs w:val="20"/>
                <w:highlight w:val="cyan"/>
                <w:lang w:val="en-GB"/>
              </w:rPr>
              <w:t>Matrix</w:t>
            </w:r>
          </w:p>
        </w:tc>
        <w:tc>
          <w:tcPr>
            <w:tcW w:w="826"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23924807"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Analyte</w:t>
            </w:r>
          </w:p>
        </w:tc>
        <w:tc>
          <w:tcPr>
            <w:tcW w:w="704"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3DE1F163"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Fortification level [mg/kg] (</w:t>
            </w:r>
            <w:r w:rsidRPr="009809A1">
              <w:rPr>
                <w:b/>
                <w:bCs/>
                <w:i/>
                <w:iCs/>
                <w:color w:val="000000"/>
                <w:sz w:val="20"/>
                <w:szCs w:val="20"/>
                <w:highlight w:val="cyan"/>
                <w:lang w:val="en-GB"/>
              </w:rPr>
              <w:t>n</w:t>
            </w:r>
            <w:r w:rsidRPr="009809A1">
              <w:rPr>
                <w:b/>
                <w:bCs/>
                <w:color w:val="000000"/>
                <w:sz w:val="20"/>
                <w:szCs w:val="20"/>
                <w:highlight w:val="cyan"/>
                <w:lang w:val="en-GB"/>
              </w:rPr>
              <w:t xml:space="preserve"> = 5)</w:t>
            </w:r>
          </w:p>
        </w:tc>
        <w:tc>
          <w:tcPr>
            <w:tcW w:w="690"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FF62953"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Recovery range [%]</w:t>
            </w:r>
          </w:p>
        </w:tc>
        <w:tc>
          <w:tcPr>
            <w:tcW w:w="687" w:type="pct"/>
            <w:tcBorders>
              <w:top w:val="single" w:sz="8" w:space="0" w:color="auto"/>
              <w:left w:val="nil"/>
              <w:bottom w:val="nil"/>
              <w:right w:val="single" w:sz="8" w:space="0" w:color="auto"/>
            </w:tcBorders>
            <w:shd w:val="clear" w:color="auto" w:fill="auto"/>
            <w:tcMar>
              <w:top w:w="15" w:type="dxa"/>
              <w:left w:w="15" w:type="dxa"/>
              <w:bottom w:w="0" w:type="dxa"/>
              <w:right w:w="15" w:type="dxa"/>
            </w:tcMar>
            <w:vAlign w:val="center"/>
            <w:hideMark/>
          </w:tcPr>
          <w:p w14:paraId="419C1E22"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Mean</w:t>
            </w:r>
          </w:p>
        </w:tc>
        <w:tc>
          <w:tcPr>
            <w:tcW w:w="668"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D3CD50C"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RSD [%]</w:t>
            </w:r>
          </w:p>
        </w:tc>
        <w:tc>
          <w:tcPr>
            <w:tcW w:w="741"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41C5E6E8"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Comments</w:t>
            </w:r>
          </w:p>
        </w:tc>
      </w:tr>
      <w:tr w:rsidR="00D41AB5" w:rsidRPr="009809A1" w14:paraId="1179DFAE" w14:textId="77777777" w:rsidTr="00B13ECA">
        <w:trPr>
          <w:trHeight w:val="315"/>
          <w:tblHeader/>
        </w:trPr>
        <w:tc>
          <w:tcPr>
            <w:tcW w:w="684" w:type="pct"/>
            <w:vMerge/>
            <w:tcBorders>
              <w:top w:val="single" w:sz="8" w:space="0" w:color="auto"/>
              <w:left w:val="single" w:sz="8" w:space="0" w:color="auto"/>
              <w:bottom w:val="single" w:sz="8" w:space="0" w:color="000000"/>
              <w:right w:val="single" w:sz="8" w:space="0" w:color="auto"/>
            </w:tcBorders>
            <w:vAlign w:val="center"/>
            <w:hideMark/>
          </w:tcPr>
          <w:p w14:paraId="6321940A" w14:textId="77777777" w:rsidR="00D41AB5" w:rsidRPr="009809A1" w:rsidRDefault="00D41AB5" w:rsidP="00B13ECA">
            <w:pPr>
              <w:rPr>
                <w:b/>
                <w:bCs/>
                <w:color w:val="000000"/>
                <w:sz w:val="20"/>
                <w:szCs w:val="20"/>
                <w:highlight w:val="cyan"/>
                <w:lang w:val="en-GB"/>
              </w:rPr>
            </w:pPr>
          </w:p>
        </w:tc>
        <w:tc>
          <w:tcPr>
            <w:tcW w:w="826" w:type="pct"/>
            <w:vMerge/>
            <w:tcBorders>
              <w:top w:val="single" w:sz="8" w:space="0" w:color="auto"/>
              <w:left w:val="single" w:sz="8" w:space="0" w:color="auto"/>
              <w:bottom w:val="single" w:sz="8" w:space="0" w:color="000000"/>
              <w:right w:val="single" w:sz="8" w:space="0" w:color="auto"/>
            </w:tcBorders>
            <w:vAlign w:val="center"/>
            <w:hideMark/>
          </w:tcPr>
          <w:p w14:paraId="1A393035" w14:textId="77777777" w:rsidR="00D41AB5" w:rsidRPr="009809A1" w:rsidRDefault="00D41AB5" w:rsidP="00B13ECA">
            <w:pPr>
              <w:rPr>
                <w:b/>
                <w:bCs/>
                <w:color w:val="000000"/>
                <w:sz w:val="20"/>
                <w:szCs w:val="20"/>
                <w:highlight w:val="cyan"/>
                <w:lang w:val="en-GB"/>
              </w:rPr>
            </w:pPr>
          </w:p>
        </w:tc>
        <w:tc>
          <w:tcPr>
            <w:tcW w:w="704" w:type="pct"/>
            <w:vMerge/>
            <w:tcBorders>
              <w:top w:val="single" w:sz="8" w:space="0" w:color="auto"/>
              <w:left w:val="single" w:sz="8" w:space="0" w:color="auto"/>
              <w:bottom w:val="single" w:sz="8" w:space="0" w:color="000000"/>
              <w:right w:val="single" w:sz="8" w:space="0" w:color="auto"/>
            </w:tcBorders>
            <w:vAlign w:val="center"/>
            <w:hideMark/>
          </w:tcPr>
          <w:p w14:paraId="1EFB1C4D" w14:textId="77777777" w:rsidR="00D41AB5" w:rsidRPr="009809A1" w:rsidRDefault="00D41AB5" w:rsidP="00B13ECA">
            <w:pPr>
              <w:rPr>
                <w:b/>
                <w:bCs/>
                <w:color w:val="000000"/>
                <w:sz w:val="20"/>
                <w:szCs w:val="20"/>
                <w:highlight w:val="cyan"/>
                <w:lang w:val="en-GB"/>
              </w:rPr>
            </w:pPr>
          </w:p>
        </w:tc>
        <w:tc>
          <w:tcPr>
            <w:tcW w:w="690" w:type="pct"/>
            <w:vMerge/>
            <w:tcBorders>
              <w:top w:val="single" w:sz="8" w:space="0" w:color="auto"/>
              <w:left w:val="single" w:sz="8" w:space="0" w:color="auto"/>
              <w:bottom w:val="single" w:sz="8" w:space="0" w:color="000000"/>
              <w:right w:val="single" w:sz="8" w:space="0" w:color="auto"/>
            </w:tcBorders>
            <w:vAlign w:val="center"/>
            <w:hideMark/>
          </w:tcPr>
          <w:p w14:paraId="22796E8C" w14:textId="77777777" w:rsidR="00D41AB5" w:rsidRPr="009809A1" w:rsidRDefault="00D41AB5" w:rsidP="00B13ECA">
            <w:pPr>
              <w:rPr>
                <w:b/>
                <w:bCs/>
                <w:color w:val="000000"/>
                <w:sz w:val="20"/>
                <w:szCs w:val="20"/>
                <w:highlight w:val="cyan"/>
                <w:lang w:val="en-GB"/>
              </w:rPr>
            </w:pP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792A9A8"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recovery [%]</w:t>
            </w:r>
          </w:p>
        </w:tc>
        <w:tc>
          <w:tcPr>
            <w:tcW w:w="668" w:type="pct"/>
            <w:vMerge/>
            <w:tcBorders>
              <w:top w:val="single" w:sz="8" w:space="0" w:color="auto"/>
              <w:left w:val="single" w:sz="8" w:space="0" w:color="auto"/>
              <w:bottom w:val="single" w:sz="8" w:space="0" w:color="000000"/>
              <w:right w:val="single" w:sz="8" w:space="0" w:color="auto"/>
            </w:tcBorders>
            <w:vAlign w:val="center"/>
            <w:hideMark/>
          </w:tcPr>
          <w:p w14:paraId="40835FBB" w14:textId="77777777" w:rsidR="00D41AB5" w:rsidRPr="009809A1" w:rsidRDefault="00D41AB5" w:rsidP="00B13ECA">
            <w:pPr>
              <w:rPr>
                <w:b/>
                <w:bCs/>
                <w:color w:val="000000"/>
                <w:sz w:val="20"/>
                <w:szCs w:val="20"/>
                <w:highlight w:val="cyan"/>
                <w:lang w:val="en-GB"/>
              </w:rPr>
            </w:pPr>
          </w:p>
        </w:tc>
        <w:tc>
          <w:tcPr>
            <w:tcW w:w="741" w:type="pct"/>
            <w:vMerge/>
            <w:tcBorders>
              <w:top w:val="single" w:sz="8" w:space="0" w:color="auto"/>
              <w:left w:val="single" w:sz="8" w:space="0" w:color="auto"/>
              <w:bottom w:val="single" w:sz="8" w:space="0" w:color="000000"/>
              <w:right w:val="single" w:sz="8" w:space="0" w:color="auto"/>
            </w:tcBorders>
            <w:vAlign w:val="center"/>
            <w:hideMark/>
          </w:tcPr>
          <w:p w14:paraId="0AFC70A3" w14:textId="77777777" w:rsidR="00D41AB5" w:rsidRPr="009809A1" w:rsidRDefault="00D41AB5" w:rsidP="00B13ECA">
            <w:pPr>
              <w:rPr>
                <w:b/>
                <w:bCs/>
                <w:color w:val="000000"/>
                <w:sz w:val="20"/>
                <w:szCs w:val="20"/>
                <w:highlight w:val="cyan"/>
                <w:lang w:val="en-GB"/>
              </w:rPr>
            </w:pPr>
          </w:p>
        </w:tc>
      </w:tr>
      <w:tr w:rsidR="00D41AB5" w:rsidRPr="009809A1" w14:paraId="38D8E34F" w14:textId="77777777" w:rsidTr="00B13ECA">
        <w:trPr>
          <w:trHeight w:val="315"/>
        </w:trPr>
        <w:tc>
          <w:tcPr>
            <w:tcW w:w="684"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0B86CE1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Oilseed Rape (Seed)</w:t>
            </w:r>
          </w:p>
        </w:tc>
        <w:tc>
          <w:tcPr>
            <w:tcW w:w="826"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4D9DCEF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6-OH </w:t>
            </w:r>
            <w:proofErr w:type="spellStart"/>
            <w:r w:rsidRPr="009809A1">
              <w:rPr>
                <w:color w:val="000000"/>
                <w:sz w:val="20"/>
                <w:szCs w:val="20"/>
                <w:highlight w:val="cyan"/>
                <w:lang w:val="en-GB"/>
              </w:rPr>
              <w:t>desthio</w:t>
            </w:r>
            <w:proofErr w:type="spellEnd"/>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A1A3F9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C07280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84 – 113</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9966A2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99.8</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A73586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13</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3614038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Quantification</w:t>
            </w:r>
          </w:p>
        </w:tc>
      </w:tr>
      <w:tr w:rsidR="00D41AB5" w:rsidRPr="009809A1" w14:paraId="76C539D8"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7395122E"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38E76FAA"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1B3977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1C6676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101 – 114</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378C21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105</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ABABBA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5.2</w:t>
            </w:r>
          </w:p>
        </w:tc>
        <w:tc>
          <w:tcPr>
            <w:tcW w:w="741" w:type="pct"/>
            <w:vMerge/>
            <w:tcBorders>
              <w:top w:val="nil"/>
              <w:left w:val="single" w:sz="8" w:space="0" w:color="auto"/>
              <w:bottom w:val="single" w:sz="8" w:space="0" w:color="000000"/>
              <w:right w:val="single" w:sz="8" w:space="0" w:color="auto"/>
            </w:tcBorders>
            <w:vAlign w:val="center"/>
            <w:hideMark/>
          </w:tcPr>
          <w:p w14:paraId="28BD0713" w14:textId="77777777" w:rsidR="00D41AB5" w:rsidRPr="009809A1" w:rsidRDefault="00D41AB5" w:rsidP="00B13ECA">
            <w:pPr>
              <w:rPr>
                <w:color w:val="000000"/>
                <w:sz w:val="20"/>
                <w:szCs w:val="20"/>
                <w:highlight w:val="cyan"/>
                <w:lang w:val="en-GB"/>
              </w:rPr>
            </w:pPr>
          </w:p>
        </w:tc>
      </w:tr>
      <w:tr w:rsidR="00D41AB5" w:rsidRPr="009809A1" w14:paraId="0887BBBE"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0748FA6D"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15BBCAE4"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0635582"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DD43D6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84 – 114</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244AF2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102</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001168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9.3</w:t>
            </w:r>
          </w:p>
        </w:tc>
        <w:tc>
          <w:tcPr>
            <w:tcW w:w="741" w:type="pct"/>
            <w:vMerge/>
            <w:tcBorders>
              <w:top w:val="nil"/>
              <w:left w:val="single" w:sz="8" w:space="0" w:color="auto"/>
              <w:bottom w:val="single" w:sz="8" w:space="0" w:color="000000"/>
              <w:right w:val="single" w:sz="8" w:space="0" w:color="auto"/>
            </w:tcBorders>
            <w:vAlign w:val="center"/>
            <w:hideMark/>
          </w:tcPr>
          <w:p w14:paraId="14C945CE" w14:textId="77777777" w:rsidR="00D41AB5" w:rsidRPr="009809A1" w:rsidRDefault="00D41AB5" w:rsidP="00B13ECA">
            <w:pPr>
              <w:rPr>
                <w:color w:val="000000"/>
                <w:sz w:val="20"/>
                <w:szCs w:val="20"/>
                <w:highlight w:val="cyan"/>
                <w:lang w:val="en-GB"/>
              </w:rPr>
            </w:pPr>
          </w:p>
        </w:tc>
      </w:tr>
      <w:tr w:rsidR="00D41AB5" w:rsidRPr="009809A1" w14:paraId="6C257D39"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5A3A1B93"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0240AF0C"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6880E4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C98154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92.5 – 114</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176308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102</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E31C9B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7.8</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2715031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Confirmation</w:t>
            </w:r>
          </w:p>
        </w:tc>
      </w:tr>
      <w:tr w:rsidR="00D41AB5" w:rsidRPr="009809A1" w14:paraId="2D6100AF"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7541E00D"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7B3D45BC"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8A9369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EA0B52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98 – 115</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652286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107</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8E3E63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6.8</w:t>
            </w:r>
          </w:p>
        </w:tc>
        <w:tc>
          <w:tcPr>
            <w:tcW w:w="741" w:type="pct"/>
            <w:vMerge/>
            <w:tcBorders>
              <w:top w:val="nil"/>
              <w:left w:val="single" w:sz="8" w:space="0" w:color="auto"/>
              <w:bottom w:val="single" w:sz="8" w:space="0" w:color="000000"/>
              <w:right w:val="single" w:sz="8" w:space="0" w:color="auto"/>
            </w:tcBorders>
            <w:vAlign w:val="center"/>
            <w:hideMark/>
          </w:tcPr>
          <w:p w14:paraId="3A035858" w14:textId="77777777" w:rsidR="00D41AB5" w:rsidRPr="009809A1" w:rsidRDefault="00D41AB5" w:rsidP="00B13ECA">
            <w:pPr>
              <w:rPr>
                <w:color w:val="000000"/>
                <w:sz w:val="20"/>
                <w:szCs w:val="20"/>
                <w:highlight w:val="cyan"/>
                <w:lang w:val="en-GB"/>
              </w:rPr>
            </w:pPr>
          </w:p>
        </w:tc>
      </w:tr>
      <w:tr w:rsidR="00D41AB5" w:rsidRPr="009809A1" w14:paraId="65569AE3"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7D6415CF"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03A5970C"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2A049C1"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A3A32E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92.5 – 115</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5BF8DD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104</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0B0DA8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7.3</w:t>
            </w:r>
          </w:p>
        </w:tc>
        <w:tc>
          <w:tcPr>
            <w:tcW w:w="741" w:type="pct"/>
            <w:vMerge/>
            <w:tcBorders>
              <w:top w:val="nil"/>
              <w:left w:val="single" w:sz="8" w:space="0" w:color="auto"/>
              <w:bottom w:val="single" w:sz="8" w:space="0" w:color="000000"/>
              <w:right w:val="single" w:sz="8" w:space="0" w:color="auto"/>
            </w:tcBorders>
            <w:vAlign w:val="center"/>
            <w:hideMark/>
          </w:tcPr>
          <w:p w14:paraId="3BBD3993" w14:textId="77777777" w:rsidR="00D41AB5" w:rsidRPr="009809A1" w:rsidRDefault="00D41AB5" w:rsidP="00B13ECA">
            <w:pPr>
              <w:rPr>
                <w:color w:val="000000"/>
                <w:sz w:val="20"/>
                <w:szCs w:val="20"/>
                <w:highlight w:val="cyan"/>
                <w:lang w:val="en-GB"/>
              </w:rPr>
            </w:pPr>
          </w:p>
        </w:tc>
      </w:tr>
      <w:tr w:rsidR="00D41AB5" w:rsidRPr="009809A1" w14:paraId="5F9D8915" w14:textId="77777777" w:rsidTr="00B13ECA">
        <w:trPr>
          <w:trHeight w:val="315"/>
        </w:trPr>
        <w:tc>
          <w:tcPr>
            <w:tcW w:w="684"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4680D22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Barley (Grain)</w:t>
            </w:r>
          </w:p>
        </w:tc>
        <w:tc>
          <w:tcPr>
            <w:tcW w:w="826"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570BEEC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6-OH </w:t>
            </w:r>
            <w:proofErr w:type="spellStart"/>
            <w:r w:rsidRPr="009809A1">
              <w:rPr>
                <w:color w:val="000000"/>
                <w:sz w:val="20"/>
                <w:szCs w:val="20"/>
                <w:highlight w:val="cyan"/>
                <w:lang w:val="en-GB"/>
              </w:rPr>
              <w:t>desthio</w:t>
            </w:r>
            <w:proofErr w:type="spellEnd"/>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FD4076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42C123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98 – 118</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9C2C8A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110</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0997DC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7.6</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0B79ED9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Quantification</w:t>
            </w:r>
          </w:p>
        </w:tc>
      </w:tr>
      <w:tr w:rsidR="00D41AB5" w:rsidRPr="009809A1" w14:paraId="22A14E69"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39A0DDCB"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6B69958D"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C9B362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978B68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111 – 119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700374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115</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E54B88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2.8</w:t>
            </w:r>
          </w:p>
        </w:tc>
        <w:tc>
          <w:tcPr>
            <w:tcW w:w="741" w:type="pct"/>
            <w:vMerge/>
            <w:tcBorders>
              <w:top w:val="nil"/>
              <w:left w:val="single" w:sz="8" w:space="0" w:color="auto"/>
              <w:bottom w:val="single" w:sz="8" w:space="0" w:color="000000"/>
              <w:right w:val="single" w:sz="8" w:space="0" w:color="auto"/>
            </w:tcBorders>
            <w:vAlign w:val="center"/>
            <w:hideMark/>
          </w:tcPr>
          <w:p w14:paraId="23377C1E" w14:textId="77777777" w:rsidR="00D41AB5" w:rsidRPr="009809A1" w:rsidRDefault="00D41AB5" w:rsidP="00B13ECA">
            <w:pPr>
              <w:rPr>
                <w:color w:val="000000"/>
                <w:sz w:val="20"/>
                <w:szCs w:val="20"/>
                <w:highlight w:val="cyan"/>
                <w:lang w:val="en-GB"/>
              </w:rPr>
            </w:pPr>
          </w:p>
        </w:tc>
      </w:tr>
      <w:tr w:rsidR="00D41AB5" w:rsidRPr="009809A1" w14:paraId="6F1C1788"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2149DEE0"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29F7EADA"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6F97EDE"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C84E40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98 – 119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12D21D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112</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B78C0A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5.7</w:t>
            </w:r>
          </w:p>
        </w:tc>
        <w:tc>
          <w:tcPr>
            <w:tcW w:w="741" w:type="pct"/>
            <w:vMerge/>
            <w:tcBorders>
              <w:top w:val="nil"/>
              <w:left w:val="single" w:sz="8" w:space="0" w:color="auto"/>
              <w:bottom w:val="single" w:sz="8" w:space="0" w:color="000000"/>
              <w:right w:val="single" w:sz="8" w:space="0" w:color="auto"/>
            </w:tcBorders>
            <w:vAlign w:val="center"/>
            <w:hideMark/>
          </w:tcPr>
          <w:p w14:paraId="428478D3" w14:textId="77777777" w:rsidR="00D41AB5" w:rsidRPr="009809A1" w:rsidRDefault="00D41AB5" w:rsidP="00B13ECA">
            <w:pPr>
              <w:rPr>
                <w:color w:val="000000"/>
                <w:sz w:val="20"/>
                <w:szCs w:val="20"/>
                <w:highlight w:val="cyan"/>
                <w:lang w:val="en-GB"/>
              </w:rPr>
            </w:pPr>
          </w:p>
        </w:tc>
      </w:tr>
      <w:tr w:rsidR="00D41AB5" w:rsidRPr="009809A1" w14:paraId="6C85D4CF"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23BFB74A"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0CE76787"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47B712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EAF8C4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105 – 113</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FA452D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110</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E0B931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3.1</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D15E88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Confirmation</w:t>
            </w:r>
          </w:p>
        </w:tc>
      </w:tr>
      <w:tr w:rsidR="00D41AB5" w:rsidRPr="009809A1" w14:paraId="58AA1DE1"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654206A1"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31052B07"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E506B8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E3A1EE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110 – 118</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6BFEC8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115</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BE2508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2.9</w:t>
            </w:r>
          </w:p>
        </w:tc>
        <w:tc>
          <w:tcPr>
            <w:tcW w:w="741" w:type="pct"/>
            <w:vMerge/>
            <w:tcBorders>
              <w:top w:val="nil"/>
              <w:left w:val="single" w:sz="8" w:space="0" w:color="auto"/>
              <w:bottom w:val="single" w:sz="8" w:space="0" w:color="000000"/>
              <w:right w:val="single" w:sz="8" w:space="0" w:color="auto"/>
            </w:tcBorders>
            <w:vAlign w:val="center"/>
            <w:hideMark/>
          </w:tcPr>
          <w:p w14:paraId="74396379" w14:textId="77777777" w:rsidR="00D41AB5" w:rsidRPr="009809A1" w:rsidRDefault="00D41AB5" w:rsidP="00B13ECA">
            <w:pPr>
              <w:rPr>
                <w:color w:val="000000"/>
                <w:sz w:val="20"/>
                <w:szCs w:val="20"/>
                <w:highlight w:val="cyan"/>
                <w:lang w:val="en-GB"/>
              </w:rPr>
            </w:pPr>
          </w:p>
        </w:tc>
      </w:tr>
      <w:tr w:rsidR="00D41AB5" w:rsidRPr="009809A1" w14:paraId="017C1653"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11492392"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3DE661EB"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A4751F5"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D1FF8D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105 – 118</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E9981C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113</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2159CC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3.5</w:t>
            </w:r>
          </w:p>
        </w:tc>
        <w:tc>
          <w:tcPr>
            <w:tcW w:w="741" w:type="pct"/>
            <w:vMerge/>
            <w:tcBorders>
              <w:top w:val="nil"/>
              <w:left w:val="single" w:sz="8" w:space="0" w:color="auto"/>
              <w:bottom w:val="single" w:sz="8" w:space="0" w:color="000000"/>
              <w:right w:val="single" w:sz="8" w:space="0" w:color="auto"/>
            </w:tcBorders>
            <w:vAlign w:val="center"/>
            <w:hideMark/>
          </w:tcPr>
          <w:p w14:paraId="322CF33C" w14:textId="77777777" w:rsidR="00D41AB5" w:rsidRPr="009809A1" w:rsidRDefault="00D41AB5" w:rsidP="00B13ECA">
            <w:pPr>
              <w:rPr>
                <w:color w:val="000000"/>
                <w:sz w:val="20"/>
                <w:szCs w:val="20"/>
                <w:highlight w:val="cyan"/>
                <w:lang w:val="en-GB"/>
              </w:rPr>
            </w:pPr>
          </w:p>
        </w:tc>
      </w:tr>
      <w:tr w:rsidR="00D41AB5" w:rsidRPr="009809A1" w14:paraId="56F87733" w14:textId="77777777" w:rsidTr="00B13ECA">
        <w:trPr>
          <w:trHeight w:val="315"/>
        </w:trPr>
        <w:tc>
          <w:tcPr>
            <w:tcW w:w="684"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071133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Wheat (Grain)*</w:t>
            </w:r>
          </w:p>
        </w:tc>
        <w:tc>
          <w:tcPr>
            <w:tcW w:w="826"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5CFC07F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6-OH </w:t>
            </w:r>
            <w:proofErr w:type="spellStart"/>
            <w:r w:rsidRPr="009809A1">
              <w:rPr>
                <w:color w:val="000000"/>
                <w:sz w:val="20"/>
                <w:szCs w:val="20"/>
                <w:highlight w:val="cyan"/>
                <w:lang w:val="en-GB"/>
              </w:rPr>
              <w:t>desthio</w:t>
            </w:r>
            <w:proofErr w:type="spellEnd"/>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BCB71C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6D8C10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102 – 109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470F17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105</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BEB711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3.5</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625E4E8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Quantification</w:t>
            </w:r>
          </w:p>
        </w:tc>
      </w:tr>
      <w:tr w:rsidR="00D41AB5" w:rsidRPr="009809A1" w14:paraId="3A80FE1A"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1501C2A9"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7F958CC8"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746C81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17823A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113 – 119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8FCA81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115</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FC86B5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2.6</w:t>
            </w:r>
          </w:p>
        </w:tc>
        <w:tc>
          <w:tcPr>
            <w:tcW w:w="741" w:type="pct"/>
            <w:vMerge/>
            <w:tcBorders>
              <w:top w:val="nil"/>
              <w:left w:val="single" w:sz="8" w:space="0" w:color="auto"/>
              <w:bottom w:val="single" w:sz="8" w:space="0" w:color="000000"/>
              <w:right w:val="single" w:sz="8" w:space="0" w:color="auto"/>
            </w:tcBorders>
            <w:vAlign w:val="center"/>
            <w:hideMark/>
          </w:tcPr>
          <w:p w14:paraId="76C9E5C7" w14:textId="77777777" w:rsidR="00D41AB5" w:rsidRPr="009809A1" w:rsidRDefault="00D41AB5" w:rsidP="00B13ECA">
            <w:pPr>
              <w:rPr>
                <w:color w:val="000000"/>
                <w:sz w:val="20"/>
                <w:szCs w:val="20"/>
                <w:highlight w:val="cyan"/>
                <w:lang w:val="en-GB"/>
              </w:rPr>
            </w:pPr>
          </w:p>
        </w:tc>
      </w:tr>
      <w:tr w:rsidR="00D41AB5" w:rsidRPr="009809A1" w14:paraId="16A84DEB"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01A0FA33"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17AB2656"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BEA6060"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9800B8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102 – 119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046B7D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110</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40745A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5.9</w:t>
            </w:r>
          </w:p>
        </w:tc>
        <w:tc>
          <w:tcPr>
            <w:tcW w:w="741" w:type="pct"/>
            <w:vMerge/>
            <w:tcBorders>
              <w:top w:val="nil"/>
              <w:left w:val="single" w:sz="8" w:space="0" w:color="auto"/>
              <w:bottom w:val="single" w:sz="8" w:space="0" w:color="000000"/>
              <w:right w:val="single" w:sz="8" w:space="0" w:color="auto"/>
            </w:tcBorders>
            <w:vAlign w:val="center"/>
            <w:hideMark/>
          </w:tcPr>
          <w:p w14:paraId="2607DCA4" w14:textId="77777777" w:rsidR="00D41AB5" w:rsidRPr="009809A1" w:rsidRDefault="00D41AB5" w:rsidP="00B13ECA">
            <w:pPr>
              <w:rPr>
                <w:color w:val="000000"/>
                <w:sz w:val="20"/>
                <w:szCs w:val="20"/>
                <w:highlight w:val="cyan"/>
                <w:lang w:val="en-GB"/>
              </w:rPr>
            </w:pPr>
          </w:p>
        </w:tc>
      </w:tr>
      <w:tr w:rsidR="00D41AB5" w:rsidRPr="009809A1" w14:paraId="04A95D4D"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51C1F365"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18A342AC"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A417B8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D2CC8F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104 – 111</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A26FDF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107</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4EA53E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3.3</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3CA0ECC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Confirmation</w:t>
            </w:r>
          </w:p>
        </w:tc>
      </w:tr>
      <w:tr w:rsidR="00D41AB5" w:rsidRPr="009809A1" w14:paraId="71624F35"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706D0ADE"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2246D3D2"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238EBC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CBA8FA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114 – 119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C26E44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117</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B0F1D2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2.1</w:t>
            </w:r>
          </w:p>
        </w:tc>
        <w:tc>
          <w:tcPr>
            <w:tcW w:w="741" w:type="pct"/>
            <w:vMerge/>
            <w:tcBorders>
              <w:top w:val="nil"/>
              <w:left w:val="single" w:sz="8" w:space="0" w:color="auto"/>
              <w:bottom w:val="single" w:sz="8" w:space="0" w:color="000000"/>
              <w:right w:val="single" w:sz="8" w:space="0" w:color="auto"/>
            </w:tcBorders>
            <w:vAlign w:val="center"/>
            <w:hideMark/>
          </w:tcPr>
          <w:p w14:paraId="1DDE39F6" w14:textId="77777777" w:rsidR="00D41AB5" w:rsidRPr="009809A1" w:rsidRDefault="00D41AB5" w:rsidP="00B13ECA">
            <w:pPr>
              <w:rPr>
                <w:color w:val="000000"/>
                <w:sz w:val="20"/>
                <w:szCs w:val="20"/>
                <w:highlight w:val="cyan"/>
                <w:lang w:val="en-GB"/>
              </w:rPr>
            </w:pPr>
          </w:p>
        </w:tc>
      </w:tr>
      <w:tr w:rsidR="00D41AB5" w:rsidRPr="009809A1" w14:paraId="784FE626"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638590F9"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16178FE1"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0F7620A"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D78CF0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104 – 119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EAC397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112</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026050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5.1</w:t>
            </w:r>
          </w:p>
        </w:tc>
        <w:tc>
          <w:tcPr>
            <w:tcW w:w="741" w:type="pct"/>
            <w:vMerge/>
            <w:tcBorders>
              <w:top w:val="nil"/>
              <w:left w:val="single" w:sz="8" w:space="0" w:color="auto"/>
              <w:bottom w:val="single" w:sz="8" w:space="0" w:color="000000"/>
              <w:right w:val="single" w:sz="8" w:space="0" w:color="auto"/>
            </w:tcBorders>
            <w:vAlign w:val="center"/>
            <w:hideMark/>
          </w:tcPr>
          <w:p w14:paraId="6D9B426B" w14:textId="77777777" w:rsidR="00D41AB5" w:rsidRPr="009809A1" w:rsidRDefault="00D41AB5" w:rsidP="00B13ECA">
            <w:pPr>
              <w:rPr>
                <w:color w:val="000000"/>
                <w:sz w:val="20"/>
                <w:szCs w:val="20"/>
                <w:highlight w:val="cyan"/>
                <w:lang w:val="en-GB"/>
              </w:rPr>
            </w:pPr>
          </w:p>
        </w:tc>
      </w:tr>
      <w:tr w:rsidR="00D41AB5" w:rsidRPr="009809A1" w14:paraId="03A1AA7E" w14:textId="77777777" w:rsidTr="00B13ECA">
        <w:trPr>
          <w:trHeight w:val="315"/>
        </w:trPr>
        <w:tc>
          <w:tcPr>
            <w:tcW w:w="684"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2C3D339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Barley (Straw)</w:t>
            </w:r>
          </w:p>
        </w:tc>
        <w:tc>
          <w:tcPr>
            <w:tcW w:w="826"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42F033F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6-OH </w:t>
            </w:r>
            <w:proofErr w:type="spellStart"/>
            <w:r w:rsidRPr="009809A1">
              <w:rPr>
                <w:color w:val="000000"/>
                <w:sz w:val="20"/>
                <w:szCs w:val="20"/>
                <w:highlight w:val="cyan"/>
                <w:lang w:val="en-GB"/>
              </w:rPr>
              <w:t>desthio</w:t>
            </w:r>
            <w:proofErr w:type="spellEnd"/>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4057E7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1D173D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82 – 104</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B57074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92.4</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4BF23C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3CB91B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Quantification</w:t>
            </w:r>
          </w:p>
        </w:tc>
      </w:tr>
      <w:tr w:rsidR="00D41AB5" w:rsidRPr="009809A1" w14:paraId="2961BA6A"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6C16602A"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31741489"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D44873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90317D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95 – 105</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6B6D0B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99.4</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E73255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3.8</w:t>
            </w:r>
          </w:p>
        </w:tc>
        <w:tc>
          <w:tcPr>
            <w:tcW w:w="741" w:type="pct"/>
            <w:vMerge/>
            <w:tcBorders>
              <w:top w:val="nil"/>
              <w:left w:val="single" w:sz="8" w:space="0" w:color="auto"/>
              <w:bottom w:val="single" w:sz="8" w:space="0" w:color="000000"/>
              <w:right w:val="single" w:sz="8" w:space="0" w:color="auto"/>
            </w:tcBorders>
            <w:vAlign w:val="center"/>
            <w:hideMark/>
          </w:tcPr>
          <w:p w14:paraId="726BB73E" w14:textId="77777777" w:rsidR="00D41AB5" w:rsidRPr="009809A1" w:rsidRDefault="00D41AB5" w:rsidP="00B13ECA">
            <w:pPr>
              <w:rPr>
                <w:color w:val="000000"/>
                <w:sz w:val="20"/>
                <w:szCs w:val="20"/>
                <w:highlight w:val="cyan"/>
                <w:lang w:val="en-GB"/>
              </w:rPr>
            </w:pPr>
          </w:p>
        </w:tc>
      </w:tr>
      <w:tr w:rsidR="00D41AB5" w:rsidRPr="009809A1" w14:paraId="583B8301"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253935C6"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1ED0A86D"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5DA199D"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B1588D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82 – 105</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42F235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95.9</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F6B201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8.2</w:t>
            </w:r>
          </w:p>
        </w:tc>
        <w:tc>
          <w:tcPr>
            <w:tcW w:w="741" w:type="pct"/>
            <w:vMerge/>
            <w:tcBorders>
              <w:top w:val="nil"/>
              <w:left w:val="single" w:sz="8" w:space="0" w:color="auto"/>
              <w:bottom w:val="single" w:sz="8" w:space="0" w:color="000000"/>
              <w:right w:val="single" w:sz="8" w:space="0" w:color="auto"/>
            </w:tcBorders>
            <w:vAlign w:val="center"/>
            <w:hideMark/>
          </w:tcPr>
          <w:p w14:paraId="4BBACC46" w14:textId="77777777" w:rsidR="00D41AB5" w:rsidRPr="009809A1" w:rsidRDefault="00D41AB5" w:rsidP="00B13ECA">
            <w:pPr>
              <w:rPr>
                <w:color w:val="000000"/>
                <w:sz w:val="20"/>
                <w:szCs w:val="20"/>
                <w:highlight w:val="cyan"/>
                <w:lang w:val="en-GB"/>
              </w:rPr>
            </w:pPr>
          </w:p>
        </w:tc>
      </w:tr>
      <w:tr w:rsidR="00D41AB5" w:rsidRPr="009809A1" w14:paraId="4DE0DFC0"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7E1D9494"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4FD9DC17"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3DD2E9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751B86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88 – 99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51BA44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92.9</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07A0A5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5.7</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4EC721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Confirmation</w:t>
            </w:r>
          </w:p>
        </w:tc>
      </w:tr>
      <w:tr w:rsidR="00D41AB5" w:rsidRPr="009809A1" w14:paraId="6189787B"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46F49FF7"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31A9B10E"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5FA364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B00697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95.5 – 106</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9DA5B0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99.5</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8E4391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4.3</w:t>
            </w:r>
          </w:p>
        </w:tc>
        <w:tc>
          <w:tcPr>
            <w:tcW w:w="741" w:type="pct"/>
            <w:vMerge/>
            <w:tcBorders>
              <w:top w:val="nil"/>
              <w:left w:val="single" w:sz="8" w:space="0" w:color="auto"/>
              <w:bottom w:val="single" w:sz="8" w:space="0" w:color="000000"/>
              <w:right w:val="single" w:sz="8" w:space="0" w:color="auto"/>
            </w:tcBorders>
            <w:vAlign w:val="center"/>
            <w:hideMark/>
          </w:tcPr>
          <w:p w14:paraId="566E5396" w14:textId="77777777" w:rsidR="00D41AB5" w:rsidRPr="009809A1" w:rsidRDefault="00D41AB5" w:rsidP="00B13ECA">
            <w:pPr>
              <w:rPr>
                <w:color w:val="000000"/>
                <w:sz w:val="20"/>
                <w:szCs w:val="20"/>
                <w:highlight w:val="cyan"/>
                <w:lang w:val="en-GB"/>
              </w:rPr>
            </w:pPr>
          </w:p>
        </w:tc>
      </w:tr>
      <w:tr w:rsidR="00D41AB5" w:rsidRPr="009809A1" w14:paraId="1BBA338C"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71E00276"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39CB6BC5"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BF224A1"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37419F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88 – 106</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8140A2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96.6</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3D5EDE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5.8</w:t>
            </w:r>
          </w:p>
        </w:tc>
        <w:tc>
          <w:tcPr>
            <w:tcW w:w="741" w:type="pct"/>
            <w:vMerge/>
            <w:tcBorders>
              <w:top w:val="nil"/>
              <w:left w:val="single" w:sz="8" w:space="0" w:color="auto"/>
              <w:bottom w:val="single" w:sz="8" w:space="0" w:color="000000"/>
              <w:right w:val="single" w:sz="8" w:space="0" w:color="auto"/>
            </w:tcBorders>
            <w:vAlign w:val="center"/>
            <w:hideMark/>
          </w:tcPr>
          <w:p w14:paraId="7113B2AB" w14:textId="77777777" w:rsidR="00D41AB5" w:rsidRPr="009809A1" w:rsidRDefault="00D41AB5" w:rsidP="00B13ECA">
            <w:pPr>
              <w:rPr>
                <w:color w:val="000000"/>
                <w:sz w:val="20"/>
                <w:szCs w:val="20"/>
                <w:highlight w:val="cyan"/>
                <w:lang w:val="en-GB"/>
              </w:rPr>
            </w:pPr>
          </w:p>
        </w:tc>
      </w:tr>
      <w:tr w:rsidR="00D41AB5" w:rsidRPr="009809A1" w14:paraId="4D8914BF" w14:textId="77777777" w:rsidTr="00B13ECA">
        <w:trPr>
          <w:trHeight w:val="315"/>
        </w:trPr>
        <w:tc>
          <w:tcPr>
            <w:tcW w:w="684"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51584B3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Wheat (Straw)*</w:t>
            </w:r>
          </w:p>
        </w:tc>
        <w:tc>
          <w:tcPr>
            <w:tcW w:w="826"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434A502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6-OH </w:t>
            </w:r>
            <w:proofErr w:type="spellStart"/>
            <w:r w:rsidRPr="009809A1">
              <w:rPr>
                <w:color w:val="000000"/>
                <w:sz w:val="20"/>
                <w:szCs w:val="20"/>
                <w:highlight w:val="cyan"/>
                <w:lang w:val="en-GB"/>
              </w:rPr>
              <w:t>desthio</w:t>
            </w:r>
            <w:proofErr w:type="spellEnd"/>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4F1B37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77EF17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70 – 91</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C031BA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78.8</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E48CE4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14</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6A1F4AE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Quantification</w:t>
            </w:r>
          </w:p>
        </w:tc>
      </w:tr>
      <w:tr w:rsidR="00D41AB5" w:rsidRPr="009809A1" w14:paraId="21632BA2"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1EEDD043"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245B4AE5"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D5501A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12CD13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72 – 86.5</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F63D0C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80.5</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34D1DF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9.4</w:t>
            </w:r>
          </w:p>
        </w:tc>
        <w:tc>
          <w:tcPr>
            <w:tcW w:w="741" w:type="pct"/>
            <w:vMerge/>
            <w:tcBorders>
              <w:top w:val="nil"/>
              <w:left w:val="single" w:sz="8" w:space="0" w:color="auto"/>
              <w:bottom w:val="single" w:sz="8" w:space="0" w:color="000000"/>
              <w:right w:val="single" w:sz="8" w:space="0" w:color="auto"/>
            </w:tcBorders>
            <w:vAlign w:val="center"/>
            <w:hideMark/>
          </w:tcPr>
          <w:p w14:paraId="00824A25" w14:textId="77777777" w:rsidR="00D41AB5" w:rsidRPr="009809A1" w:rsidRDefault="00D41AB5" w:rsidP="00B13ECA">
            <w:pPr>
              <w:rPr>
                <w:color w:val="000000"/>
                <w:sz w:val="20"/>
                <w:szCs w:val="20"/>
                <w:highlight w:val="cyan"/>
                <w:lang w:val="en-GB"/>
              </w:rPr>
            </w:pPr>
          </w:p>
        </w:tc>
      </w:tr>
      <w:tr w:rsidR="00D41AB5" w:rsidRPr="009809A1" w14:paraId="0ED75DC9"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748DB68C"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7BA11640"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DDF815E"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272F78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70 – 91</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F8F8E3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79.7</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14F1A4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w:t>
            </w:r>
          </w:p>
        </w:tc>
        <w:tc>
          <w:tcPr>
            <w:tcW w:w="741" w:type="pct"/>
            <w:vMerge/>
            <w:tcBorders>
              <w:top w:val="nil"/>
              <w:left w:val="single" w:sz="8" w:space="0" w:color="auto"/>
              <w:bottom w:val="single" w:sz="8" w:space="0" w:color="000000"/>
              <w:right w:val="single" w:sz="8" w:space="0" w:color="auto"/>
            </w:tcBorders>
            <w:vAlign w:val="center"/>
            <w:hideMark/>
          </w:tcPr>
          <w:p w14:paraId="12B041C2" w14:textId="77777777" w:rsidR="00D41AB5" w:rsidRPr="009809A1" w:rsidRDefault="00D41AB5" w:rsidP="00B13ECA">
            <w:pPr>
              <w:rPr>
                <w:color w:val="000000"/>
                <w:sz w:val="20"/>
                <w:szCs w:val="20"/>
                <w:highlight w:val="cyan"/>
                <w:lang w:val="en-GB"/>
              </w:rPr>
            </w:pPr>
          </w:p>
        </w:tc>
      </w:tr>
      <w:tr w:rsidR="00D41AB5" w:rsidRPr="009809A1" w14:paraId="48E018F8"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7735A53C"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6010D7FF"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13B2C6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622377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83 – 96.3</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9B5B85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88.6</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B6E32E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7.8</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5DA2C80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Confirmation</w:t>
            </w:r>
          </w:p>
        </w:tc>
      </w:tr>
      <w:tr w:rsidR="00D41AB5" w:rsidRPr="009809A1" w14:paraId="02C38A6F"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582AC1ED"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7B5E8726"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473A5C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3ABAF9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73 – 83</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C7B134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78.8</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89FA78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6.6</w:t>
            </w:r>
          </w:p>
        </w:tc>
        <w:tc>
          <w:tcPr>
            <w:tcW w:w="741" w:type="pct"/>
            <w:vMerge/>
            <w:tcBorders>
              <w:top w:val="nil"/>
              <w:left w:val="single" w:sz="8" w:space="0" w:color="auto"/>
              <w:bottom w:val="single" w:sz="8" w:space="0" w:color="000000"/>
              <w:right w:val="single" w:sz="8" w:space="0" w:color="auto"/>
            </w:tcBorders>
            <w:vAlign w:val="center"/>
            <w:hideMark/>
          </w:tcPr>
          <w:p w14:paraId="7FEB5908" w14:textId="77777777" w:rsidR="00D41AB5" w:rsidRPr="009809A1" w:rsidRDefault="00D41AB5" w:rsidP="00B13ECA">
            <w:pPr>
              <w:rPr>
                <w:color w:val="000000"/>
                <w:sz w:val="20"/>
                <w:szCs w:val="20"/>
                <w:highlight w:val="cyan"/>
                <w:lang w:val="en-GB"/>
              </w:rPr>
            </w:pPr>
          </w:p>
        </w:tc>
      </w:tr>
      <w:tr w:rsidR="00D41AB5" w:rsidRPr="009809A1" w14:paraId="379867E4"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22A287FD"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5047A936"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8336537"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6BEDEB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73 – 96.3</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3724C3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83.7</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2E20BD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9.1</w:t>
            </w:r>
          </w:p>
        </w:tc>
        <w:tc>
          <w:tcPr>
            <w:tcW w:w="741" w:type="pct"/>
            <w:vMerge/>
            <w:tcBorders>
              <w:top w:val="nil"/>
              <w:left w:val="single" w:sz="8" w:space="0" w:color="auto"/>
              <w:bottom w:val="single" w:sz="8" w:space="0" w:color="000000"/>
              <w:right w:val="single" w:sz="8" w:space="0" w:color="auto"/>
            </w:tcBorders>
            <w:vAlign w:val="center"/>
            <w:hideMark/>
          </w:tcPr>
          <w:p w14:paraId="74ECB2E8" w14:textId="77777777" w:rsidR="00D41AB5" w:rsidRPr="009809A1" w:rsidRDefault="00D41AB5" w:rsidP="00B13ECA">
            <w:pPr>
              <w:rPr>
                <w:color w:val="000000"/>
                <w:sz w:val="20"/>
                <w:szCs w:val="20"/>
                <w:highlight w:val="cyan"/>
                <w:lang w:val="en-GB"/>
              </w:rPr>
            </w:pPr>
          </w:p>
        </w:tc>
      </w:tr>
      <w:tr w:rsidR="00D41AB5" w:rsidRPr="009809A1" w14:paraId="71CAEC4D" w14:textId="77777777" w:rsidTr="00B13ECA">
        <w:trPr>
          <w:trHeight w:val="315"/>
        </w:trPr>
        <w:tc>
          <w:tcPr>
            <w:tcW w:w="684"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6CD6682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Honey</w:t>
            </w:r>
          </w:p>
        </w:tc>
        <w:tc>
          <w:tcPr>
            <w:tcW w:w="826"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786751B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6-OH </w:t>
            </w:r>
            <w:proofErr w:type="spellStart"/>
            <w:r w:rsidRPr="009809A1">
              <w:rPr>
                <w:color w:val="000000"/>
                <w:sz w:val="20"/>
                <w:szCs w:val="20"/>
                <w:highlight w:val="cyan"/>
                <w:lang w:val="en-GB"/>
              </w:rPr>
              <w:t>desthio</w:t>
            </w:r>
            <w:proofErr w:type="spellEnd"/>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EB71C3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1C26D7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87.5 – 107</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AEED90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98.6</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809D1F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8.4</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4BC8CF7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Quantification</w:t>
            </w:r>
          </w:p>
        </w:tc>
      </w:tr>
      <w:tr w:rsidR="00D41AB5" w:rsidRPr="009809A1" w14:paraId="1C2E592E"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10D84667"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54119DC8"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2DEDC9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AC286D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113 – 120</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3BCDAF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116</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F28701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2.3</w:t>
            </w:r>
          </w:p>
        </w:tc>
        <w:tc>
          <w:tcPr>
            <w:tcW w:w="741" w:type="pct"/>
            <w:vMerge/>
            <w:tcBorders>
              <w:top w:val="nil"/>
              <w:left w:val="single" w:sz="8" w:space="0" w:color="auto"/>
              <w:bottom w:val="single" w:sz="8" w:space="0" w:color="000000"/>
              <w:right w:val="single" w:sz="8" w:space="0" w:color="auto"/>
            </w:tcBorders>
            <w:vAlign w:val="center"/>
            <w:hideMark/>
          </w:tcPr>
          <w:p w14:paraId="5D6238EA" w14:textId="77777777" w:rsidR="00D41AB5" w:rsidRPr="009809A1" w:rsidRDefault="00D41AB5" w:rsidP="00B13ECA">
            <w:pPr>
              <w:rPr>
                <w:color w:val="000000"/>
                <w:sz w:val="20"/>
                <w:szCs w:val="20"/>
                <w:highlight w:val="cyan"/>
                <w:lang w:val="en-GB"/>
              </w:rPr>
            </w:pPr>
          </w:p>
        </w:tc>
      </w:tr>
      <w:tr w:rsidR="00D41AB5" w:rsidRPr="009809A1" w14:paraId="101E66CE"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391FE9F7"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185F81AC"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2FE6E44"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5D8E4D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87.5 – 120</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CCF160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107</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F8C8D7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w:t>
            </w:r>
          </w:p>
        </w:tc>
        <w:tc>
          <w:tcPr>
            <w:tcW w:w="741" w:type="pct"/>
            <w:vMerge/>
            <w:tcBorders>
              <w:top w:val="nil"/>
              <w:left w:val="single" w:sz="8" w:space="0" w:color="auto"/>
              <w:bottom w:val="single" w:sz="8" w:space="0" w:color="000000"/>
              <w:right w:val="single" w:sz="8" w:space="0" w:color="auto"/>
            </w:tcBorders>
            <w:vAlign w:val="center"/>
            <w:hideMark/>
          </w:tcPr>
          <w:p w14:paraId="7E1BEB4A" w14:textId="77777777" w:rsidR="00D41AB5" w:rsidRPr="009809A1" w:rsidRDefault="00D41AB5" w:rsidP="00B13ECA">
            <w:pPr>
              <w:rPr>
                <w:color w:val="000000"/>
                <w:sz w:val="20"/>
                <w:szCs w:val="20"/>
                <w:highlight w:val="cyan"/>
                <w:lang w:val="en-GB"/>
              </w:rPr>
            </w:pPr>
          </w:p>
        </w:tc>
      </w:tr>
      <w:tr w:rsidR="00D41AB5" w:rsidRPr="009809A1" w14:paraId="6E50AC3D"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795A961E"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233E0053"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C9F3AB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39C015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84.5 – 109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2EBC99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98.5</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AA2343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5BB949C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Confirmation</w:t>
            </w:r>
          </w:p>
        </w:tc>
      </w:tr>
      <w:tr w:rsidR="00D41AB5" w:rsidRPr="009809A1" w14:paraId="020BF0CC"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27EC828B"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3758D501"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5F05E4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15DBE9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116 – 125</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46620F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119</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D0B89B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3.0</w:t>
            </w:r>
          </w:p>
        </w:tc>
        <w:tc>
          <w:tcPr>
            <w:tcW w:w="741" w:type="pct"/>
            <w:vMerge/>
            <w:tcBorders>
              <w:top w:val="nil"/>
              <w:left w:val="single" w:sz="8" w:space="0" w:color="auto"/>
              <w:bottom w:val="single" w:sz="8" w:space="0" w:color="000000"/>
              <w:right w:val="single" w:sz="8" w:space="0" w:color="auto"/>
            </w:tcBorders>
            <w:vAlign w:val="center"/>
            <w:hideMark/>
          </w:tcPr>
          <w:p w14:paraId="2EAEC6C3" w14:textId="77777777" w:rsidR="00D41AB5" w:rsidRPr="009809A1" w:rsidRDefault="00D41AB5" w:rsidP="00B13ECA">
            <w:pPr>
              <w:rPr>
                <w:color w:val="000000"/>
                <w:sz w:val="20"/>
                <w:szCs w:val="20"/>
                <w:highlight w:val="cyan"/>
                <w:lang w:val="en-GB"/>
              </w:rPr>
            </w:pPr>
          </w:p>
        </w:tc>
      </w:tr>
      <w:tr w:rsidR="00D41AB5" w:rsidRPr="009809A1" w14:paraId="4C5BFC7E"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1F21804D"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6343DAAC"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D28DB04"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366FCD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84.5 – 125</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0FDF25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109</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94786B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12</w:t>
            </w:r>
          </w:p>
        </w:tc>
        <w:tc>
          <w:tcPr>
            <w:tcW w:w="741" w:type="pct"/>
            <w:vMerge/>
            <w:tcBorders>
              <w:top w:val="nil"/>
              <w:left w:val="single" w:sz="8" w:space="0" w:color="auto"/>
              <w:bottom w:val="single" w:sz="8" w:space="0" w:color="000000"/>
              <w:right w:val="single" w:sz="8" w:space="0" w:color="auto"/>
            </w:tcBorders>
            <w:vAlign w:val="center"/>
            <w:hideMark/>
          </w:tcPr>
          <w:p w14:paraId="38090044" w14:textId="77777777" w:rsidR="00D41AB5" w:rsidRPr="009809A1" w:rsidRDefault="00D41AB5" w:rsidP="00B13ECA">
            <w:pPr>
              <w:rPr>
                <w:color w:val="000000"/>
                <w:sz w:val="20"/>
                <w:szCs w:val="20"/>
                <w:highlight w:val="cyan"/>
                <w:lang w:val="en-GB"/>
              </w:rPr>
            </w:pPr>
          </w:p>
        </w:tc>
      </w:tr>
    </w:tbl>
    <w:p w14:paraId="7FF25060" w14:textId="77777777" w:rsidR="00D41AB5" w:rsidRPr="009809A1" w:rsidRDefault="00D41AB5" w:rsidP="00D41AB5">
      <w:pPr>
        <w:rPr>
          <w:sz w:val="18"/>
          <w:szCs w:val="18"/>
          <w:highlight w:val="cyan"/>
          <w:lang w:val="en-GB" w:eastAsia="en-US"/>
        </w:rPr>
      </w:pPr>
      <w:r w:rsidRPr="009809A1">
        <w:rPr>
          <w:sz w:val="18"/>
          <w:szCs w:val="18"/>
          <w:highlight w:val="cyan"/>
          <w:lang w:val="en-GB" w:eastAsia="en-US"/>
        </w:rPr>
        <w:t>* a reduced validation set of n = 3 has been used.</w:t>
      </w:r>
    </w:p>
    <w:p w14:paraId="0E027494" w14:textId="77777777" w:rsidR="00D41AB5" w:rsidRPr="009809A1" w:rsidRDefault="00D41AB5" w:rsidP="00D41AB5">
      <w:pPr>
        <w:rPr>
          <w:sz w:val="18"/>
          <w:szCs w:val="18"/>
          <w:highlight w:val="cyan"/>
          <w:lang w:val="en-GB" w:eastAsia="en-US"/>
        </w:rPr>
      </w:pPr>
      <w:r w:rsidRPr="009809A1">
        <w:rPr>
          <w:sz w:val="18"/>
          <w:szCs w:val="18"/>
          <w:highlight w:val="cyan"/>
          <w:lang w:val="en-GB" w:eastAsia="en-US"/>
        </w:rPr>
        <w:lastRenderedPageBreak/>
        <w:t>** Outlier value excluded through Dixon test, p&lt;0.01; not taken into account for mean and relative standard deviation calculations</w:t>
      </w:r>
    </w:p>
    <w:p w14:paraId="0F3F156E" w14:textId="53C6D9DA" w:rsidR="00D41AB5" w:rsidRPr="009809A1" w:rsidRDefault="00D41AB5" w:rsidP="00D41AB5">
      <w:pPr>
        <w:pStyle w:val="RepLabel"/>
        <w:rPr>
          <w:highlight w:val="cyan"/>
          <w:lang w:eastAsia="en-US"/>
        </w:rPr>
      </w:pPr>
      <w:r w:rsidRPr="009809A1">
        <w:rPr>
          <w:highlight w:val="cyan"/>
          <w:lang w:eastAsia="en-US"/>
        </w:rPr>
        <w:t>Table A </w:t>
      </w:r>
      <w:r w:rsidRPr="009809A1">
        <w:rPr>
          <w:highlight w:val="cyan"/>
          <w:lang w:eastAsia="en-US"/>
        </w:rPr>
        <w:fldChar w:fldCharType="begin"/>
      </w:r>
      <w:r w:rsidRPr="009809A1">
        <w:rPr>
          <w:highlight w:val="cyan"/>
          <w:lang w:eastAsia="en-US"/>
        </w:rPr>
        <w:instrText xml:space="preserve"> SEQ Table_A \* ARABIC </w:instrText>
      </w:r>
      <w:r w:rsidRPr="009809A1">
        <w:rPr>
          <w:highlight w:val="cyan"/>
          <w:lang w:eastAsia="en-US"/>
        </w:rPr>
        <w:fldChar w:fldCharType="separate"/>
      </w:r>
      <w:r w:rsidR="0079279E" w:rsidRPr="009809A1">
        <w:rPr>
          <w:noProof/>
          <w:highlight w:val="cyan"/>
          <w:lang w:eastAsia="en-US"/>
        </w:rPr>
        <w:t>10</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 xml:space="preserve">Recovery results from method validation of </w:t>
      </w:r>
      <w:r w:rsidRPr="009809A1">
        <w:rPr>
          <w:highlight w:val="cyan"/>
        </w:rPr>
        <w:t xml:space="preserve">PTZ α-OH </w:t>
      </w:r>
      <w:proofErr w:type="spellStart"/>
      <w:r w:rsidRPr="009809A1">
        <w:rPr>
          <w:highlight w:val="cyan"/>
        </w:rPr>
        <w:t>desthio</w:t>
      </w:r>
      <w:proofErr w:type="spellEnd"/>
      <w:r w:rsidRPr="009809A1">
        <w:rPr>
          <w:bCs w:val="0"/>
          <w:highlight w:val="cyan"/>
          <w:lang w:eastAsia="en-US"/>
        </w:rPr>
        <w:t xml:space="preserve"> using the analytical method</w:t>
      </w:r>
    </w:p>
    <w:tbl>
      <w:tblPr>
        <w:tblW w:w="5000" w:type="pct"/>
        <w:tblCellMar>
          <w:left w:w="0" w:type="dxa"/>
          <w:right w:w="0" w:type="dxa"/>
        </w:tblCellMar>
        <w:tblLook w:val="04A0" w:firstRow="1" w:lastRow="0" w:firstColumn="1" w:lastColumn="0" w:noHBand="0" w:noVBand="1"/>
      </w:tblPr>
      <w:tblGrid>
        <w:gridCol w:w="1276"/>
        <w:gridCol w:w="1543"/>
        <w:gridCol w:w="1315"/>
        <w:gridCol w:w="1289"/>
        <w:gridCol w:w="1283"/>
        <w:gridCol w:w="1248"/>
        <w:gridCol w:w="1384"/>
      </w:tblGrid>
      <w:tr w:rsidR="00D41AB5" w:rsidRPr="009809A1" w14:paraId="0D8C6267" w14:textId="77777777" w:rsidTr="00B13ECA">
        <w:trPr>
          <w:trHeight w:val="465"/>
          <w:tblHeader/>
        </w:trPr>
        <w:tc>
          <w:tcPr>
            <w:tcW w:w="684"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0225D144" w14:textId="77777777" w:rsidR="00D41AB5" w:rsidRPr="009809A1" w:rsidRDefault="00D41AB5" w:rsidP="00B13ECA">
            <w:pPr>
              <w:rPr>
                <w:b/>
                <w:bCs/>
                <w:color w:val="000000"/>
                <w:sz w:val="20"/>
                <w:szCs w:val="20"/>
                <w:highlight w:val="cyan"/>
                <w:lang w:val="en-GB" w:eastAsia="en-US"/>
              </w:rPr>
            </w:pPr>
            <w:r w:rsidRPr="009809A1">
              <w:rPr>
                <w:b/>
                <w:bCs/>
                <w:color w:val="000000"/>
                <w:sz w:val="20"/>
                <w:szCs w:val="20"/>
                <w:highlight w:val="cyan"/>
                <w:lang w:val="en-GB"/>
              </w:rPr>
              <w:t>Matrix</w:t>
            </w:r>
          </w:p>
        </w:tc>
        <w:tc>
          <w:tcPr>
            <w:tcW w:w="826"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7FD9C8EF"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Analyte</w:t>
            </w:r>
          </w:p>
        </w:tc>
        <w:tc>
          <w:tcPr>
            <w:tcW w:w="704"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60FE719C"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Fortification level [mg/kg] (</w:t>
            </w:r>
            <w:r w:rsidRPr="009809A1">
              <w:rPr>
                <w:b/>
                <w:bCs/>
                <w:i/>
                <w:iCs/>
                <w:color w:val="000000"/>
                <w:sz w:val="20"/>
                <w:szCs w:val="20"/>
                <w:highlight w:val="cyan"/>
                <w:lang w:val="en-GB"/>
              </w:rPr>
              <w:t>n</w:t>
            </w:r>
            <w:r w:rsidRPr="009809A1">
              <w:rPr>
                <w:b/>
                <w:bCs/>
                <w:color w:val="000000"/>
                <w:sz w:val="20"/>
                <w:szCs w:val="20"/>
                <w:highlight w:val="cyan"/>
                <w:lang w:val="en-GB"/>
              </w:rPr>
              <w:t xml:space="preserve"> = 5)</w:t>
            </w:r>
          </w:p>
        </w:tc>
        <w:tc>
          <w:tcPr>
            <w:tcW w:w="690"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C595719"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Recovery range [%]</w:t>
            </w:r>
          </w:p>
        </w:tc>
        <w:tc>
          <w:tcPr>
            <w:tcW w:w="687" w:type="pct"/>
            <w:tcBorders>
              <w:top w:val="single" w:sz="8" w:space="0" w:color="auto"/>
              <w:left w:val="nil"/>
              <w:bottom w:val="nil"/>
              <w:right w:val="single" w:sz="8" w:space="0" w:color="auto"/>
            </w:tcBorders>
            <w:shd w:val="clear" w:color="auto" w:fill="auto"/>
            <w:tcMar>
              <w:top w:w="15" w:type="dxa"/>
              <w:left w:w="15" w:type="dxa"/>
              <w:bottom w:w="0" w:type="dxa"/>
              <w:right w:w="15" w:type="dxa"/>
            </w:tcMar>
            <w:vAlign w:val="center"/>
            <w:hideMark/>
          </w:tcPr>
          <w:p w14:paraId="2A6F235D"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Mean</w:t>
            </w:r>
          </w:p>
        </w:tc>
        <w:tc>
          <w:tcPr>
            <w:tcW w:w="668"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04AC72FE"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RSD [%]</w:t>
            </w:r>
          </w:p>
        </w:tc>
        <w:tc>
          <w:tcPr>
            <w:tcW w:w="741"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66C42355"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Comments</w:t>
            </w:r>
          </w:p>
        </w:tc>
      </w:tr>
      <w:tr w:rsidR="00D41AB5" w:rsidRPr="009809A1" w14:paraId="6946F58B" w14:textId="77777777" w:rsidTr="00B13ECA">
        <w:trPr>
          <w:trHeight w:val="315"/>
          <w:tblHeader/>
        </w:trPr>
        <w:tc>
          <w:tcPr>
            <w:tcW w:w="684" w:type="pct"/>
            <w:vMerge/>
            <w:tcBorders>
              <w:top w:val="single" w:sz="8" w:space="0" w:color="auto"/>
              <w:left w:val="single" w:sz="8" w:space="0" w:color="auto"/>
              <w:bottom w:val="single" w:sz="8" w:space="0" w:color="000000"/>
              <w:right w:val="single" w:sz="8" w:space="0" w:color="auto"/>
            </w:tcBorders>
            <w:vAlign w:val="center"/>
            <w:hideMark/>
          </w:tcPr>
          <w:p w14:paraId="5DA7B9D2" w14:textId="77777777" w:rsidR="00D41AB5" w:rsidRPr="009809A1" w:rsidRDefault="00D41AB5" w:rsidP="00B13ECA">
            <w:pPr>
              <w:rPr>
                <w:b/>
                <w:bCs/>
                <w:color w:val="000000"/>
                <w:sz w:val="20"/>
                <w:szCs w:val="20"/>
                <w:highlight w:val="cyan"/>
                <w:lang w:val="en-GB"/>
              </w:rPr>
            </w:pPr>
          </w:p>
        </w:tc>
        <w:tc>
          <w:tcPr>
            <w:tcW w:w="826" w:type="pct"/>
            <w:vMerge/>
            <w:tcBorders>
              <w:top w:val="single" w:sz="8" w:space="0" w:color="auto"/>
              <w:left w:val="single" w:sz="8" w:space="0" w:color="auto"/>
              <w:bottom w:val="single" w:sz="8" w:space="0" w:color="000000"/>
              <w:right w:val="single" w:sz="8" w:space="0" w:color="auto"/>
            </w:tcBorders>
            <w:vAlign w:val="center"/>
            <w:hideMark/>
          </w:tcPr>
          <w:p w14:paraId="0690942B" w14:textId="77777777" w:rsidR="00D41AB5" w:rsidRPr="009809A1" w:rsidRDefault="00D41AB5" w:rsidP="00B13ECA">
            <w:pPr>
              <w:rPr>
                <w:b/>
                <w:bCs/>
                <w:color w:val="000000"/>
                <w:sz w:val="20"/>
                <w:szCs w:val="20"/>
                <w:highlight w:val="cyan"/>
                <w:lang w:val="en-GB"/>
              </w:rPr>
            </w:pPr>
          </w:p>
        </w:tc>
        <w:tc>
          <w:tcPr>
            <w:tcW w:w="704" w:type="pct"/>
            <w:vMerge/>
            <w:tcBorders>
              <w:top w:val="single" w:sz="8" w:space="0" w:color="auto"/>
              <w:left w:val="single" w:sz="8" w:space="0" w:color="auto"/>
              <w:bottom w:val="single" w:sz="8" w:space="0" w:color="000000"/>
              <w:right w:val="single" w:sz="8" w:space="0" w:color="auto"/>
            </w:tcBorders>
            <w:vAlign w:val="center"/>
            <w:hideMark/>
          </w:tcPr>
          <w:p w14:paraId="7390F828" w14:textId="77777777" w:rsidR="00D41AB5" w:rsidRPr="009809A1" w:rsidRDefault="00D41AB5" w:rsidP="00B13ECA">
            <w:pPr>
              <w:rPr>
                <w:b/>
                <w:bCs/>
                <w:color w:val="000000"/>
                <w:sz w:val="20"/>
                <w:szCs w:val="20"/>
                <w:highlight w:val="cyan"/>
                <w:lang w:val="en-GB"/>
              </w:rPr>
            </w:pPr>
          </w:p>
        </w:tc>
        <w:tc>
          <w:tcPr>
            <w:tcW w:w="690" w:type="pct"/>
            <w:vMerge/>
            <w:tcBorders>
              <w:top w:val="single" w:sz="8" w:space="0" w:color="auto"/>
              <w:left w:val="single" w:sz="8" w:space="0" w:color="auto"/>
              <w:bottom w:val="single" w:sz="8" w:space="0" w:color="000000"/>
              <w:right w:val="single" w:sz="8" w:space="0" w:color="auto"/>
            </w:tcBorders>
            <w:vAlign w:val="center"/>
            <w:hideMark/>
          </w:tcPr>
          <w:p w14:paraId="1B8CFBC3" w14:textId="77777777" w:rsidR="00D41AB5" w:rsidRPr="009809A1" w:rsidRDefault="00D41AB5" w:rsidP="00B13ECA">
            <w:pPr>
              <w:rPr>
                <w:b/>
                <w:bCs/>
                <w:color w:val="000000"/>
                <w:sz w:val="20"/>
                <w:szCs w:val="20"/>
                <w:highlight w:val="cyan"/>
                <w:lang w:val="en-GB"/>
              </w:rPr>
            </w:pP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AA32A9B"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recovery [%]</w:t>
            </w:r>
          </w:p>
        </w:tc>
        <w:tc>
          <w:tcPr>
            <w:tcW w:w="668" w:type="pct"/>
            <w:vMerge/>
            <w:tcBorders>
              <w:top w:val="single" w:sz="8" w:space="0" w:color="auto"/>
              <w:left w:val="single" w:sz="8" w:space="0" w:color="auto"/>
              <w:bottom w:val="single" w:sz="8" w:space="0" w:color="000000"/>
              <w:right w:val="single" w:sz="8" w:space="0" w:color="auto"/>
            </w:tcBorders>
            <w:vAlign w:val="center"/>
            <w:hideMark/>
          </w:tcPr>
          <w:p w14:paraId="30A629B7" w14:textId="77777777" w:rsidR="00D41AB5" w:rsidRPr="009809A1" w:rsidRDefault="00D41AB5" w:rsidP="00B13ECA">
            <w:pPr>
              <w:rPr>
                <w:b/>
                <w:bCs/>
                <w:color w:val="000000"/>
                <w:sz w:val="20"/>
                <w:szCs w:val="20"/>
                <w:highlight w:val="cyan"/>
                <w:lang w:val="en-GB"/>
              </w:rPr>
            </w:pPr>
          </w:p>
        </w:tc>
        <w:tc>
          <w:tcPr>
            <w:tcW w:w="741" w:type="pct"/>
            <w:vMerge/>
            <w:tcBorders>
              <w:top w:val="single" w:sz="8" w:space="0" w:color="auto"/>
              <w:left w:val="single" w:sz="8" w:space="0" w:color="auto"/>
              <w:bottom w:val="single" w:sz="8" w:space="0" w:color="000000"/>
              <w:right w:val="single" w:sz="8" w:space="0" w:color="auto"/>
            </w:tcBorders>
            <w:vAlign w:val="center"/>
            <w:hideMark/>
          </w:tcPr>
          <w:p w14:paraId="719B2E2A" w14:textId="77777777" w:rsidR="00D41AB5" w:rsidRPr="009809A1" w:rsidRDefault="00D41AB5" w:rsidP="00B13ECA">
            <w:pPr>
              <w:rPr>
                <w:b/>
                <w:bCs/>
                <w:color w:val="000000"/>
                <w:sz w:val="20"/>
                <w:szCs w:val="20"/>
                <w:highlight w:val="cyan"/>
                <w:lang w:val="en-GB"/>
              </w:rPr>
            </w:pPr>
          </w:p>
        </w:tc>
      </w:tr>
      <w:tr w:rsidR="00D41AB5" w:rsidRPr="009809A1" w14:paraId="38FC31F1" w14:textId="77777777" w:rsidTr="00B13ECA">
        <w:trPr>
          <w:trHeight w:val="315"/>
        </w:trPr>
        <w:tc>
          <w:tcPr>
            <w:tcW w:w="684"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6246D21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Oilseed Rape (Seed)</w:t>
            </w:r>
          </w:p>
        </w:tc>
        <w:tc>
          <w:tcPr>
            <w:tcW w:w="826"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51F70BE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α-OH </w:t>
            </w:r>
            <w:proofErr w:type="spellStart"/>
            <w:r w:rsidRPr="009809A1">
              <w:rPr>
                <w:color w:val="000000"/>
                <w:sz w:val="20"/>
                <w:szCs w:val="20"/>
                <w:highlight w:val="cyan"/>
                <w:lang w:val="en-GB"/>
              </w:rPr>
              <w:t>desthio</w:t>
            </w:r>
            <w:proofErr w:type="spellEnd"/>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D90A2A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0BD365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91 – 112</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5DB691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103</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D5CB43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7.4</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687A5AD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Quantification</w:t>
            </w:r>
          </w:p>
        </w:tc>
      </w:tr>
      <w:tr w:rsidR="00D41AB5" w:rsidRPr="009809A1" w14:paraId="538CEED5"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3E14AEBC"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3A804760"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63F08F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B48A6F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103 – 112</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D39BEB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109</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B55AD9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3.4</w:t>
            </w:r>
          </w:p>
        </w:tc>
        <w:tc>
          <w:tcPr>
            <w:tcW w:w="741" w:type="pct"/>
            <w:vMerge/>
            <w:tcBorders>
              <w:top w:val="nil"/>
              <w:left w:val="single" w:sz="8" w:space="0" w:color="auto"/>
              <w:bottom w:val="single" w:sz="8" w:space="0" w:color="000000"/>
              <w:right w:val="single" w:sz="8" w:space="0" w:color="auto"/>
            </w:tcBorders>
            <w:vAlign w:val="center"/>
            <w:hideMark/>
          </w:tcPr>
          <w:p w14:paraId="60F2895F" w14:textId="77777777" w:rsidR="00D41AB5" w:rsidRPr="009809A1" w:rsidRDefault="00D41AB5" w:rsidP="00B13ECA">
            <w:pPr>
              <w:rPr>
                <w:color w:val="000000"/>
                <w:sz w:val="20"/>
                <w:szCs w:val="20"/>
                <w:highlight w:val="cyan"/>
                <w:lang w:val="en-GB"/>
              </w:rPr>
            </w:pPr>
          </w:p>
        </w:tc>
      </w:tr>
      <w:tr w:rsidR="00D41AB5" w:rsidRPr="009809A1" w14:paraId="39580B76"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60B33BBE"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5707C41C"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FFB4913"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62F551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91 – 112</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0E1130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106</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5A2BC3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6.2</w:t>
            </w:r>
          </w:p>
        </w:tc>
        <w:tc>
          <w:tcPr>
            <w:tcW w:w="741" w:type="pct"/>
            <w:vMerge/>
            <w:tcBorders>
              <w:top w:val="nil"/>
              <w:left w:val="single" w:sz="8" w:space="0" w:color="auto"/>
              <w:bottom w:val="single" w:sz="8" w:space="0" w:color="000000"/>
              <w:right w:val="single" w:sz="8" w:space="0" w:color="auto"/>
            </w:tcBorders>
            <w:vAlign w:val="center"/>
            <w:hideMark/>
          </w:tcPr>
          <w:p w14:paraId="7F1A91CB" w14:textId="77777777" w:rsidR="00D41AB5" w:rsidRPr="009809A1" w:rsidRDefault="00D41AB5" w:rsidP="00B13ECA">
            <w:pPr>
              <w:rPr>
                <w:color w:val="000000"/>
                <w:sz w:val="20"/>
                <w:szCs w:val="20"/>
                <w:highlight w:val="cyan"/>
                <w:lang w:val="en-GB"/>
              </w:rPr>
            </w:pPr>
          </w:p>
        </w:tc>
      </w:tr>
      <w:tr w:rsidR="00D41AB5" w:rsidRPr="009809A1" w14:paraId="099DBCCB"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01BC8B4F"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3938F638"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94A95B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D5F6AE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103 – 109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093C67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105</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0320B8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2.4</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4AF08EA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Confirmation</w:t>
            </w:r>
          </w:p>
        </w:tc>
      </w:tr>
      <w:tr w:rsidR="00D41AB5" w:rsidRPr="009809A1" w14:paraId="0BA3FA8D"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03607198"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25F29063"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599FA5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F257CF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107 – 115</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C37499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110</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00F4BD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3.1</w:t>
            </w:r>
          </w:p>
        </w:tc>
        <w:tc>
          <w:tcPr>
            <w:tcW w:w="741" w:type="pct"/>
            <w:vMerge/>
            <w:tcBorders>
              <w:top w:val="nil"/>
              <w:left w:val="single" w:sz="8" w:space="0" w:color="auto"/>
              <w:bottom w:val="single" w:sz="8" w:space="0" w:color="000000"/>
              <w:right w:val="single" w:sz="8" w:space="0" w:color="auto"/>
            </w:tcBorders>
            <w:vAlign w:val="center"/>
            <w:hideMark/>
          </w:tcPr>
          <w:p w14:paraId="55DC9DF1" w14:textId="77777777" w:rsidR="00D41AB5" w:rsidRPr="009809A1" w:rsidRDefault="00D41AB5" w:rsidP="00B13ECA">
            <w:pPr>
              <w:rPr>
                <w:color w:val="000000"/>
                <w:sz w:val="20"/>
                <w:szCs w:val="20"/>
                <w:highlight w:val="cyan"/>
                <w:lang w:val="en-GB"/>
              </w:rPr>
            </w:pPr>
          </w:p>
        </w:tc>
      </w:tr>
      <w:tr w:rsidR="00D41AB5" w:rsidRPr="009809A1" w14:paraId="72F95F3B"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2CCF9817"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330A6BEB"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1DAEDBD"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6DF3D8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103 – 115</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D495EE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107</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2C9C5F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3.4</w:t>
            </w:r>
          </w:p>
        </w:tc>
        <w:tc>
          <w:tcPr>
            <w:tcW w:w="741" w:type="pct"/>
            <w:vMerge/>
            <w:tcBorders>
              <w:top w:val="nil"/>
              <w:left w:val="single" w:sz="8" w:space="0" w:color="auto"/>
              <w:bottom w:val="single" w:sz="8" w:space="0" w:color="000000"/>
              <w:right w:val="single" w:sz="8" w:space="0" w:color="auto"/>
            </w:tcBorders>
            <w:vAlign w:val="center"/>
            <w:hideMark/>
          </w:tcPr>
          <w:p w14:paraId="41BC619B" w14:textId="77777777" w:rsidR="00D41AB5" w:rsidRPr="009809A1" w:rsidRDefault="00D41AB5" w:rsidP="00B13ECA">
            <w:pPr>
              <w:rPr>
                <w:color w:val="000000"/>
                <w:sz w:val="20"/>
                <w:szCs w:val="20"/>
                <w:highlight w:val="cyan"/>
                <w:lang w:val="en-GB"/>
              </w:rPr>
            </w:pPr>
          </w:p>
        </w:tc>
      </w:tr>
      <w:tr w:rsidR="00D41AB5" w:rsidRPr="009809A1" w14:paraId="54751E90" w14:textId="77777777" w:rsidTr="00B13ECA">
        <w:trPr>
          <w:trHeight w:val="315"/>
        </w:trPr>
        <w:tc>
          <w:tcPr>
            <w:tcW w:w="684"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63C7582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Barley (Grain)</w:t>
            </w:r>
          </w:p>
        </w:tc>
        <w:tc>
          <w:tcPr>
            <w:tcW w:w="826"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718E154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α-OH </w:t>
            </w:r>
            <w:proofErr w:type="spellStart"/>
            <w:r w:rsidRPr="009809A1">
              <w:rPr>
                <w:color w:val="000000"/>
                <w:sz w:val="20"/>
                <w:szCs w:val="20"/>
                <w:highlight w:val="cyan"/>
                <w:lang w:val="en-GB"/>
              </w:rPr>
              <w:t>desthio</w:t>
            </w:r>
            <w:proofErr w:type="spellEnd"/>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2D4273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FF0D60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105 – 118</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54F7FD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114</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5E7546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4.8</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069D1D2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Quantification</w:t>
            </w:r>
          </w:p>
        </w:tc>
      </w:tr>
      <w:tr w:rsidR="00D41AB5" w:rsidRPr="009809A1" w14:paraId="64B7786D"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2C2264A3"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3E7B9163"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5856A7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A5144F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111 – 119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ACFC8B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115</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054008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3.2</w:t>
            </w:r>
          </w:p>
        </w:tc>
        <w:tc>
          <w:tcPr>
            <w:tcW w:w="741" w:type="pct"/>
            <w:vMerge/>
            <w:tcBorders>
              <w:top w:val="nil"/>
              <w:left w:val="single" w:sz="8" w:space="0" w:color="auto"/>
              <w:bottom w:val="single" w:sz="8" w:space="0" w:color="000000"/>
              <w:right w:val="single" w:sz="8" w:space="0" w:color="auto"/>
            </w:tcBorders>
            <w:vAlign w:val="center"/>
            <w:hideMark/>
          </w:tcPr>
          <w:p w14:paraId="71A5122F" w14:textId="77777777" w:rsidR="00D41AB5" w:rsidRPr="009809A1" w:rsidRDefault="00D41AB5" w:rsidP="00B13ECA">
            <w:pPr>
              <w:rPr>
                <w:color w:val="000000"/>
                <w:sz w:val="20"/>
                <w:szCs w:val="20"/>
                <w:highlight w:val="cyan"/>
                <w:lang w:val="en-GB"/>
              </w:rPr>
            </w:pPr>
          </w:p>
        </w:tc>
      </w:tr>
      <w:tr w:rsidR="00D41AB5" w:rsidRPr="009809A1" w14:paraId="33F735B8"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6D93E867"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5E47AC74"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EAFD3D9"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A5F39B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105 – 119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2372F6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114</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A2336A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3.9</w:t>
            </w:r>
          </w:p>
        </w:tc>
        <w:tc>
          <w:tcPr>
            <w:tcW w:w="741" w:type="pct"/>
            <w:vMerge/>
            <w:tcBorders>
              <w:top w:val="nil"/>
              <w:left w:val="single" w:sz="8" w:space="0" w:color="auto"/>
              <w:bottom w:val="single" w:sz="8" w:space="0" w:color="000000"/>
              <w:right w:val="single" w:sz="8" w:space="0" w:color="auto"/>
            </w:tcBorders>
            <w:vAlign w:val="center"/>
            <w:hideMark/>
          </w:tcPr>
          <w:p w14:paraId="43F548D0" w14:textId="77777777" w:rsidR="00D41AB5" w:rsidRPr="009809A1" w:rsidRDefault="00D41AB5" w:rsidP="00B13ECA">
            <w:pPr>
              <w:rPr>
                <w:color w:val="000000"/>
                <w:sz w:val="20"/>
                <w:szCs w:val="20"/>
                <w:highlight w:val="cyan"/>
                <w:lang w:val="en-GB"/>
              </w:rPr>
            </w:pPr>
          </w:p>
        </w:tc>
      </w:tr>
      <w:tr w:rsidR="00D41AB5" w:rsidRPr="009809A1" w14:paraId="7CE3DDC2"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2DD4ABBC"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52CD279C"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3755D1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88232B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114 – 120</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5E1A3F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117</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C5C787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2.5</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2285AA5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Confirmation</w:t>
            </w:r>
          </w:p>
        </w:tc>
      </w:tr>
      <w:tr w:rsidR="00D41AB5" w:rsidRPr="009809A1" w14:paraId="14118610"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4CBF50BD"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628946D6"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76F7A5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AB4A24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111 – 120</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EC2A61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117</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C6A4C1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3.6</w:t>
            </w:r>
          </w:p>
        </w:tc>
        <w:tc>
          <w:tcPr>
            <w:tcW w:w="741" w:type="pct"/>
            <w:vMerge/>
            <w:tcBorders>
              <w:top w:val="nil"/>
              <w:left w:val="single" w:sz="8" w:space="0" w:color="auto"/>
              <w:bottom w:val="single" w:sz="8" w:space="0" w:color="000000"/>
              <w:right w:val="single" w:sz="8" w:space="0" w:color="auto"/>
            </w:tcBorders>
            <w:vAlign w:val="center"/>
            <w:hideMark/>
          </w:tcPr>
          <w:p w14:paraId="04F70899" w14:textId="77777777" w:rsidR="00D41AB5" w:rsidRPr="009809A1" w:rsidRDefault="00D41AB5" w:rsidP="00B13ECA">
            <w:pPr>
              <w:rPr>
                <w:color w:val="000000"/>
                <w:sz w:val="20"/>
                <w:szCs w:val="20"/>
                <w:highlight w:val="cyan"/>
                <w:lang w:val="en-GB"/>
              </w:rPr>
            </w:pPr>
          </w:p>
        </w:tc>
      </w:tr>
      <w:tr w:rsidR="00D41AB5" w:rsidRPr="009809A1" w14:paraId="49CFF9DA"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7F50DB4A"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5BF9B106"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50918DC"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90B760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111 – 120</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7BCD18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117</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1BEE4B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2.9</w:t>
            </w:r>
          </w:p>
        </w:tc>
        <w:tc>
          <w:tcPr>
            <w:tcW w:w="741" w:type="pct"/>
            <w:vMerge/>
            <w:tcBorders>
              <w:top w:val="nil"/>
              <w:left w:val="single" w:sz="8" w:space="0" w:color="auto"/>
              <w:bottom w:val="single" w:sz="8" w:space="0" w:color="000000"/>
              <w:right w:val="single" w:sz="8" w:space="0" w:color="auto"/>
            </w:tcBorders>
            <w:vAlign w:val="center"/>
            <w:hideMark/>
          </w:tcPr>
          <w:p w14:paraId="2359DF15" w14:textId="77777777" w:rsidR="00D41AB5" w:rsidRPr="009809A1" w:rsidRDefault="00D41AB5" w:rsidP="00B13ECA">
            <w:pPr>
              <w:rPr>
                <w:color w:val="000000"/>
                <w:sz w:val="20"/>
                <w:szCs w:val="20"/>
                <w:highlight w:val="cyan"/>
                <w:lang w:val="en-GB"/>
              </w:rPr>
            </w:pPr>
          </w:p>
        </w:tc>
      </w:tr>
      <w:tr w:rsidR="00D41AB5" w:rsidRPr="009809A1" w14:paraId="45BED598" w14:textId="77777777" w:rsidTr="00B13ECA">
        <w:trPr>
          <w:trHeight w:val="315"/>
        </w:trPr>
        <w:tc>
          <w:tcPr>
            <w:tcW w:w="684"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4AB0F62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Wheat (Grain)*</w:t>
            </w:r>
          </w:p>
        </w:tc>
        <w:tc>
          <w:tcPr>
            <w:tcW w:w="826"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01DF83A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α-OH </w:t>
            </w:r>
            <w:proofErr w:type="spellStart"/>
            <w:r w:rsidRPr="009809A1">
              <w:rPr>
                <w:color w:val="000000"/>
                <w:sz w:val="20"/>
                <w:szCs w:val="20"/>
                <w:highlight w:val="cyan"/>
                <w:lang w:val="en-GB"/>
              </w:rPr>
              <w:t>desthio</w:t>
            </w:r>
            <w:proofErr w:type="spellEnd"/>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6CB009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4E3DB3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106 – 116</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45E66F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111</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49FCC6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4.8</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0170216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Quantification</w:t>
            </w:r>
          </w:p>
        </w:tc>
      </w:tr>
      <w:tr w:rsidR="00D41AB5" w:rsidRPr="009809A1" w14:paraId="7DBF2CFC"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45150C40"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5383C4FF"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1294B0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82EE2B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117 – 120</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9BD5F2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119</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0F82F2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w:t>
            </w:r>
          </w:p>
        </w:tc>
        <w:tc>
          <w:tcPr>
            <w:tcW w:w="741" w:type="pct"/>
            <w:vMerge/>
            <w:tcBorders>
              <w:top w:val="nil"/>
              <w:left w:val="single" w:sz="8" w:space="0" w:color="auto"/>
              <w:bottom w:val="single" w:sz="8" w:space="0" w:color="000000"/>
              <w:right w:val="single" w:sz="8" w:space="0" w:color="auto"/>
            </w:tcBorders>
            <w:vAlign w:val="center"/>
            <w:hideMark/>
          </w:tcPr>
          <w:p w14:paraId="2C34B98D" w14:textId="77777777" w:rsidR="00D41AB5" w:rsidRPr="009809A1" w:rsidRDefault="00D41AB5" w:rsidP="00B13ECA">
            <w:pPr>
              <w:rPr>
                <w:color w:val="000000"/>
                <w:sz w:val="20"/>
                <w:szCs w:val="20"/>
                <w:highlight w:val="cyan"/>
                <w:lang w:val="en-GB"/>
              </w:rPr>
            </w:pPr>
          </w:p>
        </w:tc>
      </w:tr>
      <w:tr w:rsidR="00D41AB5" w:rsidRPr="009809A1" w14:paraId="10E5C123"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2A2DCCCA"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3A1623FF"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E6FB377"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E44E78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106 – 120</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472CCE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115</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32CAAB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4.7</w:t>
            </w:r>
          </w:p>
        </w:tc>
        <w:tc>
          <w:tcPr>
            <w:tcW w:w="741" w:type="pct"/>
            <w:vMerge/>
            <w:tcBorders>
              <w:top w:val="nil"/>
              <w:left w:val="single" w:sz="8" w:space="0" w:color="auto"/>
              <w:bottom w:val="single" w:sz="8" w:space="0" w:color="000000"/>
              <w:right w:val="single" w:sz="8" w:space="0" w:color="auto"/>
            </w:tcBorders>
            <w:vAlign w:val="center"/>
            <w:hideMark/>
          </w:tcPr>
          <w:p w14:paraId="739E09AA" w14:textId="77777777" w:rsidR="00D41AB5" w:rsidRPr="009809A1" w:rsidRDefault="00D41AB5" w:rsidP="00B13ECA">
            <w:pPr>
              <w:rPr>
                <w:color w:val="000000"/>
                <w:sz w:val="20"/>
                <w:szCs w:val="20"/>
                <w:highlight w:val="cyan"/>
                <w:lang w:val="en-GB"/>
              </w:rPr>
            </w:pPr>
          </w:p>
        </w:tc>
      </w:tr>
      <w:tr w:rsidR="00D41AB5" w:rsidRPr="009809A1" w14:paraId="61A09CD8"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592F114A"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7DB718D9"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4413C4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5B2955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107 – 115</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F16DAF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110</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ADB9C8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4</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7610127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Confirmation</w:t>
            </w:r>
          </w:p>
        </w:tc>
      </w:tr>
      <w:tr w:rsidR="00D41AB5" w:rsidRPr="009809A1" w14:paraId="0B5C9A1F"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69ADE701"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4F83F7B7"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4C305F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8C8B07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113 – 119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625C57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116</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215BEC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2.7</w:t>
            </w:r>
          </w:p>
        </w:tc>
        <w:tc>
          <w:tcPr>
            <w:tcW w:w="741" w:type="pct"/>
            <w:vMerge/>
            <w:tcBorders>
              <w:top w:val="nil"/>
              <w:left w:val="single" w:sz="8" w:space="0" w:color="auto"/>
              <w:bottom w:val="single" w:sz="8" w:space="0" w:color="000000"/>
              <w:right w:val="single" w:sz="8" w:space="0" w:color="auto"/>
            </w:tcBorders>
            <w:vAlign w:val="center"/>
            <w:hideMark/>
          </w:tcPr>
          <w:p w14:paraId="27448986" w14:textId="77777777" w:rsidR="00D41AB5" w:rsidRPr="009809A1" w:rsidRDefault="00D41AB5" w:rsidP="00B13ECA">
            <w:pPr>
              <w:rPr>
                <w:color w:val="000000"/>
                <w:sz w:val="20"/>
                <w:szCs w:val="20"/>
                <w:highlight w:val="cyan"/>
                <w:lang w:val="en-GB"/>
              </w:rPr>
            </w:pPr>
          </w:p>
        </w:tc>
      </w:tr>
      <w:tr w:rsidR="00D41AB5" w:rsidRPr="009809A1" w14:paraId="1CD51B6C"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7A9152D4"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3423785E"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FCD709C"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765EEE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107 – 119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C8C0DA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113</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3F3CC4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4</w:t>
            </w:r>
          </w:p>
        </w:tc>
        <w:tc>
          <w:tcPr>
            <w:tcW w:w="741" w:type="pct"/>
            <w:vMerge/>
            <w:tcBorders>
              <w:top w:val="nil"/>
              <w:left w:val="single" w:sz="8" w:space="0" w:color="auto"/>
              <w:bottom w:val="single" w:sz="8" w:space="0" w:color="000000"/>
              <w:right w:val="single" w:sz="8" w:space="0" w:color="auto"/>
            </w:tcBorders>
            <w:vAlign w:val="center"/>
            <w:hideMark/>
          </w:tcPr>
          <w:p w14:paraId="1AF0A420" w14:textId="77777777" w:rsidR="00D41AB5" w:rsidRPr="009809A1" w:rsidRDefault="00D41AB5" w:rsidP="00B13ECA">
            <w:pPr>
              <w:rPr>
                <w:color w:val="000000"/>
                <w:sz w:val="20"/>
                <w:szCs w:val="20"/>
                <w:highlight w:val="cyan"/>
                <w:lang w:val="en-GB"/>
              </w:rPr>
            </w:pPr>
          </w:p>
        </w:tc>
      </w:tr>
      <w:tr w:rsidR="00D41AB5" w:rsidRPr="009809A1" w14:paraId="327B7257" w14:textId="77777777" w:rsidTr="00B13ECA">
        <w:trPr>
          <w:trHeight w:val="315"/>
        </w:trPr>
        <w:tc>
          <w:tcPr>
            <w:tcW w:w="684"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3689AFC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Barley (Straw)</w:t>
            </w:r>
          </w:p>
        </w:tc>
        <w:tc>
          <w:tcPr>
            <w:tcW w:w="826"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5B28A82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α-OH </w:t>
            </w:r>
            <w:proofErr w:type="spellStart"/>
            <w:r w:rsidRPr="009809A1">
              <w:rPr>
                <w:color w:val="000000"/>
                <w:sz w:val="20"/>
                <w:szCs w:val="20"/>
                <w:highlight w:val="cyan"/>
                <w:lang w:val="en-GB"/>
              </w:rPr>
              <w:t>desthio</w:t>
            </w:r>
            <w:proofErr w:type="spellEnd"/>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1C7B19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4F5BEE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96 – 123</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2A8BEB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105</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EA856E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3B1BBF0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Quantification</w:t>
            </w:r>
          </w:p>
        </w:tc>
      </w:tr>
      <w:tr w:rsidR="00D41AB5" w:rsidRPr="009809A1" w14:paraId="4BBC3B3C"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44DE3970"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1C4E629E"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62A149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76428B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104 – 110</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879C73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108</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2DD978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2.3</w:t>
            </w:r>
          </w:p>
        </w:tc>
        <w:tc>
          <w:tcPr>
            <w:tcW w:w="741" w:type="pct"/>
            <w:vMerge/>
            <w:tcBorders>
              <w:top w:val="nil"/>
              <w:left w:val="single" w:sz="8" w:space="0" w:color="auto"/>
              <w:bottom w:val="single" w:sz="8" w:space="0" w:color="000000"/>
              <w:right w:val="single" w:sz="8" w:space="0" w:color="auto"/>
            </w:tcBorders>
            <w:vAlign w:val="center"/>
            <w:hideMark/>
          </w:tcPr>
          <w:p w14:paraId="3A0ACF37" w14:textId="77777777" w:rsidR="00D41AB5" w:rsidRPr="009809A1" w:rsidRDefault="00D41AB5" w:rsidP="00B13ECA">
            <w:pPr>
              <w:rPr>
                <w:color w:val="000000"/>
                <w:sz w:val="20"/>
                <w:szCs w:val="20"/>
                <w:highlight w:val="cyan"/>
                <w:lang w:val="en-GB"/>
              </w:rPr>
            </w:pPr>
          </w:p>
        </w:tc>
      </w:tr>
      <w:tr w:rsidR="00D41AB5" w:rsidRPr="009809A1" w14:paraId="141E4C8D"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0F3946DD"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23604C80"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0639787"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7B8E56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96 – 123</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B4514E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106</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43ED6A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7.2</w:t>
            </w:r>
          </w:p>
        </w:tc>
        <w:tc>
          <w:tcPr>
            <w:tcW w:w="741" w:type="pct"/>
            <w:vMerge/>
            <w:tcBorders>
              <w:top w:val="nil"/>
              <w:left w:val="single" w:sz="8" w:space="0" w:color="auto"/>
              <w:bottom w:val="single" w:sz="8" w:space="0" w:color="000000"/>
              <w:right w:val="single" w:sz="8" w:space="0" w:color="auto"/>
            </w:tcBorders>
            <w:vAlign w:val="center"/>
            <w:hideMark/>
          </w:tcPr>
          <w:p w14:paraId="39BC9EA1" w14:textId="77777777" w:rsidR="00D41AB5" w:rsidRPr="009809A1" w:rsidRDefault="00D41AB5" w:rsidP="00B13ECA">
            <w:pPr>
              <w:rPr>
                <w:color w:val="000000"/>
                <w:sz w:val="20"/>
                <w:szCs w:val="20"/>
                <w:highlight w:val="cyan"/>
                <w:lang w:val="en-GB"/>
              </w:rPr>
            </w:pPr>
          </w:p>
        </w:tc>
      </w:tr>
      <w:tr w:rsidR="00D41AB5" w:rsidRPr="009809A1" w14:paraId="3FD61E7F"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696B6A54"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58DAFFB1"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49007B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484A5D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86.5 – 110</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FDBD37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102</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F4C87A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8.9</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5FDACA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Confirmation</w:t>
            </w:r>
          </w:p>
        </w:tc>
      </w:tr>
      <w:tr w:rsidR="00D41AB5" w:rsidRPr="009809A1" w14:paraId="63F9A4C2"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145CCA14"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46C10FDF"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78AB71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F9F392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93.5 – 109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A60B62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103</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B3800D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6.1</w:t>
            </w:r>
          </w:p>
        </w:tc>
        <w:tc>
          <w:tcPr>
            <w:tcW w:w="741" w:type="pct"/>
            <w:vMerge/>
            <w:tcBorders>
              <w:top w:val="nil"/>
              <w:left w:val="single" w:sz="8" w:space="0" w:color="auto"/>
              <w:bottom w:val="single" w:sz="8" w:space="0" w:color="000000"/>
              <w:right w:val="single" w:sz="8" w:space="0" w:color="auto"/>
            </w:tcBorders>
            <w:vAlign w:val="center"/>
            <w:hideMark/>
          </w:tcPr>
          <w:p w14:paraId="1E84B3FD" w14:textId="77777777" w:rsidR="00D41AB5" w:rsidRPr="009809A1" w:rsidRDefault="00D41AB5" w:rsidP="00B13ECA">
            <w:pPr>
              <w:rPr>
                <w:color w:val="000000"/>
                <w:sz w:val="20"/>
                <w:szCs w:val="20"/>
                <w:highlight w:val="cyan"/>
                <w:lang w:val="en-GB"/>
              </w:rPr>
            </w:pPr>
          </w:p>
        </w:tc>
      </w:tr>
      <w:tr w:rsidR="00D41AB5" w:rsidRPr="009809A1" w14:paraId="1EC6B191"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7B329AFD"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5F70C70E"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4915AB4"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7514D1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86.5 – 110</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507FAF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103</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E33E71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7.2</w:t>
            </w:r>
          </w:p>
        </w:tc>
        <w:tc>
          <w:tcPr>
            <w:tcW w:w="741" w:type="pct"/>
            <w:vMerge/>
            <w:tcBorders>
              <w:top w:val="nil"/>
              <w:left w:val="single" w:sz="8" w:space="0" w:color="auto"/>
              <w:bottom w:val="single" w:sz="8" w:space="0" w:color="000000"/>
              <w:right w:val="single" w:sz="8" w:space="0" w:color="auto"/>
            </w:tcBorders>
            <w:vAlign w:val="center"/>
            <w:hideMark/>
          </w:tcPr>
          <w:p w14:paraId="283545E2" w14:textId="77777777" w:rsidR="00D41AB5" w:rsidRPr="009809A1" w:rsidRDefault="00D41AB5" w:rsidP="00B13ECA">
            <w:pPr>
              <w:rPr>
                <w:color w:val="000000"/>
                <w:sz w:val="20"/>
                <w:szCs w:val="20"/>
                <w:highlight w:val="cyan"/>
                <w:lang w:val="en-GB"/>
              </w:rPr>
            </w:pPr>
          </w:p>
        </w:tc>
      </w:tr>
      <w:tr w:rsidR="00D41AB5" w:rsidRPr="009809A1" w14:paraId="5C2B6B11" w14:textId="77777777" w:rsidTr="00B13ECA">
        <w:trPr>
          <w:trHeight w:val="315"/>
        </w:trPr>
        <w:tc>
          <w:tcPr>
            <w:tcW w:w="684"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4796BF9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Wheat (Straw)*</w:t>
            </w:r>
          </w:p>
        </w:tc>
        <w:tc>
          <w:tcPr>
            <w:tcW w:w="826"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7D40313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α-OH </w:t>
            </w:r>
            <w:proofErr w:type="spellStart"/>
            <w:r w:rsidRPr="009809A1">
              <w:rPr>
                <w:color w:val="000000"/>
                <w:sz w:val="20"/>
                <w:szCs w:val="20"/>
                <w:highlight w:val="cyan"/>
                <w:lang w:val="en-GB"/>
              </w:rPr>
              <w:t>desthio</w:t>
            </w:r>
            <w:proofErr w:type="spellEnd"/>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2ACB10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610D75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90 – 104</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F216D4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94.5</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06B479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8.2</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4EA6482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Quantification</w:t>
            </w:r>
          </w:p>
        </w:tc>
      </w:tr>
      <w:tr w:rsidR="00D41AB5" w:rsidRPr="009809A1" w14:paraId="542B6847"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08B75607"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7C6BFEC4"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619963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EA3D2B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95.5 – 102</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DD73BB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99.2</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51B1D7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3.4</w:t>
            </w:r>
          </w:p>
        </w:tc>
        <w:tc>
          <w:tcPr>
            <w:tcW w:w="741" w:type="pct"/>
            <w:vMerge/>
            <w:tcBorders>
              <w:top w:val="nil"/>
              <w:left w:val="single" w:sz="8" w:space="0" w:color="auto"/>
              <w:bottom w:val="single" w:sz="8" w:space="0" w:color="000000"/>
              <w:right w:val="single" w:sz="8" w:space="0" w:color="auto"/>
            </w:tcBorders>
            <w:vAlign w:val="center"/>
            <w:hideMark/>
          </w:tcPr>
          <w:p w14:paraId="1C4668B3" w14:textId="77777777" w:rsidR="00D41AB5" w:rsidRPr="009809A1" w:rsidRDefault="00D41AB5" w:rsidP="00B13ECA">
            <w:pPr>
              <w:rPr>
                <w:color w:val="000000"/>
                <w:sz w:val="20"/>
                <w:szCs w:val="20"/>
                <w:highlight w:val="cyan"/>
                <w:lang w:val="en-GB"/>
              </w:rPr>
            </w:pPr>
          </w:p>
        </w:tc>
      </w:tr>
      <w:tr w:rsidR="00D41AB5" w:rsidRPr="009809A1" w14:paraId="1183D5F4"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204C500D"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2AA7B78C"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F3951DE"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506B3F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90 – 104</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D32465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96.8</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CC097D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6.1</w:t>
            </w:r>
          </w:p>
        </w:tc>
        <w:tc>
          <w:tcPr>
            <w:tcW w:w="741" w:type="pct"/>
            <w:vMerge/>
            <w:tcBorders>
              <w:top w:val="nil"/>
              <w:left w:val="single" w:sz="8" w:space="0" w:color="auto"/>
              <w:bottom w:val="single" w:sz="8" w:space="0" w:color="000000"/>
              <w:right w:val="single" w:sz="8" w:space="0" w:color="auto"/>
            </w:tcBorders>
            <w:vAlign w:val="center"/>
            <w:hideMark/>
          </w:tcPr>
          <w:p w14:paraId="538E3493" w14:textId="77777777" w:rsidR="00D41AB5" w:rsidRPr="009809A1" w:rsidRDefault="00D41AB5" w:rsidP="00B13ECA">
            <w:pPr>
              <w:rPr>
                <w:color w:val="000000"/>
                <w:sz w:val="20"/>
                <w:szCs w:val="20"/>
                <w:highlight w:val="cyan"/>
                <w:lang w:val="en-GB"/>
              </w:rPr>
            </w:pPr>
          </w:p>
        </w:tc>
      </w:tr>
      <w:tr w:rsidR="00D41AB5" w:rsidRPr="009809A1" w14:paraId="7468EDBC"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09B3B05C"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4D816E2C"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96C630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E1FE39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92.5 – 107</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86B5FB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100</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A42CD7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7.2</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3FD1F32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Confirmation</w:t>
            </w:r>
          </w:p>
        </w:tc>
      </w:tr>
      <w:tr w:rsidR="00D41AB5" w:rsidRPr="009809A1" w14:paraId="2B9128E4"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787540B3"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45401986"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720055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278D3E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99 – 106</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0656EA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103</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E53BA1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3.4</w:t>
            </w:r>
          </w:p>
        </w:tc>
        <w:tc>
          <w:tcPr>
            <w:tcW w:w="741" w:type="pct"/>
            <w:vMerge/>
            <w:tcBorders>
              <w:top w:val="nil"/>
              <w:left w:val="single" w:sz="8" w:space="0" w:color="auto"/>
              <w:bottom w:val="single" w:sz="8" w:space="0" w:color="000000"/>
              <w:right w:val="single" w:sz="8" w:space="0" w:color="auto"/>
            </w:tcBorders>
            <w:vAlign w:val="center"/>
            <w:hideMark/>
          </w:tcPr>
          <w:p w14:paraId="5D15E222" w14:textId="77777777" w:rsidR="00D41AB5" w:rsidRPr="009809A1" w:rsidRDefault="00D41AB5" w:rsidP="00B13ECA">
            <w:pPr>
              <w:rPr>
                <w:color w:val="000000"/>
                <w:sz w:val="20"/>
                <w:szCs w:val="20"/>
                <w:highlight w:val="cyan"/>
                <w:lang w:val="en-GB"/>
              </w:rPr>
            </w:pPr>
          </w:p>
        </w:tc>
      </w:tr>
      <w:tr w:rsidR="00D41AB5" w:rsidRPr="009809A1" w14:paraId="559193CF"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7ADA73F0"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299EB879"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917BE37"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EE9300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92.5 – 107</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2E4538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102</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C65843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5.2</w:t>
            </w:r>
          </w:p>
        </w:tc>
        <w:tc>
          <w:tcPr>
            <w:tcW w:w="741" w:type="pct"/>
            <w:vMerge/>
            <w:tcBorders>
              <w:top w:val="nil"/>
              <w:left w:val="single" w:sz="8" w:space="0" w:color="auto"/>
              <w:bottom w:val="single" w:sz="8" w:space="0" w:color="000000"/>
              <w:right w:val="single" w:sz="8" w:space="0" w:color="auto"/>
            </w:tcBorders>
            <w:vAlign w:val="center"/>
            <w:hideMark/>
          </w:tcPr>
          <w:p w14:paraId="6D8D01F9" w14:textId="77777777" w:rsidR="00D41AB5" w:rsidRPr="009809A1" w:rsidRDefault="00D41AB5" w:rsidP="00B13ECA">
            <w:pPr>
              <w:rPr>
                <w:color w:val="000000"/>
                <w:sz w:val="20"/>
                <w:szCs w:val="20"/>
                <w:highlight w:val="cyan"/>
                <w:lang w:val="en-GB"/>
              </w:rPr>
            </w:pPr>
          </w:p>
        </w:tc>
      </w:tr>
      <w:tr w:rsidR="00D41AB5" w:rsidRPr="009809A1" w14:paraId="40E3FD1F" w14:textId="77777777" w:rsidTr="00B13ECA">
        <w:trPr>
          <w:trHeight w:val="315"/>
        </w:trPr>
        <w:tc>
          <w:tcPr>
            <w:tcW w:w="684"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4CE04AD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Honey</w:t>
            </w:r>
          </w:p>
        </w:tc>
        <w:tc>
          <w:tcPr>
            <w:tcW w:w="826"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53A3B70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α-OH </w:t>
            </w:r>
            <w:proofErr w:type="spellStart"/>
            <w:r w:rsidRPr="009809A1">
              <w:rPr>
                <w:color w:val="000000"/>
                <w:sz w:val="20"/>
                <w:szCs w:val="20"/>
                <w:highlight w:val="cyan"/>
                <w:lang w:val="en-GB"/>
              </w:rPr>
              <w:t>desthio</w:t>
            </w:r>
            <w:proofErr w:type="spellEnd"/>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AB165B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29876C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93.5 – 119</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E115A7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105</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AC8DE4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9.1</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0704094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Quantification</w:t>
            </w:r>
          </w:p>
        </w:tc>
      </w:tr>
      <w:tr w:rsidR="00D41AB5" w:rsidRPr="009809A1" w14:paraId="2DE5A93B"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0572676E"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10F6A049"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06FC24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A7CC24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115 – 126</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F362F9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119</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CCD12E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3.9</w:t>
            </w:r>
          </w:p>
        </w:tc>
        <w:tc>
          <w:tcPr>
            <w:tcW w:w="741" w:type="pct"/>
            <w:vMerge/>
            <w:tcBorders>
              <w:top w:val="nil"/>
              <w:left w:val="single" w:sz="8" w:space="0" w:color="auto"/>
              <w:bottom w:val="single" w:sz="8" w:space="0" w:color="000000"/>
              <w:right w:val="single" w:sz="8" w:space="0" w:color="auto"/>
            </w:tcBorders>
            <w:vAlign w:val="center"/>
            <w:hideMark/>
          </w:tcPr>
          <w:p w14:paraId="225B9166" w14:textId="77777777" w:rsidR="00D41AB5" w:rsidRPr="009809A1" w:rsidRDefault="00D41AB5" w:rsidP="00B13ECA">
            <w:pPr>
              <w:rPr>
                <w:color w:val="000000"/>
                <w:sz w:val="20"/>
                <w:szCs w:val="20"/>
                <w:highlight w:val="cyan"/>
                <w:lang w:val="en-GB"/>
              </w:rPr>
            </w:pPr>
          </w:p>
        </w:tc>
      </w:tr>
      <w:tr w:rsidR="00D41AB5" w:rsidRPr="009809A1" w14:paraId="19598BC4"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5E9A1898"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58AE6917"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6028A72"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A86114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93.5 – 126</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450BC4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112</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85415E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9.1</w:t>
            </w:r>
          </w:p>
        </w:tc>
        <w:tc>
          <w:tcPr>
            <w:tcW w:w="741" w:type="pct"/>
            <w:vMerge/>
            <w:tcBorders>
              <w:top w:val="nil"/>
              <w:left w:val="single" w:sz="8" w:space="0" w:color="auto"/>
              <w:bottom w:val="single" w:sz="8" w:space="0" w:color="000000"/>
              <w:right w:val="single" w:sz="8" w:space="0" w:color="auto"/>
            </w:tcBorders>
            <w:vAlign w:val="center"/>
            <w:hideMark/>
          </w:tcPr>
          <w:p w14:paraId="5CD959DE" w14:textId="77777777" w:rsidR="00D41AB5" w:rsidRPr="009809A1" w:rsidRDefault="00D41AB5" w:rsidP="00B13ECA">
            <w:pPr>
              <w:rPr>
                <w:color w:val="000000"/>
                <w:sz w:val="20"/>
                <w:szCs w:val="20"/>
                <w:highlight w:val="cyan"/>
                <w:lang w:val="en-GB"/>
              </w:rPr>
            </w:pPr>
          </w:p>
        </w:tc>
      </w:tr>
      <w:tr w:rsidR="00D41AB5" w:rsidRPr="009809A1" w14:paraId="7B1204BC"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1B53AA2F"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73B48797"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FC2A6B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0.01 (LOQ)</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983764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90.8 – 112</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35E597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97.6</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59BF15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w:t>
            </w:r>
          </w:p>
        </w:tc>
        <w:tc>
          <w:tcPr>
            <w:tcW w:w="741" w:type="pct"/>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3A877EA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Confirmation</w:t>
            </w:r>
          </w:p>
        </w:tc>
      </w:tr>
      <w:tr w:rsidR="00D41AB5" w:rsidRPr="009809A1" w14:paraId="051B011B"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7D4C921C"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7D8E3913"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430865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49D810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113 – 122</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96AEA5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118</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5ABEEE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3.3</w:t>
            </w:r>
          </w:p>
        </w:tc>
        <w:tc>
          <w:tcPr>
            <w:tcW w:w="741" w:type="pct"/>
            <w:vMerge/>
            <w:tcBorders>
              <w:top w:val="nil"/>
              <w:left w:val="single" w:sz="8" w:space="0" w:color="auto"/>
              <w:bottom w:val="single" w:sz="8" w:space="0" w:color="000000"/>
              <w:right w:val="single" w:sz="8" w:space="0" w:color="auto"/>
            </w:tcBorders>
            <w:vAlign w:val="center"/>
            <w:hideMark/>
          </w:tcPr>
          <w:p w14:paraId="0FFA0192" w14:textId="77777777" w:rsidR="00D41AB5" w:rsidRPr="009809A1" w:rsidRDefault="00D41AB5" w:rsidP="00B13ECA">
            <w:pPr>
              <w:rPr>
                <w:color w:val="000000"/>
                <w:sz w:val="20"/>
                <w:szCs w:val="20"/>
                <w:highlight w:val="cyan"/>
                <w:lang w:val="en-GB"/>
              </w:rPr>
            </w:pPr>
          </w:p>
        </w:tc>
      </w:tr>
      <w:tr w:rsidR="00D41AB5" w:rsidRPr="009809A1" w14:paraId="6689014B" w14:textId="77777777" w:rsidTr="00B13ECA">
        <w:trPr>
          <w:trHeight w:val="315"/>
        </w:trPr>
        <w:tc>
          <w:tcPr>
            <w:tcW w:w="684" w:type="pct"/>
            <w:vMerge/>
            <w:tcBorders>
              <w:top w:val="nil"/>
              <w:left w:val="single" w:sz="8" w:space="0" w:color="auto"/>
              <w:bottom w:val="single" w:sz="8" w:space="0" w:color="000000"/>
              <w:right w:val="single" w:sz="8" w:space="0" w:color="auto"/>
            </w:tcBorders>
            <w:vAlign w:val="center"/>
            <w:hideMark/>
          </w:tcPr>
          <w:p w14:paraId="78060BB9" w14:textId="77777777" w:rsidR="00D41AB5" w:rsidRPr="009809A1" w:rsidRDefault="00D41AB5" w:rsidP="00B13ECA">
            <w:pPr>
              <w:rPr>
                <w:color w:val="000000"/>
                <w:sz w:val="20"/>
                <w:szCs w:val="20"/>
                <w:highlight w:val="cyan"/>
                <w:lang w:val="en-GB"/>
              </w:rPr>
            </w:pPr>
          </w:p>
        </w:tc>
        <w:tc>
          <w:tcPr>
            <w:tcW w:w="826" w:type="pct"/>
            <w:vMerge/>
            <w:tcBorders>
              <w:top w:val="nil"/>
              <w:left w:val="single" w:sz="8" w:space="0" w:color="auto"/>
              <w:bottom w:val="single" w:sz="8" w:space="0" w:color="000000"/>
              <w:right w:val="single" w:sz="8" w:space="0" w:color="auto"/>
            </w:tcBorders>
            <w:vAlign w:val="center"/>
            <w:hideMark/>
          </w:tcPr>
          <w:p w14:paraId="1AFCAAC6" w14:textId="77777777" w:rsidR="00D41AB5" w:rsidRPr="009809A1" w:rsidRDefault="00D41AB5" w:rsidP="00B13ECA">
            <w:pPr>
              <w:rPr>
                <w:color w:val="000000"/>
                <w:sz w:val="20"/>
                <w:szCs w:val="20"/>
                <w:highlight w:val="cyan"/>
                <w:lang w:val="en-GB"/>
              </w:rPr>
            </w:pPr>
          </w:p>
        </w:tc>
        <w:tc>
          <w:tcPr>
            <w:tcW w:w="704"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A303D6D"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Overall</w:t>
            </w:r>
          </w:p>
        </w:tc>
        <w:tc>
          <w:tcPr>
            <w:tcW w:w="69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7B1741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90.8 – 122</w:t>
            </w:r>
          </w:p>
        </w:tc>
        <w:tc>
          <w:tcPr>
            <w:tcW w:w="687"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DBF42A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108</w:t>
            </w:r>
          </w:p>
        </w:tc>
        <w:tc>
          <w:tcPr>
            <w:tcW w:w="66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D6C4E7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w:t>
            </w:r>
          </w:p>
        </w:tc>
        <w:tc>
          <w:tcPr>
            <w:tcW w:w="741" w:type="pct"/>
            <w:vMerge/>
            <w:tcBorders>
              <w:top w:val="nil"/>
              <w:left w:val="single" w:sz="8" w:space="0" w:color="auto"/>
              <w:bottom w:val="single" w:sz="8" w:space="0" w:color="000000"/>
              <w:right w:val="single" w:sz="8" w:space="0" w:color="auto"/>
            </w:tcBorders>
            <w:vAlign w:val="center"/>
            <w:hideMark/>
          </w:tcPr>
          <w:p w14:paraId="7F0B109B" w14:textId="77777777" w:rsidR="00D41AB5" w:rsidRPr="009809A1" w:rsidRDefault="00D41AB5" w:rsidP="00B13ECA">
            <w:pPr>
              <w:rPr>
                <w:color w:val="000000"/>
                <w:sz w:val="20"/>
                <w:szCs w:val="20"/>
                <w:highlight w:val="cyan"/>
                <w:lang w:val="en-GB"/>
              </w:rPr>
            </w:pPr>
          </w:p>
        </w:tc>
      </w:tr>
    </w:tbl>
    <w:p w14:paraId="3103852C" w14:textId="77777777" w:rsidR="00D41AB5" w:rsidRPr="009809A1" w:rsidRDefault="00D41AB5" w:rsidP="00D41AB5">
      <w:pPr>
        <w:rPr>
          <w:sz w:val="18"/>
          <w:szCs w:val="18"/>
          <w:highlight w:val="cyan"/>
          <w:lang w:val="en-GB" w:eastAsia="en-US"/>
        </w:rPr>
      </w:pPr>
      <w:r w:rsidRPr="009809A1">
        <w:rPr>
          <w:sz w:val="18"/>
          <w:szCs w:val="18"/>
          <w:highlight w:val="cyan"/>
          <w:lang w:val="en-GB" w:eastAsia="en-US"/>
        </w:rPr>
        <w:t>* a reduced validation set of n = 3 has been used.</w:t>
      </w:r>
    </w:p>
    <w:p w14:paraId="6F18A42D" w14:textId="71100B82" w:rsidR="00D41AB5" w:rsidRPr="009809A1" w:rsidRDefault="00D41AB5" w:rsidP="00D41AB5">
      <w:pPr>
        <w:pStyle w:val="RepLabel"/>
        <w:rPr>
          <w:highlight w:val="cyan"/>
        </w:rPr>
      </w:pPr>
      <w:r w:rsidRPr="009809A1">
        <w:rPr>
          <w:highlight w:val="cyan"/>
          <w:lang w:eastAsia="en-US"/>
        </w:rPr>
        <w:t>Table A </w:t>
      </w:r>
      <w:r w:rsidRPr="009809A1">
        <w:rPr>
          <w:highlight w:val="cyan"/>
          <w:lang w:eastAsia="en-US"/>
        </w:rPr>
        <w:fldChar w:fldCharType="begin"/>
      </w:r>
      <w:r w:rsidRPr="009809A1">
        <w:rPr>
          <w:highlight w:val="cyan"/>
          <w:lang w:eastAsia="en-US"/>
        </w:rPr>
        <w:instrText xml:space="preserve"> SEQ Table_A \* ARABIC </w:instrText>
      </w:r>
      <w:r w:rsidRPr="009809A1">
        <w:rPr>
          <w:highlight w:val="cyan"/>
          <w:lang w:eastAsia="en-US"/>
        </w:rPr>
        <w:fldChar w:fldCharType="separate"/>
      </w:r>
      <w:r w:rsidR="0079279E" w:rsidRPr="009809A1">
        <w:rPr>
          <w:noProof/>
          <w:highlight w:val="cyan"/>
          <w:lang w:eastAsia="en-US"/>
        </w:rPr>
        <w:t>11</w:t>
      </w:r>
      <w:r w:rsidRPr="009809A1">
        <w:rPr>
          <w:highlight w:val="cyan"/>
          <w:lang w:eastAsia="en-US"/>
        </w:rPr>
        <w:fldChar w:fldCharType="end"/>
      </w:r>
      <w:r w:rsidRPr="009809A1">
        <w:rPr>
          <w:highlight w:val="cyan"/>
          <w:lang w:eastAsia="en-US"/>
        </w:rPr>
        <w:t>:</w:t>
      </w:r>
      <w:r w:rsidRPr="009809A1">
        <w:rPr>
          <w:highlight w:val="cyan"/>
          <w:lang w:eastAsia="en-US"/>
        </w:rPr>
        <w:tab/>
        <w:t xml:space="preserve">Characteristics for the analytical method used for validation of </w:t>
      </w:r>
      <w:proofErr w:type="spellStart"/>
      <w:r w:rsidRPr="009809A1">
        <w:rPr>
          <w:highlight w:val="cyan"/>
        </w:rPr>
        <w:t>prothioconazole</w:t>
      </w:r>
      <w:proofErr w:type="spellEnd"/>
      <w:r w:rsidRPr="009809A1">
        <w:rPr>
          <w:highlight w:val="cyan"/>
        </w:rPr>
        <w:t xml:space="preserve"> metabolites </w:t>
      </w:r>
      <w:r w:rsidRPr="009809A1">
        <w:rPr>
          <w:highlight w:val="cyan"/>
          <w:lang w:eastAsia="en-US"/>
        </w:rPr>
        <w:t>in cereal matrices, oilseed rape and honey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92"/>
        <w:gridCol w:w="6956"/>
      </w:tblGrid>
      <w:tr w:rsidR="00D41AB5" w:rsidRPr="009809A1" w14:paraId="0CDD9EAA" w14:textId="77777777" w:rsidTr="00B13ECA">
        <w:trPr>
          <w:tblHeader/>
        </w:trPr>
        <w:tc>
          <w:tcPr>
            <w:tcW w:w="1227" w:type="pct"/>
            <w:shd w:val="clear" w:color="auto" w:fill="auto"/>
          </w:tcPr>
          <w:p w14:paraId="1F5F3F39" w14:textId="77777777" w:rsidR="00D41AB5" w:rsidRPr="009809A1" w:rsidRDefault="00D41AB5" w:rsidP="00B13ECA">
            <w:pPr>
              <w:pStyle w:val="RepTableHeader"/>
              <w:spacing w:before="0" w:after="0"/>
              <w:jc w:val="center"/>
              <w:rPr>
                <w:highlight w:val="cyan"/>
                <w:lang w:val="en-GB"/>
              </w:rPr>
            </w:pPr>
          </w:p>
        </w:tc>
        <w:tc>
          <w:tcPr>
            <w:tcW w:w="3773" w:type="pct"/>
            <w:shd w:val="clear" w:color="auto" w:fill="auto"/>
          </w:tcPr>
          <w:p w14:paraId="24091E56" w14:textId="77777777" w:rsidR="00D41AB5" w:rsidRPr="009809A1" w:rsidRDefault="00D41AB5" w:rsidP="00B13ECA">
            <w:pPr>
              <w:pStyle w:val="RepTableHeader"/>
              <w:tabs>
                <w:tab w:val="left" w:pos="1983"/>
                <w:tab w:val="center" w:pos="2878"/>
              </w:tabs>
              <w:spacing w:before="0" w:after="0"/>
              <w:jc w:val="center"/>
              <w:rPr>
                <w:highlight w:val="cyan"/>
                <w:lang w:val="en-GB"/>
              </w:rPr>
            </w:pPr>
            <w:r w:rsidRPr="009809A1">
              <w:rPr>
                <w:highlight w:val="cyan"/>
                <w:lang w:val="en-GB"/>
              </w:rPr>
              <w:t xml:space="preserve">PTZ 3-OH </w:t>
            </w:r>
            <w:proofErr w:type="spellStart"/>
            <w:r w:rsidRPr="009809A1">
              <w:rPr>
                <w:highlight w:val="cyan"/>
                <w:lang w:val="en-GB"/>
              </w:rPr>
              <w:t>desthio</w:t>
            </w:r>
            <w:proofErr w:type="spellEnd"/>
            <w:r w:rsidRPr="009809A1">
              <w:rPr>
                <w:highlight w:val="cyan"/>
                <w:lang w:val="en-GB"/>
              </w:rPr>
              <w:t xml:space="preserve">, PTZ 4-OH </w:t>
            </w:r>
            <w:proofErr w:type="spellStart"/>
            <w:r w:rsidRPr="009809A1">
              <w:rPr>
                <w:highlight w:val="cyan"/>
                <w:lang w:val="en-GB"/>
              </w:rPr>
              <w:t>desthio</w:t>
            </w:r>
            <w:proofErr w:type="spellEnd"/>
            <w:r w:rsidRPr="009809A1">
              <w:rPr>
                <w:highlight w:val="cyan"/>
                <w:lang w:val="en-GB"/>
              </w:rPr>
              <w:t xml:space="preserve">, PTZ 5-OH </w:t>
            </w:r>
            <w:proofErr w:type="spellStart"/>
            <w:r w:rsidRPr="009809A1">
              <w:rPr>
                <w:highlight w:val="cyan"/>
                <w:lang w:val="en-GB"/>
              </w:rPr>
              <w:t>desthio</w:t>
            </w:r>
            <w:proofErr w:type="spellEnd"/>
            <w:r w:rsidRPr="009809A1">
              <w:rPr>
                <w:highlight w:val="cyan"/>
                <w:lang w:val="en-GB"/>
              </w:rPr>
              <w:t xml:space="preserve">, PTZ 6-OH </w:t>
            </w:r>
            <w:proofErr w:type="spellStart"/>
            <w:r w:rsidRPr="009809A1">
              <w:rPr>
                <w:highlight w:val="cyan"/>
                <w:lang w:val="en-GB"/>
              </w:rPr>
              <w:t>desthio</w:t>
            </w:r>
            <w:proofErr w:type="spellEnd"/>
            <w:r w:rsidRPr="009809A1">
              <w:rPr>
                <w:highlight w:val="cyan"/>
                <w:lang w:val="en-GB"/>
              </w:rPr>
              <w:t xml:space="preserve"> and PTZ α-OH </w:t>
            </w:r>
            <w:proofErr w:type="spellStart"/>
            <w:r w:rsidRPr="009809A1">
              <w:rPr>
                <w:highlight w:val="cyan"/>
                <w:lang w:val="en-GB"/>
              </w:rPr>
              <w:t>desthio</w:t>
            </w:r>
            <w:proofErr w:type="spellEnd"/>
          </w:p>
        </w:tc>
      </w:tr>
      <w:tr w:rsidR="00D41AB5" w:rsidRPr="009809A1" w14:paraId="61A2570C" w14:textId="77777777" w:rsidTr="00B13ECA">
        <w:tc>
          <w:tcPr>
            <w:tcW w:w="1227" w:type="pct"/>
            <w:shd w:val="clear" w:color="auto" w:fill="auto"/>
          </w:tcPr>
          <w:p w14:paraId="2D1C95EF" w14:textId="77777777" w:rsidR="00D41AB5" w:rsidRPr="009809A1" w:rsidRDefault="00D41AB5" w:rsidP="00B13ECA">
            <w:pPr>
              <w:pStyle w:val="RepTable"/>
              <w:rPr>
                <w:highlight w:val="cyan"/>
              </w:rPr>
            </w:pPr>
            <w:r w:rsidRPr="009809A1">
              <w:rPr>
                <w:highlight w:val="cyan"/>
              </w:rPr>
              <w:t>Specificity</w:t>
            </w:r>
          </w:p>
        </w:tc>
        <w:tc>
          <w:tcPr>
            <w:tcW w:w="3773" w:type="pct"/>
            <w:shd w:val="clear" w:color="auto" w:fill="auto"/>
          </w:tcPr>
          <w:p w14:paraId="3CB0B1D0" w14:textId="77777777" w:rsidR="00D41AB5" w:rsidRPr="009809A1" w:rsidRDefault="00D41AB5" w:rsidP="00B13ECA">
            <w:pPr>
              <w:pStyle w:val="RepTable"/>
              <w:jc w:val="both"/>
              <w:rPr>
                <w:highlight w:val="cyan"/>
              </w:rPr>
            </w:pPr>
            <w:r w:rsidRPr="009809A1">
              <w:rPr>
                <w:highlight w:val="cyan"/>
              </w:rPr>
              <w:t>A reagent blank and two control samples per matrix/analyte were extracted and analysed according to themethod to investigate the presence of residue and/or background interference at the retention time of the analyte(s). For both mass transitions, the samples showed no significant interference that would correspond to 30% of LOQ at the retention times of the analytes in any investigated matrix, therefore showing that the method is highly specific. Blank correction was not performed.</w:t>
            </w:r>
          </w:p>
        </w:tc>
      </w:tr>
      <w:tr w:rsidR="00D41AB5" w:rsidRPr="006C6D0E" w14:paraId="42EDA394" w14:textId="77777777" w:rsidTr="00B13ECA">
        <w:tc>
          <w:tcPr>
            <w:tcW w:w="1227" w:type="pct"/>
            <w:shd w:val="clear" w:color="auto" w:fill="auto"/>
          </w:tcPr>
          <w:p w14:paraId="2BF24313" w14:textId="77777777" w:rsidR="00D41AB5" w:rsidRPr="009809A1" w:rsidRDefault="00D41AB5" w:rsidP="00B13ECA">
            <w:pPr>
              <w:pStyle w:val="RepTable"/>
              <w:rPr>
                <w:highlight w:val="cyan"/>
              </w:rPr>
            </w:pPr>
            <w:r w:rsidRPr="009809A1">
              <w:rPr>
                <w:highlight w:val="cyan"/>
              </w:rPr>
              <w:t>Calibration (type, number of data points)</w:t>
            </w:r>
          </w:p>
        </w:tc>
        <w:tc>
          <w:tcPr>
            <w:tcW w:w="3773" w:type="pct"/>
            <w:shd w:val="clear" w:color="auto" w:fill="auto"/>
          </w:tcPr>
          <w:p w14:paraId="0803EFF8" w14:textId="77777777" w:rsidR="00D41AB5" w:rsidRPr="009809A1" w:rsidRDefault="00D41AB5" w:rsidP="00B13ECA">
            <w:pPr>
              <w:widowControl w:val="0"/>
              <w:jc w:val="both"/>
              <w:rPr>
                <w:noProof/>
                <w:sz w:val="20"/>
                <w:highlight w:val="cyan"/>
                <w:lang w:val="en-GB"/>
              </w:rPr>
            </w:pPr>
            <w:r w:rsidRPr="009809A1">
              <w:rPr>
                <w:noProof/>
                <w:sz w:val="20"/>
                <w:highlight w:val="cyan"/>
                <w:lang w:val="en-GB"/>
              </w:rPr>
              <w:t>A minimum of five calibration levels using matrix-matched calibration standards.</w:t>
            </w:r>
          </w:p>
          <w:p w14:paraId="1A19BC30"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Regression Model: y = a + b*x.</w:t>
            </w:r>
          </w:p>
          <w:p w14:paraId="68552EAA" w14:textId="77777777" w:rsidR="00D41AB5" w:rsidRPr="006C6D0E" w:rsidRDefault="00D41AB5" w:rsidP="00B13ECA">
            <w:pPr>
              <w:widowControl w:val="0"/>
              <w:jc w:val="both"/>
              <w:rPr>
                <w:noProof/>
                <w:sz w:val="20"/>
                <w:highlight w:val="cyan"/>
                <w:lang w:val="fr-BE"/>
              </w:rPr>
            </w:pPr>
          </w:p>
          <w:p w14:paraId="26EC1690" w14:textId="77777777" w:rsidR="00D41AB5" w:rsidRPr="009809A1" w:rsidRDefault="00D41AB5" w:rsidP="00B13ECA">
            <w:pPr>
              <w:widowControl w:val="0"/>
              <w:jc w:val="both"/>
              <w:rPr>
                <w:noProof/>
                <w:sz w:val="20"/>
                <w:highlight w:val="cyan"/>
                <w:lang w:val="en-GB"/>
              </w:rPr>
            </w:pPr>
            <w:r w:rsidRPr="009809A1">
              <w:rPr>
                <w:noProof/>
                <w:sz w:val="20"/>
                <w:highlight w:val="cyan"/>
                <w:lang w:val="en-GB"/>
              </w:rPr>
              <w:t>PTZ 3-OH desthio: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6"/>
              <w:gridCol w:w="3416"/>
            </w:tblGrid>
            <w:tr w:rsidR="00D41AB5" w:rsidRPr="006C6D0E" w14:paraId="47D2355A" w14:textId="77777777" w:rsidTr="00B13ECA">
              <w:trPr>
                <w:trHeight w:val="1201"/>
              </w:trPr>
              <w:tc>
                <w:tcPr>
                  <w:tcW w:w="2500" w:type="pct"/>
                  <w:shd w:val="clear" w:color="auto" w:fill="auto"/>
                </w:tcPr>
                <w:p w14:paraId="4A2A4DE1" w14:textId="77777777" w:rsidR="00D41AB5" w:rsidRPr="006C6D0E" w:rsidRDefault="00D41AB5" w:rsidP="00B13ECA">
                  <w:pPr>
                    <w:widowControl w:val="0"/>
                    <w:jc w:val="both"/>
                    <w:rPr>
                      <w:i/>
                      <w:iCs/>
                      <w:noProof/>
                      <w:sz w:val="20"/>
                      <w:highlight w:val="cyan"/>
                      <w:lang w:val="fr-BE"/>
                    </w:rPr>
                  </w:pPr>
                  <w:r w:rsidRPr="006C6D0E">
                    <w:rPr>
                      <w:i/>
                      <w:iCs/>
                      <w:noProof/>
                      <w:sz w:val="20"/>
                      <w:highlight w:val="cyan"/>
                      <w:lang w:val="fr-BE"/>
                    </w:rPr>
                    <w:t>Oilseed rape</w:t>
                  </w:r>
                </w:p>
                <w:p w14:paraId="53FA9A16"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Quantification:</w:t>
                  </w:r>
                </w:p>
                <w:p w14:paraId="4FF626AB" w14:textId="77777777" w:rsidR="00D41AB5" w:rsidRPr="006C6D0E" w:rsidRDefault="00D41AB5" w:rsidP="00B13ECA">
                  <w:pPr>
                    <w:pStyle w:val="RepTable"/>
                    <w:jc w:val="both"/>
                    <w:rPr>
                      <w:highlight w:val="cyan"/>
                      <w:lang w:val="fr-BE"/>
                    </w:rPr>
                  </w:pPr>
                  <w:r w:rsidRPr="006C6D0E">
                    <w:rPr>
                      <w:highlight w:val="cyan"/>
                      <w:lang w:val="fr-BE"/>
                    </w:rPr>
                    <w:t>y = 3.14+003 x – 30.7, r = 0.9990</w:t>
                  </w:r>
                </w:p>
                <w:p w14:paraId="31363E72" w14:textId="77777777" w:rsidR="00D41AB5" w:rsidRPr="006C6D0E" w:rsidRDefault="00D41AB5" w:rsidP="00B13ECA">
                  <w:pPr>
                    <w:pStyle w:val="RepTable"/>
                    <w:jc w:val="both"/>
                    <w:rPr>
                      <w:highlight w:val="cyan"/>
                      <w:lang w:val="fr-BE"/>
                    </w:rPr>
                  </w:pPr>
                  <w:r w:rsidRPr="006C6D0E">
                    <w:rPr>
                      <w:highlight w:val="cyan"/>
                      <w:lang w:val="fr-BE"/>
                    </w:rPr>
                    <w:t>Confirmation:</w:t>
                  </w:r>
                </w:p>
                <w:p w14:paraId="09066A78" w14:textId="77777777" w:rsidR="00D41AB5" w:rsidRPr="006C6D0E" w:rsidRDefault="00D41AB5" w:rsidP="00B13ECA">
                  <w:pPr>
                    <w:pStyle w:val="RepTable"/>
                    <w:jc w:val="both"/>
                    <w:rPr>
                      <w:highlight w:val="cyan"/>
                      <w:lang w:val="fr-BE"/>
                    </w:rPr>
                  </w:pPr>
                  <w:r w:rsidRPr="006C6D0E">
                    <w:rPr>
                      <w:highlight w:val="cyan"/>
                      <w:lang w:val="fr-BE"/>
                    </w:rPr>
                    <w:t>y = 1.71e+003 x + 21.4, r = 0.9993</w:t>
                  </w:r>
                </w:p>
              </w:tc>
              <w:tc>
                <w:tcPr>
                  <w:tcW w:w="2500" w:type="pct"/>
                  <w:shd w:val="clear" w:color="auto" w:fill="auto"/>
                </w:tcPr>
                <w:p w14:paraId="562F22E8" w14:textId="77777777" w:rsidR="00D41AB5" w:rsidRPr="006C6D0E" w:rsidRDefault="00D41AB5" w:rsidP="00B13ECA">
                  <w:pPr>
                    <w:widowControl w:val="0"/>
                    <w:jc w:val="both"/>
                    <w:rPr>
                      <w:i/>
                      <w:iCs/>
                      <w:noProof/>
                      <w:sz w:val="20"/>
                      <w:highlight w:val="cyan"/>
                      <w:lang w:val="fr-BE"/>
                    </w:rPr>
                  </w:pPr>
                  <w:r w:rsidRPr="006C6D0E">
                    <w:rPr>
                      <w:i/>
                      <w:iCs/>
                      <w:noProof/>
                      <w:sz w:val="20"/>
                      <w:highlight w:val="cyan"/>
                      <w:lang w:val="fr-BE"/>
                    </w:rPr>
                    <w:t>Barley (grain)</w:t>
                  </w:r>
                </w:p>
                <w:p w14:paraId="695B09A7"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Quantification</w:t>
                  </w:r>
                </w:p>
                <w:p w14:paraId="648E30AB" w14:textId="77777777" w:rsidR="00D41AB5" w:rsidRPr="006C6D0E" w:rsidRDefault="00D41AB5" w:rsidP="00B13ECA">
                  <w:pPr>
                    <w:pStyle w:val="RepTable"/>
                    <w:jc w:val="both"/>
                    <w:rPr>
                      <w:highlight w:val="cyan"/>
                      <w:lang w:val="fr-BE"/>
                    </w:rPr>
                  </w:pPr>
                  <w:r w:rsidRPr="006C6D0E">
                    <w:rPr>
                      <w:highlight w:val="cyan"/>
                      <w:lang w:val="fr-BE"/>
                    </w:rPr>
                    <w:t>y = 5.17e+003 x + 27.1, r = 0.9997</w:t>
                  </w:r>
                </w:p>
                <w:p w14:paraId="3DEE0AA1" w14:textId="77777777" w:rsidR="00D41AB5" w:rsidRPr="006C6D0E" w:rsidRDefault="00D41AB5" w:rsidP="00B13ECA">
                  <w:pPr>
                    <w:pStyle w:val="RepTable"/>
                    <w:jc w:val="both"/>
                    <w:rPr>
                      <w:highlight w:val="cyan"/>
                      <w:lang w:val="fr-BE"/>
                    </w:rPr>
                  </w:pPr>
                  <w:r w:rsidRPr="006C6D0E">
                    <w:rPr>
                      <w:highlight w:val="cyan"/>
                      <w:lang w:val="fr-BE"/>
                    </w:rPr>
                    <w:t>Confirmation:</w:t>
                  </w:r>
                </w:p>
                <w:p w14:paraId="701A9BA6" w14:textId="77777777" w:rsidR="00D41AB5" w:rsidRPr="006C6D0E" w:rsidRDefault="00D41AB5" w:rsidP="00B13ECA">
                  <w:pPr>
                    <w:pStyle w:val="RepTable"/>
                    <w:jc w:val="both"/>
                    <w:rPr>
                      <w:highlight w:val="cyan"/>
                      <w:lang w:val="fr-BE"/>
                    </w:rPr>
                  </w:pPr>
                  <w:r w:rsidRPr="006C6D0E">
                    <w:rPr>
                      <w:highlight w:val="cyan"/>
                      <w:lang w:val="fr-BE"/>
                    </w:rPr>
                    <w:t>y = 3.06e+003 x + 40.6, r = 0.9997</w:t>
                  </w:r>
                </w:p>
              </w:tc>
            </w:tr>
            <w:tr w:rsidR="00D41AB5" w:rsidRPr="009809A1" w14:paraId="699943A1" w14:textId="77777777" w:rsidTr="00B13ECA">
              <w:trPr>
                <w:trHeight w:val="1189"/>
              </w:trPr>
              <w:tc>
                <w:tcPr>
                  <w:tcW w:w="2500" w:type="pct"/>
                  <w:shd w:val="clear" w:color="auto" w:fill="auto"/>
                </w:tcPr>
                <w:p w14:paraId="665595E2" w14:textId="77777777" w:rsidR="00D41AB5" w:rsidRPr="006C6D0E" w:rsidRDefault="00D41AB5" w:rsidP="00B13ECA">
                  <w:pPr>
                    <w:widowControl w:val="0"/>
                    <w:jc w:val="both"/>
                    <w:rPr>
                      <w:i/>
                      <w:iCs/>
                      <w:noProof/>
                      <w:sz w:val="20"/>
                      <w:highlight w:val="cyan"/>
                      <w:lang w:val="fr-BE"/>
                    </w:rPr>
                  </w:pPr>
                  <w:r w:rsidRPr="006C6D0E">
                    <w:rPr>
                      <w:i/>
                      <w:iCs/>
                      <w:noProof/>
                      <w:sz w:val="20"/>
                      <w:highlight w:val="cyan"/>
                      <w:lang w:val="fr-BE"/>
                    </w:rPr>
                    <w:t>Wheat (grain)</w:t>
                  </w:r>
                </w:p>
                <w:p w14:paraId="7C63F748"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Quantification</w:t>
                  </w:r>
                </w:p>
                <w:p w14:paraId="221292D9" w14:textId="77777777" w:rsidR="00D41AB5" w:rsidRPr="006C6D0E" w:rsidRDefault="00D41AB5" w:rsidP="00B13ECA">
                  <w:pPr>
                    <w:pStyle w:val="RepTable"/>
                    <w:jc w:val="both"/>
                    <w:rPr>
                      <w:highlight w:val="cyan"/>
                      <w:lang w:val="fr-BE"/>
                    </w:rPr>
                  </w:pPr>
                  <w:r w:rsidRPr="006C6D0E">
                    <w:rPr>
                      <w:highlight w:val="cyan"/>
                      <w:lang w:val="fr-BE"/>
                    </w:rPr>
                    <w:t>y = 8.36e+003 x + 125, r = 0.9994</w:t>
                  </w:r>
                </w:p>
                <w:p w14:paraId="3D9854E4" w14:textId="77777777" w:rsidR="00D41AB5" w:rsidRPr="006C6D0E" w:rsidRDefault="00D41AB5" w:rsidP="00B13ECA">
                  <w:pPr>
                    <w:pStyle w:val="RepTable"/>
                    <w:jc w:val="both"/>
                    <w:rPr>
                      <w:highlight w:val="cyan"/>
                      <w:lang w:val="fr-BE"/>
                    </w:rPr>
                  </w:pPr>
                  <w:r w:rsidRPr="006C6D0E">
                    <w:rPr>
                      <w:highlight w:val="cyan"/>
                      <w:lang w:val="fr-BE"/>
                    </w:rPr>
                    <w:t>Confirmation:</w:t>
                  </w:r>
                </w:p>
                <w:p w14:paraId="17FD824D" w14:textId="77777777" w:rsidR="00D41AB5" w:rsidRPr="006C6D0E" w:rsidRDefault="00D41AB5" w:rsidP="00B13ECA">
                  <w:pPr>
                    <w:pStyle w:val="RepTable"/>
                    <w:jc w:val="both"/>
                    <w:rPr>
                      <w:highlight w:val="cyan"/>
                      <w:lang w:val="fr-BE"/>
                    </w:rPr>
                  </w:pPr>
                  <w:r w:rsidRPr="006C6D0E">
                    <w:rPr>
                      <w:highlight w:val="cyan"/>
                      <w:lang w:val="fr-BE"/>
                    </w:rPr>
                    <w:t>y = 4.91e+003 x + 53.4, r = 0.9999</w:t>
                  </w:r>
                </w:p>
              </w:tc>
              <w:tc>
                <w:tcPr>
                  <w:tcW w:w="2500" w:type="pct"/>
                  <w:shd w:val="clear" w:color="auto" w:fill="auto"/>
                </w:tcPr>
                <w:p w14:paraId="737C84C8" w14:textId="77777777" w:rsidR="00D41AB5" w:rsidRPr="006C6D0E" w:rsidRDefault="00D41AB5" w:rsidP="00B13ECA">
                  <w:pPr>
                    <w:widowControl w:val="0"/>
                    <w:jc w:val="both"/>
                    <w:rPr>
                      <w:i/>
                      <w:iCs/>
                      <w:noProof/>
                      <w:sz w:val="20"/>
                      <w:highlight w:val="cyan"/>
                      <w:lang w:val="fr-BE"/>
                    </w:rPr>
                  </w:pPr>
                  <w:r w:rsidRPr="006C6D0E">
                    <w:rPr>
                      <w:i/>
                      <w:iCs/>
                      <w:noProof/>
                      <w:sz w:val="20"/>
                      <w:highlight w:val="cyan"/>
                      <w:lang w:val="fr-BE"/>
                    </w:rPr>
                    <w:t>Barley (straw)</w:t>
                  </w:r>
                </w:p>
                <w:p w14:paraId="0AFEF16F"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Quantification</w:t>
                  </w:r>
                </w:p>
                <w:p w14:paraId="7180DDB4"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y = 1.7e+003 x + 88.4, r = 0.9992</w:t>
                  </w:r>
                </w:p>
                <w:p w14:paraId="77C62CF0" w14:textId="77777777" w:rsidR="00D41AB5" w:rsidRPr="009809A1" w:rsidRDefault="00D41AB5" w:rsidP="00B13ECA">
                  <w:pPr>
                    <w:widowControl w:val="0"/>
                    <w:jc w:val="both"/>
                    <w:rPr>
                      <w:noProof/>
                      <w:sz w:val="20"/>
                      <w:highlight w:val="cyan"/>
                      <w:lang w:val="en-GB"/>
                    </w:rPr>
                  </w:pPr>
                  <w:r w:rsidRPr="009809A1">
                    <w:rPr>
                      <w:noProof/>
                      <w:sz w:val="20"/>
                      <w:highlight w:val="cyan"/>
                      <w:lang w:val="en-GB"/>
                    </w:rPr>
                    <w:t>Confirmation:</w:t>
                  </w:r>
                </w:p>
                <w:p w14:paraId="08B6D86B" w14:textId="77777777" w:rsidR="00D41AB5" w:rsidRPr="009809A1" w:rsidRDefault="00D41AB5" w:rsidP="00B13ECA">
                  <w:pPr>
                    <w:widowControl w:val="0"/>
                    <w:jc w:val="both"/>
                    <w:rPr>
                      <w:noProof/>
                      <w:sz w:val="20"/>
                      <w:highlight w:val="cyan"/>
                      <w:lang w:val="en-GB"/>
                    </w:rPr>
                  </w:pPr>
                  <w:r w:rsidRPr="009809A1">
                    <w:rPr>
                      <w:noProof/>
                      <w:sz w:val="20"/>
                      <w:highlight w:val="cyan"/>
                      <w:lang w:val="en-GB"/>
                    </w:rPr>
                    <w:t>y = 975x + 65.8, r = 0.9972</w:t>
                  </w:r>
                </w:p>
              </w:tc>
            </w:tr>
            <w:tr w:rsidR="00D41AB5" w:rsidRPr="006C6D0E" w14:paraId="24F1C300" w14:textId="77777777" w:rsidTr="00B13ECA">
              <w:trPr>
                <w:trHeight w:val="1291"/>
              </w:trPr>
              <w:tc>
                <w:tcPr>
                  <w:tcW w:w="2500" w:type="pct"/>
                  <w:shd w:val="clear" w:color="auto" w:fill="auto"/>
                </w:tcPr>
                <w:p w14:paraId="37C4719F" w14:textId="77777777" w:rsidR="00D41AB5" w:rsidRPr="006C6D0E" w:rsidRDefault="00D41AB5" w:rsidP="00B13ECA">
                  <w:pPr>
                    <w:widowControl w:val="0"/>
                    <w:jc w:val="both"/>
                    <w:rPr>
                      <w:i/>
                      <w:iCs/>
                      <w:noProof/>
                      <w:sz w:val="20"/>
                      <w:szCs w:val="20"/>
                      <w:highlight w:val="cyan"/>
                      <w:lang w:val="fr-BE"/>
                    </w:rPr>
                  </w:pPr>
                  <w:r w:rsidRPr="006C6D0E">
                    <w:rPr>
                      <w:i/>
                      <w:iCs/>
                      <w:noProof/>
                      <w:sz w:val="20"/>
                      <w:szCs w:val="20"/>
                      <w:highlight w:val="cyan"/>
                      <w:lang w:val="fr-BE"/>
                    </w:rPr>
                    <w:t>Wheat (straw)</w:t>
                  </w:r>
                </w:p>
                <w:p w14:paraId="0647BD74" w14:textId="77777777" w:rsidR="00D41AB5" w:rsidRPr="006C6D0E" w:rsidRDefault="00D41AB5" w:rsidP="00B13ECA">
                  <w:pPr>
                    <w:widowControl w:val="0"/>
                    <w:jc w:val="both"/>
                    <w:rPr>
                      <w:noProof/>
                      <w:sz w:val="20"/>
                      <w:szCs w:val="20"/>
                      <w:highlight w:val="cyan"/>
                      <w:lang w:val="fr-BE"/>
                    </w:rPr>
                  </w:pPr>
                  <w:r w:rsidRPr="006C6D0E">
                    <w:rPr>
                      <w:noProof/>
                      <w:sz w:val="20"/>
                      <w:szCs w:val="20"/>
                      <w:highlight w:val="cyan"/>
                      <w:lang w:val="fr-BE"/>
                    </w:rPr>
                    <w:t>Quantification</w:t>
                  </w:r>
                </w:p>
                <w:p w14:paraId="093BB2B5" w14:textId="77777777" w:rsidR="00D41AB5" w:rsidRPr="006C6D0E" w:rsidRDefault="00D41AB5" w:rsidP="00B13ECA">
                  <w:pPr>
                    <w:pStyle w:val="RepTable"/>
                    <w:jc w:val="both"/>
                    <w:rPr>
                      <w:szCs w:val="20"/>
                      <w:highlight w:val="cyan"/>
                      <w:lang w:val="fr-BE"/>
                    </w:rPr>
                  </w:pPr>
                  <w:r w:rsidRPr="006C6D0E">
                    <w:rPr>
                      <w:szCs w:val="20"/>
                      <w:highlight w:val="cyan"/>
                      <w:lang w:val="fr-BE"/>
                    </w:rPr>
                    <w:t>y = 5.44e+003 x + 7.96, r = 0.9999</w:t>
                  </w:r>
                </w:p>
                <w:p w14:paraId="524379A2" w14:textId="77777777" w:rsidR="00D41AB5" w:rsidRPr="006C6D0E" w:rsidRDefault="00D41AB5" w:rsidP="00B13ECA">
                  <w:pPr>
                    <w:pStyle w:val="RepTable"/>
                    <w:jc w:val="both"/>
                    <w:rPr>
                      <w:szCs w:val="20"/>
                      <w:highlight w:val="cyan"/>
                      <w:lang w:val="fr-BE"/>
                    </w:rPr>
                  </w:pPr>
                  <w:r w:rsidRPr="006C6D0E">
                    <w:rPr>
                      <w:szCs w:val="20"/>
                      <w:highlight w:val="cyan"/>
                      <w:lang w:val="fr-BE"/>
                    </w:rPr>
                    <w:t>Confirmation:</w:t>
                  </w:r>
                </w:p>
                <w:p w14:paraId="019E1851" w14:textId="77777777" w:rsidR="00D41AB5" w:rsidRPr="006C6D0E" w:rsidRDefault="00D41AB5" w:rsidP="00B13ECA">
                  <w:pPr>
                    <w:widowControl w:val="0"/>
                    <w:jc w:val="both"/>
                    <w:rPr>
                      <w:i/>
                      <w:iCs/>
                      <w:noProof/>
                      <w:sz w:val="20"/>
                      <w:highlight w:val="cyan"/>
                      <w:lang w:val="fr-BE"/>
                    </w:rPr>
                  </w:pPr>
                  <w:r w:rsidRPr="006C6D0E">
                    <w:rPr>
                      <w:sz w:val="20"/>
                      <w:szCs w:val="20"/>
                      <w:highlight w:val="cyan"/>
                      <w:lang w:val="fr-BE"/>
                    </w:rPr>
                    <w:t>y = 3.01e+003 x + 77.6, r = 0.9980</w:t>
                  </w:r>
                </w:p>
              </w:tc>
              <w:tc>
                <w:tcPr>
                  <w:tcW w:w="2500" w:type="pct"/>
                  <w:shd w:val="clear" w:color="auto" w:fill="auto"/>
                </w:tcPr>
                <w:p w14:paraId="29179473" w14:textId="77777777" w:rsidR="00D41AB5" w:rsidRPr="006C6D0E" w:rsidRDefault="00D41AB5" w:rsidP="00B13ECA">
                  <w:pPr>
                    <w:widowControl w:val="0"/>
                    <w:jc w:val="both"/>
                    <w:rPr>
                      <w:i/>
                      <w:iCs/>
                      <w:noProof/>
                      <w:sz w:val="20"/>
                      <w:szCs w:val="20"/>
                      <w:highlight w:val="cyan"/>
                      <w:lang w:val="fr-BE"/>
                    </w:rPr>
                  </w:pPr>
                  <w:r w:rsidRPr="006C6D0E">
                    <w:rPr>
                      <w:i/>
                      <w:iCs/>
                      <w:noProof/>
                      <w:sz w:val="20"/>
                      <w:szCs w:val="20"/>
                      <w:highlight w:val="cyan"/>
                      <w:lang w:val="fr-BE"/>
                    </w:rPr>
                    <w:t>Honey</w:t>
                  </w:r>
                </w:p>
                <w:p w14:paraId="08A6BC06" w14:textId="77777777" w:rsidR="00D41AB5" w:rsidRPr="006C6D0E" w:rsidRDefault="00D41AB5" w:rsidP="00B13ECA">
                  <w:pPr>
                    <w:widowControl w:val="0"/>
                    <w:jc w:val="both"/>
                    <w:rPr>
                      <w:noProof/>
                      <w:sz w:val="20"/>
                      <w:szCs w:val="20"/>
                      <w:highlight w:val="cyan"/>
                      <w:lang w:val="fr-BE"/>
                    </w:rPr>
                  </w:pPr>
                  <w:r w:rsidRPr="006C6D0E">
                    <w:rPr>
                      <w:noProof/>
                      <w:sz w:val="20"/>
                      <w:szCs w:val="20"/>
                      <w:highlight w:val="cyan"/>
                      <w:lang w:val="fr-BE"/>
                    </w:rPr>
                    <w:t>Quantification</w:t>
                  </w:r>
                </w:p>
                <w:p w14:paraId="7F87F2A7" w14:textId="77777777" w:rsidR="00D41AB5" w:rsidRPr="006C6D0E" w:rsidRDefault="00D41AB5" w:rsidP="00B13ECA">
                  <w:pPr>
                    <w:pStyle w:val="RepTable"/>
                    <w:jc w:val="both"/>
                    <w:rPr>
                      <w:szCs w:val="20"/>
                      <w:highlight w:val="cyan"/>
                      <w:lang w:val="fr-BE"/>
                    </w:rPr>
                  </w:pPr>
                  <w:r w:rsidRPr="006C6D0E">
                    <w:rPr>
                      <w:szCs w:val="20"/>
                      <w:highlight w:val="cyan"/>
                      <w:lang w:val="fr-BE"/>
                    </w:rPr>
                    <w:t>y = 7.16e+003 x + 418, r = 0.9990</w:t>
                  </w:r>
                </w:p>
                <w:p w14:paraId="1D74E944" w14:textId="77777777" w:rsidR="00D41AB5" w:rsidRPr="006C6D0E" w:rsidRDefault="00D41AB5" w:rsidP="00B13ECA">
                  <w:pPr>
                    <w:pStyle w:val="RepTable"/>
                    <w:jc w:val="both"/>
                    <w:rPr>
                      <w:szCs w:val="20"/>
                      <w:highlight w:val="cyan"/>
                      <w:lang w:val="fr-BE"/>
                    </w:rPr>
                  </w:pPr>
                  <w:r w:rsidRPr="006C6D0E">
                    <w:rPr>
                      <w:szCs w:val="20"/>
                      <w:highlight w:val="cyan"/>
                      <w:lang w:val="fr-BE"/>
                    </w:rPr>
                    <w:t>Confirmation:</w:t>
                  </w:r>
                </w:p>
                <w:p w14:paraId="2925A9D9" w14:textId="77777777" w:rsidR="00D41AB5" w:rsidRPr="006C6D0E" w:rsidRDefault="00D41AB5" w:rsidP="00B13ECA">
                  <w:pPr>
                    <w:widowControl w:val="0"/>
                    <w:jc w:val="both"/>
                    <w:rPr>
                      <w:noProof/>
                      <w:sz w:val="20"/>
                      <w:highlight w:val="cyan"/>
                      <w:lang w:val="fr-BE"/>
                    </w:rPr>
                  </w:pPr>
                  <w:r w:rsidRPr="006C6D0E">
                    <w:rPr>
                      <w:sz w:val="20"/>
                      <w:szCs w:val="20"/>
                      <w:highlight w:val="cyan"/>
                      <w:lang w:val="fr-BE"/>
                    </w:rPr>
                    <w:t>y = 4.22e+003 x + 125, r = 0.9993</w:t>
                  </w:r>
                </w:p>
              </w:tc>
            </w:tr>
          </w:tbl>
          <w:p w14:paraId="69D29051" w14:textId="77777777" w:rsidR="00D41AB5" w:rsidRPr="006C6D0E" w:rsidRDefault="00D41AB5" w:rsidP="00B13ECA">
            <w:pPr>
              <w:pStyle w:val="RepTable"/>
              <w:jc w:val="both"/>
              <w:rPr>
                <w:highlight w:val="cyan"/>
                <w:lang w:val="fr-BE"/>
              </w:rPr>
            </w:pPr>
          </w:p>
          <w:p w14:paraId="4DF771E7" w14:textId="77777777" w:rsidR="00D41AB5" w:rsidRPr="009809A1" w:rsidRDefault="00D41AB5" w:rsidP="00B13ECA">
            <w:pPr>
              <w:pStyle w:val="RepTable"/>
              <w:jc w:val="both"/>
              <w:rPr>
                <w:highlight w:val="cyan"/>
              </w:rPr>
            </w:pPr>
            <w:r w:rsidRPr="009809A1">
              <w:rPr>
                <w:highlight w:val="cyan"/>
              </w:rPr>
              <w:t>PTZ 4-OH desthio: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6"/>
              <w:gridCol w:w="3416"/>
            </w:tblGrid>
            <w:tr w:rsidR="00D41AB5" w:rsidRPr="006C6D0E" w14:paraId="5EA35E79" w14:textId="77777777" w:rsidTr="00B13ECA">
              <w:trPr>
                <w:trHeight w:val="1229"/>
              </w:trPr>
              <w:tc>
                <w:tcPr>
                  <w:tcW w:w="2500" w:type="pct"/>
                  <w:shd w:val="clear" w:color="auto" w:fill="auto"/>
                </w:tcPr>
                <w:p w14:paraId="28D99C23" w14:textId="77777777" w:rsidR="00D41AB5" w:rsidRPr="006C6D0E" w:rsidRDefault="00D41AB5" w:rsidP="00B13ECA">
                  <w:pPr>
                    <w:widowControl w:val="0"/>
                    <w:jc w:val="both"/>
                    <w:rPr>
                      <w:i/>
                      <w:iCs/>
                      <w:noProof/>
                      <w:sz w:val="20"/>
                      <w:highlight w:val="cyan"/>
                      <w:lang w:val="fr-BE"/>
                    </w:rPr>
                  </w:pPr>
                  <w:r w:rsidRPr="006C6D0E">
                    <w:rPr>
                      <w:i/>
                      <w:iCs/>
                      <w:noProof/>
                      <w:sz w:val="20"/>
                      <w:highlight w:val="cyan"/>
                      <w:lang w:val="fr-BE"/>
                    </w:rPr>
                    <w:t>Oilseed rape</w:t>
                  </w:r>
                </w:p>
                <w:p w14:paraId="3F47AFCD"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Quantification:</w:t>
                  </w:r>
                </w:p>
                <w:p w14:paraId="3C301115" w14:textId="77777777" w:rsidR="00D41AB5" w:rsidRPr="006C6D0E" w:rsidRDefault="00D41AB5" w:rsidP="00B13ECA">
                  <w:pPr>
                    <w:pStyle w:val="RepTable"/>
                    <w:jc w:val="both"/>
                    <w:rPr>
                      <w:highlight w:val="cyan"/>
                      <w:lang w:val="fr-BE"/>
                    </w:rPr>
                  </w:pPr>
                  <w:r w:rsidRPr="006C6D0E">
                    <w:rPr>
                      <w:highlight w:val="cyan"/>
                      <w:lang w:val="fr-BE"/>
                    </w:rPr>
                    <w:t>y = 2.85e+003 x – 20.2, r = 0.9997</w:t>
                  </w:r>
                </w:p>
                <w:p w14:paraId="1B0C22A8" w14:textId="77777777" w:rsidR="00D41AB5" w:rsidRPr="006C6D0E" w:rsidRDefault="00D41AB5" w:rsidP="00B13ECA">
                  <w:pPr>
                    <w:pStyle w:val="RepTable"/>
                    <w:jc w:val="both"/>
                    <w:rPr>
                      <w:highlight w:val="cyan"/>
                      <w:lang w:val="fr-BE"/>
                    </w:rPr>
                  </w:pPr>
                  <w:r w:rsidRPr="006C6D0E">
                    <w:rPr>
                      <w:highlight w:val="cyan"/>
                      <w:lang w:val="fr-BE"/>
                    </w:rPr>
                    <w:t>Confirmation:</w:t>
                  </w:r>
                </w:p>
                <w:p w14:paraId="3B9A3A35" w14:textId="77777777" w:rsidR="00D41AB5" w:rsidRPr="006C6D0E" w:rsidRDefault="00D41AB5" w:rsidP="00B13ECA">
                  <w:pPr>
                    <w:pStyle w:val="RepTable"/>
                    <w:jc w:val="both"/>
                    <w:rPr>
                      <w:highlight w:val="cyan"/>
                      <w:lang w:val="fr-BE"/>
                    </w:rPr>
                  </w:pPr>
                  <w:r w:rsidRPr="006C6D0E">
                    <w:rPr>
                      <w:highlight w:val="cyan"/>
                      <w:lang w:val="fr-BE"/>
                    </w:rPr>
                    <w:t>y = 3.28e+003 x + 4.72, r = 0.9987</w:t>
                  </w:r>
                </w:p>
              </w:tc>
              <w:tc>
                <w:tcPr>
                  <w:tcW w:w="2500" w:type="pct"/>
                  <w:shd w:val="clear" w:color="auto" w:fill="auto"/>
                </w:tcPr>
                <w:p w14:paraId="26B7DF6B" w14:textId="77777777" w:rsidR="00D41AB5" w:rsidRPr="006C6D0E" w:rsidRDefault="00D41AB5" w:rsidP="00B13ECA">
                  <w:pPr>
                    <w:widowControl w:val="0"/>
                    <w:jc w:val="both"/>
                    <w:rPr>
                      <w:i/>
                      <w:iCs/>
                      <w:noProof/>
                      <w:sz w:val="20"/>
                      <w:highlight w:val="cyan"/>
                      <w:lang w:val="fr-BE"/>
                    </w:rPr>
                  </w:pPr>
                  <w:r w:rsidRPr="006C6D0E">
                    <w:rPr>
                      <w:i/>
                      <w:iCs/>
                      <w:noProof/>
                      <w:sz w:val="20"/>
                      <w:highlight w:val="cyan"/>
                      <w:lang w:val="fr-BE"/>
                    </w:rPr>
                    <w:t>Barley (grain)</w:t>
                  </w:r>
                </w:p>
                <w:p w14:paraId="7702CF61"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Quantification</w:t>
                  </w:r>
                </w:p>
                <w:p w14:paraId="41DAAF54" w14:textId="77777777" w:rsidR="00D41AB5" w:rsidRPr="006C6D0E" w:rsidRDefault="00D41AB5" w:rsidP="00B13ECA">
                  <w:pPr>
                    <w:pStyle w:val="RepTable"/>
                    <w:jc w:val="both"/>
                    <w:rPr>
                      <w:highlight w:val="cyan"/>
                      <w:lang w:val="fr-BE"/>
                    </w:rPr>
                  </w:pPr>
                  <w:r w:rsidRPr="006C6D0E">
                    <w:rPr>
                      <w:highlight w:val="cyan"/>
                      <w:lang w:val="fr-BE"/>
                    </w:rPr>
                    <w:t>y = 4.99e+003 x + 86.8, r = 0.9997</w:t>
                  </w:r>
                </w:p>
                <w:p w14:paraId="7D85035A" w14:textId="77777777" w:rsidR="00D41AB5" w:rsidRPr="006C6D0E" w:rsidRDefault="00D41AB5" w:rsidP="00B13ECA">
                  <w:pPr>
                    <w:pStyle w:val="RepTable"/>
                    <w:jc w:val="both"/>
                    <w:rPr>
                      <w:highlight w:val="cyan"/>
                      <w:lang w:val="fr-BE"/>
                    </w:rPr>
                  </w:pPr>
                  <w:r w:rsidRPr="006C6D0E">
                    <w:rPr>
                      <w:highlight w:val="cyan"/>
                      <w:lang w:val="fr-BE"/>
                    </w:rPr>
                    <w:t>Confirmation:</w:t>
                  </w:r>
                </w:p>
                <w:p w14:paraId="72DE8BBA" w14:textId="77777777" w:rsidR="00D41AB5" w:rsidRPr="006C6D0E" w:rsidRDefault="00D41AB5" w:rsidP="00B13ECA">
                  <w:pPr>
                    <w:pStyle w:val="RepTable"/>
                    <w:jc w:val="both"/>
                    <w:rPr>
                      <w:highlight w:val="cyan"/>
                      <w:lang w:val="fr-BE"/>
                    </w:rPr>
                  </w:pPr>
                  <w:r w:rsidRPr="006C6D0E">
                    <w:rPr>
                      <w:highlight w:val="cyan"/>
                      <w:lang w:val="fr-BE"/>
                    </w:rPr>
                    <w:t>y = 5.62e+003 x – 4.17, r = 0.9999</w:t>
                  </w:r>
                </w:p>
              </w:tc>
            </w:tr>
            <w:tr w:rsidR="00D41AB5" w:rsidRPr="006C6D0E" w14:paraId="149CEBB5" w14:textId="77777777" w:rsidTr="00B13ECA">
              <w:trPr>
                <w:trHeight w:val="1217"/>
              </w:trPr>
              <w:tc>
                <w:tcPr>
                  <w:tcW w:w="2500" w:type="pct"/>
                  <w:shd w:val="clear" w:color="auto" w:fill="auto"/>
                </w:tcPr>
                <w:p w14:paraId="3C6C2432" w14:textId="77777777" w:rsidR="00D41AB5" w:rsidRPr="006C6D0E" w:rsidRDefault="00D41AB5" w:rsidP="00B13ECA">
                  <w:pPr>
                    <w:widowControl w:val="0"/>
                    <w:jc w:val="both"/>
                    <w:rPr>
                      <w:i/>
                      <w:iCs/>
                      <w:noProof/>
                      <w:sz w:val="20"/>
                      <w:highlight w:val="cyan"/>
                      <w:lang w:val="fr-BE"/>
                    </w:rPr>
                  </w:pPr>
                  <w:r w:rsidRPr="006C6D0E">
                    <w:rPr>
                      <w:i/>
                      <w:iCs/>
                      <w:noProof/>
                      <w:sz w:val="20"/>
                      <w:highlight w:val="cyan"/>
                      <w:lang w:val="fr-BE"/>
                    </w:rPr>
                    <w:t>Wheat (grain)</w:t>
                  </w:r>
                </w:p>
                <w:p w14:paraId="1BB55CA5"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Quantification</w:t>
                  </w:r>
                </w:p>
                <w:p w14:paraId="17AFEE8D" w14:textId="77777777" w:rsidR="00D41AB5" w:rsidRPr="006C6D0E" w:rsidRDefault="00D41AB5" w:rsidP="00B13ECA">
                  <w:pPr>
                    <w:pStyle w:val="RepTable"/>
                    <w:jc w:val="both"/>
                    <w:rPr>
                      <w:highlight w:val="cyan"/>
                      <w:lang w:val="fr-BE"/>
                    </w:rPr>
                  </w:pPr>
                  <w:r w:rsidRPr="006C6D0E">
                    <w:rPr>
                      <w:highlight w:val="cyan"/>
                      <w:lang w:val="fr-BE"/>
                    </w:rPr>
                    <w:t>y = 7.93e+003 x + 92, r = 0.9994</w:t>
                  </w:r>
                </w:p>
                <w:p w14:paraId="535F4B12" w14:textId="77777777" w:rsidR="00D41AB5" w:rsidRPr="006C6D0E" w:rsidRDefault="00D41AB5" w:rsidP="00B13ECA">
                  <w:pPr>
                    <w:pStyle w:val="RepTable"/>
                    <w:jc w:val="both"/>
                    <w:rPr>
                      <w:highlight w:val="cyan"/>
                      <w:lang w:val="fr-BE"/>
                    </w:rPr>
                  </w:pPr>
                  <w:r w:rsidRPr="006C6D0E">
                    <w:rPr>
                      <w:highlight w:val="cyan"/>
                      <w:lang w:val="fr-BE"/>
                    </w:rPr>
                    <w:t>Confirmation:</w:t>
                  </w:r>
                </w:p>
                <w:p w14:paraId="09CFE60E" w14:textId="77777777" w:rsidR="00D41AB5" w:rsidRPr="006C6D0E" w:rsidRDefault="00D41AB5" w:rsidP="00B13ECA">
                  <w:pPr>
                    <w:pStyle w:val="RepTable"/>
                    <w:jc w:val="both"/>
                    <w:rPr>
                      <w:highlight w:val="cyan"/>
                      <w:lang w:val="fr-BE"/>
                    </w:rPr>
                  </w:pPr>
                  <w:r w:rsidRPr="006C6D0E">
                    <w:rPr>
                      <w:highlight w:val="cyan"/>
                      <w:lang w:val="fr-BE"/>
                    </w:rPr>
                    <w:t>y = 8.87e+003 x + 85.9, r = 0.9997</w:t>
                  </w:r>
                </w:p>
              </w:tc>
              <w:tc>
                <w:tcPr>
                  <w:tcW w:w="2500" w:type="pct"/>
                  <w:shd w:val="clear" w:color="auto" w:fill="auto"/>
                </w:tcPr>
                <w:p w14:paraId="07B96BE0" w14:textId="77777777" w:rsidR="00D41AB5" w:rsidRPr="006C6D0E" w:rsidRDefault="00D41AB5" w:rsidP="00B13ECA">
                  <w:pPr>
                    <w:widowControl w:val="0"/>
                    <w:jc w:val="both"/>
                    <w:rPr>
                      <w:i/>
                      <w:iCs/>
                      <w:noProof/>
                      <w:sz w:val="20"/>
                      <w:highlight w:val="cyan"/>
                      <w:lang w:val="fr-BE"/>
                    </w:rPr>
                  </w:pPr>
                  <w:r w:rsidRPr="006C6D0E">
                    <w:rPr>
                      <w:i/>
                      <w:iCs/>
                      <w:noProof/>
                      <w:sz w:val="20"/>
                      <w:highlight w:val="cyan"/>
                      <w:lang w:val="fr-BE"/>
                    </w:rPr>
                    <w:t>Barley (straw)</w:t>
                  </w:r>
                </w:p>
                <w:p w14:paraId="6F6C1A1C"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Quantification</w:t>
                  </w:r>
                </w:p>
                <w:p w14:paraId="213284AF"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y = 1.77e+003 x + 92.4, r = 0.9982</w:t>
                  </w:r>
                </w:p>
                <w:p w14:paraId="2A18DF41"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Confirmation:</w:t>
                  </w:r>
                </w:p>
                <w:p w14:paraId="17398480"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y = 1.76e+003 x + 143, r = 0.9999</w:t>
                  </w:r>
                </w:p>
              </w:tc>
            </w:tr>
            <w:tr w:rsidR="00D41AB5" w:rsidRPr="006C6D0E" w14:paraId="5C5C36A8" w14:textId="77777777" w:rsidTr="00B13ECA">
              <w:trPr>
                <w:trHeight w:val="1177"/>
              </w:trPr>
              <w:tc>
                <w:tcPr>
                  <w:tcW w:w="2500" w:type="pct"/>
                  <w:shd w:val="clear" w:color="auto" w:fill="auto"/>
                </w:tcPr>
                <w:p w14:paraId="630B43FC" w14:textId="77777777" w:rsidR="00D41AB5" w:rsidRPr="006C6D0E" w:rsidRDefault="00D41AB5" w:rsidP="00B13ECA">
                  <w:pPr>
                    <w:widowControl w:val="0"/>
                    <w:jc w:val="both"/>
                    <w:rPr>
                      <w:i/>
                      <w:iCs/>
                      <w:noProof/>
                      <w:sz w:val="20"/>
                      <w:szCs w:val="20"/>
                      <w:highlight w:val="cyan"/>
                      <w:lang w:val="fr-BE"/>
                    </w:rPr>
                  </w:pPr>
                  <w:r w:rsidRPr="006C6D0E">
                    <w:rPr>
                      <w:i/>
                      <w:iCs/>
                      <w:noProof/>
                      <w:sz w:val="20"/>
                      <w:szCs w:val="20"/>
                      <w:highlight w:val="cyan"/>
                      <w:lang w:val="fr-BE"/>
                    </w:rPr>
                    <w:t>Wheat (straw)</w:t>
                  </w:r>
                </w:p>
                <w:p w14:paraId="423C1475" w14:textId="77777777" w:rsidR="00D41AB5" w:rsidRPr="006C6D0E" w:rsidRDefault="00D41AB5" w:rsidP="00B13ECA">
                  <w:pPr>
                    <w:widowControl w:val="0"/>
                    <w:jc w:val="both"/>
                    <w:rPr>
                      <w:noProof/>
                      <w:sz w:val="20"/>
                      <w:szCs w:val="20"/>
                      <w:highlight w:val="cyan"/>
                      <w:lang w:val="fr-BE"/>
                    </w:rPr>
                  </w:pPr>
                  <w:r w:rsidRPr="006C6D0E">
                    <w:rPr>
                      <w:noProof/>
                      <w:sz w:val="20"/>
                      <w:szCs w:val="20"/>
                      <w:highlight w:val="cyan"/>
                      <w:lang w:val="fr-BE"/>
                    </w:rPr>
                    <w:t>Quantification</w:t>
                  </w:r>
                </w:p>
                <w:p w14:paraId="15E9944A" w14:textId="77777777" w:rsidR="00D41AB5" w:rsidRPr="006C6D0E" w:rsidRDefault="00D41AB5" w:rsidP="00B13ECA">
                  <w:pPr>
                    <w:pStyle w:val="RepTable"/>
                    <w:jc w:val="both"/>
                    <w:rPr>
                      <w:szCs w:val="20"/>
                      <w:highlight w:val="cyan"/>
                      <w:lang w:val="fr-BE"/>
                    </w:rPr>
                  </w:pPr>
                  <w:r w:rsidRPr="006C6D0E">
                    <w:rPr>
                      <w:szCs w:val="20"/>
                      <w:highlight w:val="cyan"/>
                      <w:lang w:val="fr-BE"/>
                    </w:rPr>
                    <w:t>y = 4.86e+003 x – 72.3, r = 0.9991</w:t>
                  </w:r>
                </w:p>
                <w:p w14:paraId="3CEA8ECF" w14:textId="77777777" w:rsidR="00D41AB5" w:rsidRPr="006C6D0E" w:rsidRDefault="00D41AB5" w:rsidP="00B13ECA">
                  <w:pPr>
                    <w:pStyle w:val="RepTable"/>
                    <w:jc w:val="both"/>
                    <w:rPr>
                      <w:szCs w:val="20"/>
                      <w:highlight w:val="cyan"/>
                      <w:lang w:val="fr-BE"/>
                    </w:rPr>
                  </w:pPr>
                  <w:r w:rsidRPr="006C6D0E">
                    <w:rPr>
                      <w:szCs w:val="20"/>
                      <w:highlight w:val="cyan"/>
                      <w:lang w:val="fr-BE"/>
                    </w:rPr>
                    <w:t>Confirmation:</w:t>
                  </w:r>
                </w:p>
                <w:p w14:paraId="0D757052" w14:textId="77777777" w:rsidR="00D41AB5" w:rsidRPr="006C6D0E" w:rsidRDefault="00D41AB5" w:rsidP="00B13ECA">
                  <w:pPr>
                    <w:widowControl w:val="0"/>
                    <w:jc w:val="both"/>
                    <w:rPr>
                      <w:i/>
                      <w:iCs/>
                      <w:noProof/>
                      <w:sz w:val="20"/>
                      <w:highlight w:val="cyan"/>
                      <w:lang w:val="fr-BE"/>
                    </w:rPr>
                  </w:pPr>
                  <w:r w:rsidRPr="006C6D0E">
                    <w:rPr>
                      <w:sz w:val="20"/>
                      <w:szCs w:val="20"/>
                      <w:highlight w:val="cyan"/>
                      <w:lang w:val="fr-BE"/>
                    </w:rPr>
                    <w:t>y = 5.83e+003 x + 44, r = 0.9994</w:t>
                  </w:r>
                </w:p>
              </w:tc>
              <w:tc>
                <w:tcPr>
                  <w:tcW w:w="2500" w:type="pct"/>
                  <w:shd w:val="clear" w:color="auto" w:fill="auto"/>
                </w:tcPr>
                <w:p w14:paraId="6D62BA73" w14:textId="77777777" w:rsidR="00D41AB5" w:rsidRPr="006C6D0E" w:rsidRDefault="00D41AB5" w:rsidP="00B13ECA">
                  <w:pPr>
                    <w:widowControl w:val="0"/>
                    <w:jc w:val="both"/>
                    <w:rPr>
                      <w:i/>
                      <w:iCs/>
                      <w:noProof/>
                      <w:sz w:val="20"/>
                      <w:szCs w:val="20"/>
                      <w:highlight w:val="cyan"/>
                      <w:lang w:val="fr-BE"/>
                    </w:rPr>
                  </w:pPr>
                  <w:r w:rsidRPr="006C6D0E">
                    <w:rPr>
                      <w:i/>
                      <w:iCs/>
                      <w:noProof/>
                      <w:sz w:val="20"/>
                      <w:szCs w:val="20"/>
                      <w:highlight w:val="cyan"/>
                      <w:lang w:val="fr-BE"/>
                    </w:rPr>
                    <w:t>Honey</w:t>
                  </w:r>
                </w:p>
                <w:p w14:paraId="7F97C49C" w14:textId="77777777" w:rsidR="00D41AB5" w:rsidRPr="006C6D0E" w:rsidRDefault="00D41AB5" w:rsidP="00B13ECA">
                  <w:pPr>
                    <w:widowControl w:val="0"/>
                    <w:jc w:val="both"/>
                    <w:rPr>
                      <w:noProof/>
                      <w:sz w:val="20"/>
                      <w:szCs w:val="20"/>
                      <w:highlight w:val="cyan"/>
                      <w:lang w:val="fr-BE"/>
                    </w:rPr>
                  </w:pPr>
                  <w:r w:rsidRPr="006C6D0E">
                    <w:rPr>
                      <w:noProof/>
                      <w:sz w:val="20"/>
                      <w:szCs w:val="20"/>
                      <w:highlight w:val="cyan"/>
                      <w:lang w:val="fr-BE"/>
                    </w:rPr>
                    <w:t>Quantification</w:t>
                  </w:r>
                </w:p>
                <w:p w14:paraId="7C5E982B" w14:textId="77777777" w:rsidR="00D41AB5" w:rsidRPr="006C6D0E" w:rsidRDefault="00D41AB5" w:rsidP="00B13ECA">
                  <w:pPr>
                    <w:pStyle w:val="RepTable"/>
                    <w:jc w:val="both"/>
                    <w:rPr>
                      <w:szCs w:val="20"/>
                      <w:highlight w:val="cyan"/>
                      <w:lang w:val="fr-BE"/>
                    </w:rPr>
                  </w:pPr>
                  <w:r w:rsidRPr="006C6D0E">
                    <w:rPr>
                      <w:szCs w:val="20"/>
                      <w:highlight w:val="cyan"/>
                      <w:lang w:val="fr-BE"/>
                    </w:rPr>
                    <w:t>y = 6.83e+003 x + 387, r = 0.9982</w:t>
                  </w:r>
                </w:p>
                <w:p w14:paraId="5400A16E" w14:textId="77777777" w:rsidR="00D41AB5" w:rsidRPr="006C6D0E" w:rsidRDefault="00D41AB5" w:rsidP="00B13ECA">
                  <w:pPr>
                    <w:pStyle w:val="RepTable"/>
                    <w:jc w:val="both"/>
                    <w:rPr>
                      <w:szCs w:val="20"/>
                      <w:highlight w:val="cyan"/>
                      <w:lang w:val="fr-BE"/>
                    </w:rPr>
                  </w:pPr>
                  <w:r w:rsidRPr="006C6D0E">
                    <w:rPr>
                      <w:szCs w:val="20"/>
                      <w:highlight w:val="cyan"/>
                      <w:lang w:val="fr-BE"/>
                    </w:rPr>
                    <w:t>Confirmation:</w:t>
                  </w:r>
                </w:p>
                <w:p w14:paraId="373DE3E2" w14:textId="77777777" w:rsidR="00D41AB5" w:rsidRPr="006C6D0E" w:rsidRDefault="00D41AB5" w:rsidP="00B13ECA">
                  <w:pPr>
                    <w:widowControl w:val="0"/>
                    <w:jc w:val="both"/>
                    <w:rPr>
                      <w:noProof/>
                      <w:sz w:val="20"/>
                      <w:highlight w:val="cyan"/>
                      <w:lang w:val="fr-BE"/>
                    </w:rPr>
                  </w:pPr>
                  <w:r w:rsidRPr="006C6D0E">
                    <w:rPr>
                      <w:sz w:val="20"/>
                      <w:szCs w:val="20"/>
                      <w:highlight w:val="cyan"/>
                      <w:lang w:val="fr-BE"/>
                    </w:rPr>
                    <w:t>y = 7.8e+003 x + 581, r = 0.9996</w:t>
                  </w:r>
                </w:p>
              </w:tc>
            </w:tr>
          </w:tbl>
          <w:p w14:paraId="58A9B7E7" w14:textId="77777777" w:rsidR="00D41AB5" w:rsidRPr="006C6D0E" w:rsidRDefault="00D41AB5" w:rsidP="00B13ECA">
            <w:pPr>
              <w:pStyle w:val="RepTable"/>
              <w:jc w:val="both"/>
              <w:rPr>
                <w:highlight w:val="cyan"/>
                <w:lang w:val="fr-BE"/>
              </w:rPr>
            </w:pPr>
          </w:p>
          <w:p w14:paraId="0200EFD7" w14:textId="77777777" w:rsidR="00D41AB5" w:rsidRPr="009809A1" w:rsidRDefault="00D41AB5" w:rsidP="00B13ECA">
            <w:pPr>
              <w:pStyle w:val="RepTable"/>
              <w:jc w:val="both"/>
              <w:rPr>
                <w:highlight w:val="cyan"/>
              </w:rPr>
            </w:pPr>
            <w:r w:rsidRPr="009809A1">
              <w:rPr>
                <w:highlight w:val="cyan"/>
              </w:rPr>
              <w:t>PTZ 5-OH desthio: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6"/>
              <w:gridCol w:w="3416"/>
            </w:tblGrid>
            <w:tr w:rsidR="00D41AB5" w:rsidRPr="006C6D0E" w14:paraId="0D5D85C0" w14:textId="77777777" w:rsidTr="00B13ECA">
              <w:trPr>
                <w:trHeight w:val="1257"/>
              </w:trPr>
              <w:tc>
                <w:tcPr>
                  <w:tcW w:w="2500" w:type="pct"/>
                  <w:shd w:val="clear" w:color="auto" w:fill="auto"/>
                </w:tcPr>
                <w:p w14:paraId="78FDB330" w14:textId="77777777" w:rsidR="00D41AB5" w:rsidRPr="006C6D0E" w:rsidRDefault="00D41AB5" w:rsidP="00B13ECA">
                  <w:pPr>
                    <w:widowControl w:val="0"/>
                    <w:jc w:val="both"/>
                    <w:rPr>
                      <w:i/>
                      <w:iCs/>
                      <w:noProof/>
                      <w:sz w:val="20"/>
                      <w:highlight w:val="cyan"/>
                      <w:lang w:val="fr-BE"/>
                    </w:rPr>
                  </w:pPr>
                  <w:r w:rsidRPr="006C6D0E">
                    <w:rPr>
                      <w:i/>
                      <w:iCs/>
                      <w:noProof/>
                      <w:sz w:val="20"/>
                      <w:highlight w:val="cyan"/>
                      <w:lang w:val="fr-BE"/>
                    </w:rPr>
                    <w:lastRenderedPageBreak/>
                    <w:t>Oilseed rape</w:t>
                  </w:r>
                </w:p>
                <w:p w14:paraId="37D03F76"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Quantification:</w:t>
                  </w:r>
                </w:p>
                <w:p w14:paraId="4B1F688F" w14:textId="77777777" w:rsidR="00D41AB5" w:rsidRPr="006C6D0E" w:rsidRDefault="00D41AB5" w:rsidP="00B13ECA">
                  <w:pPr>
                    <w:pStyle w:val="RepTable"/>
                    <w:jc w:val="both"/>
                    <w:rPr>
                      <w:highlight w:val="cyan"/>
                      <w:lang w:val="fr-BE"/>
                    </w:rPr>
                  </w:pPr>
                  <w:r w:rsidRPr="006C6D0E">
                    <w:rPr>
                      <w:highlight w:val="cyan"/>
                      <w:lang w:val="fr-BE"/>
                    </w:rPr>
                    <w:t>y = 2.59e+003 x + 15.3, r = 0.9983</w:t>
                  </w:r>
                </w:p>
                <w:p w14:paraId="0EFB15DC" w14:textId="77777777" w:rsidR="00D41AB5" w:rsidRPr="006C6D0E" w:rsidRDefault="00D41AB5" w:rsidP="00B13ECA">
                  <w:pPr>
                    <w:pStyle w:val="RepTable"/>
                    <w:jc w:val="both"/>
                    <w:rPr>
                      <w:highlight w:val="cyan"/>
                      <w:lang w:val="fr-BE"/>
                    </w:rPr>
                  </w:pPr>
                  <w:r w:rsidRPr="006C6D0E">
                    <w:rPr>
                      <w:highlight w:val="cyan"/>
                      <w:lang w:val="fr-BE"/>
                    </w:rPr>
                    <w:t>Confirmation:</w:t>
                  </w:r>
                </w:p>
                <w:p w14:paraId="51825F94" w14:textId="77777777" w:rsidR="00D41AB5" w:rsidRPr="006C6D0E" w:rsidRDefault="00D41AB5" w:rsidP="00B13ECA">
                  <w:pPr>
                    <w:pStyle w:val="RepTable"/>
                    <w:jc w:val="both"/>
                    <w:rPr>
                      <w:highlight w:val="cyan"/>
                      <w:lang w:val="fr-BE"/>
                    </w:rPr>
                  </w:pPr>
                  <w:r w:rsidRPr="006C6D0E">
                    <w:rPr>
                      <w:highlight w:val="cyan"/>
                      <w:lang w:val="fr-BE"/>
                    </w:rPr>
                    <w:t>y = 1.48e+003 x + 26.8, r = 0.9992</w:t>
                  </w:r>
                </w:p>
              </w:tc>
              <w:tc>
                <w:tcPr>
                  <w:tcW w:w="2500" w:type="pct"/>
                  <w:shd w:val="clear" w:color="auto" w:fill="auto"/>
                </w:tcPr>
                <w:p w14:paraId="1199959F" w14:textId="77777777" w:rsidR="00D41AB5" w:rsidRPr="006C6D0E" w:rsidRDefault="00D41AB5" w:rsidP="00B13ECA">
                  <w:pPr>
                    <w:widowControl w:val="0"/>
                    <w:jc w:val="both"/>
                    <w:rPr>
                      <w:i/>
                      <w:iCs/>
                      <w:noProof/>
                      <w:sz w:val="20"/>
                      <w:highlight w:val="cyan"/>
                      <w:lang w:val="fr-BE"/>
                    </w:rPr>
                  </w:pPr>
                  <w:r w:rsidRPr="006C6D0E">
                    <w:rPr>
                      <w:i/>
                      <w:iCs/>
                      <w:noProof/>
                      <w:sz w:val="20"/>
                      <w:highlight w:val="cyan"/>
                      <w:lang w:val="fr-BE"/>
                    </w:rPr>
                    <w:t>Barley (grain)</w:t>
                  </w:r>
                </w:p>
                <w:p w14:paraId="4C0DBAF8"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Quantification</w:t>
                  </w:r>
                </w:p>
                <w:p w14:paraId="45CA9D80" w14:textId="77777777" w:rsidR="00D41AB5" w:rsidRPr="006C6D0E" w:rsidRDefault="00D41AB5" w:rsidP="00B13ECA">
                  <w:pPr>
                    <w:pStyle w:val="RepTable"/>
                    <w:jc w:val="both"/>
                    <w:rPr>
                      <w:highlight w:val="cyan"/>
                      <w:lang w:val="fr-BE"/>
                    </w:rPr>
                  </w:pPr>
                  <w:r w:rsidRPr="006C6D0E">
                    <w:rPr>
                      <w:highlight w:val="cyan"/>
                      <w:lang w:val="fr-BE"/>
                    </w:rPr>
                    <w:t>y = 4.4e+003 x + 59.5, r = 0.9995</w:t>
                  </w:r>
                </w:p>
                <w:p w14:paraId="09091670" w14:textId="77777777" w:rsidR="00D41AB5" w:rsidRPr="006C6D0E" w:rsidRDefault="00D41AB5" w:rsidP="00B13ECA">
                  <w:pPr>
                    <w:pStyle w:val="RepTable"/>
                    <w:jc w:val="both"/>
                    <w:rPr>
                      <w:highlight w:val="cyan"/>
                      <w:lang w:val="fr-BE"/>
                    </w:rPr>
                  </w:pPr>
                  <w:r w:rsidRPr="006C6D0E">
                    <w:rPr>
                      <w:highlight w:val="cyan"/>
                      <w:lang w:val="fr-BE"/>
                    </w:rPr>
                    <w:t>Confirmation:</w:t>
                  </w:r>
                </w:p>
                <w:p w14:paraId="3CAE7F7C" w14:textId="77777777" w:rsidR="00D41AB5" w:rsidRPr="006C6D0E" w:rsidRDefault="00D41AB5" w:rsidP="00B13ECA">
                  <w:pPr>
                    <w:pStyle w:val="RepTable"/>
                    <w:jc w:val="both"/>
                    <w:rPr>
                      <w:highlight w:val="cyan"/>
                      <w:lang w:val="fr-BE"/>
                    </w:rPr>
                  </w:pPr>
                  <w:r w:rsidRPr="006C6D0E">
                    <w:rPr>
                      <w:highlight w:val="cyan"/>
                      <w:lang w:val="fr-BE"/>
                    </w:rPr>
                    <w:t>y = 2.57e+003 x + 54.7, r = 0.9993</w:t>
                  </w:r>
                </w:p>
              </w:tc>
            </w:tr>
            <w:tr w:rsidR="00D41AB5" w:rsidRPr="009809A1" w14:paraId="6E727730" w14:textId="77777777" w:rsidTr="00B13ECA">
              <w:tc>
                <w:tcPr>
                  <w:tcW w:w="2500" w:type="pct"/>
                  <w:shd w:val="clear" w:color="auto" w:fill="auto"/>
                </w:tcPr>
                <w:p w14:paraId="57E0D816" w14:textId="77777777" w:rsidR="00D41AB5" w:rsidRPr="006C6D0E" w:rsidRDefault="00D41AB5" w:rsidP="00B13ECA">
                  <w:pPr>
                    <w:widowControl w:val="0"/>
                    <w:jc w:val="both"/>
                    <w:rPr>
                      <w:i/>
                      <w:iCs/>
                      <w:noProof/>
                      <w:sz w:val="20"/>
                      <w:highlight w:val="cyan"/>
                      <w:lang w:val="fr-BE"/>
                    </w:rPr>
                  </w:pPr>
                  <w:r w:rsidRPr="006C6D0E">
                    <w:rPr>
                      <w:i/>
                      <w:iCs/>
                      <w:noProof/>
                      <w:sz w:val="20"/>
                      <w:highlight w:val="cyan"/>
                      <w:lang w:val="fr-BE"/>
                    </w:rPr>
                    <w:t>Wheat (grain)</w:t>
                  </w:r>
                </w:p>
                <w:p w14:paraId="67CEACD1"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Quantification</w:t>
                  </w:r>
                </w:p>
                <w:p w14:paraId="7EC8AC2F" w14:textId="77777777" w:rsidR="00D41AB5" w:rsidRPr="006C6D0E" w:rsidRDefault="00D41AB5" w:rsidP="00B13ECA">
                  <w:pPr>
                    <w:pStyle w:val="RepTable"/>
                    <w:jc w:val="both"/>
                    <w:rPr>
                      <w:highlight w:val="cyan"/>
                      <w:lang w:val="fr-BE"/>
                    </w:rPr>
                  </w:pPr>
                  <w:r w:rsidRPr="006C6D0E">
                    <w:rPr>
                      <w:highlight w:val="cyan"/>
                      <w:lang w:val="fr-BE"/>
                    </w:rPr>
                    <w:t>y = 7.62e+003 x + 114, r = 0.9998</w:t>
                  </w:r>
                </w:p>
                <w:p w14:paraId="7382743E" w14:textId="77777777" w:rsidR="00D41AB5" w:rsidRPr="006C6D0E" w:rsidRDefault="00D41AB5" w:rsidP="00B13ECA">
                  <w:pPr>
                    <w:pStyle w:val="RepTable"/>
                    <w:jc w:val="both"/>
                    <w:rPr>
                      <w:highlight w:val="cyan"/>
                      <w:lang w:val="fr-BE"/>
                    </w:rPr>
                  </w:pPr>
                  <w:r w:rsidRPr="006C6D0E">
                    <w:rPr>
                      <w:highlight w:val="cyan"/>
                      <w:lang w:val="fr-BE"/>
                    </w:rPr>
                    <w:t>Confirmation:</w:t>
                  </w:r>
                </w:p>
                <w:p w14:paraId="6EB26163" w14:textId="77777777" w:rsidR="00D41AB5" w:rsidRPr="006C6D0E" w:rsidRDefault="00D41AB5" w:rsidP="00B13ECA">
                  <w:pPr>
                    <w:pStyle w:val="RepTable"/>
                    <w:jc w:val="both"/>
                    <w:rPr>
                      <w:highlight w:val="cyan"/>
                      <w:lang w:val="fr-BE"/>
                    </w:rPr>
                  </w:pPr>
                  <w:r w:rsidRPr="006C6D0E">
                    <w:rPr>
                      <w:highlight w:val="cyan"/>
                      <w:lang w:val="fr-BE"/>
                    </w:rPr>
                    <w:t>y = 4.93e+003 x + 42.9, r = 0.9983</w:t>
                  </w:r>
                </w:p>
              </w:tc>
              <w:tc>
                <w:tcPr>
                  <w:tcW w:w="2500" w:type="pct"/>
                  <w:shd w:val="clear" w:color="auto" w:fill="auto"/>
                </w:tcPr>
                <w:p w14:paraId="4C4EFE56" w14:textId="77777777" w:rsidR="00D41AB5" w:rsidRPr="006C6D0E" w:rsidRDefault="00D41AB5" w:rsidP="00B13ECA">
                  <w:pPr>
                    <w:widowControl w:val="0"/>
                    <w:jc w:val="both"/>
                    <w:rPr>
                      <w:i/>
                      <w:iCs/>
                      <w:noProof/>
                      <w:sz w:val="20"/>
                      <w:highlight w:val="cyan"/>
                      <w:lang w:val="fr-BE"/>
                    </w:rPr>
                  </w:pPr>
                  <w:r w:rsidRPr="006C6D0E">
                    <w:rPr>
                      <w:i/>
                      <w:iCs/>
                      <w:noProof/>
                      <w:sz w:val="20"/>
                      <w:highlight w:val="cyan"/>
                      <w:lang w:val="fr-BE"/>
                    </w:rPr>
                    <w:t>Barley (straw)</w:t>
                  </w:r>
                </w:p>
                <w:p w14:paraId="0D800E53"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Quantification</w:t>
                  </w:r>
                </w:p>
                <w:p w14:paraId="04B23AE8"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y = 1.54e+003 x + 71.9, r = 0.9995</w:t>
                  </w:r>
                </w:p>
                <w:p w14:paraId="448A84F6" w14:textId="77777777" w:rsidR="00D41AB5" w:rsidRPr="009809A1" w:rsidRDefault="00D41AB5" w:rsidP="00B13ECA">
                  <w:pPr>
                    <w:widowControl w:val="0"/>
                    <w:jc w:val="both"/>
                    <w:rPr>
                      <w:noProof/>
                      <w:sz w:val="20"/>
                      <w:highlight w:val="cyan"/>
                      <w:lang w:val="en-GB"/>
                    </w:rPr>
                  </w:pPr>
                  <w:r w:rsidRPr="009809A1">
                    <w:rPr>
                      <w:noProof/>
                      <w:sz w:val="20"/>
                      <w:highlight w:val="cyan"/>
                      <w:lang w:val="en-GB"/>
                    </w:rPr>
                    <w:t>Confirmation:</w:t>
                  </w:r>
                </w:p>
                <w:p w14:paraId="111BB16E" w14:textId="77777777" w:rsidR="00D41AB5" w:rsidRPr="009809A1" w:rsidRDefault="00D41AB5" w:rsidP="00B13ECA">
                  <w:pPr>
                    <w:widowControl w:val="0"/>
                    <w:jc w:val="both"/>
                    <w:rPr>
                      <w:noProof/>
                      <w:sz w:val="20"/>
                      <w:highlight w:val="cyan"/>
                      <w:lang w:val="en-GB"/>
                    </w:rPr>
                  </w:pPr>
                  <w:r w:rsidRPr="009809A1">
                    <w:rPr>
                      <w:noProof/>
                      <w:sz w:val="20"/>
                      <w:highlight w:val="cyan"/>
                      <w:lang w:val="en-GB"/>
                    </w:rPr>
                    <w:t>y = 868 x + 59.8, r = 0.9982</w:t>
                  </w:r>
                </w:p>
              </w:tc>
            </w:tr>
            <w:tr w:rsidR="00D41AB5" w:rsidRPr="006C6D0E" w14:paraId="24E5BD41" w14:textId="77777777" w:rsidTr="00B13ECA">
              <w:trPr>
                <w:trHeight w:val="1285"/>
              </w:trPr>
              <w:tc>
                <w:tcPr>
                  <w:tcW w:w="2500" w:type="pct"/>
                  <w:shd w:val="clear" w:color="auto" w:fill="auto"/>
                </w:tcPr>
                <w:p w14:paraId="38536F6A" w14:textId="77777777" w:rsidR="00D41AB5" w:rsidRPr="006C6D0E" w:rsidRDefault="00D41AB5" w:rsidP="00B13ECA">
                  <w:pPr>
                    <w:widowControl w:val="0"/>
                    <w:jc w:val="both"/>
                    <w:rPr>
                      <w:i/>
                      <w:iCs/>
                      <w:noProof/>
                      <w:sz w:val="20"/>
                      <w:szCs w:val="20"/>
                      <w:highlight w:val="cyan"/>
                      <w:lang w:val="fr-BE"/>
                    </w:rPr>
                  </w:pPr>
                  <w:r w:rsidRPr="006C6D0E">
                    <w:rPr>
                      <w:i/>
                      <w:iCs/>
                      <w:noProof/>
                      <w:sz w:val="20"/>
                      <w:szCs w:val="20"/>
                      <w:highlight w:val="cyan"/>
                      <w:lang w:val="fr-BE"/>
                    </w:rPr>
                    <w:t>Wheat (straw)</w:t>
                  </w:r>
                </w:p>
                <w:p w14:paraId="73E5FC76" w14:textId="77777777" w:rsidR="00D41AB5" w:rsidRPr="006C6D0E" w:rsidRDefault="00D41AB5" w:rsidP="00B13ECA">
                  <w:pPr>
                    <w:widowControl w:val="0"/>
                    <w:jc w:val="both"/>
                    <w:rPr>
                      <w:noProof/>
                      <w:sz w:val="20"/>
                      <w:szCs w:val="20"/>
                      <w:highlight w:val="cyan"/>
                      <w:lang w:val="fr-BE"/>
                    </w:rPr>
                  </w:pPr>
                  <w:r w:rsidRPr="006C6D0E">
                    <w:rPr>
                      <w:noProof/>
                      <w:sz w:val="20"/>
                      <w:szCs w:val="20"/>
                      <w:highlight w:val="cyan"/>
                      <w:lang w:val="fr-BE"/>
                    </w:rPr>
                    <w:t>Quantification</w:t>
                  </w:r>
                </w:p>
                <w:p w14:paraId="59133B98" w14:textId="77777777" w:rsidR="00D41AB5" w:rsidRPr="006C6D0E" w:rsidRDefault="00D41AB5" w:rsidP="00B13ECA">
                  <w:pPr>
                    <w:pStyle w:val="RepTable"/>
                    <w:jc w:val="both"/>
                    <w:rPr>
                      <w:szCs w:val="20"/>
                      <w:highlight w:val="cyan"/>
                      <w:lang w:val="fr-BE"/>
                    </w:rPr>
                  </w:pPr>
                  <w:r w:rsidRPr="006C6D0E">
                    <w:rPr>
                      <w:szCs w:val="20"/>
                      <w:highlight w:val="cyan"/>
                      <w:lang w:val="fr-BE"/>
                    </w:rPr>
                    <w:t>y = 4.55e+003 x – 4.04, r = 0.9998</w:t>
                  </w:r>
                </w:p>
                <w:p w14:paraId="51E21274" w14:textId="77777777" w:rsidR="00D41AB5" w:rsidRPr="006C6D0E" w:rsidRDefault="00D41AB5" w:rsidP="00B13ECA">
                  <w:pPr>
                    <w:pStyle w:val="RepTable"/>
                    <w:jc w:val="both"/>
                    <w:rPr>
                      <w:szCs w:val="20"/>
                      <w:highlight w:val="cyan"/>
                      <w:lang w:val="fr-BE"/>
                    </w:rPr>
                  </w:pPr>
                  <w:r w:rsidRPr="006C6D0E">
                    <w:rPr>
                      <w:szCs w:val="20"/>
                      <w:highlight w:val="cyan"/>
                      <w:lang w:val="fr-BE"/>
                    </w:rPr>
                    <w:t>Confirmation:</w:t>
                  </w:r>
                </w:p>
                <w:p w14:paraId="68EADCFB" w14:textId="77777777" w:rsidR="00D41AB5" w:rsidRPr="006C6D0E" w:rsidRDefault="00D41AB5" w:rsidP="00B13ECA">
                  <w:pPr>
                    <w:widowControl w:val="0"/>
                    <w:jc w:val="both"/>
                    <w:rPr>
                      <w:i/>
                      <w:iCs/>
                      <w:noProof/>
                      <w:sz w:val="20"/>
                      <w:highlight w:val="cyan"/>
                      <w:lang w:val="fr-BE"/>
                    </w:rPr>
                  </w:pPr>
                  <w:r w:rsidRPr="006C6D0E">
                    <w:rPr>
                      <w:sz w:val="20"/>
                      <w:szCs w:val="20"/>
                      <w:highlight w:val="cyan"/>
                      <w:lang w:val="fr-BE"/>
                    </w:rPr>
                    <w:t>y = 3.19e+003 x – 52.2, r = 0.9982</w:t>
                  </w:r>
                </w:p>
              </w:tc>
              <w:tc>
                <w:tcPr>
                  <w:tcW w:w="2500" w:type="pct"/>
                  <w:shd w:val="clear" w:color="auto" w:fill="auto"/>
                </w:tcPr>
                <w:p w14:paraId="152C7828" w14:textId="77777777" w:rsidR="00D41AB5" w:rsidRPr="006C6D0E" w:rsidRDefault="00D41AB5" w:rsidP="00B13ECA">
                  <w:pPr>
                    <w:widowControl w:val="0"/>
                    <w:jc w:val="both"/>
                    <w:rPr>
                      <w:i/>
                      <w:iCs/>
                      <w:noProof/>
                      <w:sz w:val="20"/>
                      <w:szCs w:val="20"/>
                      <w:highlight w:val="cyan"/>
                      <w:lang w:val="fr-BE"/>
                    </w:rPr>
                  </w:pPr>
                  <w:r w:rsidRPr="006C6D0E">
                    <w:rPr>
                      <w:i/>
                      <w:iCs/>
                      <w:noProof/>
                      <w:sz w:val="20"/>
                      <w:szCs w:val="20"/>
                      <w:highlight w:val="cyan"/>
                      <w:lang w:val="fr-BE"/>
                    </w:rPr>
                    <w:t>Honey</w:t>
                  </w:r>
                </w:p>
                <w:p w14:paraId="660A4A61" w14:textId="77777777" w:rsidR="00D41AB5" w:rsidRPr="006C6D0E" w:rsidRDefault="00D41AB5" w:rsidP="00B13ECA">
                  <w:pPr>
                    <w:widowControl w:val="0"/>
                    <w:jc w:val="both"/>
                    <w:rPr>
                      <w:noProof/>
                      <w:sz w:val="20"/>
                      <w:szCs w:val="20"/>
                      <w:highlight w:val="cyan"/>
                      <w:lang w:val="fr-BE"/>
                    </w:rPr>
                  </w:pPr>
                  <w:r w:rsidRPr="006C6D0E">
                    <w:rPr>
                      <w:noProof/>
                      <w:sz w:val="20"/>
                      <w:szCs w:val="20"/>
                      <w:highlight w:val="cyan"/>
                      <w:lang w:val="fr-BE"/>
                    </w:rPr>
                    <w:t>Quantification</w:t>
                  </w:r>
                </w:p>
                <w:p w14:paraId="33D45FC1" w14:textId="77777777" w:rsidR="00D41AB5" w:rsidRPr="006C6D0E" w:rsidRDefault="00D41AB5" w:rsidP="00B13ECA">
                  <w:pPr>
                    <w:pStyle w:val="RepTable"/>
                    <w:jc w:val="both"/>
                    <w:rPr>
                      <w:szCs w:val="20"/>
                      <w:highlight w:val="cyan"/>
                      <w:lang w:val="fr-BE"/>
                    </w:rPr>
                  </w:pPr>
                  <w:r w:rsidRPr="006C6D0E">
                    <w:rPr>
                      <w:szCs w:val="20"/>
                      <w:highlight w:val="cyan"/>
                      <w:lang w:val="fr-BE"/>
                    </w:rPr>
                    <w:t>y = 6.93e+003 x + 390, r = 0.9994</w:t>
                  </w:r>
                </w:p>
                <w:p w14:paraId="756A33E5" w14:textId="77777777" w:rsidR="00D41AB5" w:rsidRPr="006C6D0E" w:rsidRDefault="00D41AB5" w:rsidP="00B13ECA">
                  <w:pPr>
                    <w:pStyle w:val="RepTable"/>
                    <w:jc w:val="both"/>
                    <w:rPr>
                      <w:szCs w:val="20"/>
                      <w:highlight w:val="cyan"/>
                      <w:lang w:val="fr-BE"/>
                    </w:rPr>
                  </w:pPr>
                  <w:r w:rsidRPr="006C6D0E">
                    <w:rPr>
                      <w:szCs w:val="20"/>
                      <w:highlight w:val="cyan"/>
                      <w:lang w:val="fr-BE"/>
                    </w:rPr>
                    <w:t>Confirmation:</w:t>
                  </w:r>
                </w:p>
                <w:p w14:paraId="0655CEA8" w14:textId="77777777" w:rsidR="00D41AB5" w:rsidRPr="006C6D0E" w:rsidRDefault="00D41AB5" w:rsidP="00B13ECA">
                  <w:pPr>
                    <w:widowControl w:val="0"/>
                    <w:jc w:val="both"/>
                    <w:rPr>
                      <w:noProof/>
                      <w:sz w:val="20"/>
                      <w:highlight w:val="cyan"/>
                      <w:lang w:val="fr-BE"/>
                    </w:rPr>
                  </w:pPr>
                  <w:r w:rsidRPr="006C6D0E">
                    <w:rPr>
                      <w:sz w:val="20"/>
                      <w:szCs w:val="20"/>
                      <w:highlight w:val="cyan"/>
                      <w:lang w:val="fr-BE"/>
                    </w:rPr>
                    <w:t>y = 3.95e+003 x + 254, r = 0.9970</w:t>
                  </w:r>
                </w:p>
              </w:tc>
            </w:tr>
          </w:tbl>
          <w:p w14:paraId="1C9A1F43" w14:textId="77777777" w:rsidR="00D41AB5" w:rsidRPr="006C6D0E" w:rsidRDefault="00D41AB5" w:rsidP="00B13ECA">
            <w:pPr>
              <w:pStyle w:val="RepTable"/>
              <w:jc w:val="both"/>
              <w:rPr>
                <w:highlight w:val="cyan"/>
                <w:lang w:val="fr-BE"/>
              </w:rPr>
            </w:pPr>
          </w:p>
          <w:p w14:paraId="5FAE0D1A" w14:textId="77777777" w:rsidR="00D41AB5" w:rsidRPr="009809A1" w:rsidRDefault="00D41AB5" w:rsidP="00B13ECA">
            <w:pPr>
              <w:pStyle w:val="RepTable"/>
              <w:jc w:val="both"/>
              <w:rPr>
                <w:highlight w:val="cyan"/>
              </w:rPr>
            </w:pPr>
            <w:r w:rsidRPr="009809A1">
              <w:rPr>
                <w:highlight w:val="cyan"/>
              </w:rPr>
              <w:t>PTZ 6-OH desthio: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6"/>
              <w:gridCol w:w="3416"/>
            </w:tblGrid>
            <w:tr w:rsidR="00D41AB5" w:rsidRPr="006C6D0E" w14:paraId="32E67C97" w14:textId="77777777" w:rsidTr="00B13ECA">
              <w:trPr>
                <w:trHeight w:val="1174"/>
              </w:trPr>
              <w:tc>
                <w:tcPr>
                  <w:tcW w:w="2500" w:type="pct"/>
                  <w:shd w:val="clear" w:color="auto" w:fill="auto"/>
                </w:tcPr>
                <w:p w14:paraId="33398E64" w14:textId="77777777" w:rsidR="00D41AB5" w:rsidRPr="006C6D0E" w:rsidRDefault="00D41AB5" w:rsidP="00B13ECA">
                  <w:pPr>
                    <w:widowControl w:val="0"/>
                    <w:jc w:val="both"/>
                    <w:rPr>
                      <w:i/>
                      <w:iCs/>
                      <w:noProof/>
                      <w:sz w:val="20"/>
                      <w:highlight w:val="cyan"/>
                      <w:lang w:val="fr-BE"/>
                    </w:rPr>
                  </w:pPr>
                  <w:r w:rsidRPr="006C6D0E">
                    <w:rPr>
                      <w:i/>
                      <w:iCs/>
                      <w:noProof/>
                      <w:sz w:val="20"/>
                      <w:highlight w:val="cyan"/>
                      <w:lang w:val="fr-BE"/>
                    </w:rPr>
                    <w:t>Oilseed rape</w:t>
                  </w:r>
                </w:p>
                <w:p w14:paraId="4218540A"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Quantification:</w:t>
                  </w:r>
                </w:p>
                <w:p w14:paraId="3A5CE8F0" w14:textId="77777777" w:rsidR="00D41AB5" w:rsidRPr="006C6D0E" w:rsidRDefault="00D41AB5" w:rsidP="00B13ECA">
                  <w:pPr>
                    <w:pStyle w:val="RepTable"/>
                    <w:jc w:val="both"/>
                    <w:rPr>
                      <w:highlight w:val="cyan"/>
                      <w:lang w:val="fr-BE"/>
                    </w:rPr>
                  </w:pPr>
                  <w:r w:rsidRPr="006C6D0E">
                    <w:rPr>
                      <w:highlight w:val="cyan"/>
                      <w:lang w:val="fr-BE"/>
                    </w:rPr>
                    <w:t>y = 4.05e+003 x – 88.2, r = 0.9988</w:t>
                  </w:r>
                </w:p>
                <w:p w14:paraId="196108D8" w14:textId="77777777" w:rsidR="00D41AB5" w:rsidRPr="006C6D0E" w:rsidRDefault="00D41AB5" w:rsidP="00B13ECA">
                  <w:pPr>
                    <w:pStyle w:val="RepTable"/>
                    <w:jc w:val="both"/>
                    <w:rPr>
                      <w:highlight w:val="cyan"/>
                      <w:lang w:val="fr-BE"/>
                    </w:rPr>
                  </w:pPr>
                  <w:r w:rsidRPr="006C6D0E">
                    <w:rPr>
                      <w:highlight w:val="cyan"/>
                      <w:lang w:val="fr-BE"/>
                    </w:rPr>
                    <w:t>Confirmation:</w:t>
                  </w:r>
                </w:p>
                <w:p w14:paraId="3A9D0F26" w14:textId="77777777" w:rsidR="00D41AB5" w:rsidRPr="006C6D0E" w:rsidRDefault="00D41AB5" w:rsidP="00B13ECA">
                  <w:pPr>
                    <w:pStyle w:val="RepTable"/>
                    <w:jc w:val="both"/>
                    <w:rPr>
                      <w:highlight w:val="cyan"/>
                      <w:lang w:val="fr-BE"/>
                    </w:rPr>
                  </w:pPr>
                  <w:r w:rsidRPr="006C6D0E">
                    <w:rPr>
                      <w:highlight w:val="cyan"/>
                      <w:lang w:val="fr-BE"/>
                    </w:rPr>
                    <w:t>y = 3.07e+003 x – 59.2, r = 0.9965</w:t>
                  </w:r>
                </w:p>
              </w:tc>
              <w:tc>
                <w:tcPr>
                  <w:tcW w:w="2500" w:type="pct"/>
                  <w:shd w:val="clear" w:color="auto" w:fill="auto"/>
                </w:tcPr>
                <w:p w14:paraId="365B05FD" w14:textId="77777777" w:rsidR="00D41AB5" w:rsidRPr="006C6D0E" w:rsidRDefault="00D41AB5" w:rsidP="00B13ECA">
                  <w:pPr>
                    <w:widowControl w:val="0"/>
                    <w:jc w:val="both"/>
                    <w:rPr>
                      <w:i/>
                      <w:iCs/>
                      <w:noProof/>
                      <w:sz w:val="20"/>
                      <w:highlight w:val="cyan"/>
                      <w:lang w:val="fr-BE"/>
                    </w:rPr>
                  </w:pPr>
                  <w:r w:rsidRPr="006C6D0E">
                    <w:rPr>
                      <w:i/>
                      <w:iCs/>
                      <w:noProof/>
                      <w:sz w:val="20"/>
                      <w:highlight w:val="cyan"/>
                      <w:lang w:val="fr-BE"/>
                    </w:rPr>
                    <w:t>Barley (grain)</w:t>
                  </w:r>
                </w:p>
                <w:p w14:paraId="5D0184F0"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Quantification</w:t>
                  </w:r>
                </w:p>
                <w:p w14:paraId="1E55D6B6" w14:textId="77777777" w:rsidR="00D41AB5" w:rsidRPr="006C6D0E" w:rsidRDefault="00D41AB5" w:rsidP="00B13ECA">
                  <w:pPr>
                    <w:pStyle w:val="RepTable"/>
                    <w:jc w:val="both"/>
                    <w:rPr>
                      <w:highlight w:val="cyan"/>
                      <w:lang w:val="fr-BE"/>
                    </w:rPr>
                  </w:pPr>
                  <w:r w:rsidRPr="006C6D0E">
                    <w:rPr>
                      <w:highlight w:val="cyan"/>
                      <w:lang w:val="fr-BE"/>
                    </w:rPr>
                    <w:t>y = 7.48e+003 x – 0.137, r = 0.9993</w:t>
                  </w:r>
                </w:p>
                <w:p w14:paraId="5E1AD0B1" w14:textId="77777777" w:rsidR="00D41AB5" w:rsidRPr="006C6D0E" w:rsidRDefault="00D41AB5" w:rsidP="00B13ECA">
                  <w:pPr>
                    <w:pStyle w:val="RepTable"/>
                    <w:jc w:val="both"/>
                    <w:rPr>
                      <w:highlight w:val="cyan"/>
                      <w:lang w:val="fr-BE"/>
                    </w:rPr>
                  </w:pPr>
                  <w:r w:rsidRPr="006C6D0E">
                    <w:rPr>
                      <w:highlight w:val="cyan"/>
                      <w:lang w:val="fr-BE"/>
                    </w:rPr>
                    <w:t>Confirmation:</w:t>
                  </w:r>
                </w:p>
                <w:p w14:paraId="45C50891" w14:textId="77777777" w:rsidR="00D41AB5" w:rsidRPr="006C6D0E" w:rsidRDefault="00D41AB5" w:rsidP="00B13ECA">
                  <w:pPr>
                    <w:pStyle w:val="RepTable"/>
                    <w:jc w:val="both"/>
                    <w:rPr>
                      <w:highlight w:val="cyan"/>
                      <w:lang w:val="fr-BE"/>
                    </w:rPr>
                  </w:pPr>
                  <w:r w:rsidRPr="006C6D0E">
                    <w:rPr>
                      <w:highlight w:val="cyan"/>
                      <w:lang w:val="fr-BE"/>
                    </w:rPr>
                    <w:t>y = 5.83e+003 x + 81.5, r = 0.9991</w:t>
                  </w:r>
                </w:p>
              </w:tc>
            </w:tr>
            <w:tr w:rsidR="00D41AB5" w:rsidRPr="006C6D0E" w14:paraId="16E5EFC0" w14:textId="77777777" w:rsidTr="00B13ECA">
              <w:trPr>
                <w:trHeight w:val="1279"/>
              </w:trPr>
              <w:tc>
                <w:tcPr>
                  <w:tcW w:w="2500" w:type="pct"/>
                  <w:shd w:val="clear" w:color="auto" w:fill="auto"/>
                </w:tcPr>
                <w:p w14:paraId="4F46857F" w14:textId="77777777" w:rsidR="00D41AB5" w:rsidRPr="006C6D0E" w:rsidRDefault="00D41AB5" w:rsidP="00B13ECA">
                  <w:pPr>
                    <w:widowControl w:val="0"/>
                    <w:jc w:val="both"/>
                    <w:rPr>
                      <w:i/>
                      <w:iCs/>
                      <w:noProof/>
                      <w:sz w:val="20"/>
                      <w:highlight w:val="cyan"/>
                      <w:lang w:val="fr-BE"/>
                    </w:rPr>
                  </w:pPr>
                  <w:r w:rsidRPr="006C6D0E">
                    <w:rPr>
                      <w:i/>
                      <w:iCs/>
                      <w:noProof/>
                      <w:sz w:val="20"/>
                      <w:highlight w:val="cyan"/>
                      <w:lang w:val="fr-BE"/>
                    </w:rPr>
                    <w:t>Wheat (grain)</w:t>
                  </w:r>
                </w:p>
                <w:p w14:paraId="5F7C2E67"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Quantification</w:t>
                  </w:r>
                </w:p>
                <w:p w14:paraId="3A0D1A62" w14:textId="77777777" w:rsidR="00D41AB5" w:rsidRPr="006C6D0E" w:rsidRDefault="00D41AB5" w:rsidP="00B13ECA">
                  <w:pPr>
                    <w:pStyle w:val="RepTable"/>
                    <w:jc w:val="both"/>
                    <w:rPr>
                      <w:highlight w:val="cyan"/>
                      <w:lang w:val="fr-BE"/>
                    </w:rPr>
                  </w:pPr>
                  <w:r w:rsidRPr="006C6D0E">
                    <w:rPr>
                      <w:highlight w:val="cyan"/>
                      <w:lang w:val="fr-BE"/>
                    </w:rPr>
                    <w:t>y = 1.36e+004 x + 53.6, r = 0.9998</w:t>
                  </w:r>
                </w:p>
                <w:p w14:paraId="23B9E9D6" w14:textId="77777777" w:rsidR="00D41AB5" w:rsidRPr="006C6D0E" w:rsidRDefault="00D41AB5" w:rsidP="00B13ECA">
                  <w:pPr>
                    <w:pStyle w:val="RepTable"/>
                    <w:jc w:val="both"/>
                    <w:rPr>
                      <w:highlight w:val="cyan"/>
                      <w:lang w:val="fr-BE"/>
                    </w:rPr>
                  </w:pPr>
                  <w:r w:rsidRPr="006C6D0E">
                    <w:rPr>
                      <w:highlight w:val="cyan"/>
                      <w:lang w:val="fr-BE"/>
                    </w:rPr>
                    <w:t>Confirmation:</w:t>
                  </w:r>
                </w:p>
                <w:p w14:paraId="2E4C6E1E" w14:textId="77777777" w:rsidR="00D41AB5" w:rsidRPr="006C6D0E" w:rsidRDefault="00D41AB5" w:rsidP="00B13ECA">
                  <w:pPr>
                    <w:pStyle w:val="RepTable"/>
                    <w:jc w:val="both"/>
                    <w:rPr>
                      <w:highlight w:val="cyan"/>
                      <w:lang w:val="fr-BE"/>
                    </w:rPr>
                  </w:pPr>
                  <w:r w:rsidRPr="006C6D0E">
                    <w:rPr>
                      <w:highlight w:val="cyan"/>
                      <w:lang w:val="fr-BE"/>
                    </w:rPr>
                    <w:t>y = 1.05e+004 x + 54, r = 0.9995</w:t>
                  </w:r>
                </w:p>
              </w:tc>
              <w:tc>
                <w:tcPr>
                  <w:tcW w:w="2500" w:type="pct"/>
                  <w:shd w:val="clear" w:color="auto" w:fill="auto"/>
                </w:tcPr>
                <w:p w14:paraId="4529314A" w14:textId="77777777" w:rsidR="00D41AB5" w:rsidRPr="006C6D0E" w:rsidRDefault="00D41AB5" w:rsidP="00B13ECA">
                  <w:pPr>
                    <w:widowControl w:val="0"/>
                    <w:jc w:val="both"/>
                    <w:rPr>
                      <w:i/>
                      <w:iCs/>
                      <w:noProof/>
                      <w:sz w:val="20"/>
                      <w:highlight w:val="cyan"/>
                      <w:lang w:val="fr-BE"/>
                    </w:rPr>
                  </w:pPr>
                  <w:r w:rsidRPr="006C6D0E">
                    <w:rPr>
                      <w:i/>
                      <w:iCs/>
                      <w:noProof/>
                      <w:sz w:val="20"/>
                      <w:highlight w:val="cyan"/>
                      <w:lang w:val="fr-BE"/>
                    </w:rPr>
                    <w:t>Barley (straw)</w:t>
                  </w:r>
                </w:p>
                <w:p w14:paraId="5854CD28"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Quantification</w:t>
                  </w:r>
                </w:p>
                <w:p w14:paraId="484F593D"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y = 2.23e+003 x + 74.8, r = 0.9997</w:t>
                  </w:r>
                </w:p>
                <w:p w14:paraId="271F4D9B"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Confirmation:</w:t>
                  </w:r>
                </w:p>
                <w:p w14:paraId="76F101FB"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y = 1.79e+003 x + 43.3, r = 0.9992</w:t>
                  </w:r>
                </w:p>
              </w:tc>
            </w:tr>
            <w:tr w:rsidR="00D41AB5" w:rsidRPr="006C6D0E" w14:paraId="78302D84" w14:textId="77777777" w:rsidTr="00B13ECA">
              <w:trPr>
                <w:trHeight w:val="1253"/>
              </w:trPr>
              <w:tc>
                <w:tcPr>
                  <w:tcW w:w="2500" w:type="pct"/>
                  <w:shd w:val="clear" w:color="auto" w:fill="auto"/>
                </w:tcPr>
                <w:p w14:paraId="0E2B4C14" w14:textId="77777777" w:rsidR="00D41AB5" w:rsidRPr="006C6D0E" w:rsidRDefault="00D41AB5" w:rsidP="00B13ECA">
                  <w:pPr>
                    <w:widowControl w:val="0"/>
                    <w:jc w:val="both"/>
                    <w:rPr>
                      <w:i/>
                      <w:iCs/>
                      <w:noProof/>
                      <w:sz w:val="20"/>
                      <w:szCs w:val="20"/>
                      <w:highlight w:val="cyan"/>
                      <w:lang w:val="fr-BE"/>
                    </w:rPr>
                  </w:pPr>
                  <w:r w:rsidRPr="006C6D0E">
                    <w:rPr>
                      <w:i/>
                      <w:iCs/>
                      <w:noProof/>
                      <w:sz w:val="20"/>
                      <w:szCs w:val="20"/>
                      <w:highlight w:val="cyan"/>
                      <w:lang w:val="fr-BE"/>
                    </w:rPr>
                    <w:t>Wheat (straw)</w:t>
                  </w:r>
                </w:p>
                <w:p w14:paraId="2E125F01" w14:textId="77777777" w:rsidR="00D41AB5" w:rsidRPr="006C6D0E" w:rsidRDefault="00D41AB5" w:rsidP="00B13ECA">
                  <w:pPr>
                    <w:widowControl w:val="0"/>
                    <w:jc w:val="both"/>
                    <w:rPr>
                      <w:noProof/>
                      <w:sz w:val="20"/>
                      <w:szCs w:val="20"/>
                      <w:highlight w:val="cyan"/>
                      <w:lang w:val="fr-BE"/>
                    </w:rPr>
                  </w:pPr>
                  <w:r w:rsidRPr="006C6D0E">
                    <w:rPr>
                      <w:noProof/>
                      <w:sz w:val="20"/>
                      <w:szCs w:val="20"/>
                      <w:highlight w:val="cyan"/>
                      <w:lang w:val="fr-BE"/>
                    </w:rPr>
                    <w:t>Quantification</w:t>
                  </w:r>
                </w:p>
                <w:p w14:paraId="11D364A2" w14:textId="77777777" w:rsidR="00D41AB5" w:rsidRPr="006C6D0E" w:rsidRDefault="00D41AB5" w:rsidP="00B13ECA">
                  <w:pPr>
                    <w:pStyle w:val="RepTable"/>
                    <w:jc w:val="both"/>
                    <w:rPr>
                      <w:szCs w:val="20"/>
                      <w:highlight w:val="cyan"/>
                      <w:lang w:val="fr-BE"/>
                    </w:rPr>
                  </w:pPr>
                  <w:r w:rsidRPr="006C6D0E">
                    <w:rPr>
                      <w:szCs w:val="20"/>
                      <w:highlight w:val="cyan"/>
                      <w:lang w:val="fr-BE"/>
                    </w:rPr>
                    <w:t>y = 8.82e+003 x – 205, r = 0.9969</w:t>
                  </w:r>
                </w:p>
                <w:p w14:paraId="75C86853" w14:textId="77777777" w:rsidR="00D41AB5" w:rsidRPr="006C6D0E" w:rsidRDefault="00D41AB5" w:rsidP="00B13ECA">
                  <w:pPr>
                    <w:pStyle w:val="RepTable"/>
                    <w:jc w:val="both"/>
                    <w:rPr>
                      <w:szCs w:val="20"/>
                      <w:highlight w:val="cyan"/>
                      <w:lang w:val="fr-BE"/>
                    </w:rPr>
                  </w:pPr>
                  <w:r w:rsidRPr="006C6D0E">
                    <w:rPr>
                      <w:szCs w:val="20"/>
                      <w:highlight w:val="cyan"/>
                      <w:lang w:val="fr-BE"/>
                    </w:rPr>
                    <w:t>Confirmation:</w:t>
                  </w:r>
                </w:p>
                <w:p w14:paraId="24573150" w14:textId="77777777" w:rsidR="00D41AB5" w:rsidRPr="006C6D0E" w:rsidRDefault="00D41AB5" w:rsidP="00B13ECA">
                  <w:pPr>
                    <w:widowControl w:val="0"/>
                    <w:jc w:val="both"/>
                    <w:rPr>
                      <w:i/>
                      <w:iCs/>
                      <w:noProof/>
                      <w:sz w:val="20"/>
                      <w:highlight w:val="cyan"/>
                      <w:lang w:val="fr-BE"/>
                    </w:rPr>
                  </w:pPr>
                  <w:r w:rsidRPr="006C6D0E">
                    <w:rPr>
                      <w:sz w:val="20"/>
                      <w:szCs w:val="20"/>
                      <w:highlight w:val="cyan"/>
                      <w:lang w:val="fr-BE"/>
                    </w:rPr>
                    <w:t>y = 6.91e+003 x – 197, r = 0.9976</w:t>
                  </w:r>
                </w:p>
              </w:tc>
              <w:tc>
                <w:tcPr>
                  <w:tcW w:w="2500" w:type="pct"/>
                  <w:shd w:val="clear" w:color="auto" w:fill="auto"/>
                </w:tcPr>
                <w:p w14:paraId="400B98F6" w14:textId="77777777" w:rsidR="00D41AB5" w:rsidRPr="006C6D0E" w:rsidRDefault="00D41AB5" w:rsidP="00B13ECA">
                  <w:pPr>
                    <w:widowControl w:val="0"/>
                    <w:jc w:val="both"/>
                    <w:rPr>
                      <w:i/>
                      <w:iCs/>
                      <w:noProof/>
                      <w:sz w:val="20"/>
                      <w:szCs w:val="20"/>
                      <w:highlight w:val="cyan"/>
                      <w:lang w:val="fr-BE"/>
                    </w:rPr>
                  </w:pPr>
                  <w:r w:rsidRPr="006C6D0E">
                    <w:rPr>
                      <w:i/>
                      <w:iCs/>
                      <w:noProof/>
                      <w:sz w:val="20"/>
                      <w:szCs w:val="20"/>
                      <w:highlight w:val="cyan"/>
                      <w:lang w:val="fr-BE"/>
                    </w:rPr>
                    <w:t>Honey</w:t>
                  </w:r>
                </w:p>
                <w:p w14:paraId="17F7F979" w14:textId="77777777" w:rsidR="00D41AB5" w:rsidRPr="006C6D0E" w:rsidRDefault="00D41AB5" w:rsidP="00B13ECA">
                  <w:pPr>
                    <w:widowControl w:val="0"/>
                    <w:jc w:val="both"/>
                    <w:rPr>
                      <w:noProof/>
                      <w:sz w:val="20"/>
                      <w:szCs w:val="20"/>
                      <w:highlight w:val="cyan"/>
                      <w:lang w:val="fr-BE"/>
                    </w:rPr>
                  </w:pPr>
                  <w:r w:rsidRPr="006C6D0E">
                    <w:rPr>
                      <w:noProof/>
                      <w:sz w:val="20"/>
                      <w:szCs w:val="20"/>
                      <w:highlight w:val="cyan"/>
                      <w:lang w:val="fr-BE"/>
                    </w:rPr>
                    <w:t>Quantification</w:t>
                  </w:r>
                </w:p>
                <w:p w14:paraId="1F2A6436" w14:textId="77777777" w:rsidR="00D41AB5" w:rsidRPr="006C6D0E" w:rsidRDefault="00D41AB5" w:rsidP="00B13ECA">
                  <w:pPr>
                    <w:pStyle w:val="RepTable"/>
                    <w:jc w:val="both"/>
                    <w:rPr>
                      <w:szCs w:val="20"/>
                      <w:highlight w:val="cyan"/>
                      <w:lang w:val="fr-BE"/>
                    </w:rPr>
                  </w:pPr>
                  <w:r w:rsidRPr="006C6D0E">
                    <w:rPr>
                      <w:szCs w:val="20"/>
                      <w:highlight w:val="cyan"/>
                      <w:lang w:val="fr-BE"/>
                    </w:rPr>
                    <w:t>y = 1.2e+004 x + 535, r = 0.9990</w:t>
                  </w:r>
                </w:p>
                <w:p w14:paraId="38532982" w14:textId="77777777" w:rsidR="00D41AB5" w:rsidRPr="006C6D0E" w:rsidRDefault="00D41AB5" w:rsidP="00B13ECA">
                  <w:pPr>
                    <w:pStyle w:val="RepTable"/>
                    <w:jc w:val="both"/>
                    <w:rPr>
                      <w:szCs w:val="20"/>
                      <w:highlight w:val="cyan"/>
                      <w:lang w:val="fr-BE"/>
                    </w:rPr>
                  </w:pPr>
                  <w:r w:rsidRPr="006C6D0E">
                    <w:rPr>
                      <w:szCs w:val="20"/>
                      <w:highlight w:val="cyan"/>
                      <w:lang w:val="fr-BE"/>
                    </w:rPr>
                    <w:t>Confirmation:</w:t>
                  </w:r>
                </w:p>
                <w:p w14:paraId="696C3B69" w14:textId="77777777" w:rsidR="00D41AB5" w:rsidRPr="006C6D0E" w:rsidRDefault="00D41AB5" w:rsidP="00B13ECA">
                  <w:pPr>
                    <w:widowControl w:val="0"/>
                    <w:jc w:val="both"/>
                    <w:rPr>
                      <w:noProof/>
                      <w:sz w:val="20"/>
                      <w:highlight w:val="cyan"/>
                      <w:lang w:val="fr-BE"/>
                    </w:rPr>
                  </w:pPr>
                  <w:r w:rsidRPr="006C6D0E">
                    <w:rPr>
                      <w:sz w:val="20"/>
                      <w:szCs w:val="20"/>
                      <w:highlight w:val="cyan"/>
                      <w:lang w:val="fr-BE"/>
                    </w:rPr>
                    <w:t>y = 9.33e+003 x +502, r = 0.9992</w:t>
                  </w:r>
                </w:p>
              </w:tc>
            </w:tr>
          </w:tbl>
          <w:p w14:paraId="6B4F2340" w14:textId="77777777" w:rsidR="00D41AB5" w:rsidRPr="006C6D0E" w:rsidRDefault="00D41AB5" w:rsidP="00B13ECA">
            <w:pPr>
              <w:pStyle w:val="RepTable"/>
              <w:jc w:val="both"/>
              <w:rPr>
                <w:highlight w:val="cyan"/>
                <w:lang w:val="fr-BE"/>
              </w:rPr>
            </w:pPr>
          </w:p>
          <w:p w14:paraId="560849A8" w14:textId="77777777" w:rsidR="00D41AB5" w:rsidRPr="009809A1" w:rsidRDefault="00D41AB5" w:rsidP="00B13ECA">
            <w:pPr>
              <w:pStyle w:val="RepTable"/>
              <w:jc w:val="both"/>
              <w:rPr>
                <w:highlight w:val="cyan"/>
              </w:rPr>
            </w:pPr>
            <w:r w:rsidRPr="009809A1">
              <w:rPr>
                <w:highlight w:val="cyan"/>
              </w:rPr>
              <w:t>PTZ α-OH desthio: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6"/>
              <w:gridCol w:w="3416"/>
            </w:tblGrid>
            <w:tr w:rsidR="00D41AB5" w:rsidRPr="006C6D0E" w14:paraId="72C0177B" w14:textId="77777777" w:rsidTr="00B13ECA">
              <w:trPr>
                <w:trHeight w:val="1177"/>
              </w:trPr>
              <w:tc>
                <w:tcPr>
                  <w:tcW w:w="2500" w:type="pct"/>
                  <w:shd w:val="clear" w:color="auto" w:fill="auto"/>
                </w:tcPr>
                <w:p w14:paraId="16FE922B" w14:textId="77777777" w:rsidR="00D41AB5" w:rsidRPr="006C6D0E" w:rsidRDefault="00D41AB5" w:rsidP="00B13ECA">
                  <w:pPr>
                    <w:widowControl w:val="0"/>
                    <w:jc w:val="both"/>
                    <w:rPr>
                      <w:i/>
                      <w:iCs/>
                      <w:noProof/>
                      <w:sz w:val="20"/>
                      <w:highlight w:val="cyan"/>
                      <w:lang w:val="fr-BE"/>
                    </w:rPr>
                  </w:pPr>
                  <w:r w:rsidRPr="006C6D0E">
                    <w:rPr>
                      <w:i/>
                      <w:iCs/>
                      <w:noProof/>
                      <w:sz w:val="20"/>
                      <w:highlight w:val="cyan"/>
                      <w:lang w:val="fr-BE"/>
                    </w:rPr>
                    <w:t>Oilseed rape</w:t>
                  </w:r>
                </w:p>
                <w:p w14:paraId="3F3A30D2"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Quantification:</w:t>
                  </w:r>
                </w:p>
                <w:p w14:paraId="366FC0C8" w14:textId="77777777" w:rsidR="00D41AB5" w:rsidRPr="006C6D0E" w:rsidRDefault="00D41AB5" w:rsidP="00B13ECA">
                  <w:pPr>
                    <w:pStyle w:val="RepTable"/>
                    <w:jc w:val="both"/>
                    <w:rPr>
                      <w:highlight w:val="cyan"/>
                      <w:lang w:val="fr-BE"/>
                    </w:rPr>
                  </w:pPr>
                  <w:r w:rsidRPr="006C6D0E">
                    <w:rPr>
                      <w:highlight w:val="cyan"/>
                      <w:lang w:val="fr-BE"/>
                    </w:rPr>
                    <w:t>y = 4.86e+003 x – 25.7, r = 0.9977</w:t>
                  </w:r>
                </w:p>
                <w:p w14:paraId="78437FFC" w14:textId="77777777" w:rsidR="00D41AB5" w:rsidRPr="006C6D0E" w:rsidRDefault="00D41AB5" w:rsidP="00B13ECA">
                  <w:pPr>
                    <w:pStyle w:val="RepTable"/>
                    <w:jc w:val="both"/>
                    <w:rPr>
                      <w:highlight w:val="cyan"/>
                      <w:lang w:val="fr-BE"/>
                    </w:rPr>
                  </w:pPr>
                  <w:r w:rsidRPr="006C6D0E">
                    <w:rPr>
                      <w:highlight w:val="cyan"/>
                      <w:lang w:val="fr-BE"/>
                    </w:rPr>
                    <w:t>Confirmation:</w:t>
                  </w:r>
                </w:p>
                <w:p w14:paraId="5091E3C0" w14:textId="77777777" w:rsidR="00D41AB5" w:rsidRPr="006C6D0E" w:rsidRDefault="00D41AB5" w:rsidP="00B13ECA">
                  <w:pPr>
                    <w:pStyle w:val="RepTable"/>
                    <w:jc w:val="both"/>
                    <w:rPr>
                      <w:highlight w:val="cyan"/>
                      <w:lang w:val="fr-BE"/>
                    </w:rPr>
                  </w:pPr>
                  <w:r w:rsidRPr="006C6D0E">
                    <w:rPr>
                      <w:highlight w:val="cyan"/>
                      <w:lang w:val="fr-BE"/>
                    </w:rPr>
                    <w:t>y = 2.29e+003 x + 5.62, r = 0.9998</w:t>
                  </w:r>
                </w:p>
              </w:tc>
              <w:tc>
                <w:tcPr>
                  <w:tcW w:w="2500" w:type="pct"/>
                  <w:shd w:val="clear" w:color="auto" w:fill="auto"/>
                </w:tcPr>
                <w:p w14:paraId="07DB2AAC" w14:textId="77777777" w:rsidR="00D41AB5" w:rsidRPr="006C6D0E" w:rsidRDefault="00D41AB5" w:rsidP="00B13ECA">
                  <w:pPr>
                    <w:widowControl w:val="0"/>
                    <w:jc w:val="both"/>
                    <w:rPr>
                      <w:i/>
                      <w:iCs/>
                      <w:noProof/>
                      <w:sz w:val="20"/>
                      <w:highlight w:val="cyan"/>
                      <w:lang w:val="fr-BE"/>
                    </w:rPr>
                  </w:pPr>
                  <w:r w:rsidRPr="006C6D0E">
                    <w:rPr>
                      <w:i/>
                      <w:iCs/>
                      <w:noProof/>
                      <w:sz w:val="20"/>
                      <w:highlight w:val="cyan"/>
                      <w:lang w:val="fr-BE"/>
                    </w:rPr>
                    <w:t>Barley (grain)</w:t>
                  </w:r>
                </w:p>
                <w:p w14:paraId="7E00CDDD"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Quantification</w:t>
                  </w:r>
                </w:p>
                <w:p w14:paraId="7FE69F20" w14:textId="77777777" w:rsidR="00D41AB5" w:rsidRPr="006C6D0E" w:rsidRDefault="00D41AB5" w:rsidP="00B13ECA">
                  <w:pPr>
                    <w:pStyle w:val="RepTable"/>
                    <w:jc w:val="both"/>
                    <w:rPr>
                      <w:highlight w:val="cyan"/>
                      <w:lang w:val="fr-BE"/>
                    </w:rPr>
                  </w:pPr>
                  <w:r w:rsidRPr="006C6D0E">
                    <w:rPr>
                      <w:highlight w:val="cyan"/>
                      <w:lang w:val="fr-BE"/>
                    </w:rPr>
                    <w:t>y = 7.67e+003 x + 27.6, r = 0.9994</w:t>
                  </w:r>
                </w:p>
                <w:p w14:paraId="4D739AF7" w14:textId="77777777" w:rsidR="00D41AB5" w:rsidRPr="006C6D0E" w:rsidRDefault="00D41AB5" w:rsidP="00B13ECA">
                  <w:pPr>
                    <w:pStyle w:val="RepTable"/>
                    <w:jc w:val="both"/>
                    <w:rPr>
                      <w:highlight w:val="cyan"/>
                      <w:lang w:val="fr-BE"/>
                    </w:rPr>
                  </w:pPr>
                  <w:r w:rsidRPr="006C6D0E">
                    <w:rPr>
                      <w:highlight w:val="cyan"/>
                      <w:lang w:val="fr-BE"/>
                    </w:rPr>
                    <w:t>Confirmation:</w:t>
                  </w:r>
                </w:p>
                <w:p w14:paraId="670CD7CF" w14:textId="77777777" w:rsidR="00D41AB5" w:rsidRPr="006C6D0E" w:rsidRDefault="00D41AB5" w:rsidP="00B13ECA">
                  <w:pPr>
                    <w:pStyle w:val="RepTable"/>
                    <w:jc w:val="both"/>
                    <w:rPr>
                      <w:highlight w:val="cyan"/>
                      <w:lang w:val="fr-BE"/>
                    </w:rPr>
                  </w:pPr>
                  <w:r w:rsidRPr="006C6D0E">
                    <w:rPr>
                      <w:highlight w:val="cyan"/>
                      <w:lang w:val="fr-BE"/>
                    </w:rPr>
                    <w:t>y = 3.49e+003 x + 1.76, r = 0.9986</w:t>
                  </w:r>
                </w:p>
              </w:tc>
            </w:tr>
            <w:tr w:rsidR="00D41AB5" w:rsidRPr="006C6D0E" w14:paraId="601BF6F5" w14:textId="77777777" w:rsidTr="00B13ECA">
              <w:tc>
                <w:tcPr>
                  <w:tcW w:w="2500" w:type="pct"/>
                  <w:shd w:val="clear" w:color="auto" w:fill="auto"/>
                </w:tcPr>
                <w:p w14:paraId="4E51D07B" w14:textId="77777777" w:rsidR="00D41AB5" w:rsidRPr="006C6D0E" w:rsidRDefault="00D41AB5" w:rsidP="00B13ECA">
                  <w:pPr>
                    <w:widowControl w:val="0"/>
                    <w:jc w:val="both"/>
                    <w:rPr>
                      <w:i/>
                      <w:iCs/>
                      <w:noProof/>
                      <w:sz w:val="20"/>
                      <w:highlight w:val="cyan"/>
                      <w:lang w:val="fr-BE"/>
                    </w:rPr>
                  </w:pPr>
                  <w:r w:rsidRPr="006C6D0E">
                    <w:rPr>
                      <w:i/>
                      <w:iCs/>
                      <w:noProof/>
                      <w:sz w:val="20"/>
                      <w:highlight w:val="cyan"/>
                      <w:lang w:val="fr-BE"/>
                    </w:rPr>
                    <w:t>Wheat (grain)</w:t>
                  </w:r>
                </w:p>
                <w:p w14:paraId="33B7CFD5"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Quantification</w:t>
                  </w:r>
                </w:p>
                <w:p w14:paraId="2DACED5B" w14:textId="77777777" w:rsidR="00D41AB5" w:rsidRPr="006C6D0E" w:rsidRDefault="00D41AB5" w:rsidP="00B13ECA">
                  <w:pPr>
                    <w:pStyle w:val="RepTable"/>
                    <w:jc w:val="both"/>
                    <w:rPr>
                      <w:highlight w:val="cyan"/>
                      <w:lang w:val="fr-BE"/>
                    </w:rPr>
                  </w:pPr>
                  <w:r w:rsidRPr="006C6D0E">
                    <w:rPr>
                      <w:highlight w:val="cyan"/>
                      <w:lang w:val="fr-BE"/>
                    </w:rPr>
                    <w:t>y = 1.19e+004 x + 52.6, r = 0.9999</w:t>
                  </w:r>
                </w:p>
                <w:p w14:paraId="5E1A80C4" w14:textId="77777777" w:rsidR="00D41AB5" w:rsidRPr="006C6D0E" w:rsidRDefault="00D41AB5" w:rsidP="00B13ECA">
                  <w:pPr>
                    <w:pStyle w:val="RepTable"/>
                    <w:jc w:val="both"/>
                    <w:rPr>
                      <w:highlight w:val="cyan"/>
                      <w:lang w:val="fr-BE"/>
                    </w:rPr>
                  </w:pPr>
                  <w:r w:rsidRPr="006C6D0E">
                    <w:rPr>
                      <w:highlight w:val="cyan"/>
                      <w:lang w:val="fr-BE"/>
                    </w:rPr>
                    <w:t>Confirmation:</w:t>
                  </w:r>
                </w:p>
                <w:p w14:paraId="39CACEB2" w14:textId="77777777" w:rsidR="00D41AB5" w:rsidRPr="006C6D0E" w:rsidRDefault="00D41AB5" w:rsidP="00B13ECA">
                  <w:pPr>
                    <w:pStyle w:val="RepTable"/>
                    <w:jc w:val="both"/>
                    <w:rPr>
                      <w:highlight w:val="cyan"/>
                      <w:lang w:val="fr-BE"/>
                    </w:rPr>
                  </w:pPr>
                  <w:r w:rsidRPr="006C6D0E">
                    <w:rPr>
                      <w:highlight w:val="cyan"/>
                      <w:lang w:val="fr-BE"/>
                    </w:rPr>
                    <w:t>y = 5.63e+003 x – 9.27, r = 0.9999</w:t>
                  </w:r>
                </w:p>
              </w:tc>
              <w:tc>
                <w:tcPr>
                  <w:tcW w:w="2500" w:type="pct"/>
                  <w:shd w:val="clear" w:color="auto" w:fill="auto"/>
                </w:tcPr>
                <w:p w14:paraId="3468674B" w14:textId="77777777" w:rsidR="00D41AB5" w:rsidRPr="006C6D0E" w:rsidRDefault="00D41AB5" w:rsidP="00B13ECA">
                  <w:pPr>
                    <w:widowControl w:val="0"/>
                    <w:jc w:val="both"/>
                    <w:rPr>
                      <w:i/>
                      <w:iCs/>
                      <w:noProof/>
                      <w:sz w:val="20"/>
                      <w:highlight w:val="cyan"/>
                      <w:lang w:val="fr-BE"/>
                    </w:rPr>
                  </w:pPr>
                  <w:r w:rsidRPr="006C6D0E">
                    <w:rPr>
                      <w:i/>
                      <w:iCs/>
                      <w:noProof/>
                      <w:sz w:val="20"/>
                      <w:highlight w:val="cyan"/>
                      <w:lang w:val="fr-BE"/>
                    </w:rPr>
                    <w:t>Barley (straw)</w:t>
                  </w:r>
                </w:p>
                <w:p w14:paraId="244F7FEA"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Quantification</w:t>
                  </w:r>
                </w:p>
                <w:p w14:paraId="18EAFB6B"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y = 2.86e+003 x + 26.4, r = 0.9986</w:t>
                  </w:r>
                </w:p>
                <w:p w14:paraId="09BBEF52"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Confirmation:</w:t>
                  </w:r>
                </w:p>
                <w:p w14:paraId="09D8E027"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y = 1.36e+003 x + 60.6, r = 0.9987</w:t>
                  </w:r>
                </w:p>
              </w:tc>
            </w:tr>
            <w:tr w:rsidR="00D41AB5" w:rsidRPr="006C6D0E" w14:paraId="233C3818" w14:textId="77777777" w:rsidTr="00B13ECA">
              <w:trPr>
                <w:trHeight w:val="1239"/>
              </w:trPr>
              <w:tc>
                <w:tcPr>
                  <w:tcW w:w="2500" w:type="pct"/>
                  <w:shd w:val="clear" w:color="auto" w:fill="auto"/>
                </w:tcPr>
                <w:p w14:paraId="2BDDF716" w14:textId="77777777" w:rsidR="00D41AB5" w:rsidRPr="006C6D0E" w:rsidRDefault="00D41AB5" w:rsidP="00B13ECA">
                  <w:pPr>
                    <w:widowControl w:val="0"/>
                    <w:jc w:val="both"/>
                    <w:rPr>
                      <w:i/>
                      <w:iCs/>
                      <w:noProof/>
                      <w:sz w:val="20"/>
                      <w:szCs w:val="20"/>
                      <w:highlight w:val="cyan"/>
                      <w:lang w:val="fr-BE"/>
                    </w:rPr>
                  </w:pPr>
                  <w:r w:rsidRPr="006C6D0E">
                    <w:rPr>
                      <w:i/>
                      <w:iCs/>
                      <w:noProof/>
                      <w:sz w:val="20"/>
                      <w:szCs w:val="20"/>
                      <w:highlight w:val="cyan"/>
                      <w:lang w:val="fr-BE"/>
                    </w:rPr>
                    <w:t>Wheat (straw)</w:t>
                  </w:r>
                </w:p>
                <w:p w14:paraId="7D5CD7E9" w14:textId="77777777" w:rsidR="00D41AB5" w:rsidRPr="006C6D0E" w:rsidRDefault="00D41AB5" w:rsidP="00B13ECA">
                  <w:pPr>
                    <w:widowControl w:val="0"/>
                    <w:jc w:val="both"/>
                    <w:rPr>
                      <w:noProof/>
                      <w:sz w:val="20"/>
                      <w:szCs w:val="20"/>
                      <w:highlight w:val="cyan"/>
                      <w:lang w:val="fr-BE"/>
                    </w:rPr>
                  </w:pPr>
                  <w:r w:rsidRPr="006C6D0E">
                    <w:rPr>
                      <w:noProof/>
                      <w:sz w:val="20"/>
                      <w:szCs w:val="20"/>
                      <w:highlight w:val="cyan"/>
                      <w:lang w:val="fr-BE"/>
                    </w:rPr>
                    <w:t>Quantification</w:t>
                  </w:r>
                </w:p>
                <w:p w14:paraId="6DD40C70" w14:textId="77777777" w:rsidR="00D41AB5" w:rsidRPr="006C6D0E" w:rsidRDefault="00D41AB5" w:rsidP="00B13ECA">
                  <w:pPr>
                    <w:pStyle w:val="RepTable"/>
                    <w:jc w:val="both"/>
                    <w:rPr>
                      <w:szCs w:val="20"/>
                      <w:highlight w:val="cyan"/>
                      <w:lang w:val="fr-BE"/>
                    </w:rPr>
                  </w:pPr>
                  <w:r w:rsidRPr="006C6D0E">
                    <w:rPr>
                      <w:szCs w:val="20"/>
                      <w:highlight w:val="cyan"/>
                      <w:lang w:val="fr-BE"/>
                    </w:rPr>
                    <w:t>y = 9.15e+003 x – 135, r = 0.9980</w:t>
                  </w:r>
                </w:p>
                <w:p w14:paraId="7AEE1C32" w14:textId="77777777" w:rsidR="00D41AB5" w:rsidRPr="006C6D0E" w:rsidRDefault="00D41AB5" w:rsidP="00B13ECA">
                  <w:pPr>
                    <w:pStyle w:val="RepTable"/>
                    <w:jc w:val="both"/>
                    <w:rPr>
                      <w:szCs w:val="20"/>
                      <w:highlight w:val="cyan"/>
                      <w:lang w:val="fr-BE"/>
                    </w:rPr>
                  </w:pPr>
                  <w:r w:rsidRPr="006C6D0E">
                    <w:rPr>
                      <w:szCs w:val="20"/>
                      <w:highlight w:val="cyan"/>
                      <w:lang w:val="fr-BE"/>
                    </w:rPr>
                    <w:t>Confirmation:</w:t>
                  </w:r>
                </w:p>
                <w:p w14:paraId="1BBC9F94" w14:textId="77777777" w:rsidR="00D41AB5" w:rsidRPr="006C6D0E" w:rsidRDefault="00D41AB5" w:rsidP="00B13ECA">
                  <w:pPr>
                    <w:widowControl w:val="0"/>
                    <w:jc w:val="both"/>
                    <w:rPr>
                      <w:i/>
                      <w:iCs/>
                      <w:noProof/>
                      <w:sz w:val="20"/>
                      <w:highlight w:val="cyan"/>
                      <w:lang w:val="fr-BE"/>
                    </w:rPr>
                  </w:pPr>
                  <w:r w:rsidRPr="006C6D0E">
                    <w:rPr>
                      <w:sz w:val="20"/>
                      <w:szCs w:val="20"/>
                      <w:highlight w:val="cyan"/>
                      <w:lang w:val="fr-BE"/>
                    </w:rPr>
                    <w:t>y = 4.28e+003 x – 27.1, r = 0.9976</w:t>
                  </w:r>
                </w:p>
              </w:tc>
              <w:tc>
                <w:tcPr>
                  <w:tcW w:w="2500" w:type="pct"/>
                  <w:shd w:val="clear" w:color="auto" w:fill="auto"/>
                </w:tcPr>
                <w:p w14:paraId="2E42BC85" w14:textId="77777777" w:rsidR="00D41AB5" w:rsidRPr="006C6D0E" w:rsidRDefault="00D41AB5" w:rsidP="00B13ECA">
                  <w:pPr>
                    <w:widowControl w:val="0"/>
                    <w:jc w:val="both"/>
                    <w:rPr>
                      <w:i/>
                      <w:iCs/>
                      <w:noProof/>
                      <w:sz w:val="20"/>
                      <w:szCs w:val="20"/>
                      <w:highlight w:val="cyan"/>
                      <w:lang w:val="fr-BE"/>
                    </w:rPr>
                  </w:pPr>
                  <w:r w:rsidRPr="006C6D0E">
                    <w:rPr>
                      <w:i/>
                      <w:iCs/>
                      <w:noProof/>
                      <w:sz w:val="20"/>
                      <w:szCs w:val="20"/>
                      <w:highlight w:val="cyan"/>
                      <w:lang w:val="fr-BE"/>
                    </w:rPr>
                    <w:t>Honey</w:t>
                  </w:r>
                </w:p>
                <w:p w14:paraId="5147064B" w14:textId="77777777" w:rsidR="00D41AB5" w:rsidRPr="006C6D0E" w:rsidRDefault="00D41AB5" w:rsidP="00B13ECA">
                  <w:pPr>
                    <w:widowControl w:val="0"/>
                    <w:jc w:val="both"/>
                    <w:rPr>
                      <w:noProof/>
                      <w:sz w:val="20"/>
                      <w:szCs w:val="20"/>
                      <w:highlight w:val="cyan"/>
                      <w:lang w:val="fr-BE"/>
                    </w:rPr>
                  </w:pPr>
                  <w:r w:rsidRPr="006C6D0E">
                    <w:rPr>
                      <w:noProof/>
                      <w:sz w:val="20"/>
                      <w:szCs w:val="20"/>
                      <w:highlight w:val="cyan"/>
                      <w:lang w:val="fr-BE"/>
                    </w:rPr>
                    <w:t>Quantification</w:t>
                  </w:r>
                </w:p>
                <w:p w14:paraId="2CC94C21" w14:textId="77777777" w:rsidR="00D41AB5" w:rsidRPr="006C6D0E" w:rsidRDefault="00D41AB5" w:rsidP="00B13ECA">
                  <w:pPr>
                    <w:pStyle w:val="RepTable"/>
                    <w:jc w:val="both"/>
                    <w:rPr>
                      <w:szCs w:val="20"/>
                      <w:highlight w:val="cyan"/>
                      <w:lang w:val="fr-BE"/>
                    </w:rPr>
                  </w:pPr>
                  <w:r w:rsidRPr="006C6D0E">
                    <w:rPr>
                      <w:szCs w:val="20"/>
                      <w:highlight w:val="cyan"/>
                      <w:lang w:val="fr-BE"/>
                    </w:rPr>
                    <w:t>y = 1.02e+004 x + 390, r = 0.9973</w:t>
                  </w:r>
                </w:p>
                <w:p w14:paraId="417A6282" w14:textId="77777777" w:rsidR="00D41AB5" w:rsidRPr="006C6D0E" w:rsidRDefault="00D41AB5" w:rsidP="00B13ECA">
                  <w:pPr>
                    <w:pStyle w:val="RepTable"/>
                    <w:jc w:val="both"/>
                    <w:rPr>
                      <w:szCs w:val="20"/>
                      <w:highlight w:val="cyan"/>
                      <w:lang w:val="fr-BE"/>
                    </w:rPr>
                  </w:pPr>
                  <w:r w:rsidRPr="006C6D0E">
                    <w:rPr>
                      <w:szCs w:val="20"/>
                      <w:highlight w:val="cyan"/>
                      <w:lang w:val="fr-BE"/>
                    </w:rPr>
                    <w:t>Confirmation:</w:t>
                  </w:r>
                </w:p>
                <w:p w14:paraId="0F21EADF" w14:textId="77777777" w:rsidR="00D41AB5" w:rsidRPr="006C6D0E" w:rsidRDefault="00D41AB5" w:rsidP="00B13ECA">
                  <w:pPr>
                    <w:widowControl w:val="0"/>
                    <w:jc w:val="both"/>
                    <w:rPr>
                      <w:noProof/>
                      <w:sz w:val="20"/>
                      <w:highlight w:val="cyan"/>
                      <w:lang w:val="fr-BE"/>
                    </w:rPr>
                  </w:pPr>
                  <w:r w:rsidRPr="006C6D0E">
                    <w:rPr>
                      <w:sz w:val="20"/>
                      <w:szCs w:val="20"/>
                      <w:highlight w:val="cyan"/>
                      <w:lang w:val="fr-BE"/>
                    </w:rPr>
                    <w:t>y = 4.81e+003 x +283, r = 0.9982</w:t>
                  </w:r>
                </w:p>
              </w:tc>
            </w:tr>
          </w:tbl>
          <w:p w14:paraId="5840A458" w14:textId="77777777" w:rsidR="00D41AB5" w:rsidRPr="006C6D0E" w:rsidRDefault="00D41AB5" w:rsidP="00B13ECA">
            <w:pPr>
              <w:widowControl w:val="0"/>
              <w:jc w:val="both"/>
              <w:rPr>
                <w:noProof/>
                <w:sz w:val="20"/>
                <w:highlight w:val="cyan"/>
                <w:lang w:val="fr-BE"/>
              </w:rPr>
            </w:pPr>
          </w:p>
        </w:tc>
      </w:tr>
      <w:tr w:rsidR="00D41AB5" w:rsidRPr="009809A1" w14:paraId="0BAC2842" w14:textId="77777777" w:rsidTr="00B13ECA">
        <w:tc>
          <w:tcPr>
            <w:tcW w:w="1227" w:type="pct"/>
            <w:shd w:val="clear" w:color="auto" w:fill="auto"/>
          </w:tcPr>
          <w:p w14:paraId="31A935EA" w14:textId="77777777" w:rsidR="00D41AB5" w:rsidRPr="009809A1" w:rsidRDefault="00D41AB5" w:rsidP="00B13ECA">
            <w:pPr>
              <w:pStyle w:val="RepTable"/>
              <w:rPr>
                <w:highlight w:val="cyan"/>
              </w:rPr>
            </w:pPr>
            <w:r w:rsidRPr="009809A1">
              <w:rPr>
                <w:highlight w:val="cyan"/>
              </w:rPr>
              <w:lastRenderedPageBreak/>
              <w:t>Calibration range</w:t>
            </w:r>
          </w:p>
        </w:tc>
        <w:tc>
          <w:tcPr>
            <w:tcW w:w="3773" w:type="pct"/>
            <w:shd w:val="clear" w:color="auto" w:fill="auto"/>
          </w:tcPr>
          <w:p w14:paraId="438620FB" w14:textId="77777777" w:rsidR="00D41AB5" w:rsidRPr="009809A1" w:rsidRDefault="00D41AB5" w:rsidP="00B13ECA">
            <w:pPr>
              <w:pStyle w:val="RepTable"/>
              <w:jc w:val="both"/>
              <w:rPr>
                <w:highlight w:val="cyan"/>
              </w:rPr>
            </w:pPr>
            <w:r w:rsidRPr="009809A1">
              <w:rPr>
                <w:highlight w:val="cyan"/>
              </w:rPr>
              <w:t>0.06 ng/mL to 6.0 ng/mL (0.06 ng/mL to 4.0 ng/mL only for barley (straw)), corresponding mass fraction range: 0.003 mg/kg to 0.3 mg/kg (0.003 mg/kg to 0.2 mg/kg only for barley (straw)).</w:t>
            </w:r>
          </w:p>
        </w:tc>
      </w:tr>
      <w:tr w:rsidR="00D41AB5" w:rsidRPr="009809A1" w14:paraId="3B086D5B" w14:textId="77777777" w:rsidTr="00B13ECA">
        <w:tc>
          <w:tcPr>
            <w:tcW w:w="1227" w:type="pct"/>
            <w:shd w:val="clear" w:color="auto" w:fill="auto"/>
          </w:tcPr>
          <w:p w14:paraId="6691351B" w14:textId="77777777" w:rsidR="00D41AB5" w:rsidRPr="009809A1" w:rsidRDefault="00D41AB5" w:rsidP="0003532A">
            <w:pPr>
              <w:pStyle w:val="RepTable"/>
              <w:pageBreakBefore/>
              <w:rPr>
                <w:highlight w:val="cyan"/>
              </w:rPr>
            </w:pPr>
            <w:r w:rsidRPr="009809A1">
              <w:rPr>
                <w:highlight w:val="cyan"/>
              </w:rPr>
              <w:lastRenderedPageBreak/>
              <w:t xml:space="preserve">Assessment of matrix effects is presented </w:t>
            </w:r>
          </w:p>
        </w:tc>
        <w:tc>
          <w:tcPr>
            <w:tcW w:w="3773" w:type="pct"/>
            <w:shd w:val="clear" w:color="auto" w:fill="auto"/>
          </w:tcPr>
          <w:p w14:paraId="6BAF316F" w14:textId="77777777" w:rsidR="00D41AB5" w:rsidRPr="009809A1" w:rsidRDefault="00D41AB5" w:rsidP="0003532A">
            <w:pPr>
              <w:pStyle w:val="RepTable"/>
              <w:pageBreakBefore/>
              <w:jc w:val="both"/>
              <w:rPr>
                <w:highlight w:val="cyan"/>
              </w:rPr>
            </w:pPr>
            <w:r w:rsidRPr="009809A1">
              <w:rPr>
                <w:highlight w:val="cyan"/>
              </w:rPr>
              <w:t>Yes, matrix effects were assessed. Significant matrix effects were determined for all analytes in oilseed rape (seed), and for PTZ α-OH desthio and PTZ 5-OH desthio in wheat (straw) matrix. Hence, matrix matched calibration standards were used throughout the study.</w:t>
            </w:r>
          </w:p>
        </w:tc>
      </w:tr>
      <w:tr w:rsidR="00D41AB5" w:rsidRPr="009809A1" w14:paraId="437912E0" w14:textId="77777777" w:rsidTr="00B13ECA">
        <w:tc>
          <w:tcPr>
            <w:tcW w:w="1227" w:type="pct"/>
            <w:shd w:val="clear" w:color="auto" w:fill="auto"/>
          </w:tcPr>
          <w:p w14:paraId="4D58039D" w14:textId="77777777" w:rsidR="00D41AB5" w:rsidRPr="009809A1" w:rsidRDefault="00D41AB5" w:rsidP="00B13ECA">
            <w:pPr>
              <w:pStyle w:val="RepTable"/>
              <w:rPr>
                <w:highlight w:val="cyan"/>
              </w:rPr>
            </w:pPr>
            <w:r w:rsidRPr="009809A1">
              <w:rPr>
                <w:highlight w:val="cyan"/>
              </w:rPr>
              <w:t>Limit of determination/quantification</w:t>
            </w:r>
          </w:p>
        </w:tc>
        <w:tc>
          <w:tcPr>
            <w:tcW w:w="3773" w:type="pct"/>
            <w:shd w:val="clear" w:color="auto" w:fill="auto"/>
          </w:tcPr>
          <w:tbl>
            <w:tblPr>
              <w:tblW w:w="0" w:type="auto"/>
              <w:tblLook w:val="04A0" w:firstRow="1" w:lastRow="0" w:firstColumn="1" w:lastColumn="0" w:noHBand="0" w:noVBand="1"/>
            </w:tblPr>
            <w:tblGrid>
              <w:gridCol w:w="946"/>
              <w:gridCol w:w="2268"/>
              <w:gridCol w:w="2533"/>
            </w:tblGrid>
            <w:tr w:rsidR="00D41AB5" w:rsidRPr="009809A1" w14:paraId="24807370" w14:textId="77777777" w:rsidTr="00B13ECA">
              <w:tc>
                <w:tcPr>
                  <w:tcW w:w="946" w:type="dxa"/>
                  <w:shd w:val="clear" w:color="auto" w:fill="auto"/>
                </w:tcPr>
                <w:p w14:paraId="448F89C8" w14:textId="77777777" w:rsidR="00D41AB5" w:rsidRPr="009809A1" w:rsidRDefault="00D41AB5" w:rsidP="00B13ECA">
                  <w:pPr>
                    <w:pStyle w:val="RepTable"/>
                    <w:jc w:val="both"/>
                    <w:rPr>
                      <w:highlight w:val="cyan"/>
                    </w:rPr>
                  </w:pPr>
                  <w:r w:rsidRPr="009809A1">
                    <w:rPr>
                      <w:highlight w:val="cyan"/>
                    </w:rPr>
                    <w:t>LOQ</w:t>
                  </w:r>
                </w:p>
              </w:tc>
              <w:tc>
                <w:tcPr>
                  <w:tcW w:w="2268" w:type="dxa"/>
                  <w:shd w:val="clear" w:color="auto" w:fill="auto"/>
                </w:tcPr>
                <w:p w14:paraId="51A59F23" w14:textId="77777777" w:rsidR="00D41AB5" w:rsidRPr="009809A1" w:rsidRDefault="00D41AB5" w:rsidP="00B13ECA">
                  <w:pPr>
                    <w:pStyle w:val="RepTable"/>
                    <w:jc w:val="both"/>
                    <w:rPr>
                      <w:highlight w:val="cyan"/>
                    </w:rPr>
                  </w:pPr>
                  <w:r w:rsidRPr="009809A1">
                    <w:rPr>
                      <w:highlight w:val="cyan"/>
                    </w:rPr>
                    <w:t>0.01 mg/kg</w:t>
                  </w:r>
                </w:p>
              </w:tc>
              <w:tc>
                <w:tcPr>
                  <w:tcW w:w="2533" w:type="dxa"/>
                  <w:shd w:val="clear" w:color="auto" w:fill="auto"/>
                </w:tcPr>
                <w:p w14:paraId="59D6E79E" w14:textId="77777777" w:rsidR="00D41AB5" w:rsidRPr="009809A1" w:rsidRDefault="00D41AB5" w:rsidP="00B13ECA">
                  <w:pPr>
                    <w:pStyle w:val="RepTable"/>
                    <w:jc w:val="both"/>
                    <w:rPr>
                      <w:highlight w:val="cyan"/>
                    </w:rPr>
                  </w:pPr>
                </w:p>
              </w:tc>
            </w:tr>
            <w:tr w:rsidR="00D41AB5" w:rsidRPr="009809A1" w14:paraId="23587346" w14:textId="77777777" w:rsidTr="00B13ECA">
              <w:tc>
                <w:tcPr>
                  <w:tcW w:w="946" w:type="dxa"/>
                  <w:shd w:val="clear" w:color="auto" w:fill="auto"/>
                </w:tcPr>
                <w:p w14:paraId="6ED95DC3" w14:textId="77777777" w:rsidR="00D41AB5" w:rsidRPr="009809A1" w:rsidRDefault="00D41AB5" w:rsidP="00B13ECA">
                  <w:pPr>
                    <w:pStyle w:val="RepTable"/>
                    <w:jc w:val="both"/>
                    <w:rPr>
                      <w:highlight w:val="cyan"/>
                    </w:rPr>
                  </w:pPr>
                  <w:r w:rsidRPr="009809A1">
                    <w:rPr>
                      <w:highlight w:val="cyan"/>
                    </w:rPr>
                    <w:t>LOD</w:t>
                  </w:r>
                </w:p>
              </w:tc>
              <w:tc>
                <w:tcPr>
                  <w:tcW w:w="2268" w:type="dxa"/>
                  <w:shd w:val="clear" w:color="auto" w:fill="auto"/>
                </w:tcPr>
                <w:p w14:paraId="23EEE605" w14:textId="77777777" w:rsidR="00D41AB5" w:rsidRPr="009809A1" w:rsidRDefault="00D41AB5" w:rsidP="00B13ECA">
                  <w:pPr>
                    <w:pStyle w:val="RepTable"/>
                    <w:jc w:val="both"/>
                    <w:rPr>
                      <w:highlight w:val="cyan"/>
                    </w:rPr>
                  </w:pPr>
                  <w:r w:rsidRPr="009809A1">
                    <w:rPr>
                      <w:highlight w:val="cyan"/>
                    </w:rPr>
                    <w:t>0.002 mg/kg</w:t>
                  </w:r>
                </w:p>
              </w:tc>
              <w:tc>
                <w:tcPr>
                  <w:tcW w:w="2533" w:type="dxa"/>
                  <w:shd w:val="clear" w:color="auto" w:fill="auto"/>
                </w:tcPr>
                <w:p w14:paraId="1EFB221D" w14:textId="77777777" w:rsidR="00D41AB5" w:rsidRPr="009809A1" w:rsidRDefault="00D41AB5" w:rsidP="00B13ECA">
                  <w:pPr>
                    <w:pStyle w:val="RepTable"/>
                    <w:jc w:val="both"/>
                    <w:rPr>
                      <w:highlight w:val="cyan"/>
                    </w:rPr>
                  </w:pPr>
                </w:p>
              </w:tc>
            </w:tr>
          </w:tbl>
          <w:p w14:paraId="134B1BE0" w14:textId="77777777" w:rsidR="00D41AB5" w:rsidRPr="009809A1" w:rsidRDefault="00D41AB5" w:rsidP="00B13ECA">
            <w:pPr>
              <w:pStyle w:val="RepTable"/>
              <w:jc w:val="both"/>
              <w:rPr>
                <w:highlight w:val="cyan"/>
              </w:rPr>
            </w:pPr>
          </w:p>
        </w:tc>
      </w:tr>
      <w:tr w:rsidR="00D41AB5" w:rsidRPr="009809A1" w14:paraId="6F3F49E0" w14:textId="77777777" w:rsidTr="00B13ECA">
        <w:tc>
          <w:tcPr>
            <w:tcW w:w="1227" w:type="pct"/>
            <w:shd w:val="clear" w:color="auto" w:fill="auto"/>
          </w:tcPr>
          <w:p w14:paraId="16D6058D" w14:textId="77777777" w:rsidR="00D41AB5" w:rsidRPr="009809A1" w:rsidRDefault="00D41AB5" w:rsidP="00B13ECA">
            <w:pPr>
              <w:pStyle w:val="RepTable"/>
              <w:rPr>
                <w:highlight w:val="cyan"/>
              </w:rPr>
            </w:pPr>
            <w:r w:rsidRPr="009809A1">
              <w:rPr>
                <w:highlight w:val="cyan"/>
              </w:rPr>
              <w:t>Stability of Analytes in Standard Solutions</w:t>
            </w:r>
          </w:p>
        </w:tc>
        <w:tc>
          <w:tcPr>
            <w:tcW w:w="3773" w:type="pct"/>
            <w:shd w:val="clear" w:color="auto" w:fill="auto"/>
          </w:tcPr>
          <w:p w14:paraId="2B9FB476" w14:textId="77777777" w:rsidR="00D41AB5" w:rsidRPr="009809A1" w:rsidRDefault="00D41AB5" w:rsidP="00B13ECA">
            <w:pPr>
              <w:pStyle w:val="RepTable"/>
              <w:jc w:val="both"/>
              <w:rPr>
                <w:highlight w:val="cyan"/>
              </w:rPr>
            </w:pPr>
            <w:r w:rsidRPr="009809A1">
              <w:rPr>
                <w:highlight w:val="cyan"/>
              </w:rPr>
              <w:t>Analytes were found to be stable in acetonitrile for at least 43 days when stored at typically 1 °C to 10 °C in the dark.</w:t>
            </w:r>
          </w:p>
          <w:p w14:paraId="28DADC39" w14:textId="77777777" w:rsidR="00D41AB5" w:rsidRPr="009809A1" w:rsidRDefault="00D41AB5" w:rsidP="00B13ECA">
            <w:pPr>
              <w:pStyle w:val="RepTable"/>
              <w:jc w:val="both"/>
              <w:rPr>
                <w:highlight w:val="cyan"/>
              </w:rPr>
            </w:pPr>
            <w:r w:rsidRPr="009809A1">
              <w:rPr>
                <w:highlight w:val="cyan"/>
              </w:rPr>
              <w:t>Analytes were found to be stable in water containing 10 mmol/L ammonium formate for at least 50 days when stored at typically 1 °C to 10 °C in the dark.</w:t>
            </w:r>
          </w:p>
        </w:tc>
      </w:tr>
      <w:tr w:rsidR="00D41AB5" w:rsidRPr="009809A1" w14:paraId="47362C29" w14:textId="77777777" w:rsidTr="00B13ECA">
        <w:tc>
          <w:tcPr>
            <w:tcW w:w="1227" w:type="pct"/>
            <w:shd w:val="clear" w:color="auto" w:fill="auto"/>
          </w:tcPr>
          <w:p w14:paraId="6A02080A" w14:textId="77777777" w:rsidR="00D41AB5" w:rsidRPr="009809A1" w:rsidRDefault="00D41AB5" w:rsidP="00B13ECA">
            <w:pPr>
              <w:pStyle w:val="RepTable"/>
              <w:rPr>
                <w:highlight w:val="cyan"/>
              </w:rPr>
            </w:pPr>
            <w:r w:rsidRPr="009809A1">
              <w:rPr>
                <w:highlight w:val="cyan"/>
              </w:rPr>
              <w:t>Stability of Analytes in Sample Extracts</w:t>
            </w:r>
          </w:p>
        </w:tc>
        <w:tc>
          <w:tcPr>
            <w:tcW w:w="3773" w:type="pct"/>
            <w:shd w:val="clear" w:color="auto" w:fill="auto"/>
          </w:tcPr>
          <w:p w14:paraId="6AFB5699" w14:textId="77777777" w:rsidR="00D41AB5" w:rsidRPr="009809A1" w:rsidRDefault="00D41AB5" w:rsidP="00B13ECA">
            <w:pPr>
              <w:pStyle w:val="RepTable"/>
              <w:jc w:val="both"/>
              <w:rPr>
                <w:highlight w:val="cyan"/>
              </w:rPr>
            </w:pPr>
            <w:r w:rsidRPr="009809A1">
              <w:rPr>
                <w:highlight w:val="cyan"/>
              </w:rPr>
              <w:t>Analytes were found to be stable in all matrix extracts for at least 9 days when stored at typically 1 °C to 10 °C in the dark.</w:t>
            </w:r>
          </w:p>
        </w:tc>
      </w:tr>
    </w:tbl>
    <w:p w14:paraId="0448EF0C" w14:textId="77777777" w:rsidR="00D41AB5" w:rsidRPr="009809A1" w:rsidRDefault="00D41AB5" w:rsidP="0003532A">
      <w:pPr>
        <w:pStyle w:val="RepNewPart"/>
        <w:outlineLvl w:val="6"/>
        <w:rPr>
          <w:highlight w:val="cyan"/>
        </w:rPr>
      </w:pPr>
      <w:r w:rsidRPr="009809A1">
        <w:rPr>
          <w:highlight w:val="cyan"/>
        </w:rPr>
        <w:t>Conclusion</w:t>
      </w:r>
    </w:p>
    <w:p w14:paraId="7D076424" w14:textId="77777777" w:rsidR="00D41AB5" w:rsidRPr="009809A1" w:rsidRDefault="00D41AB5" w:rsidP="00D41AB5">
      <w:pPr>
        <w:widowControl w:val="0"/>
        <w:spacing w:line="276" w:lineRule="auto"/>
        <w:jc w:val="both"/>
        <w:rPr>
          <w:lang w:val="en-GB"/>
        </w:rPr>
      </w:pPr>
      <w:r w:rsidRPr="009809A1">
        <w:rPr>
          <w:highlight w:val="cyan"/>
          <w:lang w:val="en-GB"/>
        </w:rPr>
        <w:t>The underlying analytical method was successfully validated in terms of linearity of detector response, recovery and repeatability (by means of precision), LOQ and specificity following requirements set out in Guidance Document SANTE/2020/12830 rev. 2 at LOQ und higher fortification level in cereal matrices, oilseed rape (seed) and honey samples. The analytical method is reliable without restrictions.</w:t>
      </w:r>
    </w:p>
    <w:p w14:paraId="7EAF3A0F" w14:textId="77777777" w:rsidR="00D41AB5" w:rsidRPr="009809A1" w:rsidRDefault="00D41AB5" w:rsidP="00D41AB5">
      <w:pPr>
        <w:pStyle w:val="RepAppendix5"/>
        <w:rPr>
          <w:highlight w:val="cyan"/>
        </w:rPr>
      </w:pPr>
      <w:r w:rsidRPr="009809A1">
        <w:rPr>
          <w:highlight w:val="cyan"/>
        </w:rPr>
        <w:t xml:space="preserve">Method validation Storage Stability of </w:t>
      </w:r>
      <w:proofErr w:type="spellStart"/>
      <w:r w:rsidRPr="009809A1">
        <w:rPr>
          <w:highlight w:val="cyan"/>
        </w:rPr>
        <w:t>Prothioconazole</w:t>
      </w:r>
      <w:proofErr w:type="spellEnd"/>
      <w:r w:rsidRPr="009809A1">
        <w:rPr>
          <w:highlight w:val="cyan"/>
        </w:rPr>
        <w:t xml:space="preserve"> OH-</w:t>
      </w:r>
      <w:proofErr w:type="spellStart"/>
      <w:r w:rsidRPr="009809A1">
        <w:rPr>
          <w:highlight w:val="cyan"/>
        </w:rPr>
        <w:t>desthio</w:t>
      </w:r>
      <w:proofErr w:type="spellEnd"/>
      <w:r w:rsidRPr="009809A1">
        <w:rPr>
          <w:highlight w:val="cyan"/>
        </w:rPr>
        <w:t xml:space="preserve"> Metabolites and Triazole Derivative Metabolites in honey</w:t>
      </w:r>
    </w:p>
    <w:p w14:paraId="235350D4" w14:textId="350C972B" w:rsidR="00D41AB5" w:rsidRPr="009809A1" w:rsidRDefault="00D41AB5" w:rsidP="00D41AB5">
      <w:pPr>
        <w:pStyle w:val="RepStandard"/>
        <w:rPr>
          <w:highlight w:val="cyan"/>
        </w:rPr>
      </w:pPr>
      <w:r w:rsidRPr="009809A1">
        <w:rPr>
          <w:highlight w:val="cyan"/>
        </w:rPr>
        <w:t>The objective was to obtain data about the storage stability of the PTZ hydroxy-</w:t>
      </w:r>
      <w:proofErr w:type="spellStart"/>
      <w:r w:rsidRPr="009809A1">
        <w:rPr>
          <w:highlight w:val="cyan"/>
        </w:rPr>
        <w:t>desthio</w:t>
      </w:r>
      <w:proofErr w:type="spellEnd"/>
      <w:r w:rsidRPr="009809A1">
        <w:rPr>
          <w:highlight w:val="cyan"/>
        </w:rPr>
        <w:t xml:space="preserve"> metabolites and TDMs in honey at ≤ 18 °C in the dark over a storage period of up to 6 </w:t>
      </w:r>
      <w:r w:rsidR="009809A1" w:rsidRPr="009809A1">
        <w:rPr>
          <w:highlight w:val="cyan"/>
        </w:rPr>
        <w:t>months</w:t>
      </w:r>
      <w:r w:rsidRPr="009809A1">
        <w:rPr>
          <w:highlight w:val="cyan"/>
        </w:rPr>
        <w:t>. Analytical methods were previously validated in studies submitted under KCP 5.1.2/01 and KCP 5.1.2/02 in accordance to guidance document SANTE/2020/12830, rev. 2.</w:t>
      </w:r>
    </w:p>
    <w:p w14:paraId="64AAE7FA" w14:textId="77777777" w:rsidR="00D41AB5" w:rsidRPr="009809A1" w:rsidRDefault="00D41AB5" w:rsidP="00D41AB5">
      <w:pPr>
        <w:pStyle w:val="RepStandard"/>
        <w:rPr>
          <w:highlight w:val="cyan"/>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D41AB5" w:rsidRPr="009809A1" w14:paraId="4ECBFAF3" w14:textId="77777777" w:rsidTr="00B13ECA">
        <w:tc>
          <w:tcPr>
            <w:tcW w:w="2520" w:type="dxa"/>
            <w:shd w:val="clear" w:color="auto" w:fill="auto"/>
          </w:tcPr>
          <w:p w14:paraId="0B9250A5" w14:textId="77777777" w:rsidR="00D41AB5" w:rsidRPr="009809A1" w:rsidRDefault="00D41AB5" w:rsidP="00B13ECA">
            <w:pPr>
              <w:pStyle w:val="RepStandard"/>
              <w:rPr>
                <w:highlight w:val="cyan"/>
              </w:rPr>
            </w:pPr>
            <w:r w:rsidRPr="009809A1">
              <w:rPr>
                <w:highlight w:val="cyan"/>
              </w:rPr>
              <w:t>Reference:</w:t>
            </w:r>
          </w:p>
        </w:tc>
        <w:tc>
          <w:tcPr>
            <w:tcW w:w="6859" w:type="dxa"/>
            <w:shd w:val="clear" w:color="auto" w:fill="auto"/>
          </w:tcPr>
          <w:p w14:paraId="072C6FDC" w14:textId="69FC36E7" w:rsidR="00D41AB5" w:rsidRPr="009809A1" w:rsidRDefault="00D41AB5" w:rsidP="00B13ECA">
            <w:pPr>
              <w:pStyle w:val="RepStandard"/>
              <w:rPr>
                <w:highlight w:val="cyan"/>
              </w:rPr>
            </w:pPr>
            <w:r w:rsidRPr="009809A1">
              <w:rPr>
                <w:highlight w:val="cyan"/>
              </w:rPr>
              <w:t xml:space="preserve">KCP 5.1.2/03, submitted under </w:t>
            </w:r>
            <w:r w:rsidRPr="009809A1">
              <w:rPr>
                <w:i/>
                <w:highlight w:val="cyan"/>
              </w:rPr>
              <w:t>KCA 6.1/02</w:t>
            </w:r>
          </w:p>
        </w:tc>
      </w:tr>
      <w:tr w:rsidR="00D41AB5" w:rsidRPr="009809A1" w14:paraId="6F6FD408" w14:textId="77777777" w:rsidTr="00B13ECA">
        <w:tc>
          <w:tcPr>
            <w:tcW w:w="2520" w:type="dxa"/>
            <w:shd w:val="clear" w:color="auto" w:fill="auto"/>
          </w:tcPr>
          <w:p w14:paraId="026726AE" w14:textId="77777777" w:rsidR="00D41AB5" w:rsidRPr="009809A1" w:rsidRDefault="00D41AB5" w:rsidP="00B13ECA">
            <w:pPr>
              <w:pStyle w:val="RepStandard"/>
              <w:rPr>
                <w:highlight w:val="cyan"/>
              </w:rPr>
            </w:pPr>
            <w:r w:rsidRPr="009809A1">
              <w:rPr>
                <w:highlight w:val="cyan"/>
              </w:rPr>
              <w:t>Report</w:t>
            </w:r>
          </w:p>
        </w:tc>
        <w:tc>
          <w:tcPr>
            <w:tcW w:w="6859" w:type="dxa"/>
            <w:shd w:val="clear" w:color="auto" w:fill="auto"/>
          </w:tcPr>
          <w:p w14:paraId="4A4391FD" w14:textId="77777777" w:rsidR="00D41AB5" w:rsidRPr="009809A1" w:rsidRDefault="00D41AB5" w:rsidP="00B13ECA">
            <w:pPr>
              <w:pStyle w:val="RepTable"/>
              <w:rPr>
                <w:sz w:val="22"/>
                <w:highlight w:val="cyan"/>
              </w:rPr>
            </w:pPr>
            <w:r w:rsidRPr="009809A1">
              <w:rPr>
                <w:sz w:val="22"/>
                <w:highlight w:val="cyan"/>
              </w:rPr>
              <w:t>Storage Stability of Prothioconazole OH-desthio Metabolites (alpha-, 3-, 4-, 5- and 6-hydroxy desthio) and Triazole Derivative Metabolites (TDMs) in Honey under Deep Frozen Conditions</w:t>
            </w:r>
          </w:p>
          <w:p w14:paraId="1D447A45" w14:textId="77777777" w:rsidR="00D41AB5" w:rsidRPr="009809A1" w:rsidRDefault="00D41AB5" w:rsidP="00B13ECA">
            <w:pPr>
              <w:pStyle w:val="RepTable"/>
              <w:rPr>
                <w:sz w:val="22"/>
                <w:highlight w:val="cyan"/>
              </w:rPr>
            </w:pPr>
            <w:r w:rsidRPr="009809A1">
              <w:rPr>
                <w:sz w:val="22"/>
                <w:highlight w:val="cyan"/>
              </w:rPr>
              <w:t>Jooß, S., (2024)</w:t>
            </w:r>
          </w:p>
          <w:p w14:paraId="67136E00" w14:textId="77777777" w:rsidR="00D41AB5" w:rsidRPr="009809A1" w:rsidRDefault="00D41AB5" w:rsidP="00B13ECA">
            <w:pPr>
              <w:pStyle w:val="RepTable"/>
              <w:rPr>
                <w:sz w:val="22"/>
                <w:highlight w:val="cyan"/>
              </w:rPr>
            </w:pPr>
            <w:r w:rsidRPr="009809A1">
              <w:rPr>
                <w:sz w:val="22"/>
                <w:highlight w:val="cyan"/>
              </w:rPr>
              <w:t>Report No. S23-102955</w:t>
            </w:r>
          </w:p>
        </w:tc>
      </w:tr>
      <w:tr w:rsidR="00D41AB5" w:rsidRPr="009809A1" w14:paraId="78A88DE4" w14:textId="77777777" w:rsidTr="00B13ECA">
        <w:tc>
          <w:tcPr>
            <w:tcW w:w="2520" w:type="dxa"/>
            <w:shd w:val="clear" w:color="auto" w:fill="auto"/>
          </w:tcPr>
          <w:p w14:paraId="30263589" w14:textId="77777777" w:rsidR="00D41AB5" w:rsidRPr="009809A1" w:rsidRDefault="00D41AB5" w:rsidP="00B13ECA">
            <w:pPr>
              <w:pStyle w:val="RepStandard"/>
              <w:rPr>
                <w:highlight w:val="cyan"/>
              </w:rPr>
            </w:pPr>
            <w:r w:rsidRPr="009809A1">
              <w:rPr>
                <w:highlight w:val="cyan"/>
              </w:rPr>
              <w:t>Guideline(s):</w:t>
            </w:r>
          </w:p>
        </w:tc>
        <w:tc>
          <w:tcPr>
            <w:tcW w:w="6859" w:type="dxa"/>
            <w:shd w:val="clear" w:color="auto" w:fill="auto"/>
          </w:tcPr>
          <w:p w14:paraId="44E0A1B6" w14:textId="77777777" w:rsidR="00D41AB5" w:rsidRPr="009809A1" w:rsidRDefault="00D41AB5" w:rsidP="00B13ECA">
            <w:pPr>
              <w:pStyle w:val="RepStandard"/>
              <w:rPr>
                <w:highlight w:val="cyan"/>
              </w:rPr>
            </w:pPr>
            <w:r w:rsidRPr="009809A1">
              <w:rPr>
                <w:highlight w:val="cyan"/>
              </w:rPr>
              <w:t>Yes, SANTE/2020/12830 rev. 2</w:t>
            </w:r>
          </w:p>
        </w:tc>
      </w:tr>
      <w:tr w:rsidR="00D41AB5" w:rsidRPr="009809A1" w14:paraId="2F1E9B94" w14:textId="77777777" w:rsidTr="00B13ECA">
        <w:tc>
          <w:tcPr>
            <w:tcW w:w="2520" w:type="dxa"/>
            <w:shd w:val="clear" w:color="auto" w:fill="auto"/>
          </w:tcPr>
          <w:p w14:paraId="75586EAB" w14:textId="77777777" w:rsidR="00D41AB5" w:rsidRPr="009809A1" w:rsidRDefault="00D41AB5" w:rsidP="00B13ECA">
            <w:pPr>
              <w:pStyle w:val="RepStandard"/>
              <w:rPr>
                <w:highlight w:val="cyan"/>
              </w:rPr>
            </w:pPr>
            <w:r w:rsidRPr="009809A1">
              <w:rPr>
                <w:highlight w:val="cyan"/>
              </w:rPr>
              <w:t>Deviations:</w:t>
            </w:r>
          </w:p>
        </w:tc>
        <w:tc>
          <w:tcPr>
            <w:tcW w:w="6859" w:type="dxa"/>
            <w:shd w:val="clear" w:color="auto" w:fill="auto"/>
          </w:tcPr>
          <w:p w14:paraId="5C9A864A" w14:textId="77777777" w:rsidR="00D41AB5" w:rsidRPr="009809A1" w:rsidRDefault="00D41AB5" w:rsidP="00B13ECA">
            <w:pPr>
              <w:pStyle w:val="RepStandard"/>
              <w:rPr>
                <w:highlight w:val="cyan"/>
              </w:rPr>
            </w:pPr>
            <w:r w:rsidRPr="009809A1">
              <w:rPr>
                <w:highlight w:val="cyan"/>
              </w:rPr>
              <w:t>No</w:t>
            </w:r>
          </w:p>
        </w:tc>
      </w:tr>
      <w:tr w:rsidR="00D41AB5" w:rsidRPr="009809A1" w14:paraId="21BCB4B3" w14:textId="77777777" w:rsidTr="00B13ECA">
        <w:tc>
          <w:tcPr>
            <w:tcW w:w="2520" w:type="dxa"/>
            <w:shd w:val="clear" w:color="auto" w:fill="auto"/>
          </w:tcPr>
          <w:p w14:paraId="44433650" w14:textId="77777777" w:rsidR="00D41AB5" w:rsidRPr="009809A1" w:rsidRDefault="00D41AB5" w:rsidP="00B13ECA">
            <w:pPr>
              <w:pStyle w:val="RepStandard"/>
              <w:rPr>
                <w:highlight w:val="cyan"/>
              </w:rPr>
            </w:pPr>
            <w:r w:rsidRPr="009809A1">
              <w:rPr>
                <w:highlight w:val="cyan"/>
              </w:rPr>
              <w:t>GLP:</w:t>
            </w:r>
          </w:p>
        </w:tc>
        <w:tc>
          <w:tcPr>
            <w:tcW w:w="6859" w:type="dxa"/>
            <w:shd w:val="clear" w:color="auto" w:fill="auto"/>
          </w:tcPr>
          <w:p w14:paraId="618761B8" w14:textId="77777777" w:rsidR="00D41AB5" w:rsidRPr="009809A1" w:rsidRDefault="00D41AB5" w:rsidP="00B13ECA">
            <w:pPr>
              <w:pStyle w:val="RepStandard"/>
              <w:rPr>
                <w:highlight w:val="cyan"/>
              </w:rPr>
            </w:pPr>
            <w:r w:rsidRPr="009809A1">
              <w:rPr>
                <w:highlight w:val="cyan"/>
              </w:rPr>
              <w:t>Yes</w:t>
            </w:r>
          </w:p>
        </w:tc>
      </w:tr>
      <w:tr w:rsidR="00D41AB5" w:rsidRPr="009809A1" w14:paraId="577C51D3" w14:textId="77777777" w:rsidTr="00B13ECA">
        <w:tc>
          <w:tcPr>
            <w:tcW w:w="2520" w:type="dxa"/>
            <w:shd w:val="clear" w:color="auto" w:fill="auto"/>
          </w:tcPr>
          <w:p w14:paraId="5F6CFD3C" w14:textId="77777777" w:rsidR="00D41AB5" w:rsidRPr="009809A1" w:rsidRDefault="00D41AB5" w:rsidP="00B13ECA">
            <w:pPr>
              <w:pStyle w:val="RepStandard"/>
              <w:rPr>
                <w:highlight w:val="cyan"/>
              </w:rPr>
            </w:pPr>
            <w:r w:rsidRPr="009809A1">
              <w:rPr>
                <w:highlight w:val="cyan"/>
              </w:rPr>
              <w:t>Acceptability:</w:t>
            </w:r>
          </w:p>
        </w:tc>
        <w:tc>
          <w:tcPr>
            <w:tcW w:w="6859" w:type="dxa"/>
            <w:shd w:val="clear" w:color="auto" w:fill="auto"/>
          </w:tcPr>
          <w:p w14:paraId="733BC833" w14:textId="77777777" w:rsidR="00D41AB5" w:rsidRPr="009809A1" w:rsidRDefault="00D41AB5" w:rsidP="00B13ECA">
            <w:pPr>
              <w:pStyle w:val="RepStandard"/>
              <w:rPr>
                <w:highlight w:val="cyan"/>
              </w:rPr>
            </w:pPr>
            <w:r w:rsidRPr="009809A1">
              <w:rPr>
                <w:highlight w:val="cyan"/>
              </w:rPr>
              <w:t>Yes</w:t>
            </w:r>
          </w:p>
        </w:tc>
      </w:tr>
    </w:tbl>
    <w:p w14:paraId="575BEAE3" w14:textId="77777777" w:rsidR="00D41AB5" w:rsidRPr="009809A1" w:rsidRDefault="00D41AB5" w:rsidP="0003532A">
      <w:pPr>
        <w:pStyle w:val="RepNewPart"/>
        <w:outlineLvl w:val="6"/>
        <w:rPr>
          <w:highlight w:val="cyan"/>
        </w:rPr>
      </w:pPr>
      <w:r w:rsidRPr="009809A1">
        <w:rPr>
          <w:highlight w:val="cyan"/>
        </w:rPr>
        <w:t>Materials and methods</w:t>
      </w:r>
    </w:p>
    <w:p w14:paraId="7C4EDB21" w14:textId="77777777" w:rsidR="00D41AB5" w:rsidRPr="009809A1" w:rsidRDefault="00D41AB5" w:rsidP="00D41AB5">
      <w:pPr>
        <w:pStyle w:val="RepStandard"/>
        <w:rPr>
          <w:highlight w:val="cyan"/>
        </w:rPr>
      </w:pPr>
      <w:r w:rsidRPr="009809A1">
        <w:rPr>
          <w:i/>
          <w:iCs/>
          <w:highlight w:val="cyan"/>
          <w:u w:val="single"/>
        </w:rPr>
        <w:t>PTZ hydroxy-</w:t>
      </w:r>
      <w:proofErr w:type="spellStart"/>
      <w:r w:rsidRPr="009809A1">
        <w:rPr>
          <w:i/>
          <w:iCs/>
          <w:highlight w:val="cyan"/>
          <w:u w:val="single"/>
        </w:rPr>
        <w:t>desthio</w:t>
      </w:r>
      <w:proofErr w:type="spellEnd"/>
      <w:r w:rsidRPr="009809A1">
        <w:rPr>
          <w:highlight w:val="cyan"/>
        </w:rPr>
        <w:t xml:space="preserve"> (based on study S22-05884, KCP 5.1.2/10):</w:t>
      </w:r>
    </w:p>
    <w:p w14:paraId="78398AEE" w14:textId="77777777" w:rsidR="00D41AB5" w:rsidRPr="009809A1" w:rsidRDefault="00D41AB5" w:rsidP="00D41AB5">
      <w:pPr>
        <w:pStyle w:val="RepStandard"/>
        <w:rPr>
          <w:highlight w:val="cyan"/>
        </w:rPr>
      </w:pPr>
      <w:r w:rsidRPr="009809A1">
        <w:rPr>
          <w:highlight w:val="cyan"/>
        </w:rPr>
        <w:t xml:space="preserve">In brief, samples of honey were extracted with acetonitrile/water (4/1, v/v). An aliquot of the raw extract was concentrated to an aqueous remainder which was hydrolysed by heating with 5N hydrochloric acid. After neutralization the extracts were diluted with aqueous ammonium </w:t>
      </w:r>
      <w:proofErr w:type="spellStart"/>
      <w:r w:rsidRPr="009809A1">
        <w:rPr>
          <w:highlight w:val="cyan"/>
        </w:rPr>
        <w:t>formate</w:t>
      </w:r>
      <w:proofErr w:type="spellEnd"/>
      <w:r w:rsidRPr="009809A1">
        <w:rPr>
          <w:highlight w:val="cyan"/>
        </w:rPr>
        <w:t xml:space="preserve"> solution. Quantification was performed by use of LC-MS/MS detection. LC-MS/MS determination was conducted with evaluation of one mass transitions (m/z 328-&gt;70) for each analyte.</w:t>
      </w:r>
    </w:p>
    <w:p w14:paraId="5293B5BC" w14:textId="77777777" w:rsidR="00D41AB5" w:rsidRPr="009809A1" w:rsidRDefault="00D41AB5" w:rsidP="00D41AB5">
      <w:pPr>
        <w:pStyle w:val="RepStandard"/>
        <w:rPr>
          <w:highlight w:val="cyan"/>
        </w:rPr>
      </w:pPr>
    </w:p>
    <w:p w14:paraId="07AFCF15" w14:textId="77777777" w:rsidR="00D41AB5" w:rsidRPr="009809A1" w:rsidRDefault="00D41AB5" w:rsidP="00D41AB5">
      <w:pPr>
        <w:pStyle w:val="RepStandard"/>
        <w:rPr>
          <w:highlight w:val="cyan"/>
        </w:rPr>
      </w:pPr>
    </w:p>
    <w:p w14:paraId="7EA80DAD" w14:textId="77777777" w:rsidR="00D41AB5" w:rsidRPr="009809A1" w:rsidRDefault="00D41AB5" w:rsidP="00D41AB5">
      <w:pPr>
        <w:pStyle w:val="RepStandard"/>
        <w:rPr>
          <w:highlight w:val="cyan"/>
        </w:rPr>
      </w:pPr>
      <w:r w:rsidRPr="009809A1">
        <w:rPr>
          <w:i/>
          <w:iCs/>
          <w:highlight w:val="cyan"/>
          <w:u w:val="single"/>
        </w:rPr>
        <w:t>TDMs</w:t>
      </w:r>
      <w:r w:rsidRPr="009809A1">
        <w:rPr>
          <w:highlight w:val="cyan"/>
        </w:rPr>
        <w:t xml:space="preserve"> (based on study S22-05883, KCP 5.1.2/09):</w:t>
      </w:r>
    </w:p>
    <w:p w14:paraId="102196C5" w14:textId="77777777" w:rsidR="00D41AB5" w:rsidRPr="009809A1" w:rsidRDefault="00D41AB5" w:rsidP="00D41AB5">
      <w:pPr>
        <w:pStyle w:val="RepStandard"/>
        <w:rPr>
          <w:highlight w:val="cyan"/>
        </w:rPr>
      </w:pPr>
      <w:r w:rsidRPr="009809A1">
        <w:rPr>
          <w:highlight w:val="cyan"/>
        </w:rPr>
        <w:t>In brief, for 1,2,4-triazole (T), triazole alanine (TA), triazole acetic acid (TAA) and triazole lactic acid (TLA) homogenized samples of honey were extracted with methanol/water (4/1, v/v). Clean-up of the extract was performed by dispersive SPE with C18 material. Quantification was performed by use of LC-DMS/MS/MS detection with isotopically labelled internal standard(s).</w:t>
      </w:r>
    </w:p>
    <w:p w14:paraId="73A1ACD9" w14:textId="77777777" w:rsidR="00D41AB5" w:rsidRPr="009809A1" w:rsidRDefault="00D41AB5" w:rsidP="00D41AB5">
      <w:pPr>
        <w:pStyle w:val="RepStandard"/>
        <w:rPr>
          <w:highlight w:val="cyan"/>
        </w:rPr>
      </w:pPr>
    </w:p>
    <w:p w14:paraId="1C710442" w14:textId="77777777" w:rsidR="00D41AB5" w:rsidRPr="009809A1" w:rsidRDefault="00D41AB5" w:rsidP="00D41AB5">
      <w:pPr>
        <w:pStyle w:val="RepStandard"/>
        <w:rPr>
          <w:highlight w:val="cyan"/>
        </w:rPr>
      </w:pPr>
      <w:r w:rsidRPr="009809A1">
        <w:rPr>
          <w:highlight w:val="cyan"/>
        </w:rPr>
        <w:t>LC-DMS-MS/MS determination was conducted by monitoring one mass transitions per analyte. A summary is given below:</w:t>
      </w:r>
    </w:p>
    <w:p w14:paraId="36BD2288" w14:textId="77777777" w:rsidR="00D41AB5" w:rsidRPr="009809A1" w:rsidRDefault="00D41AB5" w:rsidP="00D41AB5">
      <w:pPr>
        <w:pStyle w:val="RepStandard"/>
        <w:rPr>
          <w:highlight w:val="cy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1"/>
        <w:gridCol w:w="3191"/>
      </w:tblGrid>
      <w:tr w:rsidR="00D41AB5" w:rsidRPr="009809A1" w14:paraId="6249720D" w14:textId="77777777" w:rsidTr="00B13ECA">
        <w:trPr>
          <w:jc w:val="center"/>
        </w:trPr>
        <w:tc>
          <w:tcPr>
            <w:tcW w:w="3191" w:type="dxa"/>
            <w:shd w:val="clear" w:color="auto" w:fill="auto"/>
          </w:tcPr>
          <w:p w14:paraId="10E28AFC" w14:textId="77777777" w:rsidR="00D41AB5" w:rsidRPr="009809A1" w:rsidRDefault="00D41AB5" w:rsidP="00B13ECA">
            <w:pPr>
              <w:pStyle w:val="RepStandard"/>
              <w:rPr>
                <w:highlight w:val="cyan"/>
              </w:rPr>
            </w:pPr>
            <w:r w:rsidRPr="009809A1">
              <w:rPr>
                <w:highlight w:val="cyan"/>
              </w:rPr>
              <w:t>Analyte</w:t>
            </w:r>
          </w:p>
          <w:p w14:paraId="5DFA9546" w14:textId="77777777" w:rsidR="00D41AB5" w:rsidRPr="009809A1" w:rsidRDefault="00D41AB5" w:rsidP="00B13ECA">
            <w:pPr>
              <w:pStyle w:val="RepStandard"/>
              <w:rPr>
                <w:highlight w:val="cyan"/>
              </w:rPr>
            </w:pPr>
          </w:p>
        </w:tc>
        <w:tc>
          <w:tcPr>
            <w:tcW w:w="3191" w:type="dxa"/>
            <w:shd w:val="clear" w:color="auto" w:fill="auto"/>
          </w:tcPr>
          <w:p w14:paraId="713D9351" w14:textId="77777777" w:rsidR="00D41AB5" w:rsidRPr="009809A1" w:rsidRDefault="00D41AB5" w:rsidP="00B13ECA">
            <w:pPr>
              <w:pStyle w:val="RepStandard"/>
              <w:rPr>
                <w:highlight w:val="cyan"/>
              </w:rPr>
            </w:pPr>
            <w:r w:rsidRPr="009809A1">
              <w:rPr>
                <w:highlight w:val="cyan"/>
              </w:rPr>
              <w:t>Mass transition proposed for Quantification</w:t>
            </w:r>
          </w:p>
        </w:tc>
      </w:tr>
      <w:tr w:rsidR="00D41AB5" w:rsidRPr="009809A1" w14:paraId="391D6021" w14:textId="77777777" w:rsidTr="00B13ECA">
        <w:trPr>
          <w:jc w:val="center"/>
        </w:trPr>
        <w:tc>
          <w:tcPr>
            <w:tcW w:w="3191" w:type="dxa"/>
            <w:shd w:val="clear" w:color="auto" w:fill="auto"/>
          </w:tcPr>
          <w:p w14:paraId="36A93EA8" w14:textId="77777777" w:rsidR="00D41AB5" w:rsidRPr="009809A1" w:rsidRDefault="00D41AB5" w:rsidP="00B13ECA">
            <w:pPr>
              <w:pStyle w:val="RepStandard"/>
              <w:rPr>
                <w:highlight w:val="cyan"/>
              </w:rPr>
            </w:pPr>
            <w:r w:rsidRPr="009809A1">
              <w:rPr>
                <w:highlight w:val="cyan"/>
              </w:rPr>
              <w:t>1,2,4-Triazole</w:t>
            </w:r>
          </w:p>
        </w:tc>
        <w:tc>
          <w:tcPr>
            <w:tcW w:w="3191" w:type="dxa"/>
            <w:shd w:val="clear" w:color="auto" w:fill="auto"/>
          </w:tcPr>
          <w:p w14:paraId="15D57605" w14:textId="77777777" w:rsidR="00D41AB5" w:rsidRPr="009809A1" w:rsidRDefault="00D41AB5" w:rsidP="00B13ECA">
            <w:pPr>
              <w:pStyle w:val="RepStandard"/>
              <w:rPr>
                <w:highlight w:val="cyan"/>
              </w:rPr>
            </w:pPr>
            <w:r w:rsidRPr="009809A1">
              <w:rPr>
                <w:i/>
                <w:highlight w:val="cyan"/>
              </w:rPr>
              <w:t>m</w:t>
            </w:r>
            <w:r w:rsidRPr="009809A1">
              <w:rPr>
                <w:highlight w:val="cyan"/>
              </w:rPr>
              <w:t>/</w:t>
            </w:r>
            <w:r w:rsidRPr="009809A1">
              <w:rPr>
                <w:i/>
                <w:highlight w:val="cyan"/>
              </w:rPr>
              <w:t>z</w:t>
            </w:r>
            <w:r w:rsidRPr="009809A1">
              <w:rPr>
                <w:highlight w:val="cyan"/>
              </w:rPr>
              <w:t xml:space="preserve"> 70 -&gt; 43</w:t>
            </w:r>
          </w:p>
        </w:tc>
      </w:tr>
      <w:tr w:rsidR="00D41AB5" w:rsidRPr="009809A1" w14:paraId="6D197236" w14:textId="77777777" w:rsidTr="00B13ECA">
        <w:trPr>
          <w:jc w:val="center"/>
        </w:trPr>
        <w:tc>
          <w:tcPr>
            <w:tcW w:w="3191" w:type="dxa"/>
            <w:shd w:val="clear" w:color="auto" w:fill="auto"/>
          </w:tcPr>
          <w:p w14:paraId="36FDA250" w14:textId="77777777" w:rsidR="00D41AB5" w:rsidRPr="009809A1" w:rsidRDefault="00D41AB5" w:rsidP="00B13ECA">
            <w:pPr>
              <w:pStyle w:val="RepStandard"/>
              <w:rPr>
                <w:highlight w:val="cyan"/>
              </w:rPr>
            </w:pPr>
            <w:r w:rsidRPr="009809A1">
              <w:rPr>
                <w:highlight w:val="cyan"/>
              </w:rPr>
              <w:t>Triazole Acetic Acid</w:t>
            </w:r>
          </w:p>
        </w:tc>
        <w:tc>
          <w:tcPr>
            <w:tcW w:w="3191" w:type="dxa"/>
            <w:shd w:val="clear" w:color="auto" w:fill="auto"/>
          </w:tcPr>
          <w:p w14:paraId="3B48A61D" w14:textId="77777777" w:rsidR="00D41AB5" w:rsidRPr="009809A1" w:rsidRDefault="00D41AB5" w:rsidP="00B13ECA">
            <w:pPr>
              <w:pStyle w:val="RepStandard"/>
              <w:rPr>
                <w:highlight w:val="cyan"/>
              </w:rPr>
            </w:pPr>
            <w:r w:rsidRPr="009809A1">
              <w:rPr>
                <w:i/>
                <w:highlight w:val="cyan"/>
              </w:rPr>
              <w:t>m</w:t>
            </w:r>
            <w:r w:rsidRPr="009809A1">
              <w:rPr>
                <w:highlight w:val="cyan"/>
              </w:rPr>
              <w:t>/</w:t>
            </w:r>
            <w:r w:rsidRPr="009809A1">
              <w:rPr>
                <w:i/>
                <w:highlight w:val="cyan"/>
              </w:rPr>
              <w:t>z</w:t>
            </w:r>
            <w:r w:rsidRPr="009809A1">
              <w:rPr>
                <w:highlight w:val="cyan"/>
              </w:rPr>
              <w:t xml:space="preserve"> 128 -&gt; 70</w:t>
            </w:r>
          </w:p>
        </w:tc>
      </w:tr>
      <w:tr w:rsidR="00D41AB5" w:rsidRPr="009809A1" w14:paraId="43C36706" w14:textId="77777777" w:rsidTr="00B13ECA">
        <w:trPr>
          <w:jc w:val="center"/>
        </w:trPr>
        <w:tc>
          <w:tcPr>
            <w:tcW w:w="3191" w:type="dxa"/>
            <w:shd w:val="clear" w:color="auto" w:fill="auto"/>
          </w:tcPr>
          <w:p w14:paraId="043F6CFE" w14:textId="77777777" w:rsidR="00D41AB5" w:rsidRPr="009809A1" w:rsidRDefault="00D41AB5" w:rsidP="00B13ECA">
            <w:pPr>
              <w:pStyle w:val="RepStandard"/>
              <w:rPr>
                <w:highlight w:val="cyan"/>
              </w:rPr>
            </w:pPr>
            <w:r w:rsidRPr="009809A1">
              <w:rPr>
                <w:highlight w:val="cyan"/>
              </w:rPr>
              <w:t>Triazole Lactic Acid</w:t>
            </w:r>
          </w:p>
        </w:tc>
        <w:tc>
          <w:tcPr>
            <w:tcW w:w="3191" w:type="dxa"/>
            <w:shd w:val="clear" w:color="auto" w:fill="auto"/>
          </w:tcPr>
          <w:p w14:paraId="10450AFE" w14:textId="77777777" w:rsidR="00D41AB5" w:rsidRPr="009809A1" w:rsidRDefault="00D41AB5" w:rsidP="00B13ECA">
            <w:pPr>
              <w:pStyle w:val="RepStandard"/>
              <w:rPr>
                <w:highlight w:val="cyan"/>
              </w:rPr>
            </w:pPr>
            <w:r w:rsidRPr="009809A1">
              <w:rPr>
                <w:i/>
                <w:highlight w:val="cyan"/>
              </w:rPr>
              <w:t>m</w:t>
            </w:r>
            <w:r w:rsidRPr="009809A1">
              <w:rPr>
                <w:highlight w:val="cyan"/>
              </w:rPr>
              <w:t>/</w:t>
            </w:r>
            <w:r w:rsidRPr="009809A1">
              <w:rPr>
                <w:i/>
                <w:highlight w:val="cyan"/>
              </w:rPr>
              <w:t>z</w:t>
            </w:r>
            <w:r w:rsidRPr="009809A1">
              <w:rPr>
                <w:highlight w:val="cyan"/>
              </w:rPr>
              <w:t xml:space="preserve"> 158 -&gt; 70</w:t>
            </w:r>
          </w:p>
        </w:tc>
      </w:tr>
      <w:tr w:rsidR="00D41AB5" w:rsidRPr="009809A1" w14:paraId="65CD8BCC" w14:textId="77777777" w:rsidTr="00B13ECA">
        <w:trPr>
          <w:jc w:val="center"/>
        </w:trPr>
        <w:tc>
          <w:tcPr>
            <w:tcW w:w="3191" w:type="dxa"/>
            <w:shd w:val="clear" w:color="auto" w:fill="auto"/>
          </w:tcPr>
          <w:p w14:paraId="3A542639" w14:textId="77777777" w:rsidR="00D41AB5" w:rsidRPr="009809A1" w:rsidRDefault="00D41AB5" w:rsidP="00B13ECA">
            <w:pPr>
              <w:pStyle w:val="RepStandard"/>
              <w:rPr>
                <w:highlight w:val="cyan"/>
              </w:rPr>
            </w:pPr>
            <w:r w:rsidRPr="009809A1">
              <w:rPr>
                <w:highlight w:val="cyan"/>
              </w:rPr>
              <w:t>Triazole Alanine</w:t>
            </w:r>
          </w:p>
        </w:tc>
        <w:tc>
          <w:tcPr>
            <w:tcW w:w="3191" w:type="dxa"/>
            <w:shd w:val="clear" w:color="auto" w:fill="auto"/>
          </w:tcPr>
          <w:p w14:paraId="494B38C4" w14:textId="77777777" w:rsidR="00D41AB5" w:rsidRPr="009809A1" w:rsidRDefault="00D41AB5" w:rsidP="00B13ECA">
            <w:pPr>
              <w:pStyle w:val="RepStandard"/>
              <w:rPr>
                <w:highlight w:val="cyan"/>
              </w:rPr>
            </w:pPr>
            <w:r w:rsidRPr="009809A1">
              <w:rPr>
                <w:i/>
                <w:highlight w:val="cyan"/>
              </w:rPr>
              <w:t>m</w:t>
            </w:r>
            <w:r w:rsidRPr="009809A1">
              <w:rPr>
                <w:highlight w:val="cyan"/>
              </w:rPr>
              <w:t>/</w:t>
            </w:r>
            <w:r w:rsidRPr="009809A1">
              <w:rPr>
                <w:i/>
                <w:highlight w:val="cyan"/>
              </w:rPr>
              <w:t>z</w:t>
            </w:r>
            <w:r w:rsidRPr="009809A1">
              <w:rPr>
                <w:highlight w:val="cyan"/>
              </w:rPr>
              <w:t xml:space="preserve"> 157 -&gt; 70</w:t>
            </w:r>
          </w:p>
        </w:tc>
      </w:tr>
    </w:tbl>
    <w:p w14:paraId="1978EDB9" w14:textId="77777777" w:rsidR="00D41AB5" w:rsidRPr="009809A1" w:rsidRDefault="00D41AB5" w:rsidP="0003532A">
      <w:pPr>
        <w:pStyle w:val="RepNewPart"/>
        <w:outlineLvl w:val="6"/>
        <w:rPr>
          <w:highlight w:val="cyan"/>
        </w:rPr>
      </w:pPr>
      <w:r w:rsidRPr="009809A1">
        <w:rPr>
          <w:highlight w:val="cyan"/>
        </w:rPr>
        <w:t>Results and discussions</w:t>
      </w:r>
    </w:p>
    <w:p w14:paraId="4F44992A" w14:textId="77777777" w:rsidR="00D41AB5" w:rsidRPr="009809A1" w:rsidRDefault="00D41AB5" w:rsidP="00D41AB5">
      <w:pPr>
        <w:pStyle w:val="RepStandard"/>
        <w:rPr>
          <w:highlight w:val="cyan"/>
        </w:rPr>
      </w:pPr>
      <w:r w:rsidRPr="009809A1">
        <w:rPr>
          <w:highlight w:val="cyan"/>
        </w:rPr>
        <w:t>The analytical methods were previously fully validated in terms of specificity, linearity of detector’s response, LOQ, recovery and repeatability (by means of precision) according to Guidance Document SANTE/2020/12830 rev. 2. Fortification of aliquots of homogenised sample material with defined amounts of the analyte(s) (10x LOQ) and analysis for remaining levels after defined intervals of storage has been performed. The results are summarized below.</w:t>
      </w:r>
    </w:p>
    <w:p w14:paraId="15B4BAA0" w14:textId="319A57C5" w:rsidR="00D41AB5" w:rsidRPr="009809A1" w:rsidRDefault="00D41AB5" w:rsidP="00D41AB5">
      <w:pPr>
        <w:pStyle w:val="RepLabel"/>
        <w:rPr>
          <w:highlight w:val="cyan"/>
          <w:lang w:eastAsia="en-US"/>
        </w:rPr>
      </w:pPr>
      <w:r w:rsidRPr="009809A1">
        <w:rPr>
          <w:highlight w:val="cyan"/>
          <w:lang w:eastAsia="en-US"/>
        </w:rPr>
        <w:t>Table A </w:t>
      </w:r>
      <w:r w:rsidRPr="009809A1">
        <w:rPr>
          <w:highlight w:val="cyan"/>
          <w:lang w:eastAsia="en-US"/>
        </w:rPr>
        <w:fldChar w:fldCharType="begin"/>
      </w:r>
      <w:r w:rsidRPr="009809A1">
        <w:rPr>
          <w:highlight w:val="cyan"/>
          <w:lang w:eastAsia="en-US"/>
        </w:rPr>
        <w:instrText xml:space="preserve"> SEQ Table_A \* ARABIC </w:instrText>
      </w:r>
      <w:r w:rsidRPr="009809A1">
        <w:rPr>
          <w:highlight w:val="cyan"/>
          <w:lang w:eastAsia="en-US"/>
        </w:rPr>
        <w:fldChar w:fldCharType="separate"/>
      </w:r>
      <w:r w:rsidR="0079279E" w:rsidRPr="009809A1">
        <w:rPr>
          <w:noProof/>
          <w:highlight w:val="cyan"/>
          <w:lang w:eastAsia="en-US"/>
        </w:rPr>
        <w:t>12</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 xml:space="preserve">Recovery results from storage stability and concurrent recovery samples of </w:t>
      </w:r>
      <w:r w:rsidRPr="009809A1">
        <w:rPr>
          <w:highlight w:val="cyan"/>
        </w:rPr>
        <w:t xml:space="preserve">PTZ 3-OH </w:t>
      </w:r>
      <w:proofErr w:type="spellStart"/>
      <w:r w:rsidRPr="009809A1">
        <w:rPr>
          <w:highlight w:val="cyan"/>
        </w:rPr>
        <w:t>desthio</w:t>
      </w:r>
      <w:proofErr w:type="spellEnd"/>
      <w:r w:rsidRPr="009809A1">
        <w:rPr>
          <w:bCs w:val="0"/>
          <w:highlight w:val="cyan"/>
          <w:lang w:eastAsia="en-US"/>
        </w:rPr>
        <w:t xml:space="preserve"> using the analytical method</w:t>
      </w:r>
    </w:p>
    <w:tbl>
      <w:tblPr>
        <w:tblW w:w="5000" w:type="pct"/>
        <w:tblCellMar>
          <w:left w:w="0" w:type="dxa"/>
          <w:right w:w="0" w:type="dxa"/>
        </w:tblCellMar>
        <w:tblLook w:val="04A0" w:firstRow="1" w:lastRow="0" w:firstColumn="1" w:lastColumn="0" w:noHBand="0" w:noVBand="1"/>
      </w:tblPr>
      <w:tblGrid>
        <w:gridCol w:w="1114"/>
        <w:gridCol w:w="865"/>
        <w:gridCol w:w="1108"/>
        <w:gridCol w:w="980"/>
        <w:gridCol w:w="1106"/>
        <w:gridCol w:w="906"/>
        <w:gridCol w:w="986"/>
        <w:gridCol w:w="2273"/>
      </w:tblGrid>
      <w:tr w:rsidR="00D41AB5" w:rsidRPr="009809A1" w14:paraId="33B1A237" w14:textId="77777777" w:rsidTr="00B13ECA">
        <w:trPr>
          <w:trHeight w:val="465"/>
          <w:tblHeader/>
        </w:trPr>
        <w:tc>
          <w:tcPr>
            <w:tcW w:w="597"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516841D9" w14:textId="77777777" w:rsidR="00D41AB5" w:rsidRPr="009809A1" w:rsidRDefault="00D41AB5" w:rsidP="00B13ECA">
            <w:pPr>
              <w:rPr>
                <w:b/>
                <w:bCs/>
                <w:color w:val="000000"/>
                <w:sz w:val="20"/>
                <w:szCs w:val="20"/>
                <w:highlight w:val="cyan"/>
                <w:lang w:val="en-GB" w:eastAsia="en-US"/>
              </w:rPr>
            </w:pPr>
            <w:r w:rsidRPr="009809A1">
              <w:rPr>
                <w:b/>
                <w:bCs/>
                <w:color w:val="000000"/>
                <w:sz w:val="20"/>
                <w:szCs w:val="20"/>
                <w:highlight w:val="cyan"/>
                <w:lang w:val="en-GB"/>
              </w:rPr>
              <w:t>Matrix</w:t>
            </w:r>
          </w:p>
        </w:tc>
        <w:tc>
          <w:tcPr>
            <w:tcW w:w="463"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27B304BD"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Analyte</w:t>
            </w:r>
          </w:p>
        </w:tc>
        <w:tc>
          <w:tcPr>
            <w:tcW w:w="593"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9C99783"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Fortification level [mg/kg] (</w:t>
            </w:r>
            <w:r w:rsidRPr="009809A1">
              <w:rPr>
                <w:b/>
                <w:bCs/>
                <w:i/>
                <w:color w:val="000000"/>
                <w:sz w:val="20"/>
                <w:szCs w:val="20"/>
                <w:highlight w:val="cyan"/>
                <w:lang w:val="en-GB"/>
              </w:rPr>
              <w:t>n</w:t>
            </w:r>
            <w:r w:rsidRPr="009809A1">
              <w:rPr>
                <w:b/>
                <w:bCs/>
                <w:color w:val="000000"/>
                <w:sz w:val="20"/>
                <w:szCs w:val="20"/>
                <w:highlight w:val="cyan"/>
                <w:lang w:val="en-GB"/>
              </w:rPr>
              <w:t xml:space="preserve"> = 3)</w:t>
            </w:r>
          </w:p>
        </w:tc>
        <w:tc>
          <w:tcPr>
            <w:tcW w:w="525"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65C62FB0"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Recovery range [%]</w:t>
            </w:r>
          </w:p>
        </w:tc>
        <w:tc>
          <w:tcPr>
            <w:tcW w:w="592" w:type="pct"/>
            <w:tcBorders>
              <w:top w:val="single" w:sz="8" w:space="0" w:color="auto"/>
              <w:left w:val="nil"/>
              <w:bottom w:val="nil"/>
              <w:right w:val="single" w:sz="8" w:space="0" w:color="auto"/>
            </w:tcBorders>
            <w:shd w:val="clear" w:color="auto" w:fill="auto"/>
            <w:tcMar>
              <w:top w:w="15" w:type="dxa"/>
              <w:left w:w="15" w:type="dxa"/>
              <w:bottom w:w="0" w:type="dxa"/>
              <w:right w:w="15" w:type="dxa"/>
            </w:tcMar>
            <w:vAlign w:val="center"/>
            <w:hideMark/>
          </w:tcPr>
          <w:p w14:paraId="7F206E7E"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Mean</w:t>
            </w:r>
          </w:p>
        </w:tc>
        <w:tc>
          <w:tcPr>
            <w:tcW w:w="485"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A3BC5C5"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RSD [%]</w:t>
            </w:r>
          </w:p>
        </w:tc>
        <w:tc>
          <w:tcPr>
            <w:tcW w:w="528" w:type="pct"/>
            <w:vMerge w:val="restart"/>
            <w:tcBorders>
              <w:top w:val="single" w:sz="8" w:space="0" w:color="auto"/>
              <w:left w:val="single" w:sz="8" w:space="0" w:color="auto"/>
              <w:right w:val="single" w:sz="8" w:space="0" w:color="auto"/>
            </w:tcBorders>
            <w:vAlign w:val="center"/>
          </w:tcPr>
          <w:p w14:paraId="021EE2EC"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Mean concurrent recoveries [%]</w:t>
            </w:r>
          </w:p>
        </w:tc>
        <w:tc>
          <w:tcPr>
            <w:tcW w:w="1217"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75F42EBB"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Comments</w:t>
            </w:r>
          </w:p>
        </w:tc>
      </w:tr>
      <w:tr w:rsidR="00D41AB5" w:rsidRPr="009809A1" w14:paraId="2EB23135" w14:textId="77777777" w:rsidTr="00B13ECA">
        <w:trPr>
          <w:trHeight w:val="315"/>
          <w:tblHeader/>
        </w:trPr>
        <w:tc>
          <w:tcPr>
            <w:tcW w:w="597" w:type="pct"/>
            <w:vMerge/>
            <w:tcBorders>
              <w:top w:val="single" w:sz="8" w:space="0" w:color="auto"/>
              <w:left w:val="single" w:sz="8" w:space="0" w:color="auto"/>
              <w:bottom w:val="single" w:sz="4" w:space="0" w:color="auto"/>
              <w:right w:val="single" w:sz="8" w:space="0" w:color="auto"/>
            </w:tcBorders>
            <w:vAlign w:val="center"/>
            <w:hideMark/>
          </w:tcPr>
          <w:p w14:paraId="40A8E023" w14:textId="77777777" w:rsidR="00D41AB5" w:rsidRPr="009809A1" w:rsidRDefault="00D41AB5" w:rsidP="00B13ECA">
            <w:pPr>
              <w:rPr>
                <w:b/>
                <w:bCs/>
                <w:color w:val="000000"/>
                <w:sz w:val="20"/>
                <w:szCs w:val="20"/>
                <w:highlight w:val="cyan"/>
                <w:lang w:val="en-GB"/>
              </w:rPr>
            </w:pPr>
          </w:p>
        </w:tc>
        <w:tc>
          <w:tcPr>
            <w:tcW w:w="463" w:type="pct"/>
            <w:vMerge/>
            <w:tcBorders>
              <w:top w:val="single" w:sz="8" w:space="0" w:color="auto"/>
              <w:left w:val="single" w:sz="8" w:space="0" w:color="auto"/>
              <w:bottom w:val="single" w:sz="4" w:space="0" w:color="auto"/>
              <w:right w:val="single" w:sz="8" w:space="0" w:color="auto"/>
            </w:tcBorders>
            <w:vAlign w:val="center"/>
            <w:hideMark/>
          </w:tcPr>
          <w:p w14:paraId="29AB757C" w14:textId="77777777" w:rsidR="00D41AB5" w:rsidRPr="009809A1" w:rsidRDefault="00D41AB5" w:rsidP="00B13ECA">
            <w:pPr>
              <w:rPr>
                <w:b/>
                <w:bCs/>
                <w:color w:val="000000"/>
                <w:sz w:val="20"/>
                <w:szCs w:val="20"/>
                <w:highlight w:val="cyan"/>
                <w:lang w:val="en-GB"/>
              </w:rPr>
            </w:pPr>
          </w:p>
        </w:tc>
        <w:tc>
          <w:tcPr>
            <w:tcW w:w="593" w:type="pct"/>
            <w:vMerge/>
            <w:tcBorders>
              <w:top w:val="single" w:sz="8" w:space="0" w:color="auto"/>
              <w:left w:val="single" w:sz="8" w:space="0" w:color="auto"/>
              <w:bottom w:val="single" w:sz="8" w:space="0" w:color="000000"/>
              <w:right w:val="single" w:sz="8" w:space="0" w:color="auto"/>
            </w:tcBorders>
            <w:vAlign w:val="center"/>
            <w:hideMark/>
          </w:tcPr>
          <w:p w14:paraId="31C6D690" w14:textId="77777777" w:rsidR="00D41AB5" w:rsidRPr="009809A1" w:rsidRDefault="00D41AB5" w:rsidP="00B13ECA">
            <w:pPr>
              <w:rPr>
                <w:b/>
                <w:bCs/>
                <w:color w:val="000000"/>
                <w:sz w:val="20"/>
                <w:szCs w:val="20"/>
                <w:highlight w:val="cyan"/>
                <w:lang w:val="en-GB"/>
              </w:rPr>
            </w:pPr>
          </w:p>
        </w:tc>
        <w:tc>
          <w:tcPr>
            <w:tcW w:w="525" w:type="pct"/>
            <w:vMerge/>
            <w:tcBorders>
              <w:top w:val="single" w:sz="8" w:space="0" w:color="auto"/>
              <w:left w:val="single" w:sz="8" w:space="0" w:color="auto"/>
              <w:bottom w:val="single" w:sz="8" w:space="0" w:color="000000"/>
              <w:right w:val="single" w:sz="8" w:space="0" w:color="auto"/>
            </w:tcBorders>
            <w:vAlign w:val="center"/>
            <w:hideMark/>
          </w:tcPr>
          <w:p w14:paraId="342214DA" w14:textId="77777777" w:rsidR="00D41AB5" w:rsidRPr="009809A1" w:rsidRDefault="00D41AB5" w:rsidP="00B13ECA">
            <w:pPr>
              <w:rPr>
                <w:b/>
                <w:bCs/>
                <w:color w:val="000000"/>
                <w:sz w:val="20"/>
                <w:szCs w:val="20"/>
                <w:highlight w:val="cyan"/>
                <w:lang w:val="en-GB"/>
              </w:rPr>
            </w:pPr>
          </w:p>
        </w:tc>
        <w:tc>
          <w:tcPr>
            <w:tcW w:w="592"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A86AE10"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recovery [%]</w:t>
            </w:r>
          </w:p>
        </w:tc>
        <w:tc>
          <w:tcPr>
            <w:tcW w:w="485" w:type="pct"/>
            <w:vMerge/>
            <w:tcBorders>
              <w:top w:val="single" w:sz="8" w:space="0" w:color="auto"/>
              <w:left w:val="single" w:sz="8" w:space="0" w:color="auto"/>
              <w:bottom w:val="single" w:sz="8" w:space="0" w:color="000000"/>
              <w:right w:val="single" w:sz="8" w:space="0" w:color="auto"/>
            </w:tcBorders>
            <w:vAlign w:val="center"/>
            <w:hideMark/>
          </w:tcPr>
          <w:p w14:paraId="3BD05E80" w14:textId="77777777" w:rsidR="00D41AB5" w:rsidRPr="009809A1" w:rsidRDefault="00D41AB5" w:rsidP="00B13ECA">
            <w:pPr>
              <w:rPr>
                <w:b/>
                <w:bCs/>
                <w:color w:val="000000"/>
                <w:sz w:val="20"/>
                <w:szCs w:val="20"/>
                <w:highlight w:val="cyan"/>
                <w:lang w:val="en-GB"/>
              </w:rPr>
            </w:pPr>
          </w:p>
        </w:tc>
        <w:tc>
          <w:tcPr>
            <w:tcW w:w="528" w:type="pct"/>
            <w:vMerge/>
            <w:tcBorders>
              <w:left w:val="single" w:sz="8" w:space="0" w:color="auto"/>
              <w:bottom w:val="single" w:sz="4" w:space="0" w:color="auto"/>
              <w:right w:val="single" w:sz="8" w:space="0" w:color="auto"/>
            </w:tcBorders>
          </w:tcPr>
          <w:p w14:paraId="43C6214D" w14:textId="77777777" w:rsidR="00D41AB5" w:rsidRPr="009809A1" w:rsidRDefault="00D41AB5" w:rsidP="00B13ECA">
            <w:pPr>
              <w:rPr>
                <w:b/>
                <w:bCs/>
                <w:color w:val="000000"/>
                <w:sz w:val="20"/>
                <w:szCs w:val="20"/>
                <w:highlight w:val="cyan"/>
                <w:lang w:val="en-GB"/>
              </w:rPr>
            </w:pPr>
          </w:p>
        </w:tc>
        <w:tc>
          <w:tcPr>
            <w:tcW w:w="1217" w:type="pct"/>
            <w:vMerge/>
            <w:tcBorders>
              <w:top w:val="single" w:sz="8" w:space="0" w:color="auto"/>
              <w:left w:val="single" w:sz="8" w:space="0" w:color="auto"/>
              <w:bottom w:val="single" w:sz="4" w:space="0" w:color="auto"/>
              <w:right w:val="single" w:sz="8" w:space="0" w:color="auto"/>
            </w:tcBorders>
            <w:vAlign w:val="center"/>
            <w:hideMark/>
          </w:tcPr>
          <w:p w14:paraId="22F867C8" w14:textId="77777777" w:rsidR="00D41AB5" w:rsidRPr="009809A1" w:rsidRDefault="00D41AB5" w:rsidP="00B13ECA">
            <w:pPr>
              <w:rPr>
                <w:b/>
                <w:bCs/>
                <w:color w:val="000000"/>
                <w:sz w:val="20"/>
                <w:szCs w:val="20"/>
                <w:highlight w:val="cyan"/>
                <w:lang w:val="en-GB"/>
              </w:rPr>
            </w:pPr>
          </w:p>
        </w:tc>
      </w:tr>
      <w:tr w:rsidR="00D41AB5" w:rsidRPr="009809A1" w14:paraId="618FC5B8" w14:textId="77777777" w:rsidTr="00B13ECA">
        <w:trPr>
          <w:trHeight w:val="315"/>
        </w:trPr>
        <w:tc>
          <w:tcPr>
            <w:tcW w:w="597"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16980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Honey</w:t>
            </w:r>
          </w:p>
        </w:tc>
        <w:tc>
          <w:tcPr>
            <w:tcW w:w="463"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D2C28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3-OH </w:t>
            </w:r>
            <w:proofErr w:type="spellStart"/>
            <w:r w:rsidRPr="009809A1">
              <w:rPr>
                <w:color w:val="000000"/>
                <w:sz w:val="20"/>
                <w:szCs w:val="20"/>
                <w:highlight w:val="cyan"/>
                <w:lang w:val="en-GB"/>
              </w:rPr>
              <w:t>desthio</w:t>
            </w:r>
            <w:proofErr w:type="spellEnd"/>
          </w:p>
        </w:tc>
        <w:tc>
          <w:tcPr>
            <w:tcW w:w="593" w:type="pct"/>
            <w:tcBorders>
              <w:top w:val="nil"/>
              <w:left w:val="single" w:sz="4" w:space="0" w:color="auto"/>
              <w:bottom w:val="single" w:sz="8" w:space="0" w:color="auto"/>
              <w:right w:val="single" w:sz="8" w:space="0" w:color="auto"/>
            </w:tcBorders>
            <w:shd w:val="clear" w:color="auto" w:fill="auto"/>
            <w:tcMar>
              <w:top w:w="15" w:type="dxa"/>
              <w:left w:w="15" w:type="dxa"/>
              <w:bottom w:w="0" w:type="dxa"/>
              <w:right w:w="15" w:type="dxa"/>
            </w:tcMar>
            <w:vAlign w:val="center"/>
          </w:tcPr>
          <w:p w14:paraId="067D45D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0.10</w:t>
            </w:r>
          </w:p>
        </w:tc>
        <w:tc>
          <w:tcPr>
            <w:tcW w:w="525"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EECA3D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96.5 – 104</w:t>
            </w:r>
          </w:p>
        </w:tc>
        <w:tc>
          <w:tcPr>
            <w:tcW w:w="592"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7574AE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99.7</w:t>
            </w:r>
          </w:p>
        </w:tc>
        <w:tc>
          <w:tcPr>
            <w:tcW w:w="485" w:type="pct"/>
            <w:tcBorders>
              <w:top w:val="nil"/>
              <w:left w:val="nil"/>
              <w:bottom w:val="single" w:sz="8" w:space="0" w:color="auto"/>
              <w:right w:val="single" w:sz="4" w:space="0" w:color="auto"/>
            </w:tcBorders>
            <w:shd w:val="clear" w:color="auto" w:fill="auto"/>
            <w:tcMar>
              <w:top w:w="15" w:type="dxa"/>
              <w:left w:w="15" w:type="dxa"/>
              <w:bottom w:w="0" w:type="dxa"/>
              <w:right w:w="15" w:type="dxa"/>
            </w:tcMar>
            <w:vAlign w:val="center"/>
          </w:tcPr>
          <w:p w14:paraId="5AE2205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3.9</w:t>
            </w:r>
          </w:p>
        </w:tc>
        <w:tc>
          <w:tcPr>
            <w:tcW w:w="528" w:type="pct"/>
            <w:tcBorders>
              <w:top w:val="single" w:sz="4" w:space="0" w:color="auto"/>
              <w:left w:val="single" w:sz="4" w:space="0" w:color="auto"/>
              <w:bottom w:val="single" w:sz="4" w:space="0" w:color="auto"/>
              <w:right w:val="single" w:sz="4" w:space="0" w:color="auto"/>
            </w:tcBorders>
            <w:vAlign w:val="center"/>
          </w:tcPr>
          <w:p w14:paraId="2FFEA27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108*</w:t>
            </w:r>
          </w:p>
        </w:tc>
        <w:tc>
          <w:tcPr>
            <w:tcW w:w="121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AA627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0-month storage</w:t>
            </w:r>
          </w:p>
        </w:tc>
      </w:tr>
      <w:tr w:rsidR="00D41AB5" w:rsidRPr="009809A1" w14:paraId="716413AD" w14:textId="77777777" w:rsidTr="00B13ECA">
        <w:trPr>
          <w:trHeight w:val="315"/>
        </w:trPr>
        <w:tc>
          <w:tcPr>
            <w:tcW w:w="597" w:type="pct"/>
            <w:vMerge/>
            <w:tcBorders>
              <w:top w:val="single" w:sz="4" w:space="0" w:color="auto"/>
              <w:left w:val="single" w:sz="4" w:space="0" w:color="auto"/>
              <w:bottom w:val="single" w:sz="4" w:space="0" w:color="auto"/>
              <w:right w:val="single" w:sz="4" w:space="0" w:color="auto"/>
            </w:tcBorders>
            <w:vAlign w:val="center"/>
            <w:hideMark/>
          </w:tcPr>
          <w:p w14:paraId="63A10BEB" w14:textId="77777777" w:rsidR="00D41AB5" w:rsidRPr="009809A1" w:rsidRDefault="00D41AB5" w:rsidP="00B13ECA">
            <w:pPr>
              <w:rPr>
                <w:color w:val="000000"/>
                <w:sz w:val="20"/>
                <w:szCs w:val="20"/>
                <w:highlight w:val="cyan"/>
                <w:lang w:val="en-GB"/>
              </w:rPr>
            </w:pPr>
          </w:p>
        </w:tc>
        <w:tc>
          <w:tcPr>
            <w:tcW w:w="463" w:type="pct"/>
            <w:vMerge/>
            <w:tcBorders>
              <w:top w:val="single" w:sz="4" w:space="0" w:color="auto"/>
              <w:left w:val="single" w:sz="4" w:space="0" w:color="auto"/>
              <w:bottom w:val="single" w:sz="4" w:space="0" w:color="auto"/>
              <w:right w:val="single" w:sz="4" w:space="0" w:color="auto"/>
            </w:tcBorders>
            <w:vAlign w:val="center"/>
            <w:hideMark/>
          </w:tcPr>
          <w:p w14:paraId="34531BAD" w14:textId="77777777" w:rsidR="00D41AB5" w:rsidRPr="009809A1" w:rsidRDefault="00D41AB5" w:rsidP="00B13ECA">
            <w:pPr>
              <w:rPr>
                <w:color w:val="000000"/>
                <w:sz w:val="20"/>
                <w:szCs w:val="20"/>
                <w:highlight w:val="cyan"/>
                <w:lang w:val="en-GB"/>
              </w:rPr>
            </w:pPr>
          </w:p>
        </w:tc>
        <w:tc>
          <w:tcPr>
            <w:tcW w:w="593" w:type="pct"/>
            <w:tcBorders>
              <w:top w:val="nil"/>
              <w:left w:val="single" w:sz="4" w:space="0" w:color="auto"/>
              <w:bottom w:val="single" w:sz="4" w:space="0" w:color="auto"/>
              <w:right w:val="single" w:sz="8" w:space="0" w:color="auto"/>
            </w:tcBorders>
            <w:shd w:val="clear" w:color="auto" w:fill="auto"/>
            <w:tcMar>
              <w:top w:w="15" w:type="dxa"/>
              <w:left w:w="15" w:type="dxa"/>
              <w:bottom w:w="0" w:type="dxa"/>
              <w:right w:w="15" w:type="dxa"/>
            </w:tcMar>
            <w:vAlign w:val="center"/>
          </w:tcPr>
          <w:p w14:paraId="7359858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0.10</w:t>
            </w:r>
          </w:p>
        </w:tc>
        <w:tc>
          <w:tcPr>
            <w:tcW w:w="525" w:type="pct"/>
            <w:tcBorders>
              <w:top w:val="nil"/>
              <w:left w:val="nil"/>
              <w:bottom w:val="single" w:sz="4" w:space="0" w:color="auto"/>
              <w:right w:val="single" w:sz="8" w:space="0" w:color="auto"/>
            </w:tcBorders>
            <w:shd w:val="clear" w:color="auto" w:fill="auto"/>
            <w:tcMar>
              <w:top w:w="15" w:type="dxa"/>
              <w:left w:w="15" w:type="dxa"/>
              <w:bottom w:w="0" w:type="dxa"/>
              <w:right w:w="15" w:type="dxa"/>
            </w:tcMar>
            <w:vAlign w:val="center"/>
          </w:tcPr>
          <w:p w14:paraId="4C636E8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70.5 – 90.5</w:t>
            </w:r>
          </w:p>
        </w:tc>
        <w:tc>
          <w:tcPr>
            <w:tcW w:w="592" w:type="pct"/>
            <w:tcBorders>
              <w:top w:val="nil"/>
              <w:left w:val="nil"/>
              <w:bottom w:val="single" w:sz="4" w:space="0" w:color="auto"/>
              <w:right w:val="single" w:sz="8" w:space="0" w:color="auto"/>
            </w:tcBorders>
            <w:shd w:val="clear" w:color="auto" w:fill="auto"/>
            <w:tcMar>
              <w:top w:w="15" w:type="dxa"/>
              <w:left w:w="15" w:type="dxa"/>
              <w:bottom w:w="0" w:type="dxa"/>
              <w:right w:w="15" w:type="dxa"/>
            </w:tcMar>
            <w:vAlign w:val="center"/>
          </w:tcPr>
          <w:p w14:paraId="1D94ABD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80.8</w:t>
            </w:r>
          </w:p>
        </w:tc>
        <w:tc>
          <w:tcPr>
            <w:tcW w:w="48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B90BBF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12</w:t>
            </w:r>
          </w:p>
        </w:tc>
        <w:tc>
          <w:tcPr>
            <w:tcW w:w="528" w:type="pct"/>
            <w:tcBorders>
              <w:top w:val="single" w:sz="4" w:space="0" w:color="auto"/>
              <w:left w:val="single" w:sz="4" w:space="0" w:color="auto"/>
              <w:bottom w:val="single" w:sz="4" w:space="0" w:color="auto"/>
              <w:right w:val="single" w:sz="4" w:space="0" w:color="auto"/>
            </w:tcBorders>
            <w:vAlign w:val="center"/>
          </w:tcPr>
          <w:p w14:paraId="2A886F7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104</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28F5A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3-month storage</w:t>
            </w:r>
          </w:p>
        </w:tc>
      </w:tr>
      <w:tr w:rsidR="00D41AB5" w:rsidRPr="009809A1" w14:paraId="4081077E" w14:textId="77777777" w:rsidTr="00B13ECA">
        <w:trPr>
          <w:trHeight w:val="315"/>
        </w:trPr>
        <w:tc>
          <w:tcPr>
            <w:tcW w:w="597" w:type="pct"/>
            <w:vMerge/>
            <w:tcBorders>
              <w:top w:val="single" w:sz="4" w:space="0" w:color="auto"/>
              <w:left w:val="single" w:sz="4" w:space="0" w:color="auto"/>
              <w:bottom w:val="single" w:sz="4" w:space="0" w:color="auto"/>
              <w:right w:val="single" w:sz="4" w:space="0" w:color="auto"/>
            </w:tcBorders>
            <w:vAlign w:val="center"/>
          </w:tcPr>
          <w:p w14:paraId="2753CD29" w14:textId="77777777" w:rsidR="00D41AB5" w:rsidRPr="009809A1" w:rsidRDefault="00D41AB5" w:rsidP="00B13ECA">
            <w:pPr>
              <w:rPr>
                <w:color w:val="000000"/>
                <w:sz w:val="20"/>
                <w:szCs w:val="20"/>
                <w:highlight w:val="cyan"/>
                <w:lang w:val="en-GB"/>
              </w:rPr>
            </w:pPr>
          </w:p>
        </w:tc>
        <w:tc>
          <w:tcPr>
            <w:tcW w:w="463" w:type="pct"/>
            <w:vMerge/>
            <w:tcBorders>
              <w:top w:val="single" w:sz="4" w:space="0" w:color="auto"/>
              <w:left w:val="single" w:sz="4" w:space="0" w:color="auto"/>
              <w:bottom w:val="single" w:sz="4" w:space="0" w:color="auto"/>
              <w:right w:val="single" w:sz="4" w:space="0" w:color="auto"/>
            </w:tcBorders>
            <w:vAlign w:val="center"/>
          </w:tcPr>
          <w:p w14:paraId="54F2545E" w14:textId="77777777" w:rsidR="00D41AB5" w:rsidRPr="009809A1" w:rsidRDefault="00D41AB5" w:rsidP="00B13ECA">
            <w:pPr>
              <w:rPr>
                <w:color w:val="000000"/>
                <w:sz w:val="20"/>
                <w:szCs w:val="20"/>
                <w:highlight w:val="cyan"/>
                <w:lang w:val="en-GB"/>
              </w:rPr>
            </w:pPr>
          </w:p>
        </w:tc>
        <w:tc>
          <w:tcPr>
            <w:tcW w:w="59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F9B760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0.10</w:t>
            </w:r>
          </w:p>
        </w:tc>
        <w:tc>
          <w:tcPr>
            <w:tcW w:w="52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A0B1F1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89.0 – 92.0</w:t>
            </w:r>
          </w:p>
        </w:tc>
        <w:tc>
          <w:tcPr>
            <w:tcW w:w="59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7B492A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90.5</w:t>
            </w:r>
          </w:p>
        </w:tc>
        <w:tc>
          <w:tcPr>
            <w:tcW w:w="4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56A7CE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1.7</w:t>
            </w:r>
          </w:p>
        </w:tc>
        <w:tc>
          <w:tcPr>
            <w:tcW w:w="528" w:type="pct"/>
            <w:tcBorders>
              <w:top w:val="single" w:sz="4" w:space="0" w:color="auto"/>
              <w:left w:val="single" w:sz="4" w:space="0" w:color="auto"/>
              <w:bottom w:val="single" w:sz="4" w:space="0" w:color="auto"/>
              <w:right w:val="single" w:sz="4" w:space="0" w:color="auto"/>
            </w:tcBorders>
            <w:vAlign w:val="center"/>
          </w:tcPr>
          <w:p w14:paraId="2145EC1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103</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14:paraId="127F80E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6-month storage</w:t>
            </w:r>
          </w:p>
        </w:tc>
      </w:tr>
    </w:tbl>
    <w:p w14:paraId="310943FE" w14:textId="77777777" w:rsidR="00D41AB5" w:rsidRPr="009809A1" w:rsidRDefault="00D41AB5" w:rsidP="00D41AB5">
      <w:pPr>
        <w:pStyle w:val="RepLabel"/>
        <w:spacing w:before="0"/>
        <w:rPr>
          <w:b w:val="0"/>
          <w:bCs w:val="0"/>
          <w:sz w:val="18"/>
          <w:szCs w:val="18"/>
          <w:highlight w:val="cyan"/>
          <w:lang w:eastAsia="en-US"/>
        </w:rPr>
      </w:pPr>
      <w:r w:rsidRPr="009809A1">
        <w:rPr>
          <w:b w:val="0"/>
          <w:bCs w:val="0"/>
          <w:sz w:val="18"/>
          <w:szCs w:val="18"/>
          <w:highlight w:val="cyan"/>
          <w:lang w:eastAsia="en-US"/>
        </w:rPr>
        <w:t>* concurrent recoveries measured at 0.01 mg/kg (LOQ)</w:t>
      </w:r>
    </w:p>
    <w:p w14:paraId="4B822B3C" w14:textId="4F535EBA" w:rsidR="00D41AB5" w:rsidRPr="009809A1" w:rsidRDefault="00D41AB5" w:rsidP="00D41AB5">
      <w:pPr>
        <w:pStyle w:val="RepLabel"/>
        <w:rPr>
          <w:highlight w:val="cyan"/>
          <w:lang w:eastAsia="en-US"/>
        </w:rPr>
      </w:pPr>
      <w:r w:rsidRPr="009809A1">
        <w:rPr>
          <w:highlight w:val="cyan"/>
          <w:lang w:eastAsia="en-US"/>
        </w:rPr>
        <w:t>Table A </w:t>
      </w:r>
      <w:r w:rsidRPr="009809A1">
        <w:rPr>
          <w:highlight w:val="cyan"/>
          <w:lang w:eastAsia="en-US"/>
        </w:rPr>
        <w:fldChar w:fldCharType="begin"/>
      </w:r>
      <w:r w:rsidRPr="009809A1">
        <w:rPr>
          <w:highlight w:val="cyan"/>
          <w:lang w:eastAsia="en-US"/>
        </w:rPr>
        <w:instrText xml:space="preserve"> SEQ Table_A \* ARABIC </w:instrText>
      </w:r>
      <w:r w:rsidRPr="009809A1">
        <w:rPr>
          <w:highlight w:val="cyan"/>
          <w:lang w:eastAsia="en-US"/>
        </w:rPr>
        <w:fldChar w:fldCharType="separate"/>
      </w:r>
      <w:r w:rsidR="0079279E" w:rsidRPr="009809A1">
        <w:rPr>
          <w:noProof/>
          <w:highlight w:val="cyan"/>
          <w:lang w:eastAsia="en-US"/>
        </w:rPr>
        <w:t>13</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 xml:space="preserve">Recovery results from storage stability and concurrent recovery samples of </w:t>
      </w:r>
      <w:r w:rsidRPr="009809A1">
        <w:rPr>
          <w:highlight w:val="cyan"/>
        </w:rPr>
        <w:t xml:space="preserve">PTZ 4-OH </w:t>
      </w:r>
      <w:proofErr w:type="spellStart"/>
      <w:r w:rsidRPr="009809A1">
        <w:rPr>
          <w:highlight w:val="cyan"/>
        </w:rPr>
        <w:t>desthio</w:t>
      </w:r>
      <w:proofErr w:type="spellEnd"/>
      <w:r w:rsidRPr="009809A1">
        <w:rPr>
          <w:bCs w:val="0"/>
          <w:highlight w:val="cyan"/>
          <w:lang w:eastAsia="en-US"/>
        </w:rPr>
        <w:t xml:space="preserve"> using the analytical method</w:t>
      </w:r>
    </w:p>
    <w:tbl>
      <w:tblPr>
        <w:tblW w:w="5000" w:type="pct"/>
        <w:tblCellMar>
          <w:left w:w="0" w:type="dxa"/>
          <w:right w:w="0" w:type="dxa"/>
        </w:tblCellMar>
        <w:tblLook w:val="04A0" w:firstRow="1" w:lastRow="0" w:firstColumn="1" w:lastColumn="0" w:noHBand="0" w:noVBand="1"/>
      </w:tblPr>
      <w:tblGrid>
        <w:gridCol w:w="1114"/>
        <w:gridCol w:w="865"/>
        <w:gridCol w:w="1108"/>
        <w:gridCol w:w="980"/>
        <w:gridCol w:w="1106"/>
        <w:gridCol w:w="906"/>
        <w:gridCol w:w="986"/>
        <w:gridCol w:w="2273"/>
      </w:tblGrid>
      <w:tr w:rsidR="00D41AB5" w:rsidRPr="009809A1" w14:paraId="01F466C8" w14:textId="77777777" w:rsidTr="00B13ECA">
        <w:trPr>
          <w:trHeight w:val="465"/>
          <w:tblHeader/>
        </w:trPr>
        <w:tc>
          <w:tcPr>
            <w:tcW w:w="597"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5BC16CF8" w14:textId="77777777" w:rsidR="00D41AB5" w:rsidRPr="009809A1" w:rsidRDefault="00D41AB5" w:rsidP="00B13ECA">
            <w:pPr>
              <w:rPr>
                <w:b/>
                <w:bCs/>
                <w:color w:val="000000"/>
                <w:sz w:val="20"/>
                <w:szCs w:val="20"/>
                <w:highlight w:val="cyan"/>
                <w:lang w:val="en-GB" w:eastAsia="en-US"/>
              </w:rPr>
            </w:pPr>
            <w:r w:rsidRPr="009809A1">
              <w:rPr>
                <w:b/>
                <w:bCs/>
                <w:color w:val="000000"/>
                <w:sz w:val="20"/>
                <w:szCs w:val="20"/>
                <w:highlight w:val="cyan"/>
                <w:lang w:val="en-GB"/>
              </w:rPr>
              <w:t>Matrix</w:t>
            </w:r>
          </w:p>
        </w:tc>
        <w:tc>
          <w:tcPr>
            <w:tcW w:w="463"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267E4D92"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Analyte</w:t>
            </w:r>
          </w:p>
        </w:tc>
        <w:tc>
          <w:tcPr>
            <w:tcW w:w="593"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5672ADF5"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Fortification level [mg/kg] (</w:t>
            </w:r>
            <w:r w:rsidRPr="009809A1">
              <w:rPr>
                <w:b/>
                <w:bCs/>
                <w:i/>
                <w:color w:val="000000"/>
                <w:sz w:val="20"/>
                <w:szCs w:val="20"/>
                <w:highlight w:val="cyan"/>
                <w:lang w:val="en-GB"/>
              </w:rPr>
              <w:t>n</w:t>
            </w:r>
            <w:r w:rsidRPr="009809A1">
              <w:rPr>
                <w:b/>
                <w:bCs/>
                <w:color w:val="000000"/>
                <w:sz w:val="20"/>
                <w:szCs w:val="20"/>
                <w:highlight w:val="cyan"/>
                <w:lang w:val="en-GB"/>
              </w:rPr>
              <w:t xml:space="preserve"> = 3)</w:t>
            </w:r>
          </w:p>
        </w:tc>
        <w:tc>
          <w:tcPr>
            <w:tcW w:w="525"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08887AA1"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Recovery range [%]</w:t>
            </w:r>
          </w:p>
        </w:tc>
        <w:tc>
          <w:tcPr>
            <w:tcW w:w="592" w:type="pct"/>
            <w:tcBorders>
              <w:top w:val="single" w:sz="8" w:space="0" w:color="auto"/>
              <w:left w:val="nil"/>
              <w:bottom w:val="nil"/>
              <w:right w:val="single" w:sz="8" w:space="0" w:color="auto"/>
            </w:tcBorders>
            <w:shd w:val="clear" w:color="auto" w:fill="auto"/>
            <w:tcMar>
              <w:top w:w="15" w:type="dxa"/>
              <w:left w:w="15" w:type="dxa"/>
              <w:bottom w:w="0" w:type="dxa"/>
              <w:right w:w="15" w:type="dxa"/>
            </w:tcMar>
            <w:vAlign w:val="center"/>
            <w:hideMark/>
          </w:tcPr>
          <w:p w14:paraId="76D5382B"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Mean</w:t>
            </w:r>
          </w:p>
        </w:tc>
        <w:tc>
          <w:tcPr>
            <w:tcW w:w="485"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6CD8C6F9"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RSD [%]</w:t>
            </w:r>
          </w:p>
        </w:tc>
        <w:tc>
          <w:tcPr>
            <w:tcW w:w="528" w:type="pct"/>
            <w:vMerge w:val="restart"/>
            <w:tcBorders>
              <w:top w:val="single" w:sz="8" w:space="0" w:color="auto"/>
              <w:left w:val="single" w:sz="8" w:space="0" w:color="auto"/>
              <w:right w:val="single" w:sz="8" w:space="0" w:color="auto"/>
            </w:tcBorders>
            <w:vAlign w:val="center"/>
          </w:tcPr>
          <w:p w14:paraId="53563A50"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Mean concurrent recoveries [%]</w:t>
            </w:r>
          </w:p>
        </w:tc>
        <w:tc>
          <w:tcPr>
            <w:tcW w:w="1217"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2E07F2A5"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Comments</w:t>
            </w:r>
          </w:p>
        </w:tc>
      </w:tr>
      <w:tr w:rsidR="00D41AB5" w:rsidRPr="009809A1" w14:paraId="0F4063F4" w14:textId="77777777" w:rsidTr="00B13ECA">
        <w:trPr>
          <w:trHeight w:val="315"/>
          <w:tblHeader/>
        </w:trPr>
        <w:tc>
          <w:tcPr>
            <w:tcW w:w="597" w:type="pct"/>
            <w:vMerge/>
            <w:tcBorders>
              <w:top w:val="single" w:sz="8" w:space="0" w:color="auto"/>
              <w:left w:val="single" w:sz="8" w:space="0" w:color="auto"/>
              <w:bottom w:val="single" w:sz="4" w:space="0" w:color="auto"/>
              <w:right w:val="single" w:sz="8" w:space="0" w:color="auto"/>
            </w:tcBorders>
            <w:vAlign w:val="center"/>
            <w:hideMark/>
          </w:tcPr>
          <w:p w14:paraId="1817BB09" w14:textId="77777777" w:rsidR="00D41AB5" w:rsidRPr="009809A1" w:rsidRDefault="00D41AB5" w:rsidP="00B13ECA">
            <w:pPr>
              <w:rPr>
                <w:b/>
                <w:bCs/>
                <w:color w:val="000000"/>
                <w:sz w:val="20"/>
                <w:szCs w:val="20"/>
                <w:highlight w:val="cyan"/>
                <w:lang w:val="en-GB"/>
              </w:rPr>
            </w:pPr>
          </w:p>
        </w:tc>
        <w:tc>
          <w:tcPr>
            <w:tcW w:w="463" w:type="pct"/>
            <w:vMerge/>
            <w:tcBorders>
              <w:top w:val="single" w:sz="8" w:space="0" w:color="auto"/>
              <w:left w:val="single" w:sz="8" w:space="0" w:color="auto"/>
              <w:bottom w:val="single" w:sz="4" w:space="0" w:color="auto"/>
              <w:right w:val="single" w:sz="8" w:space="0" w:color="auto"/>
            </w:tcBorders>
            <w:vAlign w:val="center"/>
            <w:hideMark/>
          </w:tcPr>
          <w:p w14:paraId="616EFA79" w14:textId="77777777" w:rsidR="00D41AB5" w:rsidRPr="009809A1" w:rsidRDefault="00D41AB5" w:rsidP="00B13ECA">
            <w:pPr>
              <w:rPr>
                <w:b/>
                <w:bCs/>
                <w:color w:val="000000"/>
                <w:sz w:val="20"/>
                <w:szCs w:val="20"/>
                <w:highlight w:val="cyan"/>
                <w:lang w:val="en-GB"/>
              </w:rPr>
            </w:pPr>
          </w:p>
        </w:tc>
        <w:tc>
          <w:tcPr>
            <w:tcW w:w="593" w:type="pct"/>
            <w:vMerge/>
            <w:tcBorders>
              <w:top w:val="single" w:sz="8" w:space="0" w:color="auto"/>
              <w:left w:val="single" w:sz="8" w:space="0" w:color="auto"/>
              <w:bottom w:val="single" w:sz="8" w:space="0" w:color="000000"/>
              <w:right w:val="single" w:sz="8" w:space="0" w:color="auto"/>
            </w:tcBorders>
            <w:vAlign w:val="center"/>
            <w:hideMark/>
          </w:tcPr>
          <w:p w14:paraId="798BD942" w14:textId="77777777" w:rsidR="00D41AB5" w:rsidRPr="009809A1" w:rsidRDefault="00D41AB5" w:rsidP="00B13ECA">
            <w:pPr>
              <w:rPr>
                <w:b/>
                <w:bCs/>
                <w:color w:val="000000"/>
                <w:sz w:val="20"/>
                <w:szCs w:val="20"/>
                <w:highlight w:val="cyan"/>
                <w:lang w:val="en-GB"/>
              </w:rPr>
            </w:pPr>
          </w:p>
        </w:tc>
        <w:tc>
          <w:tcPr>
            <w:tcW w:w="525" w:type="pct"/>
            <w:vMerge/>
            <w:tcBorders>
              <w:top w:val="single" w:sz="8" w:space="0" w:color="auto"/>
              <w:left w:val="single" w:sz="8" w:space="0" w:color="auto"/>
              <w:bottom w:val="single" w:sz="8" w:space="0" w:color="000000"/>
              <w:right w:val="single" w:sz="8" w:space="0" w:color="auto"/>
            </w:tcBorders>
            <w:vAlign w:val="center"/>
            <w:hideMark/>
          </w:tcPr>
          <w:p w14:paraId="051AA900" w14:textId="77777777" w:rsidR="00D41AB5" w:rsidRPr="009809A1" w:rsidRDefault="00D41AB5" w:rsidP="00B13ECA">
            <w:pPr>
              <w:rPr>
                <w:b/>
                <w:bCs/>
                <w:color w:val="000000"/>
                <w:sz w:val="20"/>
                <w:szCs w:val="20"/>
                <w:highlight w:val="cyan"/>
                <w:lang w:val="en-GB"/>
              </w:rPr>
            </w:pPr>
          </w:p>
        </w:tc>
        <w:tc>
          <w:tcPr>
            <w:tcW w:w="592"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AD20764"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recovery [%]</w:t>
            </w:r>
          </w:p>
        </w:tc>
        <w:tc>
          <w:tcPr>
            <w:tcW w:w="485" w:type="pct"/>
            <w:vMerge/>
            <w:tcBorders>
              <w:top w:val="single" w:sz="8" w:space="0" w:color="auto"/>
              <w:left w:val="single" w:sz="8" w:space="0" w:color="auto"/>
              <w:bottom w:val="single" w:sz="8" w:space="0" w:color="000000"/>
              <w:right w:val="single" w:sz="8" w:space="0" w:color="auto"/>
            </w:tcBorders>
            <w:vAlign w:val="center"/>
            <w:hideMark/>
          </w:tcPr>
          <w:p w14:paraId="16726F7B" w14:textId="77777777" w:rsidR="00D41AB5" w:rsidRPr="009809A1" w:rsidRDefault="00D41AB5" w:rsidP="00B13ECA">
            <w:pPr>
              <w:rPr>
                <w:b/>
                <w:bCs/>
                <w:color w:val="000000"/>
                <w:sz w:val="20"/>
                <w:szCs w:val="20"/>
                <w:highlight w:val="cyan"/>
                <w:lang w:val="en-GB"/>
              </w:rPr>
            </w:pPr>
          </w:p>
        </w:tc>
        <w:tc>
          <w:tcPr>
            <w:tcW w:w="528" w:type="pct"/>
            <w:vMerge/>
            <w:tcBorders>
              <w:left w:val="single" w:sz="8" w:space="0" w:color="auto"/>
              <w:bottom w:val="single" w:sz="4" w:space="0" w:color="auto"/>
              <w:right w:val="single" w:sz="8" w:space="0" w:color="auto"/>
            </w:tcBorders>
          </w:tcPr>
          <w:p w14:paraId="3F2B87BE" w14:textId="77777777" w:rsidR="00D41AB5" w:rsidRPr="009809A1" w:rsidRDefault="00D41AB5" w:rsidP="00B13ECA">
            <w:pPr>
              <w:rPr>
                <w:b/>
                <w:bCs/>
                <w:color w:val="000000"/>
                <w:sz w:val="20"/>
                <w:szCs w:val="20"/>
                <w:highlight w:val="cyan"/>
                <w:lang w:val="en-GB"/>
              </w:rPr>
            </w:pPr>
          </w:p>
        </w:tc>
        <w:tc>
          <w:tcPr>
            <w:tcW w:w="1217" w:type="pct"/>
            <w:vMerge/>
            <w:tcBorders>
              <w:top w:val="single" w:sz="8" w:space="0" w:color="auto"/>
              <w:left w:val="single" w:sz="8" w:space="0" w:color="auto"/>
              <w:bottom w:val="single" w:sz="4" w:space="0" w:color="auto"/>
              <w:right w:val="single" w:sz="8" w:space="0" w:color="auto"/>
            </w:tcBorders>
            <w:vAlign w:val="center"/>
            <w:hideMark/>
          </w:tcPr>
          <w:p w14:paraId="0403577F" w14:textId="77777777" w:rsidR="00D41AB5" w:rsidRPr="009809A1" w:rsidRDefault="00D41AB5" w:rsidP="00B13ECA">
            <w:pPr>
              <w:rPr>
                <w:b/>
                <w:bCs/>
                <w:color w:val="000000"/>
                <w:sz w:val="20"/>
                <w:szCs w:val="20"/>
                <w:highlight w:val="cyan"/>
                <w:lang w:val="en-GB"/>
              </w:rPr>
            </w:pPr>
          </w:p>
        </w:tc>
      </w:tr>
      <w:tr w:rsidR="00D41AB5" w:rsidRPr="009809A1" w14:paraId="70362B87" w14:textId="77777777" w:rsidTr="00B13ECA">
        <w:trPr>
          <w:trHeight w:val="315"/>
        </w:trPr>
        <w:tc>
          <w:tcPr>
            <w:tcW w:w="597"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473FB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Honey</w:t>
            </w:r>
          </w:p>
        </w:tc>
        <w:tc>
          <w:tcPr>
            <w:tcW w:w="463"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C6317A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4-OH </w:t>
            </w:r>
            <w:proofErr w:type="spellStart"/>
            <w:r w:rsidRPr="009809A1">
              <w:rPr>
                <w:color w:val="000000"/>
                <w:sz w:val="20"/>
                <w:szCs w:val="20"/>
                <w:highlight w:val="cyan"/>
                <w:lang w:val="en-GB"/>
              </w:rPr>
              <w:t>desthio</w:t>
            </w:r>
            <w:proofErr w:type="spellEnd"/>
          </w:p>
        </w:tc>
        <w:tc>
          <w:tcPr>
            <w:tcW w:w="593" w:type="pct"/>
            <w:tcBorders>
              <w:top w:val="nil"/>
              <w:left w:val="single" w:sz="4" w:space="0" w:color="auto"/>
              <w:bottom w:val="single" w:sz="8" w:space="0" w:color="auto"/>
              <w:right w:val="single" w:sz="8" w:space="0" w:color="auto"/>
            </w:tcBorders>
            <w:shd w:val="clear" w:color="auto" w:fill="auto"/>
            <w:tcMar>
              <w:top w:w="15" w:type="dxa"/>
              <w:left w:w="15" w:type="dxa"/>
              <w:bottom w:w="0" w:type="dxa"/>
              <w:right w:w="15" w:type="dxa"/>
            </w:tcMar>
            <w:vAlign w:val="center"/>
          </w:tcPr>
          <w:p w14:paraId="709058C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0.10</w:t>
            </w:r>
          </w:p>
        </w:tc>
        <w:tc>
          <w:tcPr>
            <w:tcW w:w="525"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CA9EF8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95.0 – 106</w:t>
            </w:r>
          </w:p>
        </w:tc>
        <w:tc>
          <w:tcPr>
            <w:tcW w:w="592"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E57F5C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99.0</w:t>
            </w:r>
          </w:p>
        </w:tc>
        <w:tc>
          <w:tcPr>
            <w:tcW w:w="485" w:type="pct"/>
            <w:tcBorders>
              <w:top w:val="nil"/>
              <w:left w:val="nil"/>
              <w:bottom w:val="single" w:sz="8" w:space="0" w:color="auto"/>
              <w:right w:val="single" w:sz="4" w:space="0" w:color="auto"/>
            </w:tcBorders>
            <w:shd w:val="clear" w:color="auto" w:fill="auto"/>
            <w:tcMar>
              <w:top w:w="15" w:type="dxa"/>
              <w:left w:w="15" w:type="dxa"/>
              <w:bottom w:w="0" w:type="dxa"/>
              <w:right w:w="15" w:type="dxa"/>
            </w:tcMar>
            <w:vAlign w:val="center"/>
          </w:tcPr>
          <w:p w14:paraId="1F7C890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6.1</w:t>
            </w:r>
          </w:p>
        </w:tc>
        <w:tc>
          <w:tcPr>
            <w:tcW w:w="528" w:type="pct"/>
            <w:tcBorders>
              <w:top w:val="single" w:sz="4" w:space="0" w:color="auto"/>
              <w:left w:val="single" w:sz="4" w:space="0" w:color="auto"/>
              <w:bottom w:val="single" w:sz="4" w:space="0" w:color="auto"/>
              <w:right w:val="single" w:sz="4" w:space="0" w:color="auto"/>
            </w:tcBorders>
            <w:vAlign w:val="center"/>
          </w:tcPr>
          <w:p w14:paraId="07A1415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111*</w:t>
            </w:r>
          </w:p>
        </w:tc>
        <w:tc>
          <w:tcPr>
            <w:tcW w:w="121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55374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0-month storage</w:t>
            </w:r>
          </w:p>
        </w:tc>
      </w:tr>
      <w:tr w:rsidR="00D41AB5" w:rsidRPr="009809A1" w14:paraId="33603381" w14:textId="77777777" w:rsidTr="00B13ECA">
        <w:trPr>
          <w:trHeight w:val="315"/>
        </w:trPr>
        <w:tc>
          <w:tcPr>
            <w:tcW w:w="597" w:type="pct"/>
            <w:vMerge/>
            <w:tcBorders>
              <w:top w:val="single" w:sz="4" w:space="0" w:color="auto"/>
              <w:left w:val="single" w:sz="4" w:space="0" w:color="auto"/>
              <w:bottom w:val="single" w:sz="4" w:space="0" w:color="auto"/>
              <w:right w:val="single" w:sz="4" w:space="0" w:color="auto"/>
            </w:tcBorders>
            <w:vAlign w:val="center"/>
            <w:hideMark/>
          </w:tcPr>
          <w:p w14:paraId="6930D599" w14:textId="77777777" w:rsidR="00D41AB5" w:rsidRPr="009809A1" w:rsidRDefault="00D41AB5" w:rsidP="00B13ECA">
            <w:pPr>
              <w:rPr>
                <w:color w:val="000000"/>
                <w:sz w:val="20"/>
                <w:szCs w:val="20"/>
                <w:highlight w:val="cyan"/>
                <w:lang w:val="en-GB"/>
              </w:rPr>
            </w:pPr>
          </w:p>
        </w:tc>
        <w:tc>
          <w:tcPr>
            <w:tcW w:w="463" w:type="pct"/>
            <w:vMerge/>
            <w:tcBorders>
              <w:top w:val="single" w:sz="4" w:space="0" w:color="auto"/>
              <w:left w:val="single" w:sz="4" w:space="0" w:color="auto"/>
              <w:bottom w:val="single" w:sz="4" w:space="0" w:color="auto"/>
              <w:right w:val="single" w:sz="4" w:space="0" w:color="auto"/>
            </w:tcBorders>
            <w:vAlign w:val="center"/>
            <w:hideMark/>
          </w:tcPr>
          <w:p w14:paraId="117F3CA8" w14:textId="77777777" w:rsidR="00D41AB5" w:rsidRPr="009809A1" w:rsidRDefault="00D41AB5" w:rsidP="00B13ECA">
            <w:pPr>
              <w:rPr>
                <w:color w:val="000000"/>
                <w:sz w:val="20"/>
                <w:szCs w:val="20"/>
                <w:highlight w:val="cyan"/>
                <w:lang w:val="en-GB"/>
              </w:rPr>
            </w:pPr>
          </w:p>
        </w:tc>
        <w:tc>
          <w:tcPr>
            <w:tcW w:w="593" w:type="pct"/>
            <w:tcBorders>
              <w:top w:val="nil"/>
              <w:left w:val="single" w:sz="4" w:space="0" w:color="auto"/>
              <w:bottom w:val="single" w:sz="4" w:space="0" w:color="auto"/>
              <w:right w:val="single" w:sz="8" w:space="0" w:color="auto"/>
            </w:tcBorders>
            <w:shd w:val="clear" w:color="auto" w:fill="auto"/>
            <w:tcMar>
              <w:top w:w="15" w:type="dxa"/>
              <w:left w:w="15" w:type="dxa"/>
              <w:bottom w:w="0" w:type="dxa"/>
              <w:right w:w="15" w:type="dxa"/>
            </w:tcMar>
            <w:vAlign w:val="center"/>
          </w:tcPr>
          <w:p w14:paraId="5946A5F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0.10</w:t>
            </w:r>
          </w:p>
        </w:tc>
        <w:tc>
          <w:tcPr>
            <w:tcW w:w="525" w:type="pct"/>
            <w:tcBorders>
              <w:top w:val="nil"/>
              <w:left w:val="nil"/>
              <w:bottom w:val="single" w:sz="4" w:space="0" w:color="auto"/>
              <w:right w:val="single" w:sz="8" w:space="0" w:color="auto"/>
            </w:tcBorders>
            <w:shd w:val="clear" w:color="auto" w:fill="auto"/>
            <w:tcMar>
              <w:top w:w="15" w:type="dxa"/>
              <w:left w:w="15" w:type="dxa"/>
              <w:bottom w:w="0" w:type="dxa"/>
              <w:right w:w="15" w:type="dxa"/>
            </w:tcMar>
            <w:vAlign w:val="center"/>
          </w:tcPr>
          <w:p w14:paraId="065AB42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72.0 – 89.5</w:t>
            </w:r>
          </w:p>
        </w:tc>
        <w:tc>
          <w:tcPr>
            <w:tcW w:w="592" w:type="pct"/>
            <w:tcBorders>
              <w:top w:val="nil"/>
              <w:left w:val="nil"/>
              <w:bottom w:val="single" w:sz="4" w:space="0" w:color="auto"/>
              <w:right w:val="single" w:sz="8" w:space="0" w:color="auto"/>
            </w:tcBorders>
            <w:shd w:val="clear" w:color="auto" w:fill="auto"/>
            <w:tcMar>
              <w:top w:w="15" w:type="dxa"/>
              <w:left w:w="15" w:type="dxa"/>
              <w:bottom w:w="0" w:type="dxa"/>
              <w:right w:w="15" w:type="dxa"/>
            </w:tcMar>
            <w:vAlign w:val="center"/>
          </w:tcPr>
          <w:p w14:paraId="60BDFC7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80.3</w:t>
            </w:r>
          </w:p>
        </w:tc>
        <w:tc>
          <w:tcPr>
            <w:tcW w:w="48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8AE87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w:t>
            </w:r>
          </w:p>
        </w:tc>
        <w:tc>
          <w:tcPr>
            <w:tcW w:w="528" w:type="pct"/>
            <w:tcBorders>
              <w:top w:val="single" w:sz="4" w:space="0" w:color="auto"/>
              <w:left w:val="single" w:sz="4" w:space="0" w:color="auto"/>
              <w:bottom w:val="single" w:sz="4" w:space="0" w:color="auto"/>
              <w:right w:val="single" w:sz="4" w:space="0" w:color="auto"/>
            </w:tcBorders>
            <w:vAlign w:val="center"/>
          </w:tcPr>
          <w:p w14:paraId="330641B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94.3</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14648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3-month storage</w:t>
            </w:r>
          </w:p>
        </w:tc>
      </w:tr>
      <w:tr w:rsidR="00D41AB5" w:rsidRPr="009809A1" w14:paraId="3C0DC40F" w14:textId="77777777" w:rsidTr="00B13ECA">
        <w:trPr>
          <w:trHeight w:val="315"/>
        </w:trPr>
        <w:tc>
          <w:tcPr>
            <w:tcW w:w="597" w:type="pct"/>
            <w:vMerge/>
            <w:tcBorders>
              <w:top w:val="single" w:sz="4" w:space="0" w:color="auto"/>
              <w:left w:val="single" w:sz="4" w:space="0" w:color="auto"/>
              <w:bottom w:val="single" w:sz="4" w:space="0" w:color="auto"/>
              <w:right w:val="single" w:sz="4" w:space="0" w:color="auto"/>
            </w:tcBorders>
            <w:vAlign w:val="center"/>
          </w:tcPr>
          <w:p w14:paraId="0CA4ADC3" w14:textId="77777777" w:rsidR="00D41AB5" w:rsidRPr="009809A1" w:rsidRDefault="00D41AB5" w:rsidP="00B13ECA">
            <w:pPr>
              <w:rPr>
                <w:color w:val="000000"/>
                <w:sz w:val="20"/>
                <w:szCs w:val="20"/>
                <w:highlight w:val="cyan"/>
                <w:lang w:val="en-GB"/>
              </w:rPr>
            </w:pPr>
          </w:p>
        </w:tc>
        <w:tc>
          <w:tcPr>
            <w:tcW w:w="463" w:type="pct"/>
            <w:vMerge/>
            <w:tcBorders>
              <w:top w:val="single" w:sz="4" w:space="0" w:color="auto"/>
              <w:left w:val="single" w:sz="4" w:space="0" w:color="auto"/>
              <w:bottom w:val="single" w:sz="4" w:space="0" w:color="auto"/>
              <w:right w:val="single" w:sz="4" w:space="0" w:color="auto"/>
            </w:tcBorders>
            <w:vAlign w:val="center"/>
          </w:tcPr>
          <w:p w14:paraId="24AAD9C6" w14:textId="77777777" w:rsidR="00D41AB5" w:rsidRPr="009809A1" w:rsidRDefault="00D41AB5" w:rsidP="00B13ECA">
            <w:pPr>
              <w:rPr>
                <w:color w:val="000000"/>
                <w:sz w:val="20"/>
                <w:szCs w:val="20"/>
                <w:highlight w:val="cyan"/>
                <w:lang w:val="en-GB"/>
              </w:rPr>
            </w:pPr>
          </w:p>
        </w:tc>
        <w:tc>
          <w:tcPr>
            <w:tcW w:w="59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97142C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0.10</w:t>
            </w:r>
          </w:p>
        </w:tc>
        <w:tc>
          <w:tcPr>
            <w:tcW w:w="52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91C32A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92.5 – 97.5</w:t>
            </w:r>
          </w:p>
        </w:tc>
        <w:tc>
          <w:tcPr>
            <w:tcW w:w="59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9CEE58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94.5</w:t>
            </w:r>
          </w:p>
        </w:tc>
        <w:tc>
          <w:tcPr>
            <w:tcW w:w="4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148A89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2.8</w:t>
            </w:r>
          </w:p>
        </w:tc>
        <w:tc>
          <w:tcPr>
            <w:tcW w:w="528" w:type="pct"/>
            <w:tcBorders>
              <w:top w:val="single" w:sz="4" w:space="0" w:color="auto"/>
              <w:left w:val="single" w:sz="4" w:space="0" w:color="auto"/>
              <w:bottom w:val="single" w:sz="4" w:space="0" w:color="auto"/>
              <w:right w:val="single" w:sz="4" w:space="0" w:color="auto"/>
            </w:tcBorders>
            <w:vAlign w:val="center"/>
          </w:tcPr>
          <w:p w14:paraId="1B77767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103</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14:paraId="5108075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6-month storage</w:t>
            </w:r>
          </w:p>
        </w:tc>
      </w:tr>
    </w:tbl>
    <w:p w14:paraId="7727432B" w14:textId="77777777" w:rsidR="00D41AB5" w:rsidRPr="009809A1" w:rsidRDefault="00D41AB5" w:rsidP="00D41AB5">
      <w:pPr>
        <w:pStyle w:val="RepLabel"/>
        <w:spacing w:before="0"/>
        <w:rPr>
          <w:b w:val="0"/>
          <w:bCs w:val="0"/>
          <w:sz w:val="18"/>
          <w:szCs w:val="18"/>
          <w:highlight w:val="cyan"/>
          <w:lang w:eastAsia="en-US"/>
        </w:rPr>
      </w:pPr>
      <w:r w:rsidRPr="009809A1">
        <w:rPr>
          <w:b w:val="0"/>
          <w:bCs w:val="0"/>
          <w:sz w:val="18"/>
          <w:szCs w:val="18"/>
          <w:highlight w:val="cyan"/>
          <w:lang w:eastAsia="en-US"/>
        </w:rPr>
        <w:lastRenderedPageBreak/>
        <w:t>* concurrent recoveries measured at 0.01 mg/kg (LOQ)</w:t>
      </w:r>
    </w:p>
    <w:p w14:paraId="3848D304" w14:textId="30E54BC5" w:rsidR="00D41AB5" w:rsidRPr="009809A1" w:rsidRDefault="00D41AB5" w:rsidP="00D41AB5">
      <w:pPr>
        <w:pStyle w:val="RepLabel"/>
        <w:rPr>
          <w:bCs w:val="0"/>
          <w:highlight w:val="cyan"/>
          <w:lang w:eastAsia="en-US"/>
        </w:rPr>
      </w:pPr>
      <w:r w:rsidRPr="009809A1">
        <w:rPr>
          <w:highlight w:val="cyan"/>
          <w:lang w:eastAsia="en-US"/>
        </w:rPr>
        <w:t>Table A </w:t>
      </w:r>
      <w:r w:rsidRPr="009809A1">
        <w:rPr>
          <w:highlight w:val="cyan"/>
          <w:lang w:eastAsia="en-US"/>
        </w:rPr>
        <w:fldChar w:fldCharType="begin"/>
      </w:r>
      <w:r w:rsidRPr="009809A1">
        <w:rPr>
          <w:highlight w:val="cyan"/>
          <w:lang w:eastAsia="en-US"/>
        </w:rPr>
        <w:instrText xml:space="preserve"> SEQ Table_A \* ARABIC </w:instrText>
      </w:r>
      <w:r w:rsidRPr="009809A1">
        <w:rPr>
          <w:highlight w:val="cyan"/>
          <w:lang w:eastAsia="en-US"/>
        </w:rPr>
        <w:fldChar w:fldCharType="separate"/>
      </w:r>
      <w:r w:rsidR="0079279E" w:rsidRPr="009809A1">
        <w:rPr>
          <w:noProof/>
          <w:highlight w:val="cyan"/>
          <w:lang w:eastAsia="en-US"/>
        </w:rPr>
        <w:t>14</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 xml:space="preserve">Recovery results from storage stability and concurrent recovery samples of </w:t>
      </w:r>
      <w:r w:rsidRPr="009809A1">
        <w:rPr>
          <w:highlight w:val="cyan"/>
        </w:rPr>
        <w:t xml:space="preserve">PTZ 5-OH </w:t>
      </w:r>
      <w:proofErr w:type="spellStart"/>
      <w:r w:rsidRPr="009809A1">
        <w:rPr>
          <w:highlight w:val="cyan"/>
        </w:rPr>
        <w:t>desthio</w:t>
      </w:r>
      <w:proofErr w:type="spellEnd"/>
      <w:r w:rsidRPr="009809A1">
        <w:rPr>
          <w:bCs w:val="0"/>
          <w:highlight w:val="cyan"/>
          <w:lang w:eastAsia="en-US"/>
        </w:rPr>
        <w:t xml:space="preserve"> using the analytical method</w:t>
      </w:r>
    </w:p>
    <w:tbl>
      <w:tblPr>
        <w:tblW w:w="5000" w:type="pct"/>
        <w:tblCellMar>
          <w:left w:w="0" w:type="dxa"/>
          <w:right w:w="0" w:type="dxa"/>
        </w:tblCellMar>
        <w:tblLook w:val="04A0" w:firstRow="1" w:lastRow="0" w:firstColumn="1" w:lastColumn="0" w:noHBand="0" w:noVBand="1"/>
      </w:tblPr>
      <w:tblGrid>
        <w:gridCol w:w="1114"/>
        <w:gridCol w:w="865"/>
        <w:gridCol w:w="1108"/>
        <w:gridCol w:w="980"/>
        <w:gridCol w:w="1106"/>
        <w:gridCol w:w="906"/>
        <w:gridCol w:w="986"/>
        <w:gridCol w:w="2273"/>
      </w:tblGrid>
      <w:tr w:rsidR="00D41AB5" w:rsidRPr="009809A1" w14:paraId="1CE7E5E3" w14:textId="77777777" w:rsidTr="00B13ECA">
        <w:trPr>
          <w:trHeight w:val="465"/>
          <w:tblHeader/>
        </w:trPr>
        <w:tc>
          <w:tcPr>
            <w:tcW w:w="597"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5CD406CF" w14:textId="77777777" w:rsidR="00D41AB5" w:rsidRPr="009809A1" w:rsidRDefault="00D41AB5" w:rsidP="00B13ECA">
            <w:pPr>
              <w:rPr>
                <w:b/>
                <w:bCs/>
                <w:color w:val="000000"/>
                <w:sz w:val="20"/>
                <w:szCs w:val="20"/>
                <w:highlight w:val="cyan"/>
                <w:lang w:val="en-GB" w:eastAsia="en-US"/>
              </w:rPr>
            </w:pPr>
            <w:r w:rsidRPr="009809A1">
              <w:rPr>
                <w:b/>
                <w:bCs/>
                <w:color w:val="000000"/>
                <w:sz w:val="20"/>
                <w:szCs w:val="20"/>
                <w:highlight w:val="cyan"/>
                <w:lang w:val="en-GB"/>
              </w:rPr>
              <w:t>Matrix</w:t>
            </w:r>
          </w:p>
        </w:tc>
        <w:tc>
          <w:tcPr>
            <w:tcW w:w="463"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4D16228B"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Analyte</w:t>
            </w:r>
          </w:p>
        </w:tc>
        <w:tc>
          <w:tcPr>
            <w:tcW w:w="593"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65380530"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Fortification level [mg/kg] (</w:t>
            </w:r>
            <w:r w:rsidRPr="009809A1">
              <w:rPr>
                <w:b/>
                <w:bCs/>
                <w:i/>
                <w:color w:val="000000"/>
                <w:sz w:val="20"/>
                <w:szCs w:val="20"/>
                <w:highlight w:val="cyan"/>
                <w:lang w:val="en-GB"/>
              </w:rPr>
              <w:t>n</w:t>
            </w:r>
            <w:r w:rsidRPr="009809A1">
              <w:rPr>
                <w:b/>
                <w:bCs/>
                <w:color w:val="000000"/>
                <w:sz w:val="20"/>
                <w:szCs w:val="20"/>
                <w:highlight w:val="cyan"/>
                <w:lang w:val="en-GB"/>
              </w:rPr>
              <w:t xml:space="preserve"> = 3)</w:t>
            </w:r>
          </w:p>
        </w:tc>
        <w:tc>
          <w:tcPr>
            <w:tcW w:w="525"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312BE259"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Recovery range [%]</w:t>
            </w:r>
          </w:p>
        </w:tc>
        <w:tc>
          <w:tcPr>
            <w:tcW w:w="592" w:type="pct"/>
            <w:tcBorders>
              <w:top w:val="single" w:sz="8" w:space="0" w:color="auto"/>
              <w:left w:val="nil"/>
              <w:bottom w:val="nil"/>
              <w:right w:val="single" w:sz="8" w:space="0" w:color="auto"/>
            </w:tcBorders>
            <w:shd w:val="clear" w:color="auto" w:fill="auto"/>
            <w:tcMar>
              <w:top w:w="15" w:type="dxa"/>
              <w:left w:w="15" w:type="dxa"/>
              <w:bottom w:w="0" w:type="dxa"/>
              <w:right w:w="15" w:type="dxa"/>
            </w:tcMar>
            <w:vAlign w:val="center"/>
            <w:hideMark/>
          </w:tcPr>
          <w:p w14:paraId="7B9736FC"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Mean</w:t>
            </w:r>
          </w:p>
        </w:tc>
        <w:tc>
          <w:tcPr>
            <w:tcW w:w="485"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73256CC3"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RSD [%]</w:t>
            </w:r>
          </w:p>
        </w:tc>
        <w:tc>
          <w:tcPr>
            <w:tcW w:w="528" w:type="pct"/>
            <w:vMerge w:val="restart"/>
            <w:tcBorders>
              <w:top w:val="single" w:sz="8" w:space="0" w:color="auto"/>
              <w:left w:val="single" w:sz="8" w:space="0" w:color="auto"/>
              <w:right w:val="single" w:sz="8" w:space="0" w:color="auto"/>
            </w:tcBorders>
            <w:vAlign w:val="center"/>
          </w:tcPr>
          <w:p w14:paraId="7DCA618F"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Mean concurrent recoveries [%]</w:t>
            </w:r>
          </w:p>
        </w:tc>
        <w:tc>
          <w:tcPr>
            <w:tcW w:w="1217"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580D9A5E"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Comments</w:t>
            </w:r>
          </w:p>
        </w:tc>
      </w:tr>
      <w:tr w:rsidR="00D41AB5" w:rsidRPr="009809A1" w14:paraId="3910D7D3" w14:textId="77777777" w:rsidTr="00B13ECA">
        <w:trPr>
          <w:trHeight w:val="315"/>
          <w:tblHeader/>
        </w:trPr>
        <w:tc>
          <w:tcPr>
            <w:tcW w:w="597" w:type="pct"/>
            <w:vMerge/>
            <w:tcBorders>
              <w:top w:val="single" w:sz="8" w:space="0" w:color="auto"/>
              <w:left w:val="single" w:sz="8" w:space="0" w:color="auto"/>
              <w:bottom w:val="single" w:sz="4" w:space="0" w:color="auto"/>
              <w:right w:val="single" w:sz="8" w:space="0" w:color="auto"/>
            </w:tcBorders>
            <w:vAlign w:val="center"/>
            <w:hideMark/>
          </w:tcPr>
          <w:p w14:paraId="076AF1DC" w14:textId="77777777" w:rsidR="00D41AB5" w:rsidRPr="009809A1" w:rsidRDefault="00D41AB5" w:rsidP="00B13ECA">
            <w:pPr>
              <w:rPr>
                <w:b/>
                <w:bCs/>
                <w:color w:val="000000"/>
                <w:sz w:val="20"/>
                <w:szCs w:val="20"/>
                <w:highlight w:val="cyan"/>
                <w:lang w:val="en-GB"/>
              </w:rPr>
            </w:pPr>
          </w:p>
        </w:tc>
        <w:tc>
          <w:tcPr>
            <w:tcW w:w="463" w:type="pct"/>
            <w:vMerge/>
            <w:tcBorders>
              <w:top w:val="single" w:sz="8" w:space="0" w:color="auto"/>
              <w:left w:val="single" w:sz="8" w:space="0" w:color="auto"/>
              <w:bottom w:val="single" w:sz="4" w:space="0" w:color="auto"/>
              <w:right w:val="single" w:sz="8" w:space="0" w:color="auto"/>
            </w:tcBorders>
            <w:vAlign w:val="center"/>
            <w:hideMark/>
          </w:tcPr>
          <w:p w14:paraId="2CCD47D6" w14:textId="77777777" w:rsidR="00D41AB5" w:rsidRPr="009809A1" w:rsidRDefault="00D41AB5" w:rsidP="00B13ECA">
            <w:pPr>
              <w:rPr>
                <w:b/>
                <w:bCs/>
                <w:color w:val="000000"/>
                <w:sz w:val="20"/>
                <w:szCs w:val="20"/>
                <w:highlight w:val="cyan"/>
                <w:lang w:val="en-GB"/>
              </w:rPr>
            </w:pPr>
          </w:p>
        </w:tc>
        <w:tc>
          <w:tcPr>
            <w:tcW w:w="593" w:type="pct"/>
            <w:vMerge/>
            <w:tcBorders>
              <w:top w:val="single" w:sz="8" w:space="0" w:color="auto"/>
              <w:left w:val="single" w:sz="8" w:space="0" w:color="auto"/>
              <w:bottom w:val="single" w:sz="8" w:space="0" w:color="000000"/>
              <w:right w:val="single" w:sz="8" w:space="0" w:color="auto"/>
            </w:tcBorders>
            <w:vAlign w:val="center"/>
            <w:hideMark/>
          </w:tcPr>
          <w:p w14:paraId="5A499816" w14:textId="77777777" w:rsidR="00D41AB5" w:rsidRPr="009809A1" w:rsidRDefault="00D41AB5" w:rsidP="00B13ECA">
            <w:pPr>
              <w:rPr>
                <w:b/>
                <w:bCs/>
                <w:color w:val="000000"/>
                <w:sz w:val="20"/>
                <w:szCs w:val="20"/>
                <w:highlight w:val="cyan"/>
                <w:lang w:val="en-GB"/>
              </w:rPr>
            </w:pPr>
          </w:p>
        </w:tc>
        <w:tc>
          <w:tcPr>
            <w:tcW w:w="525" w:type="pct"/>
            <w:vMerge/>
            <w:tcBorders>
              <w:top w:val="single" w:sz="8" w:space="0" w:color="auto"/>
              <w:left w:val="single" w:sz="8" w:space="0" w:color="auto"/>
              <w:bottom w:val="single" w:sz="8" w:space="0" w:color="000000"/>
              <w:right w:val="single" w:sz="8" w:space="0" w:color="auto"/>
            </w:tcBorders>
            <w:vAlign w:val="center"/>
            <w:hideMark/>
          </w:tcPr>
          <w:p w14:paraId="545C586F" w14:textId="77777777" w:rsidR="00D41AB5" w:rsidRPr="009809A1" w:rsidRDefault="00D41AB5" w:rsidP="00B13ECA">
            <w:pPr>
              <w:rPr>
                <w:b/>
                <w:bCs/>
                <w:color w:val="000000"/>
                <w:sz w:val="20"/>
                <w:szCs w:val="20"/>
                <w:highlight w:val="cyan"/>
                <w:lang w:val="en-GB"/>
              </w:rPr>
            </w:pPr>
          </w:p>
        </w:tc>
        <w:tc>
          <w:tcPr>
            <w:tcW w:w="592"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5B98F5C"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recovery [%]</w:t>
            </w:r>
          </w:p>
        </w:tc>
        <w:tc>
          <w:tcPr>
            <w:tcW w:w="485" w:type="pct"/>
            <w:vMerge/>
            <w:tcBorders>
              <w:top w:val="single" w:sz="8" w:space="0" w:color="auto"/>
              <w:left w:val="single" w:sz="8" w:space="0" w:color="auto"/>
              <w:bottom w:val="single" w:sz="8" w:space="0" w:color="000000"/>
              <w:right w:val="single" w:sz="8" w:space="0" w:color="auto"/>
            </w:tcBorders>
            <w:vAlign w:val="center"/>
            <w:hideMark/>
          </w:tcPr>
          <w:p w14:paraId="6ABDB1FB" w14:textId="77777777" w:rsidR="00D41AB5" w:rsidRPr="009809A1" w:rsidRDefault="00D41AB5" w:rsidP="00B13ECA">
            <w:pPr>
              <w:rPr>
                <w:b/>
                <w:bCs/>
                <w:color w:val="000000"/>
                <w:sz w:val="20"/>
                <w:szCs w:val="20"/>
                <w:highlight w:val="cyan"/>
                <w:lang w:val="en-GB"/>
              </w:rPr>
            </w:pPr>
          </w:p>
        </w:tc>
        <w:tc>
          <w:tcPr>
            <w:tcW w:w="528" w:type="pct"/>
            <w:vMerge/>
            <w:tcBorders>
              <w:left w:val="single" w:sz="8" w:space="0" w:color="auto"/>
              <w:bottom w:val="single" w:sz="4" w:space="0" w:color="auto"/>
              <w:right w:val="single" w:sz="8" w:space="0" w:color="auto"/>
            </w:tcBorders>
          </w:tcPr>
          <w:p w14:paraId="0A61EA3D" w14:textId="77777777" w:rsidR="00D41AB5" w:rsidRPr="009809A1" w:rsidRDefault="00D41AB5" w:rsidP="00B13ECA">
            <w:pPr>
              <w:rPr>
                <w:b/>
                <w:bCs/>
                <w:color w:val="000000"/>
                <w:sz w:val="20"/>
                <w:szCs w:val="20"/>
                <w:highlight w:val="cyan"/>
                <w:lang w:val="en-GB"/>
              </w:rPr>
            </w:pPr>
          </w:p>
        </w:tc>
        <w:tc>
          <w:tcPr>
            <w:tcW w:w="1217" w:type="pct"/>
            <w:vMerge/>
            <w:tcBorders>
              <w:top w:val="single" w:sz="8" w:space="0" w:color="auto"/>
              <w:left w:val="single" w:sz="8" w:space="0" w:color="auto"/>
              <w:bottom w:val="single" w:sz="4" w:space="0" w:color="auto"/>
              <w:right w:val="single" w:sz="8" w:space="0" w:color="auto"/>
            </w:tcBorders>
            <w:vAlign w:val="center"/>
            <w:hideMark/>
          </w:tcPr>
          <w:p w14:paraId="6963E9E5" w14:textId="77777777" w:rsidR="00D41AB5" w:rsidRPr="009809A1" w:rsidRDefault="00D41AB5" w:rsidP="00B13ECA">
            <w:pPr>
              <w:rPr>
                <w:b/>
                <w:bCs/>
                <w:color w:val="000000"/>
                <w:sz w:val="20"/>
                <w:szCs w:val="20"/>
                <w:highlight w:val="cyan"/>
                <w:lang w:val="en-GB"/>
              </w:rPr>
            </w:pPr>
          </w:p>
        </w:tc>
      </w:tr>
      <w:tr w:rsidR="00D41AB5" w:rsidRPr="009809A1" w14:paraId="5D145A6E" w14:textId="77777777" w:rsidTr="00B13ECA">
        <w:trPr>
          <w:trHeight w:val="315"/>
        </w:trPr>
        <w:tc>
          <w:tcPr>
            <w:tcW w:w="597"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34872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Honey</w:t>
            </w:r>
          </w:p>
        </w:tc>
        <w:tc>
          <w:tcPr>
            <w:tcW w:w="463"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30CFC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5-OH </w:t>
            </w:r>
            <w:proofErr w:type="spellStart"/>
            <w:r w:rsidRPr="009809A1">
              <w:rPr>
                <w:color w:val="000000"/>
                <w:sz w:val="20"/>
                <w:szCs w:val="20"/>
                <w:highlight w:val="cyan"/>
                <w:lang w:val="en-GB"/>
              </w:rPr>
              <w:t>desthio</w:t>
            </w:r>
            <w:proofErr w:type="spellEnd"/>
          </w:p>
        </w:tc>
        <w:tc>
          <w:tcPr>
            <w:tcW w:w="593" w:type="pct"/>
            <w:tcBorders>
              <w:top w:val="nil"/>
              <w:left w:val="single" w:sz="4" w:space="0" w:color="auto"/>
              <w:bottom w:val="single" w:sz="8" w:space="0" w:color="auto"/>
              <w:right w:val="single" w:sz="8" w:space="0" w:color="auto"/>
            </w:tcBorders>
            <w:shd w:val="clear" w:color="auto" w:fill="auto"/>
            <w:tcMar>
              <w:top w:w="15" w:type="dxa"/>
              <w:left w:w="15" w:type="dxa"/>
              <w:bottom w:w="0" w:type="dxa"/>
              <w:right w:w="15" w:type="dxa"/>
            </w:tcMar>
            <w:vAlign w:val="center"/>
          </w:tcPr>
          <w:p w14:paraId="43A020D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0.10</w:t>
            </w:r>
          </w:p>
        </w:tc>
        <w:tc>
          <w:tcPr>
            <w:tcW w:w="525"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118DB9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94.0 – 104</w:t>
            </w:r>
          </w:p>
        </w:tc>
        <w:tc>
          <w:tcPr>
            <w:tcW w:w="592"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1AD9AA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97.7</w:t>
            </w:r>
          </w:p>
        </w:tc>
        <w:tc>
          <w:tcPr>
            <w:tcW w:w="485" w:type="pct"/>
            <w:tcBorders>
              <w:top w:val="nil"/>
              <w:left w:val="nil"/>
              <w:bottom w:val="single" w:sz="8" w:space="0" w:color="auto"/>
              <w:right w:val="single" w:sz="4" w:space="0" w:color="auto"/>
            </w:tcBorders>
            <w:shd w:val="clear" w:color="auto" w:fill="auto"/>
            <w:tcMar>
              <w:top w:w="15" w:type="dxa"/>
              <w:left w:w="15" w:type="dxa"/>
              <w:bottom w:w="0" w:type="dxa"/>
              <w:right w:w="15" w:type="dxa"/>
            </w:tcMar>
            <w:vAlign w:val="center"/>
          </w:tcPr>
          <w:p w14:paraId="5C13E93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5.6</w:t>
            </w:r>
          </w:p>
        </w:tc>
        <w:tc>
          <w:tcPr>
            <w:tcW w:w="528" w:type="pct"/>
            <w:tcBorders>
              <w:top w:val="single" w:sz="4" w:space="0" w:color="auto"/>
              <w:left w:val="single" w:sz="4" w:space="0" w:color="auto"/>
              <w:bottom w:val="single" w:sz="4" w:space="0" w:color="auto"/>
              <w:right w:val="single" w:sz="4" w:space="0" w:color="auto"/>
            </w:tcBorders>
            <w:vAlign w:val="center"/>
          </w:tcPr>
          <w:p w14:paraId="02E7B5C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107*</w:t>
            </w:r>
          </w:p>
        </w:tc>
        <w:tc>
          <w:tcPr>
            <w:tcW w:w="121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36883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0-month storage</w:t>
            </w:r>
          </w:p>
        </w:tc>
      </w:tr>
      <w:tr w:rsidR="00D41AB5" w:rsidRPr="009809A1" w14:paraId="3AE48147" w14:textId="77777777" w:rsidTr="00B13ECA">
        <w:trPr>
          <w:trHeight w:val="315"/>
        </w:trPr>
        <w:tc>
          <w:tcPr>
            <w:tcW w:w="597" w:type="pct"/>
            <w:vMerge/>
            <w:tcBorders>
              <w:top w:val="single" w:sz="4" w:space="0" w:color="auto"/>
              <w:left w:val="single" w:sz="4" w:space="0" w:color="auto"/>
              <w:bottom w:val="single" w:sz="4" w:space="0" w:color="auto"/>
              <w:right w:val="single" w:sz="4" w:space="0" w:color="auto"/>
            </w:tcBorders>
            <w:vAlign w:val="center"/>
            <w:hideMark/>
          </w:tcPr>
          <w:p w14:paraId="70DE247F" w14:textId="77777777" w:rsidR="00D41AB5" w:rsidRPr="009809A1" w:rsidRDefault="00D41AB5" w:rsidP="00B13ECA">
            <w:pPr>
              <w:rPr>
                <w:color w:val="000000"/>
                <w:sz w:val="20"/>
                <w:szCs w:val="20"/>
                <w:highlight w:val="cyan"/>
                <w:lang w:val="en-GB"/>
              </w:rPr>
            </w:pPr>
          </w:p>
        </w:tc>
        <w:tc>
          <w:tcPr>
            <w:tcW w:w="463" w:type="pct"/>
            <w:vMerge/>
            <w:tcBorders>
              <w:top w:val="single" w:sz="4" w:space="0" w:color="auto"/>
              <w:left w:val="single" w:sz="4" w:space="0" w:color="auto"/>
              <w:bottom w:val="single" w:sz="4" w:space="0" w:color="auto"/>
              <w:right w:val="single" w:sz="4" w:space="0" w:color="auto"/>
            </w:tcBorders>
            <w:vAlign w:val="center"/>
            <w:hideMark/>
          </w:tcPr>
          <w:p w14:paraId="152B039E" w14:textId="77777777" w:rsidR="00D41AB5" w:rsidRPr="009809A1" w:rsidRDefault="00D41AB5" w:rsidP="00B13ECA">
            <w:pPr>
              <w:rPr>
                <w:color w:val="000000"/>
                <w:sz w:val="20"/>
                <w:szCs w:val="20"/>
                <w:highlight w:val="cyan"/>
                <w:lang w:val="en-GB"/>
              </w:rPr>
            </w:pPr>
          </w:p>
        </w:tc>
        <w:tc>
          <w:tcPr>
            <w:tcW w:w="593" w:type="pct"/>
            <w:tcBorders>
              <w:top w:val="nil"/>
              <w:left w:val="single" w:sz="4" w:space="0" w:color="auto"/>
              <w:bottom w:val="single" w:sz="4" w:space="0" w:color="auto"/>
              <w:right w:val="single" w:sz="8" w:space="0" w:color="auto"/>
            </w:tcBorders>
            <w:shd w:val="clear" w:color="auto" w:fill="auto"/>
            <w:tcMar>
              <w:top w:w="15" w:type="dxa"/>
              <w:left w:w="15" w:type="dxa"/>
              <w:bottom w:w="0" w:type="dxa"/>
              <w:right w:w="15" w:type="dxa"/>
            </w:tcMar>
            <w:vAlign w:val="center"/>
          </w:tcPr>
          <w:p w14:paraId="2E36720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0.10</w:t>
            </w:r>
          </w:p>
        </w:tc>
        <w:tc>
          <w:tcPr>
            <w:tcW w:w="525" w:type="pct"/>
            <w:tcBorders>
              <w:top w:val="nil"/>
              <w:left w:val="nil"/>
              <w:bottom w:val="single" w:sz="4" w:space="0" w:color="auto"/>
              <w:right w:val="single" w:sz="8" w:space="0" w:color="auto"/>
            </w:tcBorders>
            <w:shd w:val="clear" w:color="auto" w:fill="auto"/>
            <w:tcMar>
              <w:top w:w="15" w:type="dxa"/>
              <w:left w:w="15" w:type="dxa"/>
              <w:bottom w:w="0" w:type="dxa"/>
              <w:right w:w="15" w:type="dxa"/>
            </w:tcMar>
            <w:vAlign w:val="center"/>
          </w:tcPr>
          <w:p w14:paraId="79C1682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74.5 – 103</w:t>
            </w:r>
          </w:p>
        </w:tc>
        <w:tc>
          <w:tcPr>
            <w:tcW w:w="592" w:type="pct"/>
            <w:tcBorders>
              <w:top w:val="nil"/>
              <w:left w:val="nil"/>
              <w:bottom w:val="single" w:sz="4" w:space="0" w:color="auto"/>
              <w:right w:val="single" w:sz="8" w:space="0" w:color="auto"/>
            </w:tcBorders>
            <w:shd w:val="clear" w:color="auto" w:fill="auto"/>
            <w:tcMar>
              <w:top w:w="15" w:type="dxa"/>
              <w:left w:w="15" w:type="dxa"/>
              <w:bottom w:w="0" w:type="dxa"/>
              <w:right w:w="15" w:type="dxa"/>
            </w:tcMar>
            <w:vAlign w:val="center"/>
          </w:tcPr>
          <w:p w14:paraId="0BC4C84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90.3</w:t>
            </w:r>
          </w:p>
        </w:tc>
        <w:tc>
          <w:tcPr>
            <w:tcW w:w="48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44233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16</w:t>
            </w:r>
          </w:p>
        </w:tc>
        <w:tc>
          <w:tcPr>
            <w:tcW w:w="528" w:type="pct"/>
            <w:tcBorders>
              <w:top w:val="single" w:sz="4" w:space="0" w:color="auto"/>
              <w:left w:val="single" w:sz="4" w:space="0" w:color="auto"/>
              <w:bottom w:val="single" w:sz="4" w:space="0" w:color="auto"/>
              <w:right w:val="single" w:sz="4" w:space="0" w:color="auto"/>
            </w:tcBorders>
            <w:vAlign w:val="center"/>
          </w:tcPr>
          <w:p w14:paraId="2C088DA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97</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2F769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3-month storage</w:t>
            </w:r>
          </w:p>
        </w:tc>
      </w:tr>
      <w:tr w:rsidR="00D41AB5" w:rsidRPr="009809A1" w14:paraId="54A558F7" w14:textId="77777777" w:rsidTr="00B13ECA">
        <w:trPr>
          <w:trHeight w:val="315"/>
        </w:trPr>
        <w:tc>
          <w:tcPr>
            <w:tcW w:w="597" w:type="pct"/>
            <w:vMerge/>
            <w:tcBorders>
              <w:top w:val="single" w:sz="4" w:space="0" w:color="auto"/>
              <w:left w:val="single" w:sz="4" w:space="0" w:color="auto"/>
              <w:bottom w:val="single" w:sz="4" w:space="0" w:color="auto"/>
              <w:right w:val="single" w:sz="4" w:space="0" w:color="auto"/>
            </w:tcBorders>
            <w:vAlign w:val="center"/>
          </w:tcPr>
          <w:p w14:paraId="6B404A25" w14:textId="77777777" w:rsidR="00D41AB5" w:rsidRPr="009809A1" w:rsidRDefault="00D41AB5" w:rsidP="00B13ECA">
            <w:pPr>
              <w:rPr>
                <w:color w:val="000000"/>
                <w:sz w:val="20"/>
                <w:szCs w:val="20"/>
                <w:highlight w:val="cyan"/>
                <w:lang w:val="en-GB"/>
              </w:rPr>
            </w:pPr>
          </w:p>
        </w:tc>
        <w:tc>
          <w:tcPr>
            <w:tcW w:w="463" w:type="pct"/>
            <w:vMerge/>
            <w:tcBorders>
              <w:top w:val="single" w:sz="4" w:space="0" w:color="auto"/>
              <w:left w:val="single" w:sz="4" w:space="0" w:color="auto"/>
              <w:bottom w:val="single" w:sz="4" w:space="0" w:color="auto"/>
              <w:right w:val="single" w:sz="4" w:space="0" w:color="auto"/>
            </w:tcBorders>
            <w:vAlign w:val="center"/>
          </w:tcPr>
          <w:p w14:paraId="1C6966FA" w14:textId="77777777" w:rsidR="00D41AB5" w:rsidRPr="009809A1" w:rsidRDefault="00D41AB5" w:rsidP="00B13ECA">
            <w:pPr>
              <w:rPr>
                <w:color w:val="000000"/>
                <w:sz w:val="20"/>
                <w:szCs w:val="20"/>
                <w:highlight w:val="cyan"/>
                <w:lang w:val="en-GB"/>
              </w:rPr>
            </w:pPr>
          </w:p>
        </w:tc>
        <w:tc>
          <w:tcPr>
            <w:tcW w:w="59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2A0504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0.10</w:t>
            </w:r>
          </w:p>
        </w:tc>
        <w:tc>
          <w:tcPr>
            <w:tcW w:w="52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B3463E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98.5 – 103</w:t>
            </w:r>
          </w:p>
        </w:tc>
        <w:tc>
          <w:tcPr>
            <w:tcW w:w="59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3E9399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100</w:t>
            </w:r>
          </w:p>
        </w:tc>
        <w:tc>
          <w:tcPr>
            <w:tcW w:w="4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551F5F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2.5</w:t>
            </w:r>
          </w:p>
        </w:tc>
        <w:tc>
          <w:tcPr>
            <w:tcW w:w="528" w:type="pct"/>
            <w:tcBorders>
              <w:top w:val="single" w:sz="4" w:space="0" w:color="auto"/>
              <w:left w:val="single" w:sz="4" w:space="0" w:color="auto"/>
              <w:bottom w:val="single" w:sz="4" w:space="0" w:color="auto"/>
              <w:right w:val="single" w:sz="4" w:space="0" w:color="auto"/>
            </w:tcBorders>
            <w:vAlign w:val="center"/>
          </w:tcPr>
          <w:p w14:paraId="64560ED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99.5</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14:paraId="5483858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6-month storage</w:t>
            </w:r>
          </w:p>
        </w:tc>
      </w:tr>
    </w:tbl>
    <w:p w14:paraId="6652D0EC" w14:textId="77777777" w:rsidR="00D41AB5" w:rsidRPr="009809A1" w:rsidRDefault="00D41AB5" w:rsidP="00D41AB5">
      <w:pPr>
        <w:pStyle w:val="RepLabel"/>
        <w:spacing w:before="0"/>
        <w:rPr>
          <w:b w:val="0"/>
          <w:bCs w:val="0"/>
          <w:sz w:val="18"/>
          <w:szCs w:val="18"/>
          <w:highlight w:val="cyan"/>
          <w:lang w:eastAsia="en-US"/>
        </w:rPr>
      </w:pPr>
      <w:r w:rsidRPr="009809A1">
        <w:rPr>
          <w:b w:val="0"/>
          <w:bCs w:val="0"/>
          <w:sz w:val="18"/>
          <w:szCs w:val="18"/>
          <w:highlight w:val="cyan"/>
          <w:lang w:eastAsia="en-US"/>
        </w:rPr>
        <w:t>* concurrent recoveries measured at 0.01 mg/kg (LOQ)</w:t>
      </w:r>
    </w:p>
    <w:p w14:paraId="1225DBBB" w14:textId="20236D88" w:rsidR="00D41AB5" w:rsidRPr="009809A1" w:rsidRDefault="00D41AB5" w:rsidP="00D41AB5">
      <w:pPr>
        <w:pStyle w:val="RepLabel"/>
        <w:rPr>
          <w:highlight w:val="cyan"/>
          <w:lang w:eastAsia="en-US"/>
        </w:rPr>
      </w:pPr>
      <w:r w:rsidRPr="009809A1">
        <w:rPr>
          <w:highlight w:val="cyan"/>
          <w:lang w:eastAsia="en-US"/>
        </w:rPr>
        <w:t>Table A </w:t>
      </w:r>
      <w:r w:rsidRPr="009809A1">
        <w:rPr>
          <w:highlight w:val="cyan"/>
          <w:lang w:eastAsia="en-US"/>
        </w:rPr>
        <w:fldChar w:fldCharType="begin"/>
      </w:r>
      <w:r w:rsidRPr="009809A1">
        <w:rPr>
          <w:highlight w:val="cyan"/>
          <w:lang w:eastAsia="en-US"/>
        </w:rPr>
        <w:instrText xml:space="preserve"> SEQ Table_A \* ARABIC </w:instrText>
      </w:r>
      <w:r w:rsidRPr="009809A1">
        <w:rPr>
          <w:highlight w:val="cyan"/>
          <w:lang w:eastAsia="en-US"/>
        </w:rPr>
        <w:fldChar w:fldCharType="separate"/>
      </w:r>
      <w:r w:rsidR="0079279E" w:rsidRPr="009809A1">
        <w:rPr>
          <w:noProof/>
          <w:highlight w:val="cyan"/>
          <w:lang w:eastAsia="en-US"/>
        </w:rPr>
        <w:t>15</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 xml:space="preserve">Recovery results from storage stability and concurrent recovery samples of </w:t>
      </w:r>
      <w:r w:rsidRPr="009809A1">
        <w:rPr>
          <w:highlight w:val="cyan"/>
        </w:rPr>
        <w:t xml:space="preserve">PTZ 6-OH </w:t>
      </w:r>
      <w:proofErr w:type="spellStart"/>
      <w:r w:rsidRPr="009809A1">
        <w:rPr>
          <w:highlight w:val="cyan"/>
        </w:rPr>
        <w:t>desthio</w:t>
      </w:r>
      <w:proofErr w:type="spellEnd"/>
      <w:r w:rsidRPr="009809A1">
        <w:rPr>
          <w:bCs w:val="0"/>
          <w:highlight w:val="cyan"/>
          <w:lang w:eastAsia="en-US"/>
        </w:rPr>
        <w:t xml:space="preserve"> using the analytical method</w:t>
      </w:r>
    </w:p>
    <w:tbl>
      <w:tblPr>
        <w:tblW w:w="5000" w:type="pct"/>
        <w:tblCellMar>
          <w:left w:w="0" w:type="dxa"/>
          <w:right w:w="0" w:type="dxa"/>
        </w:tblCellMar>
        <w:tblLook w:val="04A0" w:firstRow="1" w:lastRow="0" w:firstColumn="1" w:lastColumn="0" w:noHBand="0" w:noVBand="1"/>
      </w:tblPr>
      <w:tblGrid>
        <w:gridCol w:w="1114"/>
        <w:gridCol w:w="865"/>
        <w:gridCol w:w="1108"/>
        <w:gridCol w:w="980"/>
        <w:gridCol w:w="1106"/>
        <w:gridCol w:w="906"/>
        <w:gridCol w:w="986"/>
        <w:gridCol w:w="2273"/>
      </w:tblGrid>
      <w:tr w:rsidR="00D41AB5" w:rsidRPr="009809A1" w14:paraId="0023BF20" w14:textId="77777777" w:rsidTr="00B13ECA">
        <w:trPr>
          <w:trHeight w:val="465"/>
          <w:tblHeader/>
        </w:trPr>
        <w:tc>
          <w:tcPr>
            <w:tcW w:w="597"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516B6149" w14:textId="77777777" w:rsidR="00D41AB5" w:rsidRPr="009809A1" w:rsidRDefault="00D41AB5" w:rsidP="00B13ECA">
            <w:pPr>
              <w:rPr>
                <w:b/>
                <w:bCs/>
                <w:color w:val="000000"/>
                <w:sz w:val="20"/>
                <w:szCs w:val="20"/>
                <w:highlight w:val="cyan"/>
                <w:lang w:val="en-GB" w:eastAsia="en-US"/>
              </w:rPr>
            </w:pPr>
            <w:r w:rsidRPr="009809A1">
              <w:rPr>
                <w:b/>
                <w:bCs/>
                <w:color w:val="000000"/>
                <w:sz w:val="20"/>
                <w:szCs w:val="20"/>
                <w:highlight w:val="cyan"/>
                <w:lang w:val="en-GB"/>
              </w:rPr>
              <w:t>Matrix</w:t>
            </w:r>
          </w:p>
        </w:tc>
        <w:tc>
          <w:tcPr>
            <w:tcW w:w="463"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F800AE2"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Analyte</w:t>
            </w:r>
          </w:p>
        </w:tc>
        <w:tc>
          <w:tcPr>
            <w:tcW w:w="593"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0E2E4005"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Fortification level [mg/kg] (</w:t>
            </w:r>
            <w:r w:rsidRPr="009809A1">
              <w:rPr>
                <w:b/>
                <w:bCs/>
                <w:i/>
                <w:color w:val="000000"/>
                <w:sz w:val="20"/>
                <w:szCs w:val="20"/>
                <w:highlight w:val="cyan"/>
                <w:lang w:val="en-GB"/>
              </w:rPr>
              <w:t>n</w:t>
            </w:r>
            <w:r w:rsidRPr="009809A1">
              <w:rPr>
                <w:b/>
                <w:bCs/>
                <w:color w:val="000000"/>
                <w:sz w:val="20"/>
                <w:szCs w:val="20"/>
                <w:highlight w:val="cyan"/>
                <w:lang w:val="en-GB"/>
              </w:rPr>
              <w:t xml:space="preserve"> = 3)</w:t>
            </w:r>
          </w:p>
        </w:tc>
        <w:tc>
          <w:tcPr>
            <w:tcW w:w="525"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F5AB0F9"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Recovery range [%]</w:t>
            </w:r>
          </w:p>
        </w:tc>
        <w:tc>
          <w:tcPr>
            <w:tcW w:w="592" w:type="pct"/>
            <w:tcBorders>
              <w:top w:val="single" w:sz="8" w:space="0" w:color="auto"/>
              <w:left w:val="nil"/>
              <w:bottom w:val="nil"/>
              <w:right w:val="single" w:sz="8" w:space="0" w:color="auto"/>
            </w:tcBorders>
            <w:shd w:val="clear" w:color="auto" w:fill="auto"/>
            <w:tcMar>
              <w:top w:w="15" w:type="dxa"/>
              <w:left w:w="15" w:type="dxa"/>
              <w:bottom w:w="0" w:type="dxa"/>
              <w:right w:w="15" w:type="dxa"/>
            </w:tcMar>
            <w:vAlign w:val="center"/>
            <w:hideMark/>
          </w:tcPr>
          <w:p w14:paraId="7543F9ED"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Mean</w:t>
            </w:r>
          </w:p>
        </w:tc>
        <w:tc>
          <w:tcPr>
            <w:tcW w:w="485"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4BD7DF26"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RSD [%]</w:t>
            </w:r>
          </w:p>
        </w:tc>
        <w:tc>
          <w:tcPr>
            <w:tcW w:w="528" w:type="pct"/>
            <w:vMerge w:val="restart"/>
            <w:tcBorders>
              <w:top w:val="single" w:sz="8" w:space="0" w:color="auto"/>
              <w:left w:val="single" w:sz="8" w:space="0" w:color="auto"/>
              <w:right w:val="single" w:sz="8" w:space="0" w:color="auto"/>
            </w:tcBorders>
            <w:vAlign w:val="center"/>
          </w:tcPr>
          <w:p w14:paraId="33989DEE"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Mean concurrent recoveries [%]</w:t>
            </w:r>
          </w:p>
        </w:tc>
        <w:tc>
          <w:tcPr>
            <w:tcW w:w="1217"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00EF873C"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Comments</w:t>
            </w:r>
          </w:p>
        </w:tc>
      </w:tr>
      <w:tr w:rsidR="00D41AB5" w:rsidRPr="009809A1" w14:paraId="596C2359" w14:textId="77777777" w:rsidTr="00B13ECA">
        <w:trPr>
          <w:trHeight w:val="315"/>
          <w:tblHeader/>
        </w:trPr>
        <w:tc>
          <w:tcPr>
            <w:tcW w:w="597" w:type="pct"/>
            <w:vMerge/>
            <w:tcBorders>
              <w:top w:val="single" w:sz="8" w:space="0" w:color="auto"/>
              <w:left w:val="single" w:sz="8" w:space="0" w:color="auto"/>
              <w:bottom w:val="single" w:sz="4" w:space="0" w:color="auto"/>
              <w:right w:val="single" w:sz="8" w:space="0" w:color="auto"/>
            </w:tcBorders>
            <w:vAlign w:val="center"/>
            <w:hideMark/>
          </w:tcPr>
          <w:p w14:paraId="7667D62F" w14:textId="77777777" w:rsidR="00D41AB5" w:rsidRPr="009809A1" w:rsidRDefault="00D41AB5" w:rsidP="00B13ECA">
            <w:pPr>
              <w:rPr>
                <w:b/>
                <w:bCs/>
                <w:color w:val="000000"/>
                <w:sz w:val="20"/>
                <w:szCs w:val="20"/>
                <w:highlight w:val="cyan"/>
                <w:lang w:val="en-GB"/>
              </w:rPr>
            </w:pPr>
          </w:p>
        </w:tc>
        <w:tc>
          <w:tcPr>
            <w:tcW w:w="463" w:type="pct"/>
            <w:vMerge/>
            <w:tcBorders>
              <w:top w:val="single" w:sz="8" w:space="0" w:color="auto"/>
              <w:left w:val="single" w:sz="8" w:space="0" w:color="auto"/>
              <w:bottom w:val="single" w:sz="4" w:space="0" w:color="auto"/>
              <w:right w:val="single" w:sz="8" w:space="0" w:color="auto"/>
            </w:tcBorders>
            <w:vAlign w:val="center"/>
            <w:hideMark/>
          </w:tcPr>
          <w:p w14:paraId="0890D12F" w14:textId="77777777" w:rsidR="00D41AB5" w:rsidRPr="009809A1" w:rsidRDefault="00D41AB5" w:rsidP="00B13ECA">
            <w:pPr>
              <w:rPr>
                <w:b/>
                <w:bCs/>
                <w:color w:val="000000"/>
                <w:sz w:val="20"/>
                <w:szCs w:val="20"/>
                <w:highlight w:val="cyan"/>
                <w:lang w:val="en-GB"/>
              </w:rPr>
            </w:pPr>
          </w:p>
        </w:tc>
        <w:tc>
          <w:tcPr>
            <w:tcW w:w="593" w:type="pct"/>
            <w:vMerge/>
            <w:tcBorders>
              <w:top w:val="single" w:sz="8" w:space="0" w:color="auto"/>
              <w:left w:val="single" w:sz="8" w:space="0" w:color="auto"/>
              <w:bottom w:val="single" w:sz="8" w:space="0" w:color="000000"/>
              <w:right w:val="single" w:sz="8" w:space="0" w:color="auto"/>
            </w:tcBorders>
            <w:vAlign w:val="center"/>
            <w:hideMark/>
          </w:tcPr>
          <w:p w14:paraId="36B5A8B4" w14:textId="77777777" w:rsidR="00D41AB5" w:rsidRPr="009809A1" w:rsidRDefault="00D41AB5" w:rsidP="00B13ECA">
            <w:pPr>
              <w:rPr>
                <w:b/>
                <w:bCs/>
                <w:color w:val="000000"/>
                <w:sz w:val="20"/>
                <w:szCs w:val="20"/>
                <w:highlight w:val="cyan"/>
                <w:lang w:val="en-GB"/>
              </w:rPr>
            </w:pPr>
          </w:p>
        </w:tc>
        <w:tc>
          <w:tcPr>
            <w:tcW w:w="525" w:type="pct"/>
            <w:vMerge/>
            <w:tcBorders>
              <w:top w:val="single" w:sz="8" w:space="0" w:color="auto"/>
              <w:left w:val="single" w:sz="8" w:space="0" w:color="auto"/>
              <w:bottom w:val="single" w:sz="8" w:space="0" w:color="000000"/>
              <w:right w:val="single" w:sz="8" w:space="0" w:color="auto"/>
            </w:tcBorders>
            <w:vAlign w:val="center"/>
            <w:hideMark/>
          </w:tcPr>
          <w:p w14:paraId="7215D6CE" w14:textId="77777777" w:rsidR="00D41AB5" w:rsidRPr="009809A1" w:rsidRDefault="00D41AB5" w:rsidP="00B13ECA">
            <w:pPr>
              <w:rPr>
                <w:b/>
                <w:bCs/>
                <w:color w:val="000000"/>
                <w:sz w:val="20"/>
                <w:szCs w:val="20"/>
                <w:highlight w:val="cyan"/>
                <w:lang w:val="en-GB"/>
              </w:rPr>
            </w:pPr>
          </w:p>
        </w:tc>
        <w:tc>
          <w:tcPr>
            <w:tcW w:w="592"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ADE9FBC"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recovery [%]</w:t>
            </w:r>
          </w:p>
        </w:tc>
        <w:tc>
          <w:tcPr>
            <w:tcW w:w="485" w:type="pct"/>
            <w:vMerge/>
            <w:tcBorders>
              <w:top w:val="single" w:sz="8" w:space="0" w:color="auto"/>
              <w:left w:val="single" w:sz="8" w:space="0" w:color="auto"/>
              <w:bottom w:val="single" w:sz="8" w:space="0" w:color="000000"/>
              <w:right w:val="single" w:sz="8" w:space="0" w:color="auto"/>
            </w:tcBorders>
            <w:vAlign w:val="center"/>
            <w:hideMark/>
          </w:tcPr>
          <w:p w14:paraId="59A2D5B9" w14:textId="77777777" w:rsidR="00D41AB5" w:rsidRPr="009809A1" w:rsidRDefault="00D41AB5" w:rsidP="00B13ECA">
            <w:pPr>
              <w:rPr>
                <w:b/>
                <w:bCs/>
                <w:color w:val="000000"/>
                <w:sz w:val="20"/>
                <w:szCs w:val="20"/>
                <w:highlight w:val="cyan"/>
                <w:lang w:val="en-GB"/>
              </w:rPr>
            </w:pPr>
          </w:p>
        </w:tc>
        <w:tc>
          <w:tcPr>
            <w:tcW w:w="528" w:type="pct"/>
            <w:vMerge/>
            <w:tcBorders>
              <w:left w:val="single" w:sz="8" w:space="0" w:color="auto"/>
              <w:bottom w:val="single" w:sz="4" w:space="0" w:color="auto"/>
              <w:right w:val="single" w:sz="8" w:space="0" w:color="auto"/>
            </w:tcBorders>
          </w:tcPr>
          <w:p w14:paraId="56EDFFA9" w14:textId="77777777" w:rsidR="00D41AB5" w:rsidRPr="009809A1" w:rsidRDefault="00D41AB5" w:rsidP="00B13ECA">
            <w:pPr>
              <w:rPr>
                <w:b/>
                <w:bCs/>
                <w:color w:val="000000"/>
                <w:sz w:val="20"/>
                <w:szCs w:val="20"/>
                <w:highlight w:val="cyan"/>
                <w:lang w:val="en-GB"/>
              </w:rPr>
            </w:pPr>
          </w:p>
        </w:tc>
        <w:tc>
          <w:tcPr>
            <w:tcW w:w="1217" w:type="pct"/>
            <w:vMerge/>
            <w:tcBorders>
              <w:top w:val="single" w:sz="8" w:space="0" w:color="auto"/>
              <w:left w:val="single" w:sz="8" w:space="0" w:color="auto"/>
              <w:bottom w:val="single" w:sz="4" w:space="0" w:color="auto"/>
              <w:right w:val="single" w:sz="8" w:space="0" w:color="auto"/>
            </w:tcBorders>
            <w:vAlign w:val="center"/>
            <w:hideMark/>
          </w:tcPr>
          <w:p w14:paraId="0375CDFD" w14:textId="77777777" w:rsidR="00D41AB5" w:rsidRPr="009809A1" w:rsidRDefault="00D41AB5" w:rsidP="00B13ECA">
            <w:pPr>
              <w:rPr>
                <w:b/>
                <w:bCs/>
                <w:color w:val="000000"/>
                <w:sz w:val="20"/>
                <w:szCs w:val="20"/>
                <w:highlight w:val="cyan"/>
                <w:lang w:val="en-GB"/>
              </w:rPr>
            </w:pPr>
          </w:p>
        </w:tc>
      </w:tr>
      <w:tr w:rsidR="00D41AB5" w:rsidRPr="009809A1" w14:paraId="0260B077" w14:textId="77777777" w:rsidTr="00B13ECA">
        <w:trPr>
          <w:trHeight w:val="315"/>
        </w:trPr>
        <w:tc>
          <w:tcPr>
            <w:tcW w:w="597"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94EF4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Honey</w:t>
            </w:r>
          </w:p>
        </w:tc>
        <w:tc>
          <w:tcPr>
            <w:tcW w:w="463"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ABC6B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6-OH </w:t>
            </w:r>
            <w:proofErr w:type="spellStart"/>
            <w:r w:rsidRPr="009809A1">
              <w:rPr>
                <w:color w:val="000000"/>
                <w:sz w:val="20"/>
                <w:szCs w:val="20"/>
                <w:highlight w:val="cyan"/>
                <w:lang w:val="en-GB"/>
              </w:rPr>
              <w:t>desthio</w:t>
            </w:r>
            <w:proofErr w:type="spellEnd"/>
          </w:p>
        </w:tc>
        <w:tc>
          <w:tcPr>
            <w:tcW w:w="593" w:type="pct"/>
            <w:tcBorders>
              <w:top w:val="nil"/>
              <w:left w:val="single" w:sz="4" w:space="0" w:color="auto"/>
              <w:bottom w:val="single" w:sz="8" w:space="0" w:color="auto"/>
              <w:right w:val="single" w:sz="8" w:space="0" w:color="auto"/>
            </w:tcBorders>
            <w:shd w:val="clear" w:color="auto" w:fill="auto"/>
            <w:tcMar>
              <w:top w:w="15" w:type="dxa"/>
              <w:left w:w="15" w:type="dxa"/>
              <w:bottom w:w="0" w:type="dxa"/>
              <w:right w:w="15" w:type="dxa"/>
            </w:tcMar>
            <w:vAlign w:val="center"/>
          </w:tcPr>
          <w:p w14:paraId="58F2369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0.10</w:t>
            </w:r>
          </w:p>
        </w:tc>
        <w:tc>
          <w:tcPr>
            <w:tcW w:w="525"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F25F55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80.5 – 90.5</w:t>
            </w:r>
          </w:p>
        </w:tc>
        <w:tc>
          <w:tcPr>
            <w:tcW w:w="592"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E42A4E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84.3</w:t>
            </w:r>
          </w:p>
        </w:tc>
        <w:tc>
          <w:tcPr>
            <w:tcW w:w="485" w:type="pct"/>
            <w:tcBorders>
              <w:top w:val="nil"/>
              <w:left w:val="nil"/>
              <w:bottom w:val="single" w:sz="8" w:space="0" w:color="auto"/>
              <w:right w:val="single" w:sz="4" w:space="0" w:color="auto"/>
            </w:tcBorders>
            <w:shd w:val="clear" w:color="auto" w:fill="auto"/>
            <w:tcMar>
              <w:top w:w="15" w:type="dxa"/>
              <w:left w:w="15" w:type="dxa"/>
              <w:bottom w:w="0" w:type="dxa"/>
              <w:right w:w="15" w:type="dxa"/>
            </w:tcMar>
            <w:vAlign w:val="center"/>
          </w:tcPr>
          <w:p w14:paraId="6DBE4ED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6.4</w:t>
            </w:r>
          </w:p>
        </w:tc>
        <w:tc>
          <w:tcPr>
            <w:tcW w:w="528" w:type="pct"/>
            <w:tcBorders>
              <w:top w:val="single" w:sz="4" w:space="0" w:color="auto"/>
              <w:left w:val="single" w:sz="4" w:space="0" w:color="auto"/>
              <w:bottom w:val="single" w:sz="4" w:space="0" w:color="auto"/>
              <w:right w:val="single" w:sz="4" w:space="0" w:color="auto"/>
            </w:tcBorders>
            <w:vAlign w:val="center"/>
          </w:tcPr>
          <w:p w14:paraId="38E3B57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91.3*</w:t>
            </w:r>
          </w:p>
        </w:tc>
        <w:tc>
          <w:tcPr>
            <w:tcW w:w="121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B69AE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0-month storage</w:t>
            </w:r>
          </w:p>
        </w:tc>
      </w:tr>
      <w:tr w:rsidR="00D41AB5" w:rsidRPr="009809A1" w14:paraId="70E85421" w14:textId="77777777" w:rsidTr="00B13ECA">
        <w:trPr>
          <w:trHeight w:val="315"/>
        </w:trPr>
        <w:tc>
          <w:tcPr>
            <w:tcW w:w="597" w:type="pct"/>
            <w:vMerge/>
            <w:tcBorders>
              <w:top w:val="single" w:sz="4" w:space="0" w:color="auto"/>
              <w:left w:val="single" w:sz="4" w:space="0" w:color="auto"/>
              <w:bottom w:val="single" w:sz="4" w:space="0" w:color="auto"/>
              <w:right w:val="single" w:sz="4" w:space="0" w:color="auto"/>
            </w:tcBorders>
            <w:vAlign w:val="center"/>
            <w:hideMark/>
          </w:tcPr>
          <w:p w14:paraId="525E68F8" w14:textId="77777777" w:rsidR="00D41AB5" w:rsidRPr="009809A1" w:rsidRDefault="00D41AB5" w:rsidP="00B13ECA">
            <w:pPr>
              <w:rPr>
                <w:color w:val="000000"/>
                <w:sz w:val="20"/>
                <w:szCs w:val="20"/>
                <w:highlight w:val="cyan"/>
                <w:lang w:val="en-GB"/>
              </w:rPr>
            </w:pPr>
          </w:p>
        </w:tc>
        <w:tc>
          <w:tcPr>
            <w:tcW w:w="463" w:type="pct"/>
            <w:vMerge/>
            <w:tcBorders>
              <w:top w:val="single" w:sz="4" w:space="0" w:color="auto"/>
              <w:left w:val="single" w:sz="4" w:space="0" w:color="auto"/>
              <w:bottom w:val="single" w:sz="4" w:space="0" w:color="auto"/>
              <w:right w:val="single" w:sz="4" w:space="0" w:color="auto"/>
            </w:tcBorders>
            <w:vAlign w:val="center"/>
            <w:hideMark/>
          </w:tcPr>
          <w:p w14:paraId="0AEDE497" w14:textId="77777777" w:rsidR="00D41AB5" w:rsidRPr="009809A1" w:rsidRDefault="00D41AB5" w:rsidP="00B13ECA">
            <w:pPr>
              <w:rPr>
                <w:color w:val="000000"/>
                <w:sz w:val="20"/>
                <w:szCs w:val="20"/>
                <w:highlight w:val="cyan"/>
                <w:lang w:val="en-GB"/>
              </w:rPr>
            </w:pPr>
          </w:p>
        </w:tc>
        <w:tc>
          <w:tcPr>
            <w:tcW w:w="593" w:type="pct"/>
            <w:tcBorders>
              <w:top w:val="nil"/>
              <w:left w:val="single" w:sz="4" w:space="0" w:color="auto"/>
              <w:bottom w:val="single" w:sz="4" w:space="0" w:color="auto"/>
              <w:right w:val="single" w:sz="8" w:space="0" w:color="auto"/>
            </w:tcBorders>
            <w:shd w:val="clear" w:color="auto" w:fill="auto"/>
            <w:tcMar>
              <w:top w:w="15" w:type="dxa"/>
              <w:left w:w="15" w:type="dxa"/>
              <w:bottom w:w="0" w:type="dxa"/>
              <w:right w:w="15" w:type="dxa"/>
            </w:tcMar>
            <w:vAlign w:val="center"/>
          </w:tcPr>
          <w:p w14:paraId="63672DF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0.10</w:t>
            </w:r>
          </w:p>
        </w:tc>
        <w:tc>
          <w:tcPr>
            <w:tcW w:w="525" w:type="pct"/>
            <w:tcBorders>
              <w:top w:val="nil"/>
              <w:left w:val="nil"/>
              <w:bottom w:val="single" w:sz="4" w:space="0" w:color="auto"/>
              <w:right w:val="single" w:sz="8" w:space="0" w:color="auto"/>
            </w:tcBorders>
            <w:shd w:val="clear" w:color="auto" w:fill="auto"/>
            <w:tcMar>
              <w:top w:w="15" w:type="dxa"/>
              <w:left w:w="15" w:type="dxa"/>
              <w:bottom w:w="0" w:type="dxa"/>
              <w:right w:w="15" w:type="dxa"/>
            </w:tcMar>
            <w:vAlign w:val="center"/>
          </w:tcPr>
          <w:p w14:paraId="085AACD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70.0 – 83.0</w:t>
            </w:r>
          </w:p>
        </w:tc>
        <w:tc>
          <w:tcPr>
            <w:tcW w:w="592" w:type="pct"/>
            <w:tcBorders>
              <w:top w:val="nil"/>
              <w:left w:val="nil"/>
              <w:bottom w:val="single" w:sz="4" w:space="0" w:color="auto"/>
              <w:right w:val="single" w:sz="8" w:space="0" w:color="auto"/>
            </w:tcBorders>
            <w:shd w:val="clear" w:color="auto" w:fill="auto"/>
            <w:tcMar>
              <w:top w:w="15" w:type="dxa"/>
              <w:left w:w="15" w:type="dxa"/>
              <w:bottom w:w="0" w:type="dxa"/>
              <w:right w:w="15" w:type="dxa"/>
            </w:tcMar>
            <w:vAlign w:val="center"/>
          </w:tcPr>
          <w:p w14:paraId="19A5FE6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76.0</w:t>
            </w:r>
          </w:p>
        </w:tc>
        <w:tc>
          <w:tcPr>
            <w:tcW w:w="48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1DEC7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8.6</w:t>
            </w:r>
          </w:p>
        </w:tc>
        <w:tc>
          <w:tcPr>
            <w:tcW w:w="528" w:type="pct"/>
            <w:tcBorders>
              <w:top w:val="single" w:sz="4" w:space="0" w:color="auto"/>
              <w:left w:val="single" w:sz="4" w:space="0" w:color="auto"/>
              <w:bottom w:val="single" w:sz="4" w:space="0" w:color="auto"/>
              <w:right w:val="single" w:sz="4" w:space="0" w:color="auto"/>
            </w:tcBorders>
            <w:vAlign w:val="center"/>
          </w:tcPr>
          <w:p w14:paraId="670587C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91.8</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3651A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3-month storage</w:t>
            </w:r>
          </w:p>
        </w:tc>
      </w:tr>
      <w:tr w:rsidR="00D41AB5" w:rsidRPr="009809A1" w14:paraId="5D611E33" w14:textId="77777777" w:rsidTr="00B13ECA">
        <w:trPr>
          <w:trHeight w:val="315"/>
        </w:trPr>
        <w:tc>
          <w:tcPr>
            <w:tcW w:w="597" w:type="pct"/>
            <w:vMerge/>
            <w:tcBorders>
              <w:top w:val="single" w:sz="4" w:space="0" w:color="auto"/>
              <w:left w:val="single" w:sz="4" w:space="0" w:color="auto"/>
              <w:bottom w:val="single" w:sz="4" w:space="0" w:color="auto"/>
              <w:right w:val="single" w:sz="4" w:space="0" w:color="auto"/>
            </w:tcBorders>
            <w:vAlign w:val="center"/>
          </w:tcPr>
          <w:p w14:paraId="1BF0609D" w14:textId="77777777" w:rsidR="00D41AB5" w:rsidRPr="009809A1" w:rsidRDefault="00D41AB5" w:rsidP="00B13ECA">
            <w:pPr>
              <w:rPr>
                <w:color w:val="000000"/>
                <w:sz w:val="20"/>
                <w:szCs w:val="20"/>
                <w:highlight w:val="cyan"/>
                <w:lang w:val="en-GB"/>
              </w:rPr>
            </w:pPr>
          </w:p>
        </w:tc>
        <w:tc>
          <w:tcPr>
            <w:tcW w:w="463" w:type="pct"/>
            <w:vMerge/>
            <w:tcBorders>
              <w:top w:val="single" w:sz="4" w:space="0" w:color="auto"/>
              <w:left w:val="single" w:sz="4" w:space="0" w:color="auto"/>
              <w:bottom w:val="single" w:sz="4" w:space="0" w:color="auto"/>
              <w:right w:val="single" w:sz="4" w:space="0" w:color="auto"/>
            </w:tcBorders>
            <w:vAlign w:val="center"/>
          </w:tcPr>
          <w:p w14:paraId="6FB72CCA" w14:textId="77777777" w:rsidR="00D41AB5" w:rsidRPr="009809A1" w:rsidRDefault="00D41AB5" w:rsidP="00B13ECA">
            <w:pPr>
              <w:rPr>
                <w:color w:val="000000"/>
                <w:sz w:val="20"/>
                <w:szCs w:val="20"/>
                <w:highlight w:val="cyan"/>
                <w:lang w:val="en-GB"/>
              </w:rPr>
            </w:pPr>
          </w:p>
        </w:tc>
        <w:tc>
          <w:tcPr>
            <w:tcW w:w="59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13E45B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0.10</w:t>
            </w:r>
          </w:p>
        </w:tc>
        <w:tc>
          <w:tcPr>
            <w:tcW w:w="52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D05023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95.5 – 101</w:t>
            </w:r>
          </w:p>
        </w:tc>
        <w:tc>
          <w:tcPr>
            <w:tcW w:w="59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432496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98.3</w:t>
            </w:r>
          </w:p>
        </w:tc>
        <w:tc>
          <w:tcPr>
            <w:tcW w:w="4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835C27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2.6</w:t>
            </w:r>
          </w:p>
        </w:tc>
        <w:tc>
          <w:tcPr>
            <w:tcW w:w="528" w:type="pct"/>
            <w:tcBorders>
              <w:top w:val="single" w:sz="4" w:space="0" w:color="auto"/>
              <w:left w:val="single" w:sz="4" w:space="0" w:color="auto"/>
              <w:bottom w:val="single" w:sz="4" w:space="0" w:color="auto"/>
              <w:right w:val="single" w:sz="4" w:space="0" w:color="auto"/>
            </w:tcBorders>
            <w:vAlign w:val="center"/>
          </w:tcPr>
          <w:p w14:paraId="117219D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92.3</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14:paraId="6156E37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6-month storage</w:t>
            </w:r>
          </w:p>
        </w:tc>
      </w:tr>
    </w:tbl>
    <w:p w14:paraId="71D07FCA" w14:textId="77777777" w:rsidR="00D41AB5" w:rsidRPr="009809A1" w:rsidRDefault="00D41AB5" w:rsidP="00D41AB5">
      <w:pPr>
        <w:pStyle w:val="RepLabel"/>
        <w:keepNext w:val="0"/>
        <w:keepLines w:val="0"/>
        <w:spacing w:before="0"/>
        <w:rPr>
          <w:b w:val="0"/>
          <w:bCs w:val="0"/>
          <w:sz w:val="18"/>
          <w:szCs w:val="18"/>
          <w:highlight w:val="cyan"/>
          <w:lang w:eastAsia="en-US"/>
        </w:rPr>
      </w:pPr>
      <w:r w:rsidRPr="009809A1">
        <w:rPr>
          <w:b w:val="0"/>
          <w:bCs w:val="0"/>
          <w:sz w:val="18"/>
          <w:szCs w:val="18"/>
          <w:highlight w:val="cyan"/>
          <w:lang w:eastAsia="en-US"/>
        </w:rPr>
        <w:t>* concurrent recoveries measured at 0.01 mg/kg (LOQ)</w:t>
      </w:r>
    </w:p>
    <w:p w14:paraId="66C34C7C" w14:textId="58AAA351" w:rsidR="00D41AB5" w:rsidRPr="009809A1" w:rsidRDefault="00D41AB5" w:rsidP="00D41AB5">
      <w:pPr>
        <w:pStyle w:val="RepLabel"/>
        <w:rPr>
          <w:highlight w:val="cyan"/>
          <w:lang w:eastAsia="en-US"/>
        </w:rPr>
      </w:pPr>
      <w:r w:rsidRPr="009809A1">
        <w:rPr>
          <w:highlight w:val="cyan"/>
          <w:lang w:eastAsia="en-US"/>
        </w:rPr>
        <w:t>Table A </w:t>
      </w:r>
      <w:r w:rsidRPr="009809A1">
        <w:rPr>
          <w:highlight w:val="cyan"/>
          <w:lang w:eastAsia="en-US"/>
        </w:rPr>
        <w:fldChar w:fldCharType="begin"/>
      </w:r>
      <w:r w:rsidRPr="009809A1">
        <w:rPr>
          <w:highlight w:val="cyan"/>
          <w:lang w:eastAsia="en-US"/>
        </w:rPr>
        <w:instrText xml:space="preserve"> SEQ Table_A \* ARABIC </w:instrText>
      </w:r>
      <w:r w:rsidRPr="009809A1">
        <w:rPr>
          <w:highlight w:val="cyan"/>
          <w:lang w:eastAsia="en-US"/>
        </w:rPr>
        <w:fldChar w:fldCharType="separate"/>
      </w:r>
      <w:r w:rsidR="0079279E" w:rsidRPr="009809A1">
        <w:rPr>
          <w:noProof/>
          <w:highlight w:val="cyan"/>
          <w:lang w:eastAsia="en-US"/>
        </w:rPr>
        <w:t>16</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 xml:space="preserve">Recovery results from storage stability and concurrent recovery samples of </w:t>
      </w:r>
      <w:r w:rsidRPr="009809A1">
        <w:rPr>
          <w:highlight w:val="cyan"/>
        </w:rPr>
        <w:t xml:space="preserve">PTZ </w:t>
      </w:r>
      <w:r w:rsidRPr="009809A1">
        <w:rPr>
          <w:color w:val="000000"/>
          <w:sz w:val="20"/>
          <w:szCs w:val="20"/>
          <w:highlight w:val="cyan"/>
        </w:rPr>
        <w:t>α</w:t>
      </w:r>
      <w:r w:rsidRPr="009809A1">
        <w:rPr>
          <w:highlight w:val="cyan"/>
        </w:rPr>
        <w:t xml:space="preserve">-OH </w:t>
      </w:r>
      <w:proofErr w:type="spellStart"/>
      <w:r w:rsidRPr="009809A1">
        <w:rPr>
          <w:highlight w:val="cyan"/>
        </w:rPr>
        <w:t>desthio</w:t>
      </w:r>
      <w:proofErr w:type="spellEnd"/>
      <w:r w:rsidRPr="009809A1">
        <w:rPr>
          <w:bCs w:val="0"/>
          <w:highlight w:val="cyan"/>
          <w:lang w:eastAsia="en-US"/>
        </w:rPr>
        <w:t xml:space="preserve"> using the analytical method</w:t>
      </w:r>
    </w:p>
    <w:tbl>
      <w:tblPr>
        <w:tblW w:w="5000" w:type="pct"/>
        <w:tblCellMar>
          <w:left w:w="0" w:type="dxa"/>
          <w:right w:w="0" w:type="dxa"/>
        </w:tblCellMar>
        <w:tblLook w:val="04A0" w:firstRow="1" w:lastRow="0" w:firstColumn="1" w:lastColumn="0" w:noHBand="0" w:noVBand="1"/>
      </w:tblPr>
      <w:tblGrid>
        <w:gridCol w:w="1114"/>
        <w:gridCol w:w="865"/>
        <w:gridCol w:w="1108"/>
        <w:gridCol w:w="980"/>
        <w:gridCol w:w="1106"/>
        <w:gridCol w:w="906"/>
        <w:gridCol w:w="986"/>
        <w:gridCol w:w="2273"/>
      </w:tblGrid>
      <w:tr w:rsidR="00D41AB5" w:rsidRPr="009809A1" w14:paraId="25C4701A" w14:textId="77777777" w:rsidTr="00B13ECA">
        <w:trPr>
          <w:trHeight w:val="465"/>
          <w:tblHeader/>
        </w:trPr>
        <w:tc>
          <w:tcPr>
            <w:tcW w:w="597"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6D5A24A9" w14:textId="77777777" w:rsidR="00D41AB5" w:rsidRPr="009809A1" w:rsidRDefault="00D41AB5" w:rsidP="00B13ECA">
            <w:pPr>
              <w:rPr>
                <w:b/>
                <w:bCs/>
                <w:color w:val="000000"/>
                <w:sz w:val="20"/>
                <w:szCs w:val="20"/>
                <w:highlight w:val="cyan"/>
                <w:lang w:val="en-GB" w:eastAsia="en-US"/>
              </w:rPr>
            </w:pPr>
            <w:r w:rsidRPr="009809A1">
              <w:rPr>
                <w:b/>
                <w:bCs/>
                <w:color w:val="000000"/>
                <w:sz w:val="20"/>
                <w:szCs w:val="20"/>
                <w:highlight w:val="cyan"/>
                <w:lang w:val="en-GB"/>
              </w:rPr>
              <w:t>Matrix</w:t>
            </w:r>
          </w:p>
        </w:tc>
        <w:tc>
          <w:tcPr>
            <w:tcW w:w="463"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363D4BA6"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Analyte</w:t>
            </w:r>
          </w:p>
        </w:tc>
        <w:tc>
          <w:tcPr>
            <w:tcW w:w="593"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688BFAA4"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Fortification level [mg/kg] (</w:t>
            </w:r>
            <w:r w:rsidRPr="009809A1">
              <w:rPr>
                <w:b/>
                <w:bCs/>
                <w:i/>
                <w:color w:val="000000"/>
                <w:sz w:val="20"/>
                <w:szCs w:val="20"/>
                <w:highlight w:val="cyan"/>
                <w:lang w:val="en-GB"/>
              </w:rPr>
              <w:t>n</w:t>
            </w:r>
            <w:r w:rsidRPr="009809A1">
              <w:rPr>
                <w:b/>
                <w:bCs/>
                <w:color w:val="000000"/>
                <w:sz w:val="20"/>
                <w:szCs w:val="20"/>
                <w:highlight w:val="cyan"/>
                <w:lang w:val="en-GB"/>
              </w:rPr>
              <w:t xml:space="preserve"> = 3)</w:t>
            </w:r>
          </w:p>
        </w:tc>
        <w:tc>
          <w:tcPr>
            <w:tcW w:w="525"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5D1B4F86"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Recovery range [%]</w:t>
            </w:r>
          </w:p>
        </w:tc>
        <w:tc>
          <w:tcPr>
            <w:tcW w:w="592" w:type="pct"/>
            <w:tcBorders>
              <w:top w:val="single" w:sz="8" w:space="0" w:color="auto"/>
              <w:left w:val="nil"/>
              <w:bottom w:val="nil"/>
              <w:right w:val="single" w:sz="8" w:space="0" w:color="auto"/>
            </w:tcBorders>
            <w:shd w:val="clear" w:color="auto" w:fill="auto"/>
            <w:tcMar>
              <w:top w:w="15" w:type="dxa"/>
              <w:left w:w="15" w:type="dxa"/>
              <w:bottom w:w="0" w:type="dxa"/>
              <w:right w:w="15" w:type="dxa"/>
            </w:tcMar>
            <w:vAlign w:val="center"/>
            <w:hideMark/>
          </w:tcPr>
          <w:p w14:paraId="7BC6C1BC"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Mean</w:t>
            </w:r>
          </w:p>
        </w:tc>
        <w:tc>
          <w:tcPr>
            <w:tcW w:w="485"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3034562"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RSD [%]</w:t>
            </w:r>
          </w:p>
        </w:tc>
        <w:tc>
          <w:tcPr>
            <w:tcW w:w="528" w:type="pct"/>
            <w:vMerge w:val="restart"/>
            <w:tcBorders>
              <w:top w:val="single" w:sz="8" w:space="0" w:color="auto"/>
              <w:left w:val="single" w:sz="8" w:space="0" w:color="auto"/>
              <w:right w:val="single" w:sz="8" w:space="0" w:color="auto"/>
            </w:tcBorders>
            <w:vAlign w:val="center"/>
          </w:tcPr>
          <w:p w14:paraId="7F896C48"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Mean concurrent recoveries [%]</w:t>
            </w:r>
          </w:p>
        </w:tc>
        <w:tc>
          <w:tcPr>
            <w:tcW w:w="1217"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560C0263"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Comments</w:t>
            </w:r>
          </w:p>
        </w:tc>
      </w:tr>
      <w:tr w:rsidR="00D41AB5" w:rsidRPr="009809A1" w14:paraId="1DF5DA01" w14:textId="77777777" w:rsidTr="00B13ECA">
        <w:trPr>
          <w:trHeight w:val="315"/>
          <w:tblHeader/>
        </w:trPr>
        <w:tc>
          <w:tcPr>
            <w:tcW w:w="597" w:type="pct"/>
            <w:vMerge/>
            <w:tcBorders>
              <w:top w:val="single" w:sz="8" w:space="0" w:color="auto"/>
              <w:left w:val="single" w:sz="8" w:space="0" w:color="auto"/>
              <w:bottom w:val="single" w:sz="4" w:space="0" w:color="auto"/>
              <w:right w:val="single" w:sz="8" w:space="0" w:color="auto"/>
            </w:tcBorders>
            <w:vAlign w:val="center"/>
            <w:hideMark/>
          </w:tcPr>
          <w:p w14:paraId="7C0D4AA4" w14:textId="77777777" w:rsidR="00D41AB5" w:rsidRPr="009809A1" w:rsidRDefault="00D41AB5" w:rsidP="00B13ECA">
            <w:pPr>
              <w:rPr>
                <w:b/>
                <w:bCs/>
                <w:color w:val="000000"/>
                <w:sz w:val="20"/>
                <w:szCs w:val="20"/>
                <w:highlight w:val="cyan"/>
                <w:lang w:val="en-GB"/>
              </w:rPr>
            </w:pPr>
          </w:p>
        </w:tc>
        <w:tc>
          <w:tcPr>
            <w:tcW w:w="463" w:type="pct"/>
            <w:vMerge/>
            <w:tcBorders>
              <w:top w:val="single" w:sz="8" w:space="0" w:color="auto"/>
              <w:left w:val="single" w:sz="8" w:space="0" w:color="auto"/>
              <w:bottom w:val="single" w:sz="4" w:space="0" w:color="auto"/>
              <w:right w:val="single" w:sz="8" w:space="0" w:color="auto"/>
            </w:tcBorders>
            <w:vAlign w:val="center"/>
            <w:hideMark/>
          </w:tcPr>
          <w:p w14:paraId="24F5746F" w14:textId="77777777" w:rsidR="00D41AB5" w:rsidRPr="009809A1" w:rsidRDefault="00D41AB5" w:rsidP="00B13ECA">
            <w:pPr>
              <w:rPr>
                <w:b/>
                <w:bCs/>
                <w:color w:val="000000"/>
                <w:sz w:val="20"/>
                <w:szCs w:val="20"/>
                <w:highlight w:val="cyan"/>
                <w:lang w:val="en-GB"/>
              </w:rPr>
            </w:pPr>
          </w:p>
        </w:tc>
        <w:tc>
          <w:tcPr>
            <w:tcW w:w="593" w:type="pct"/>
            <w:vMerge/>
            <w:tcBorders>
              <w:top w:val="single" w:sz="8" w:space="0" w:color="auto"/>
              <w:left w:val="single" w:sz="8" w:space="0" w:color="auto"/>
              <w:bottom w:val="single" w:sz="8" w:space="0" w:color="000000"/>
              <w:right w:val="single" w:sz="8" w:space="0" w:color="auto"/>
            </w:tcBorders>
            <w:vAlign w:val="center"/>
            <w:hideMark/>
          </w:tcPr>
          <w:p w14:paraId="77808DBA" w14:textId="77777777" w:rsidR="00D41AB5" w:rsidRPr="009809A1" w:rsidRDefault="00D41AB5" w:rsidP="00B13ECA">
            <w:pPr>
              <w:rPr>
                <w:b/>
                <w:bCs/>
                <w:color w:val="000000"/>
                <w:sz w:val="20"/>
                <w:szCs w:val="20"/>
                <w:highlight w:val="cyan"/>
                <w:lang w:val="en-GB"/>
              </w:rPr>
            </w:pPr>
          </w:p>
        </w:tc>
        <w:tc>
          <w:tcPr>
            <w:tcW w:w="525" w:type="pct"/>
            <w:vMerge/>
            <w:tcBorders>
              <w:top w:val="single" w:sz="8" w:space="0" w:color="auto"/>
              <w:left w:val="single" w:sz="8" w:space="0" w:color="auto"/>
              <w:bottom w:val="single" w:sz="8" w:space="0" w:color="000000"/>
              <w:right w:val="single" w:sz="8" w:space="0" w:color="auto"/>
            </w:tcBorders>
            <w:vAlign w:val="center"/>
            <w:hideMark/>
          </w:tcPr>
          <w:p w14:paraId="19CA1CBF" w14:textId="77777777" w:rsidR="00D41AB5" w:rsidRPr="009809A1" w:rsidRDefault="00D41AB5" w:rsidP="00B13ECA">
            <w:pPr>
              <w:rPr>
                <w:b/>
                <w:bCs/>
                <w:color w:val="000000"/>
                <w:sz w:val="20"/>
                <w:szCs w:val="20"/>
                <w:highlight w:val="cyan"/>
                <w:lang w:val="en-GB"/>
              </w:rPr>
            </w:pPr>
          </w:p>
        </w:tc>
        <w:tc>
          <w:tcPr>
            <w:tcW w:w="592"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9BD8EBE"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recovery [%]</w:t>
            </w:r>
          </w:p>
        </w:tc>
        <w:tc>
          <w:tcPr>
            <w:tcW w:w="485" w:type="pct"/>
            <w:vMerge/>
            <w:tcBorders>
              <w:top w:val="single" w:sz="8" w:space="0" w:color="auto"/>
              <w:left w:val="single" w:sz="8" w:space="0" w:color="auto"/>
              <w:bottom w:val="single" w:sz="8" w:space="0" w:color="000000"/>
              <w:right w:val="single" w:sz="8" w:space="0" w:color="auto"/>
            </w:tcBorders>
            <w:vAlign w:val="center"/>
            <w:hideMark/>
          </w:tcPr>
          <w:p w14:paraId="781A1A89" w14:textId="77777777" w:rsidR="00D41AB5" w:rsidRPr="009809A1" w:rsidRDefault="00D41AB5" w:rsidP="00B13ECA">
            <w:pPr>
              <w:rPr>
                <w:b/>
                <w:bCs/>
                <w:color w:val="000000"/>
                <w:sz w:val="20"/>
                <w:szCs w:val="20"/>
                <w:highlight w:val="cyan"/>
                <w:lang w:val="en-GB"/>
              </w:rPr>
            </w:pPr>
          </w:p>
        </w:tc>
        <w:tc>
          <w:tcPr>
            <w:tcW w:w="528" w:type="pct"/>
            <w:vMerge/>
            <w:tcBorders>
              <w:left w:val="single" w:sz="8" w:space="0" w:color="auto"/>
              <w:bottom w:val="single" w:sz="4" w:space="0" w:color="auto"/>
              <w:right w:val="single" w:sz="8" w:space="0" w:color="auto"/>
            </w:tcBorders>
          </w:tcPr>
          <w:p w14:paraId="1C79025E" w14:textId="77777777" w:rsidR="00D41AB5" w:rsidRPr="009809A1" w:rsidRDefault="00D41AB5" w:rsidP="00B13ECA">
            <w:pPr>
              <w:rPr>
                <w:b/>
                <w:bCs/>
                <w:color w:val="000000"/>
                <w:sz w:val="20"/>
                <w:szCs w:val="20"/>
                <w:highlight w:val="cyan"/>
                <w:lang w:val="en-GB"/>
              </w:rPr>
            </w:pPr>
          </w:p>
        </w:tc>
        <w:tc>
          <w:tcPr>
            <w:tcW w:w="1217" w:type="pct"/>
            <w:vMerge/>
            <w:tcBorders>
              <w:top w:val="single" w:sz="8" w:space="0" w:color="auto"/>
              <w:left w:val="single" w:sz="8" w:space="0" w:color="auto"/>
              <w:bottom w:val="single" w:sz="4" w:space="0" w:color="auto"/>
              <w:right w:val="single" w:sz="8" w:space="0" w:color="auto"/>
            </w:tcBorders>
            <w:vAlign w:val="center"/>
            <w:hideMark/>
          </w:tcPr>
          <w:p w14:paraId="695C88B8" w14:textId="77777777" w:rsidR="00D41AB5" w:rsidRPr="009809A1" w:rsidRDefault="00D41AB5" w:rsidP="00B13ECA">
            <w:pPr>
              <w:rPr>
                <w:b/>
                <w:bCs/>
                <w:color w:val="000000"/>
                <w:sz w:val="20"/>
                <w:szCs w:val="20"/>
                <w:highlight w:val="cyan"/>
                <w:lang w:val="en-GB"/>
              </w:rPr>
            </w:pPr>
          </w:p>
        </w:tc>
      </w:tr>
      <w:tr w:rsidR="00D41AB5" w:rsidRPr="009809A1" w14:paraId="552CABC0" w14:textId="77777777" w:rsidTr="00B13ECA">
        <w:trPr>
          <w:trHeight w:val="315"/>
        </w:trPr>
        <w:tc>
          <w:tcPr>
            <w:tcW w:w="597"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BB9261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Honey</w:t>
            </w:r>
          </w:p>
        </w:tc>
        <w:tc>
          <w:tcPr>
            <w:tcW w:w="463"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F61B8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 xml:space="preserve">PTZ α-OH </w:t>
            </w:r>
            <w:proofErr w:type="spellStart"/>
            <w:r w:rsidRPr="009809A1">
              <w:rPr>
                <w:color w:val="000000"/>
                <w:sz w:val="20"/>
                <w:szCs w:val="20"/>
                <w:highlight w:val="cyan"/>
                <w:lang w:val="en-GB"/>
              </w:rPr>
              <w:t>desthio</w:t>
            </w:r>
            <w:proofErr w:type="spellEnd"/>
          </w:p>
        </w:tc>
        <w:tc>
          <w:tcPr>
            <w:tcW w:w="593" w:type="pct"/>
            <w:tcBorders>
              <w:top w:val="nil"/>
              <w:left w:val="single" w:sz="4" w:space="0" w:color="auto"/>
              <w:bottom w:val="single" w:sz="8" w:space="0" w:color="auto"/>
              <w:right w:val="single" w:sz="8" w:space="0" w:color="auto"/>
            </w:tcBorders>
            <w:shd w:val="clear" w:color="auto" w:fill="auto"/>
            <w:tcMar>
              <w:top w:w="15" w:type="dxa"/>
              <w:left w:w="15" w:type="dxa"/>
              <w:bottom w:w="0" w:type="dxa"/>
              <w:right w:w="15" w:type="dxa"/>
            </w:tcMar>
            <w:vAlign w:val="center"/>
          </w:tcPr>
          <w:p w14:paraId="648A596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0.10</w:t>
            </w:r>
          </w:p>
        </w:tc>
        <w:tc>
          <w:tcPr>
            <w:tcW w:w="525"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A9515C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113 – 116</w:t>
            </w:r>
          </w:p>
        </w:tc>
        <w:tc>
          <w:tcPr>
            <w:tcW w:w="592"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470ED6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115</w:t>
            </w:r>
          </w:p>
        </w:tc>
        <w:tc>
          <w:tcPr>
            <w:tcW w:w="485" w:type="pct"/>
            <w:tcBorders>
              <w:top w:val="nil"/>
              <w:left w:val="nil"/>
              <w:bottom w:val="single" w:sz="8" w:space="0" w:color="auto"/>
              <w:right w:val="single" w:sz="4" w:space="0" w:color="auto"/>
            </w:tcBorders>
            <w:shd w:val="clear" w:color="auto" w:fill="auto"/>
            <w:tcMar>
              <w:top w:w="15" w:type="dxa"/>
              <w:left w:w="15" w:type="dxa"/>
              <w:bottom w:w="0" w:type="dxa"/>
              <w:right w:w="15" w:type="dxa"/>
            </w:tcMar>
            <w:vAlign w:val="center"/>
          </w:tcPr>
          <w:p w14:paraId="6B4F484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1.6</w:t>
            </w:r>
          </w:p>
        </w:tc>
        <w:tc>
          <w:tcPr>
            <w:tcW w:w="528" w:type="pct"/>
            <w:tcBorders>
              <w:top w:val="single" w:sz="4" w:space="0" w:color="auto"/>
              <w:left w:val="single" w:sz="4" w:space="0" w:color="auto"/>
              <w:bottom w:val="single" w:sz="4" w:space="0" w:color="auto"/>
              <w:right w:val="single" w:sz="4" w:space="0" w:color="auto"/>
            </w:tcBorders>
            <w:vAlign w:val="center"/>
          </w:tcPr>
          <w:p w14:paraId="5B95964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108*</w:t>
            </w:r>
          </w:p>
        </w:tc>
        <w:tc>
          <w:tcPr>
            <w:tcW w:w="121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B3EA3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0-month storage</w:t>
            </w:r>
          </w:p>
        </w:tc>
      </w:tr>
      <w:tr w:rsidR="00D41AB5" w:rsidRPr="009809A1" w14:paraId="10FBF894" w14:textId="77777777" w:rsidTr="00B13ECA">
        <w:trPr>
          <w:trHeight w:val="315"/>
        </w:trPr>
        <w:tc>
          <w:tcPr>
            <w:tcW w:w="597" w:type="pct"/>
            <w:vMerge/>
            <w:tcBorders>
              <w:top w:val="single" w:sz="4" w:space="0" w:color="auto"/>
              <w:left w:val="single" w:sz="4" w:space="0" w:color="auto"/>
              <w:bottom w:val="single" w:sz="4" w:space="0" w:color="auto"/>
              <w:right w:val="single" w:sz="4" w:space="0" w:color="auto"/>
            </w:tcBorders>
            <w:vAlign w:val="center"/>
            <w:hideMark/>
          </w:tcPr>
          <w:p w14:paraId="2DC5BCF1" w14:textId="77777777" w:rsidR="00D41AB5" w:rsidRPr="009809A1" w:rsidRDefault="00D41AB5" w:rsidP="00B13ECA">
            <w:pPr>
              <w:rPr>
                <w:color w:val="000000"/>
                <w:sz w:val="20"/>
                <w:szCs w:val="20"/>
                <w:highlight w:val="cyan"/>
                <w:lang w:val="en-GB"/>
              </w:rPr>
            </w:pPr>
          </w:p>
        </w:tc>
        <w:tc>
          <w:tcPr>
            <w:tcW w:w="463" w:type="pct"/>
            <w:vMerge/>
            <w:tcBorders>
              <w:top w:val="single" w:sz="4" w:space="0" w:color="auto"/>
              <w:left w:val="single" w:sz="4" w:space="0" w:color="auto"/>
              <w:bottom w:val="single" w:sz="4" w:space="0" w:color="auto"/>
              <w:right w:val="single" w:sz="4" w:space="0" w:color="auto"/>
            </w:tcBorders>
            <w:vAlign w:val="center"/>
            <w:hideMark/>
          </w:tcPr>
          <w:p w14:paraId="15EE3B60" w14:textId="77777777" w:rsidR="00D41AB5" w:rsidRPr="009809A1" w:rsidRDefault="00D41AB5" w:rsidP="00B13ECA">
            <w:pPr>
              <w:rPr>
                <w:color w:val="000000"/>
                <w:sz w:val="20"/>
                <w:szCs w:val="20"/>
                <w:highlight w:val="cyan"/>
                <w:lang w:val="en-GB"/>
              </w:rPr>
            </w:pPr>
          </w:p>
        </w:tc>
        <w:tc>
          <w:tcPr>
            <w:tcW w:w="593" w:type="pct"/>
            <w:tcBorders>
              <w:top w:val="nil"/>
              <w:left w:val="single" w:sz="4" w:space="0" w:color="auto"/>
              <w:bottom w:val="single" w:sz="4" w:space="0" w:color="auto"/>
              <w:right w:val="single" w:sz="8" w:space="0" w:color="auto"/>
            </w:tcBorders>
            <w:shd w:val="clear" w:color="auto" w:fill="auto"/>
            <w:tcMar>
              <w:top w:w="15" w:type="dxa"/>
              <w:left w:w="15" w:type="dxa"/>
              <w:bottom w:w="0" w:type="dxa"/>
              <w:right w:w="15" w:type="dxa"/>
            </w:tcMar>
            <w:vAlign w:val="center"/>
          </w:tcPr>
          <w:p w14:paraId="6F6892D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0.10</w:t>
            </w:r>
          </w:p>
        </w:tc>
        <w:tc>
          <w:tcPr>
            <w:tcW w:w="525" w:type="pct"/>
            <w:tcBorders>
              <w:top w:val="nil"/>
              <w:left w:val="nil"/>
              <w:bottom w:val="single" w:sz="4" w:space="0" w:color="auto"/>
              <w:right w:val="single" w:sz="8" w:space="0" w:color="auto"/>
            </w:tcBorders>
            <w:shd w:val="clear" w:color="auto" w:fill="auto"/>
            <w:tcMar>
              <w:top w:w="15" w:type="dxa"/>
              <w:left w:w="15" w:type="dxa"/>
              <w:bottom w:w="0" w:type="dxa"/>
              <w:right w:w="15" w:type="dxa"/>
            </w:tcMar>
            <w:vAlign w:val="center"/>
          </w:tcPr>
          <w:p w14:paraId="19D6081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72.0 – 94.5</w:t>
            </w:r>
          </w:p>
        </w:tc>
        <w:tc>
          <w:tcPr>
            <w:tcW w:w="592" w:type="pct"/>
            <w:tcBorders>
              <w:top w:val="nil"/>
              <w:left w:val="nil"/>
              <w:bottom w:val="single" w:sz="4" w:space="0" w:color="auto"/>
              <w:right w:val="single" w:sz="8" w:space="0" w:color="auto"/>
            </w:tcBorders>
            <w:shd w:val="clear" w:color="auto" w:fill="auto"/>
            <w:tcMar>
              <w:top w:w="15" w:type="dxa"/>
              <w:left w:w="15" w:type="dxa"/>
              <w:bottom w:w="0" w:type="dxa"/>
              <w:right w:w="15" w:type="dxa"/>
            </w:tcMar>
            <w:vAlign w:val="center"/>
          </w:tcPr>
          <w:p w14:paraId="4301270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83.2</w:t>
            </w:r>
          </w:p>
        </w:tc>
        <w:tc>
          <w:tcPr>
            <w:tcW w:w="48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424A9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14</w:t>
            </w:r>
          </w:p>
        </w:tc>
        <w:tc>
          <w:tcPr>
            <w:tcW w:w="528" w:type="pct"/>
            <w:tcBorders>
              <w:top w:val="single" w:sz="4" w:space="0" w:color="auto"/>
              <w:left w:val="single" w:sz="4" w:space="0" w:color="auto"/>
              <w:bottom w:val="single" w:sz="4" w:space="0" w:color="auto"/>
              <w:right w:val="single" w:sz="4" w:space="0" w:color="auto"/>
            </w:tcBorders>
            <w:vAlign w:val="center"/>
          </w:tcPr>
          <w:p w14:paraId="7034A55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100</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B92CE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3-month storage</w:t>
            </w:r>
          </w:p>
        </w:tc>
      </w:tr>
      <w:tr w:rsidR="00D41AB5" w:rsidRPr="009809A1" w14:paraId="01B556B9" w14:textId="77777777" w:rsidTr="00B13ECA">
        <w:trPr>
          <w:trHeight w:val="315"/>
        </w:trPr>
        <w:tc>
          <w:tcPr>
            <w:tcW w:w="597" w:type="pct"/>
            <w:vMerge/>
            <w:tcBorders>
              <w:top w:val="single" w:sz="4" w:space="0" w:color="auto"/>
              <w:left w:val="single" w:sz="4" w:space="0" w:color="auto"/>
              <w:bottom w:val="single" w:sz="4" w:space="0" w:color="auto"/>
              <w:right w:val="single" w:sz="4" w:space="0" w:color="auto"/>
            </w:tcBorders>
            <w:vAlign w:val="center"/>
          </w:tcPr>
          <w:p w14:paraId="2D7BFFC3" w14:textId="77777777" w:rsidR="00D41AB5" w:rsidRPr="009809A1" w:rsidRDefault="00D41AB5" w:rsidP="00B13ECA">
            <w:pPr>
              <w:rPr>
                <w:color w:val="000000"/>
                <w:sz w:val="20"/>
                <w:szCs w:val="20"/>
                <w:highlight w:val="cyan"/>
                <w:lang w:val="en-GB"/>
              </w:rPr>
            </w:pPr>
          </w:p>
        </w:tc>
        <w:tc>
          <w:tcPr>
            <w:tcW w:w="463" w:type="pct"/>
            <w:vMerge/>
            <w:tcBorders>
              <w:top w:val="single" w:sz="4" w:space="0" w:color="auto"/>
              <w:left w:val="single" w:sz="4" w:space="0" w:color="auto"/>
              <w:bottom w:val="single" w:sz="4" w:space="0" w:color="auto"/>
              <w:right w:val="single" w:sz="4" w:space="0" w:color="auto"/>
            </w:tcBorders>
            <w:vAlign w:val="center"/>
          </w:tcPr>
          <w:p w14:paraId="090FA5F3" w14:textId="77777777" w:rsidR="00D41AB5" w:rsidRPr="009809A1" w:rsidRDefault="00D41AB5" w:rsidP="00B13ECA">
            <w:pPr>
              <w:rPr>
                <w:color w:val="000000"/>
                <w:sz w:val="20"/>
                <w:szCs w:val="20"/>
                <w:highlight w:val="cyan"/>
                <w:lang w:val="en-GB"/>
              </w:rPr>
            </w:pPr>
          </w:p>
        </w:tc>
        <w:tc>
          <w:tcPr>
            <w:tcW w:w="59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85E010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0.10</w:t>
            </w:r>
          </w:p>
        </w:tc>
        <w:tc>
          <w:tcPr>
            <w:tcW w:w="52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95ACB7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99.0 – 101</w:t>
            </w:r>
          </w:p>
        </w:tc>
        <w:tc>
          <w:tcPr>
            <w:tcW w:w="59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B3BED6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100</w:t>
            </w:r>
          </w:p>
        </w:tc>
        <w:tc>
          <w:tcPr>
            <w:tcW w:w="4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50FF84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w:t>
            </w:r>
          </w:p>
        </w:tc>
        <w:tc>
          <w:tcPr>
            <w:tcW w:w="528" w:type="pct"/>
            <w:tcBorders>
              <w:top w:val="single" w:sz="4" w:space="0" w:color="auto"/>
              <w:left w:val="single" w:sz="4" w:space="0" w:color="auto"/>
              <w:bottom w:val="single" w:sz="4" w:space="0" w:color="auto"/>
              <w:right w:val="single" w:sz="4" w:space="0" w:color="auto"/>
            </w:tcBorders>
            <w:vAlign w:val="center"/>
          </w:tcPr>
          <w:p w14:paraId="10B40CD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117</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14:paraId="665C65A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6-month storage</w:t>
            </w:r>
          </w:p>
        </w:tc>
      </w:tr>
    </w:tbl>
    <w:p w14:paraId="24CCA584" w14:textId="77777777" w:rsidR="00D41AB5" w:rsidRPr="009809A1" w:rsidRDefault="00D41AB5" w:rsidP="00D41AB5">
      <w:pPr>
        <w:pStyle w:val="RepLabel"/>
        <w:spacing w:before="0"/>
        <w:rPr>
          <w:b w:val="0"/>
          <w:bCs w:val="0"/>
          <w:sz w:val="18"/>
          <w:szCs w:val="18"/>
          <w:highlight w:val="cyan"/>
          <w:lang w:eastAsia="en-US"/>
        </w:rPr>
      </w:pPr>
      <w:r w:rsidRPr="009809A1">
        <w:rPr>
          <w:b w:val="0"/>
          <w:bCs w:val="0"/>
          <w:sz w:val="18"/>
          <w:szCs w:val="18"/>
          <w:highlight w:val="cyan"/>
          <w:lang w:eastAsia="en-US"/>
        </w:rPr>
        <w:t>* concurrent recoveries measured at 0.01 mg/kg (LOQ)</w:t>
      </w:r>
    </w:p>
    <w:p w14:paraId="59F6762C" w14:textId="4C5E10CD" w:rsidR="00D41AB5" w:rsidRPr="009809A1" w:rsidRDefault="00D41AB5" w:rsidP="00D41AB5">
      <w:pPr>
        <w:pStyle w:val="RepLabel"/>
        <w:rPr>
          <w:highlight w:val="cyan"/>
          <w:lang w:eastAsia="en-US"/>
        </w:rPr>
      </w:pPr>
      <w:r w:rsidRPr="009809A1">
        <w:rPr>
          <w:highlight w:val="cyan"/>
          <w:lang w:eastAsia="en-US"/>
        </w:rPr>
        <w:t>Table A </w:t>
      </w:r>
      <w:r w:rsidRPr="009809A1">
        <w:rPr>
          <w:highlight w:val="cyan"/>
          <w:lang w:eastAsia="en-US"/>
        </w:rPr>
        <w:fldChar w:fldCharType="begin"/>
      </w:r>
      <w:r w:rsidRPr="009809A1">
        <w:rPr>
          <w:highlight w:val="cyan"/>
          <w:lang w:eastAsia="en-US"/>
        </w:rPr>
        <w:instrText xml:space="preserve"> SEQ Table_A \* ARABIC </w:instrText>
      </w:r>
      <w:r w:rsidRPr="009809A1">
        <w:rPr>
          <w:highlight w:val="cyan"/>
          <w:lang w:eastAsia="en-US"/>
        </w:rPr>
        <w:fldChar w:fldCharType="separate"/>
      </w:r>
      <w:r w:rsidR="0079279E" w:rsidRPr="009809A1">
        <w:rPr>
          <w:noProof/>
          <w:highlight w:val="cyan"/>
          <w:lang w:eastAsia="en-US"/>
        </w:rPr>
        <w:t>17</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 xml:space="preserve">Recovery results from storage stability and concurrent recovery samples of </w:t>
      </w:r>
      <w:r w:rsidRPr="009809A1">
        <w:rPr>
          <w:highlight w:val="cyan"/>
        </w:rPr>
        <w:t>1,2,4-Triazole</w:t>
      </w:r>
      <w:r w:rsidRPr="009809A1">
        <w:rPr>
          <w:bCs w:val="0"/>
          <w:highlight w:val="cyan"/>
          <w:lang w:eastAsia="en-US"/>
        </w:rPr>
        <w:t xml:space="preserve"> using the analytical method</w:t>
      </w:r>
    </w:p>
    <w:tbl>
      <w:tblPr>
        <w:tblW w:w="5000" w:type="pct"/>
        <w:tblCellMar>
          <w:left w:w="0" w:type="dxa"/>
          <w:right w:w="0" w:type="dxa"/>
        </w:tblCellMar>
        <w:tblLook w:val="04A0" w:firstRow="1" w:lastRow="0" w:firstColumn="1" w:lastColumn="0" w:noHBand="0" w:noVBand="1"/>
      </w:tblPr>
      <w:tblGrid>
        <w:gridCol w:w="1114"/>
        <w:gridCol w:w="865"/>
        <w:gridCol w:w="1108"/>
        <w:gridCol w:w="980"/>
        <w:gridCol w:w="1106"/>
        <w:gridCol w:w="906"/>
        <w:gridCol w:w="986"/>
        <w:gridCol w:w="2273"/>
      </w:tblGrid>
      <w:tr w:rsidR="00D41AB5" w:rsidRPr="009809A1" w14:paraId="08C18CCC" w14:textId="77777777" w:rsidTr="00B13ECA">
        <w:trPr>
          <w:trHeight w:val="465"/>
          <w:tblHeader/>
        </w:trPr>
        <w:tc>
          <w:tcPr>
            <w:tcW w:w="597"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5F204FD2" w14:textId="77777777" w:rsidR="00D41AB5" w:rsidRPr="009809A1" w:rsidRDefault="00D41AB5" w:rsidP="00B13ECA">
            <w:pPr>
              <w:rPr>
                <w:b/>
                <w:bCs/>
                <w:color w:val="000000"/>
                <w:sz w:val="20"/>
                <w:szCs w:val="20"/>
                <w:highlight w:val="cyan"/>
                <w:lang w:val="en-GB" w:eastAsia="en-US"/>
              </w:rPr>
            </w:pPr>
            <w:r w:rsidRPr="009809A1">
              <w:rPr>
                <w:b/>
                <w:bCs/>
                <w:color w:val="000000"/>
                <w:sz w:val="20"/>
                <w:szCs w:val="20"/>
                <w:highlight w:val="cyan"/>
                <w:lang w:val="en-GB"/>
              </w:rPr>
              <w:t>Matrix</w:t>
            </w:r>
          </w:p>
        </w:tc>
        <w:tc>
          <w:tcPr>
            <w:tcW w:w="463"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75A32352"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Analyte</w:t>
            </w:r>
          </w:p>
        </w:tc>
        <w:tc>
          <w:tcPr>
            <w:tcW w:w="593"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0E8F008C"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Fortification level [mg/kg] (</w:t>
            </w:r>
            <w:r w:rsidRPr="009809A1">
              <w:rPr>
                <w:b/>
                <w:bCs/>
                <w:i/>
                <w:color w:val="000000"/>
                <w:sz w:val="20"/>
                <w:szCs w:val="20"/>
                <w:highlight w:val="cyan"/>
                <w:lang w:val="en-GB"/>
              </w:rPr>
              <w:t>n</w:t>
            </w:r>
            <w:r w:rsidRPr="009809A1">
              <w:rPr>
                <w:b/>
                <w:bCs/>
                <w:color w:val="000000"/>
                <w:sz w:val="20"/>
                <w:szCs w:val="20"/>
                <w:highlight w:val="cyan"/>
                <w:lang w:val="en-GB"/>
              </w:rPr>
              <w:t xml:space="preserve"> = 3)</w:t>
            </w:r>
          </w:p>
        </w:tc>
        <w:tc>
          <w:tcPr>
            <w:tcW w:w="525"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F14A2CC"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Recovery range [%]</w:t>
            </w:r>
          </w:p>
        </w:tc>
        <w:tc>
          <w:tcPr>
            <w:tcW w:w="592" w:type="pct"/>
            <w:tcBorders>
              <w:top w:val="single" w:sz="8" w:space="0" w:color="auto"/>
              <w:left w:val="nil"/>
              <w:bottom w:val="nil"/>
              <w:right w:val="single" w:sz="8" w:space="0" w:color="auto"/>
            </w:tcBorders>
            <w:shd w:val="clear" w:color="auto" w:fill="auto"/>
            <w:tcMar>
              <w:top w:w="15" w:type="dxa"/>
              <w:left w:w="15" w:type="dxa"/>
              <w:bottom w:w="0" w:type="dxa"/>
              <w:right w:w="15" w:type="dxa"/>
            </w:tcMar>
            <w:vAlign w:val="center"/>
            <w:hideMark/>
          </w:tcPr>
          <w:p w14:paraId="75B63ED4"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Mean</w:t>
            </w:r>
          </w:p>
        </w:tc>
        <w:tc>
          <w:tcPr>
            <w:tcW w:w="485"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6B95393C"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RSD [%]</w:t>
            </w:r>
          </w:p>
        </w:tc>
        <w:tc>
          <w:tcPr>
            <w:tcW w:w="528" w:type="pct"/>
            <w:vMerge w:val="restart"/>
            <w:tcBorders>
              <w:top w:val="single" w:sz="8" w:space="0" w:color="auto"/>
              <w:left w:val="single" w:sz="8" w:space="0" w:color="auto"/>
              <w:right w:val="single" w:sz="8" w:space="0" w:color="auto"/>
            </w:tcBorders>
            <w:vAlign w:val="center"/>
          </w:tcPr>
          <w:p w14:paraId="56C19421"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Mean concurrent recoveries [%]</w:t>
            </w:r>
          </w:p>
        </w:tc>
        <w:tc>
          <w:tcPr>
            <w:tcW w:w="1217"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5B5C8E07"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Comments</w:t>
            </w:r>
          </w:p>
        </w:tc>
      </w:tr>
      <w:tr w:rsidR="00D41AB5" w:rsidRPr="009809A1" w14:paraId="77302CA4" w14:textId="77777777" w:rsidTr="00B13ECA">
        <w:trPr>
          <w:trHeight w:val="315"/>
          <w:tblHeader/>
        </w:trPr>
        <w:tc>
          <w:tcPr>
            <w:tcW w:w="597" w:type="pct"/>
            <w:vMerge/>
            <w:tcBorders>
              <w:top w:val="single" w:sz="8" w:space="0" w:color="auto"/>
              <w:left w:val="single" w:sz="8" w:space="0" w:color="auto"/>
              <w:bottom w:val="single" w:sz="4" w:space="0" w:color="auto"/>
              <w:right w:val="single" w:sz="8" w:space="0" w:color="auto"/>
            </w:tcBorders>
            <w:vAlign w:val="center"/>
            <w:hideMark/>
          </w:tcPr>
          <w:p w14:paraId="044310F4" w14:textId="77777777" w:rsidR="00D41AB5" w:rsidRPr="009809A1" w:rsidRDefault="00D41AB5" w:rsidP="00B13ECA">
            <w:pPr>
              <w:rPr>
                <w:b/>
                <w:bCs/>
                <w:color w:val="000000"/>
                <w:sz w:val="20"/>
                <w:szCs w:val="20"/>
                <w:highlight w:val="cyan"/>
                <w:lang w:val="en-GB"/>
              </w:rPr>
            </w:pPr>
          </w:p>
        </w:tc>
        <w:tc>
          <w:tcPr>
            <w:tcW w:w="463" w:type="pct"/>
            <w:vMerge/>
            <w:tcBorders>
              <w:top w:val="single" w:sz="8" w:space="0" w:color="auto"/>
              <w:left w:val="single" w:sz="8" w:space="0" w:color="auto"/>
              <w:bottom w:val="single" w:sz="4" w:space="0" w:color="auto"/>
              <w:right w:val="single" w:sz="8" w:space="0" w:color="auto"/>
            </w:tcBorders>
            <w:vAlign w:val="center"/>
            <w:hideMark/>
          </w:tcPr>
          <w:p w14:paraId="1BEE25E0" w14:textId="77777777" w:rsidR="00D41AB5" w:rsidRPr="009809A1" w:rsidRDefault="00D41AB5" w:rsidP="00B13ECA">
            <w:pPr>
              <w:rPr>
                <w:b/>
                <w:bCs/>
                <w:color w:val="000000"/>
                <w:sz w:val="20"/>
                <w:szCs w:val="20"/>
                <w:highlight w:val="cyan"/>
                <w:lang w:val="en-GB"/>
              </w:rPr>
            </w:pPr>
          </w:p>
        </w:tc>
        <w:tc>
          <w:tcPr>
            <w:tcW w:w="593" w:type="pct"/>
            <w:vMerge/>
            <w:tcBorders>
              <w:top w:val="single" w:sz="8" w:space="0" w:color="auto"/>
              <w:left w:val="single" w:sz="8" w:space="0" w:color="auto"/>
              <w:bottom w:val="single" w:sz="8" w:space="0" w:color="000000"/>
              <w:right w:val="single" w:sz="8" w:space="0" w:color="auto"/>
            </w:tcBorders>
            <w:vAlign w:val="center"/>
            <w:hideMark/>
          </w:tcPr>
          <w:p w14:paraId="1A2FD5EC" w14:textId="77777777" w:rsidR="00D41AB5" w:rsidRPr="009809A1" w:rsidRDefault="00D41AB5" w:rsidP="00B13ECA">
            <w:pPr>
              <w:rPr>
                <w:b/>
                <w:bCs/>
                <w:color w:val="000000"/>
                <w:sz w:val="20"/>
                <w:szCs w:val="20"/>
                <w:highlight w:val="cyan"/>
                <w:lang w:val="en-GB"/>
              </w:rPr>
            </w:pPr>
          </w:p>
        </w:tc>
        <w:tc>
          <w:tcPr>
            <w:tcW w:w="525" w:type="pct"/>
            <w:vMerge/>
            <w:tcBorders>
              <w:top w:val="single" w:sz="8" w:space="0" w:color="auto"/>
              <w:left w:val="single" w:sz="8" w:space="0" w:color="auto"/>
              <w:bottom w:val="single" w:sz="8" w:space="0" w:color="000000"/>
              <w:right w:val="single" w:sz="8" w:space="0" w:color="auto"/>
            </w:tcBorders>
            <w:vAlign w:val="center"/>
            <w:hideMark/>
          </w:tcPr>
          <w:p w14:paraId="382E8684" w14:textId="77777777" w:rsidR="00D41AB5" w:rsidRPr="009809A1" w:rsidRDefault="00D41AB5" w:rsidP="00B13ECA">
            <w:pPr>
              <w:rPr>
                <w:b/>
                <w:bCs/>
                <w:color w:val="000000"/>
                <w:sz w:val="20"/>
                <w:szCs w:val="20"/>
                <w:highlight w:val="cyan"/>
                <w:lang w:val="en-GB"/>
              </w:rPr>
            </w:pPr>
          </w:p>
        </w:tc>
        <w:tc>
          <w:tcPr>
            <w:tcW w:w="592"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BEB503D"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recovery [%]</w:t>
            </w:r>
          </w:p>
        </w:tc>
        <w:tc>
          <w:tcPr>
            <w:tcW w:w="485" w:type="pct"/>
            <w:vMerge/>
            <w:tcBorders>
              <w:top w:val="single" w:sz="8" w:space="0" w:color="auto"/>
              <w:left w:val="single" w:sz="8" w:space="0" w:color="auto"/>
              <w:bottom w:val="single" w:sz="8" w:space="0" w:color="000000"/>
              <w:right w:val="single" w:sz="8" w:space="0" w:color="auto"/>
            </w:tcBorders>
            <w:vAlign w:val="center"/>
            <w:hideMark/>
          </w:tcPr>
          <w:p w14:paraId="3D722FA4" w14:textId="77777777" w:rsidR="00D41AB5" w:rsidRPr="009809A1" w:rsidRDefault="00D41AB5" w:rsidP="00B13ECA">
            <w:pPr>
              <w:rPr>
                <w:b/>
                <w:bCs/>
                <w:color w:val="000000"/>
                <w:sz w:val="20"/>
                <w:szCs w:val="20"/>
                <w:highlight w:val="cyan"/>
                <w:lang w:val="en-GB"/>
              </w:rPr>
            </w:pPr>
          </w:p>
        </w:tc>
        <w:tc>
          <w:tcPr>
            <w:tcW w:w="528" w:type="pct"/>
            <w:vMerge/>
            <w:tcBorders>
              <w:left w:val="single" w:sz="8" w:space="0" w:color="auto"/>
              <w:bottom w:val="single" w:sz="4" w:space="0" w:color="auto"/>
              <w:right w:val="single" w:sz="8" w:space="0" w:color="auto"/>
            </w:tcBorders>
          </w:tcPr>
          <w:p w14:paraId="609A8D9A" w14:textId="77777777" w:rsidR="00D41AB5" w:rsidRPr="009809A1" w:rsidRDefault="00D41AB5" w:rsidP="00B13ECA">
            <w:pPr>
              <w:rPr>
                <w:b/>
                <w:bCs/>
                <w:color w:val="000000"/>
                <w:sz w:val="20"/>
                <w:szCs w:val="20"/>
                <w:highlight w:val="cyan"/>
                <w:lang w:val="en-GB"/>
              </w:rPr>
            </w:pPr>
          </w:p>
        </w:tc>
        <w:tc>
          <w:tcPr>
            <w:tcW w:w="1217" w:type="pct"/>
            <w:vMerge/>
            <w:tcBorders>
              <w:top w:val="single" w:sz="8" w:space="0" w:color="auto"/>
              <w:left w:val="single" w:sz="8" w:space="0" w:color="auto"/>
              <w:bottom w:val="single" w:sz="4" w:space="0" w:color="auto"/>
              <w:right w:val="single" w:sz="8" w:space="0" w:color="auto"/>
            </w:tcBorders>
            <w:vAlign w:val="center"/>
            <w:hideMark/>
          </w:tcPr>
          <w:p w14:paraId="243743C9" w14:textId="77777777" w:rsidR="00D41AB5" w:rsidRPr="009809A1" w:rsidRDefault="00D41AB5" w:rsidP="00B13ECA">
            <w:pPr>
              <w:rPr>
                <w:b/>
                <w:bCs/>
                <w:color w:val="000000"/>
                <w:sz w:val="20"/>
                <w:szCs w:val="20"/>
                <w:highlight w:val="cyan"/>
                <w:lang w:val="en-GB"/>
              </w:rPr>
            </w:pPr>
          </w:p>
        </w:tc>
      </w:tr>
      <w:tr w:rsidR="00D41AB5" w:rsidRPr="009809A1" w14:paraId="0D6CF1DA" w14:textId="77777777" w:rsidTr="00B13ECA">
        <w:trPr>
          <w:trHeight w:val="315"/>
        </w:trPr>
        <w:tc>
          <w:tcPr>
            <w:tcW w:w="597"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2D796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Honey</w:t>
            </w:r>
          </w:p>
        </w:tc>
        <w:tc>
          <w:tcPr>
            <w:tcW w:w="463"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96440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1,2,4-Triazole</w:t>
            </w:r>
          </w:p>
        </w:tc>
        <w:tc>
          <w:tcPr>
            <w:tcW w:w="593" w:type="pct"/>
            <w:tcBorders>
              <w:top w:val="nil"/>
              <w:left w:val="single" w:sz="4" w:space="0" w:color="auto"/>
              <w:bottom w:val="single" w:sz="8" w:space="0" w:color="auto"/>
              <w:right w:val="single" w:sz="8" w:space="0" w:color="auto"/>
            </w:tcBorders>
            <w:shd w:val="clear" w:color="auto" w:fill="auto"/>
            <w:tcMar>
              <w:top w:w="15" w:type="dxa"/>
              <w:left w:w="15" w:type="dxa"/>
              <w:bottom w:w="0" w:type="dxa"/>
              <w:right w:w="15" w:type="dxa"/>
            </w:tcMar>
            <w:vAlign w:val="center"/>
          </w:tcPr>
          <w:p w14:paraId="7CBB6B9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0.10</w:t>
            </w:r>
          </w:p>
        </w:tc>
        <w:tc>
          <w:tcPr>
            <w:tcW w:w="525"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D1B9DE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84.4 – 87.9</w:t>
            </w:r>
          </w:p>
        </w:tc>
        <w:tc>
          <w:tcPr>
            <w:tcW w:w="592"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784A94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86.2</w:t>
            </w:r>
          </w:p>
        </w:tc>
        <w:tc>
          <w:tcPr>
            <w:tcW w:w="485" w:type="pct"/>
            <w:tcBorders>
              <w:top w:val="nil"/>
              <w:left w:val="nil"/>
              <w:bottom w:val="single" w:sz="8" w:space="0" w:color="auto"/>
              <w:right w:val="single" w:sz="4" w:space="0" w:color="auto"/>
            </w:tcBorders>
            <w:shd w:val="clear" w:color="auto" w:fill="auto"/>
            <w:tcMar>
              <w:top w:w="15" w:type="dxa"/>
              <w:left w:w="15" w:type="dxa"/>
              <w:bottom w:w="0" w:type="dxa"/>
              <w:right w:w="15" w:type="dxa"/>
            </w:tcMar>
            <w:vAlign w:val="center"/>
          </w:tcPr>
          <w:p w14:paraId="675E581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2.0</w:t>
            </w:r>
          </w:p>
        </w:tc>
        <w:tc>
          <w:tcPr>
            <w:tcW w:w="528" w:type="pct"/>
            <w:tcBorders>
              <w:top w:val="single" w:sz="4" w:space="0" w:color="auto"/>
              <w:left w:val="single" w:sz="4" w:space="0" w:color="auto"/>
              <w:bottom w:val="single" w:sz="4" w:space="0" w:color="auto"/>
              <w:right w:val="single" w:sz="4" w:space="0" w:color="auto"/>
            </w:tcBorders>
            <w:vAlign w:val="center"/>
          </w:tcPr>
          <w:p w14:paraId="296641A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76.2*</w:t>
            </w:r>
          </w:p>
        </w:tc>
        <w:tc>
          <w:tcPr>
            <w:tcW w:w="121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F1483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0-month storage</w:t>
            </w:r>
          </w:p>
        </w:tc>
      </w:tr>
      <w:tr w:rsidR="00D41AB5" w:rsidRPr="009809A1" w14:paraId="164DE888" w14:textId="77777777" w:rsidTr="00B13ECA">
        <w:trPr>
          <w:trHeight w:val="315"/>
        </w:trPr>
        <w:tc>
          <w:tcPr>
            <w:tcW w:w="597" w:type="pct"/>
            <w:vMerge/>
            <w:tcBorders>
              <w:top w:val="single" w:sz="4" w:space="0" w:color="auto"/>
              <w:left w:val="single" w:sz="4" w:space="0" w:color="auto"/>
              <w:bottom w:val="single" w:sz="4" w:space="0" w:color="auto"/>
              <w:right w:val="single" w:sz="4" w:space="0" w:color="auto"/>
            </w:tcBorders>
            <w:vAlign w:val="center"/>
            <w:hideMark/>
          </w:tcPr>
          <w:p w14:paraId="2786F9AF" w14:textId="77777777" w:rsidR="00D41AB5" w:rsidRPr="009809A1" w:rsidRDefault="00D41AB5" w:rsidP="00B13ECA">
            <w:pPr>
              <w:rPr>
                <w:color w:val="000000"/>
                <w:sz w:val="20"/>
                <w:szCs w:val="20"/>
                <w:highlight w:val="cyan"/>
                <w:lang w:val="en-GB"/>
              </w:rPr>
            </w:pPr>
          </w:p>
        </w:tc>
        <w:tc>
          <w:tcPr>
            <w:tcW w:w="463" w:type="pct"/>
            <w:vMerge/>
            <w:tcBorders>
              <w:top w:val="single" w:sz="4" w:space="0" w:color="auto"/>
              <w:left w:val="single" w:sz="4" w:space="0" w:color="auto"/>
              <w:bottom w:val="single" w:sz="4" w:space="0" w:color="auto"/>
              <w:right w:val="single" w:sz="4" w:space="0" w:color="auto"/>
            </w:tcBorders>
            <w:vAlign w:val="center"/>
            <w:hideMark/>
          </w:tcPr>
          <w:p w14:paraId="00257EFA" w14:textId="77777777" w:rsidR="00D41AB5" w:rsidRPr="009809A1" w:rsidRDefault="00D41AB5" w:rsidP="00B13ECA">
            <w:pPr>
              <w:rPr>
                <w:color w:val="000000"/>
                <w:sz w:val="20"/>
                <w:szCs w:val="20"/>
                <w:highlight w:val="cyan"/>
                <w:lang w:val="en-GB"/>
              </w:rPr>
            </w:pPr>
          </w:p>
        </w:tc>
        <w:tc>
          <w:tcPr>
            <w:tcW w:w="593" w:type="pct"/>
            <w:tcBorders>
              <w:top w:val="nil"/>
              <w:left w:val="single" w:sz="4" w:space="0" w:color="auto"/>
              <w:bottom w:val="single" w:sz="4" w:space="0" w:color="auto"/>
              <w:right w:val="single" w:sz="8" w:space="0" w:color="auto"/>
            </w:tcBorders>
            <w:shd w:val="clear" w:color="auto" w:fill="auto"/>
            <w:tcMar>
              <w:top w:w="15" w:type="dxa"/>
              <w:left w:w="15" w:type="dxa"/>
              <w:bottom w:w="0" w:type="dxa"/>
              <w:right w:w="15" w:type="dxa"/>
            </w:tcMar>
            <w:vAlign w:val="center"/>
          </w:tcPr>
          <w:p w14:paraId="3984EC7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0.10</w:t>
            </w:r>
          </w:p>
        </w:tc>
        <w:tc>
          <w:tcPr>
            <w:tcW w:w="525" w:type="pct"/>
            <w:tcBorders>
              <w:top w:val="nil"/>
              <w:left w:val="nil"/>
              <w:bottom w:val="single" w:sz="4" w:space="0" w:color="auto"/>
              <w:right w:val="single" w:sz="8" w:space="0" w:color="auto"/>
            </w:tcBorders>
            <w:shd w:val="clear" w:color="auto" w:fill="auto"/>
            <w:tcMar>
              <w:top w:w="15" w:type="dxa"/>
              <w:left w:w="15" w:type="dxa"/>
              <w:bottom w:w="0" w:type="dxa"/>
              <w:right w:w="15" w:type="dxa"/>
            </w:tcMar>
            <w:vAlign w:val="center"/>
          </w:tcPr>
          <w:p w14:paraId="3B70CBE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79.5 – 88.6</w:t>
            </w:r>
          </w:p>
        </w:tc>
        <w:tc>
          <w:tcPr>
            <w:tcW w:w="592" w:type="pct"/>
            <w:tcBorders>
              <w:top w:val="nil"/>
              <w:left w:val="nil"/>
              <w:bottom w:val="single" w:sz="4" w:space="0" w:color="auto"/>
              <w:right w:val="single" w:sz="8" w:space="0" w:color="auto"/>
            </w:tcBorders>
            <w:shd w:val="clear" w:color="auto" w:fill="auto"/>
            <w:tcMar>
              <w:top w:w="15" w:type="dxa"/>
              <w:left w:w="15" w:type="dxa"/>
              <w:bottom w:w="0" w:type="dxa"/>
              <w:right w:w="15" w:type="dxa"/>
            </w:tcMar>
            <w:vAlign w:val="center"/>
          </w:tcPr>
          <w:p w14:paraId="714A4A8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83.4</w:t>
            </w:r>
          </w:p>
        </w:tc>
        <w:tc>
          <w:tcPr>
            <w:tcW w:w="48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1939E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5.6</w:t>
            </w:r>
          </w:p>
        </w:tc>
        <w:tc>
          <w:tcPr>
            <w:tcW w:w="528" w:type="pct"/>
            <w:tcBorders>
              <w:top w:val="single" w:sz="4" w:space="0" w:color="auto"/>
              <w:left w:val="single" w:sz="4" w:space="0" w:color="auto"/>
              <w:bottom w:val="single" w:sz="4" w:space="0" w:color="auto"/>
              <w:right w:val="single" w:sz="4" w:space="0" w:color="auto"/>
            </w:tcBorders>
            <w:vAlign w:val="center"/>
          </w:tcPr>
          <w:p w14:paraId="44CF940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79.7</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6DEDE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3-month storage</w:t>
            </w:r>
          </w:p>
        </w:tc>
      </w:tr>
      <w:tr w:rsidR="00D41AB5" w:rsidRPr="009809A1" w14:paraId="18C5327B" w14:textId="77777777" w:rsidTr="00B13ECA">
        <w:trPr>
          <w:trHeight w:val="315"/>
        </w:trPr>
        <w:tc>
          <w:tcPr>
            <w:tcW w:w="597" w:type="pct"/>
            <w:vMerge/>
            <w:tcBorders>
              <w:top w:val="single" w:sz="4" w:space="0" w:color="auto"/>
              <w:left w:val="single" w:sz="4" w:space="0" w:color="auto"/>
              <w:bottom w:val="single" w:sz="4" w:space="0" w:color="auto"/>
              <w:right w:val="single" w:sz="4" w:space="0" w:color="auto"/>
            </w:tcBorders>
            <w:vAlign w:val="center"/>
          </w:tcPr>
          <w:p w14:paraId="45DE62CD" w14:textId="77777777" w:rsidR="00D41AB5" w:rsidRPr="009809A1" w:rsidRDefault="00D41AB5" w:rsidP="00B13ECA">
            <w:pPr>
              <w:rPr>
                <w:color w:val="000000"/>
                <w:sz w:val="20"/>
                <w:szCs w:val="20"/>
                <w:highlight w:val="cyan"/>
                <w:lang w:val="en-GB"/>
              </w:rPr>
            </w:pPr>
          </w:p>
        </w:tc>
        <w:tc>
          <w:tcPr>
            <w:tcW w:w="463" w:type="pct"/>
            <w:vMerge/>
            <w:tcBorders>
              <w:top w:val="single" w:sz="4" w:space="0" w:color="auto"/>
              <w:left w:val="single" w:sz="4" w:space="0" w:color="auto"/>
              <w:bottom w:val="single" w:sz="4" w:space="0" w:color="auto"/>
              <w:right w:val="single" w:sz="4" w:space="0" w:color="auto"/>
            </w:tcBorders>
            <w:vAlign w:val="center"/>
          </w:tcPr>
          <w:p w14:paraId="7F81318E" w14:textId="77777777" w:rsidR="00D41AB5" w:rsidRPr="009809A1" w:rsidRDefault="00D41AB5" w:rsidP="00B13ECA">
            <w:pPr>
              <w:rPr>
                <w:color w:val="000000"/>
                <w:sz w:val="20"/>
                <w:szCs w:val="20"/>
                <w:highlight w:val="cyan"/>
                <w:lang w:val="en-GB"/>
              </w:rPr>
            </w:pPr>
          </w:p>
        </w:tc>
        <w:tc>
          <w:tcPr>
            <w:tcW w:w="59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A5701A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0.10</w:t>
            </w:r>
          </w:p>
        </w:tc>
        <w:tc>
          <w:tcPr>
            <w:tcW w:w="52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6E85C0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77.6 – 86.8</w:t>
            </w:r>
          </w:p>
        </w:tc>
        <w:tc>
          <w:tcPr>
            <w:tcW w:w="59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B1F875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82.0</w:t>
            </w:r>
          </w:p>
        </w:tc>
        <w:tc>
          <w:tcPr>
            <w:tcW w:w="4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3988FD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5.6</w:t>
            </w:r>
          </w:p>
        </w:tc>
        <w:tc>
          <w:tcPr>
            <w:tcW w:w="528" w:type="pct"/>
            <w:tcBorders>
              <w:top w:val="single" w:sz="4" w:space="0" w:color="auto"/>
              <w:left w:val="single" w:sz="4" w:space="0" w:color="auto"/>
              <w:bottom w:val="single" w:sz="4" w:space="0" w:color="auto"/>
              <w:right w:val="single" w:sz="4" w:space="0" w:color="auto"/>
            </w:tcBorders>
            <w:vAlign w:val="center"/>
          </w:tcPr>
          <w:p w14:paraId="7ED3069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90.2</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14:paraId="00B0C6B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6-month storage</w:t>
            </w:r>
          </w:p>
        </w:tc>
      </w:tr>
    </w:tbl>
    <w:p w14:paraId="602E48C9" w14:textId="77777777" w:rsidR="00D41AB5" w:rsidRPr="009809A1" w:rsidRDefault="00D41AB5" w:rsidP="00D41AB5">
      <w:pPr>
        <w:pStyle w:val="RepStandard"/>
        <w:rPr>
          <w:highlight w:val="cyan"/>
          <w:lang w:eastAsia="en-US"/>
        </w:rPr>
      </w:pPr>
    </w:p>
    <w:p w14:paraId="6AAB43E3" w14:textId="77777777" w:rsidR="00D41AB5" w:rsidRPr="009809A1" w:rsidRDefault="00D41AB5" w:rsidP="00D41AB5">
      <w:pPr>
        <w:pStyle w:val="RepLabel"/>
        <w:spacing w:before="0"/>
        <w:rPr>
          <w:b w:val="0"/>
          <w:bCs w:val="0"/>
          <w:sz w:val="18"/>
          <w:szCs w:val="18"/>
          <w:highlight w:val="cyan"/>
          <w:lang w:eastAsia="en-US"/>
        </w:rPr>
      </w:pPr>
      <w:r w:rsidRPr="009809A1">
        <w:rPr>
          <w:b w:val="0"/>
          <w:bCs w:val="0"/>
          <w:sz w:val="18"/>
          <w:szCs w:val="18"/>
          <w:highlight w:val="cyan"/>
          <w:lang w:eastAsia="en-US"/>
        </w:rPr>
        <w:lastRenderedPageBreak/>
        <w:t>* concurrent recoveries measured at 0.01 mg/kg (LOQ)</w:t>
      </w:r>
    </w:p>
    <w:p w14:paraId="47583D2C" w14:textId="169389F8" w:rsidR="00D41AB5" w:rsidRPr="009809A1" w:rsidRDefault="00D41AB5" w:rsidP="00D41AB5">
      <w:pPr>
        <w:pStyle w:val="RepLabel"/>
        <w:rPr>
          <w:highlight w:val="cyan"/>
          <w:lang w:eastAsia="en-US"/>
        </w:rPr>
      </w:pPr>
      <w:r w:rsidRPr="009809A1">
        <w:rPr>
          <w:highlight w:val="cyan"/>
          <w:lang w:eastAsia="en-US"/>
        </w:rPr>
        <w:t>Table A </w:t>
      </w:r>
      <w:r w:rsidRPr="009809A1">
        <w:rPr>
          <w:highlight w:val="cyan"/>
          <w:lang w:eastAsia="en-US"/>
        </w:rPr>
        <w:fldChar w:fldCharType="begin"/>
      </w:r>
      <w:r w:rsidRPr="009809A1">
        <w:rPr>
          <w:highlight w:val="cyan"/>
          <w:lang w:eastAsia="en-US"/>
        </w:rPr>
        <w:instrText xml:space="preserve"> SEQ Table_A \* ARABIC </w:instrText>
      </w:r>
      <w:r w:rsidRPr="009809A1">
        <w:rPr>
          <w:highlight w:val="cyan"/>
          <w:lang w:eastAsia="en-US"/>
        </w:rPr>
        <w:fldChar w:fldCharType="separate"/>
      </w:r>
      <w:r w:rsidR="0079279E" w:rsidRPr="009809A1">
        <w:rPr>
          <w:noProof/>
          <w:highlight w:val="cyan"/>
          <w:lang w:eastAsia="en-US"/>
        </w:rPr>
        <w:t>18</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 xml:space="preserve">Recovery results from storage stability and concurrent recovery samples of </w:t>
      </w:r>
      <w:r w:rsidRPr="009809A1">
        <w:rPr>
          <w:highlight w:val="cyan"/>
        </w:rPr>
        <w:t>Triazole Acetic Acid</w:t>
      </w:r>
      <w:r w:rsidRPr="009809A1">
        <w:rPr>
          <w:bCs w:val="0"/>
          <w:highlight w:val="cyan"/>
          <w:lang w:eastAsia="en-US"/>
        </w:rPr>
        <w:t xml:space="preserve"> using the analytical method</w:t>
      </w:r>
    </w:p>
    <w:tbl>
      <w:tblPr>
        <w:tblW w:w="5000" w:type="pct"/>
        <w:tblCellMar>
          <w:left w:w="0" w:type="dxa"/>
          <w:right w:w="0" w:type="dxa"/>
        </w:tblCellMar>
        <w:tblLook w:val="04A0" w:firstRow="1" w:lastRow="0" w:firstColumn="1" w:lastColumn="0" w:noHBand="0" w:noVBand="1"/>
      </w:tblPr>
      <w:tblGrid>
        <w:gridCol w:w="1114"/>
        <w:gridCol w:w="865"/>
        <w:gridCol w:w="1108"/>
        <w:gridCol w:w="980"/>
        <w:gridCol w:w="1106"/>
        <w:gridCol w:w="906"/>
        <w:gridCol w:w="986"/>
        <w:gridCol w:w="2273"/>
      </w:tblGrid>
      <w:tr w:rsidR="00D41AB5" w:rsidRPr="009809A1" w14:paraId="72843679" w14:textId="77777777" w:rsidTr="00B13ECA">
        <w:trPr>
          <w:trHeight w:val="465"/>
          <w:tblHeader/>
        </w:trPr>
        <w:tc>
          <w:tcPr>
            <w:tcW w:w="597"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F2F956E" w14:textId="77777777" w:rsidR="00D41AB5" w:rsidRPr="009809A1" w:rsidRDefault="00D41AB5" w:rsidP="00B13ECA">
            <w:pPr>
              <w:rPr>
                <w:b/>
                <w:bCs/>
                <w:color w:val="000000"/>
                <w:sz w:val="20"/>
                <w:szCs w:val="20"/>
                <w:highlight w:val="cyan"/>
                <w:lang w:val="en-GB" w:eastAsia="en-US"/>
              </w:rPr>
            </w:pPr>
            <w:r w:rsidRPr="009809A1">
              <w:rPr>
                <w:b/>
                <w:bCs/>
                <w:color w:val="000000"/>
                <w:sz w:val="20"/>
                <w:szCs w:val="20"/>
                <w:highlight w:val="cyan"/>
                <w:lang w:val="en-GB"/>
              </w:rPr>
              <w:t>Matrix</w:t>
            </w:r>
          </w:p>
        </w:tc>
        <w:tc>
          <w:tcPr>
            <w:tcW w:w="463"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7F846BA2"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Analyte</w:t>
            </w:r>
          </w:p>
        </w:tc>
        <w:tc>
          <w:tcPr>
            <w:tcW w:w="593"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6221B6B"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Fortification level [mg/kg] (</w:t>
            </w:r>
            <w:r w:rsidRPr="009809A1">
              <w:rPr>
                <w:b/>
                <w:bCs/>
                <w:i/>
                <w:color w:val="000000"/>
                <w:sz w:val="20"/>
                <w:szCs w:val="20"/>
                <w:highlight w:val="cyan"/>
                <w:lang w:val="en-GB"/>
              </w:rPr>
              <w:t>n</w:t>
            </w:r>
            <w:r w:rsidRPr="009809A1">
              <w:rPr>
                <w:b/>
                <w:bCs/>
                <w:color w:val="000000"/>
                <w:sz w:val="20"/>
                <w:szCs w:val="20"/>
                <w:highlight w:val="cyan"/>
                <w:lang w:val="en-GB"/>
              </w:rPr>
              <w:t xml:space="preserve"> = 3)</w:t>
            </w:r>
          </w:p>
        </w:tc>
        <w:tc>
          <w:tcPr>
            <w:tcW w:w="525"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35828B33"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Recovery range [%]</w:t>
            </w:r>
          </w:p>
        </w:tc>
        <w:tc>
          <w:tcPr>
            <w:tcW w:w="592" w:type="pct"/>
            <w:tcBorders>
              <w:top w:val="single" w:sz="8" w:space="0" w:color="auto"/>
              <w:left w:val="nil"/>
              <w:bottom w:val="nil"/>
              <w:right w:val="single" w:sz="8" w:space="0" w:color="auto"/>
            </w:tcBorders>
            <w:shd w:val="clear" w:color="auto" w:fill="auto"/>
            <w:tcMar>
              <w:top w:w="15" w:type="dxa"/>
              <w:left w:w="15" w:type="dxa"/>
              <w:bottom w:w="0" w:type="dxa"/>
              <w:right w:w="15" w:type="dxa"/>
            </w:tcMar>
            <w:vAlign w:val="center"/>
            <w:hideMark/>
          </w:tcPr>
          <w:p w14:paraId="6C22E743"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Mean</w:t>
            </w:r>
          </w:p>
        </w:tc>
        <w:tc>
          <w:tcPr>
            <w:tcW w:w="485"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20ED6F9"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RSD [%]</w:t>
            </w:r>
          </w:p>
        </w:tc>
        <w:tc>
          <w:tcPr>
            <w:tcW w:w="528" w:type="pct"/>
            <w:vMerge w:val="restart"/>
            <w:tcBorders>
              <w:top w:val="single" w:sz="8" w:space="0" w:color="auto"/>
              <w:left w:val="single" w:sz="8" w:space="0" w:color="auto"/>
              <w:right w:val="single" w:sz="8" w:space="0" w:color="auto"/>
            </w:tcBorders>
            <w:vAlign w:val="center"/>
          </w:tcPr>
          <w:p w14:paraId="5E59DC02"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Mean concurrent recoveries [%]</w:t>
            </w:r>
          </w:p>
        </w:tc>
        <w:tc>
          <w:tcPr>
            <w:tcW w:w="1217"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385A127E"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Comments</w:t>
            </w:r>
          </w:p>
        </w:tc>
      </w:tr>
      <w:tr w:rsidR="00D41AB5" w:rsidRPr="009809A1" w14:paraId="7F1EF20A" w14:textId="77777777" w:rsidTr="00B13ECA">
        <w:trPr>
          <w:trHeight w:val="315"/>
          <w:tblHeader/>
        </w:trPr>
        <w:tc>
          <w:tcPr>
            <w:tcW w:w="597" w:type="pct"/>
            <w:vMerge/>
            <w:tcBorders>
              <w:top w:val="single" w:sz="8" w:space="0" w:color="auto"/>
              <w:left w:val="single" w:sz="8" w:space="0" w:color="auto"/>
              <w:bottom w:val="single" w:sz="4" w:space="0" w:color="auto"/>
              <w:right w:val="single" w:sz="8" w:space="0" w:color="auto"/>
            </w:tcBorders>
            <w:vAlign w:val="center"/>
            <w:hideMark/>
          </w:tcPr>
          <w:p w14:paraId="552AC3D4" w14:textId="77777777" w:rsidR="00D41AB5" w:rsidRPr="009809A1" w:rsidRDefault="00D41AB5" w:rsidP="00B13ECA">
            <w:pPr>
              <w:rPr>
                <w:b/>
                <w:bCs/>
                <w:color w:val="000000"/>
                <w:sz w:val="20"/>
                <w:szCs w:val="20"/>
                <w:highlight w:val="cyan"/>
                <w:lang w:val="en-GB"/>
              </w:rPr>
            </w:pPr>
          </w:p>
        </w:tc>
        <w:tc>
          <w:tcPr>
            <w:tcW w:w="463" w:type="pct"/>
            <w:vMerge/>
            <w:tcBorders>
              <w:top w:val="single" w:sz="8" w:space="0" w:color="auto"/>
              <w:left w:val="single" w:sz="8" w:space="0" w:color="auto"/>
              <w:bottom w:val="single" w:sz="4" w:space="0" w:color="auto"/>
              <w:right w:val="single" w:sz="8" w:space="0" w:color="auto"/>
            </w:tcBorders>
            <w:vAlign w:val="center"/>
            <w:hideMark/>
          </w:tcPr>
          <w:p w14:paraId="64A7903A" w14:textId="77777777" w:rsidR="00D41AB5" w:rsidRPr="009809A1" w:rsidRDefault="00D41AB5" w:rsidP="00B13ECA">
            <w:pPr>
              <w:rPr>
                <w:b/>
                <w:bCs/>
                <w:color w:val="000000"/>
                <w:sz w:val="20"/>
                <w:szCs w:val="20"/>
                <w:highlight w:val="cyan"/>
                <w:lang w:val="en-GB"/>
              </w:rPr>
            </w:pPr>
          </w:p>
        </w:tc>
        <w:tc>
          <w:tcPr>
            <w:tcW w:w="593" w:type="pct"/>
            <w:vMerge/>
            <w:tcBorders>
              <w:top w:val="single" w:sz="8" w:space="0" w:color="auto"/>
              <w:left w:val="single" w:sz="8" w:space="0" w:color="auto"/>
              <w:bottom w:val="single" w:sz="8" w:space="0" w:color="000000"/>
              <w:right w:val="single" w:sz="8" w:space="0" w:color="auto"/>
            </w:tcBorders>
            <w:vAlign w:val="center"/>
            <w:hideMark/>
          </w:tcPr>
          <w:p w14:paraId="0B54F6B6" w14:textId="77777777" w:rsidR="00D41AB5" w:rsidRPr="009809A1" w:rsidRDefault="00D41AB5" w:rsidP="00B13ECA">
            <w:pPr>
              <w:rPr>
                <w:b/>
                <w:bCs/>
                <w:color w:val="000000"/>
                <w:sz w:val="20"/>
                <w:szCs w:val="20"/>
                <w:highlight w:val="cyan"/>
                <w:lang w:val="en-GB"/>
              </w:rPr>
            </w:pPr>
          </w:p>
        </w:tc>
        <w:tc>
          <w:tcPr>
            <w:tcW w:w="525" w:type="pct"/>
            <w:vMerge/>
            <w:tcBorders>
              <w:top w:val="single" w:sz="8" w:space="0" w:color="auto"/>
              <w:left w:val="single" w:sz="8" w:space="0" w:color="auto"/>
              <w:bottom w:val="single" w:sz="8" w:space="0" w:color="000000"/>
              <w:right w:val="single" w:sz="8" w:space="0" w:color="auto"/>
            </w:tcBorders>
            <w:vAlign w:val="center"/>
            <w:hideMark/>
          </w:tcPr>
          <w:p w14:paraId="55895E56" w14:textId="77777777" w:rsidR="00D41AB5" w:rsidRPr="009809A1" w:rsidRDefault="00D41AB5" w:rsidP="00B13ECA">
            <w:pPr>
              <w:rPr>
                <w:b/>
                <w:bCs/>
                <w:color w:val="000000"/>
                <w:sz w:val="20"/>
                <w:szCs w:val="20"/>
                <w:highlight w:val="cyan"/>
                <w:lang w:val="en-GB"/>
              </w:rPr>
            </w:pPr>
          </w:p>
        </w:tc>
        <w:tc>
          <w:tcPr>
            <w:tcW w:w="592"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1F4E841"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recovery [%]</w:t>
            </w:r>
          </w:p>
        </w:tc>
        <w:tc>
          <w:tcPr>
            <w:tcW w:w="485" w:type="pct"/>
            <w:vMerge/>
            <w:tcBorders>
              <w:top w:val="single" w:sz="8" w:space="0" w:color="auto"/>
              <w:left w:val="single" w:sz="8" w:space="0" w:color="auto"/>
              <w:bottom w:val="single" w:sz="8" w:space="0" w:color="000000"/>
              <w:right w:val="single" w:sz="8" w:space="0" w:color="auto"/>
            </w:tcBorders>
            <w:vAlign w:val="center"/>
            <w:hideMark/>
          </w:tcPr>
          <w:p w14:paraId="7B7EC560" w14:textId="77777777" w:rsidR="00D41AB5" w:rsidRPr="009809A1" w:rsidRDefault="00D41AB5" w:rsidP="00B13ECA">
            <w:pPr>
              <w:rPr>
                <w:b/>
                <w:bCs/>
                <w:color w:val="000000"/>
                <w:sz w:val="20"/>
                <w:szCs w:val="20"/>
                <w:highlight w:val="cyan"/>
                <w:lang w:val="en-GB"/>
              </w:rPr>
            </w:pPr>
          </w:p>
        </w:tc>
        <w:tc>
          <w:tcPr>
            <w:tcW w:w="528" w:type="pct"/>
            <w:vMerge/>
            <w:tcBorders>
              <w:left w:val="single" w:sz="8" w:space="0" w:color="auto"/>
              <w:bottom w:val="single" w:sz="4" w:space="0" w:color="auto"/>
              <w:right w:val="single" w:sz="8" w:space="0" w:color="auto"/>
            </w:tcBorders>
          </w:tcPr>
          <w:p w14:paraId="4966E3D1" w14:textId="77777777" w:rsidR="00D41AB5" w:rsidRPr="009809A1" w:rsidRDefault="00D41AB5" w:rsidP="00B13ECA">
            <w:pPr>
              <w:rPr>
                <w:b/>
                <w:bCs/>
                <w:color w:val="000000"/>
                <w:sz w:val="20"/>
                <w:szCs w:val="20"/>
                <w:highlight w:val="cyan"/>
                <w:lang w:val="en-GB"/>
              </w:rPr>
            </w:pPr>
          </w:p>
        </w:tc>
        <w:tc>
          <w:tcPr>
            <w:tcW w:w="1217" w:type="pct"/>
            <w:vMerge/>
            <w:tcBorders>
              <w:top w:val="single" w:sz="8" w:space="0" w:color="auto"/>
              <w:left w:val="single" w:sz="8" w:space="0" w:color="auto"/>
              <w:bottom w:val="single" w:sz="4" w:space="0" w:color="auto"/>
              <w:right w:val="single" w:sz="8" w:space="0" w:color="auto"/>
            </w:tcBorders>
            <w:vAlign w:val="center"/>
            <w:hideMark/>
          </w:tcPr>
          <w:p w14:paraId="0B3EB128" w14:textId="77777777" w:rsidR="00D41AB5" w:rsidRPr="009809A1" w:rsidRDefault="00D41AB5" w:rsidP="00B13ECA">
            <w:pPr>
              <w:rPr>
                <w:b/>
                <w:bCs/>
                <w:color w:val="000000"/>
                <w:sz w:val="20"/>
                <w:szCs w:val="20"/>
                <w:highlight w:val="cyan"/>
                <w:lang w:val="en-GB"/>
              </w:rPr>
            </w:pPr>
          </w:p>
        </w:tc>
      </w:tr>
      <w:tr w:rsidR="00D41AB5" w:rsidRPr="009809A1" w14:paraId="5FC68754" w14:textId="77777777" w:rsidTr="00B13ECA">
        <w:trPr>
          <w:trHeight w:val="315"/>
        </w:trPr>
        <w:tc>
          <w:tcPr>
            <w:tcW w:w="597"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13877C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Honey</w:t>
            </w:r>
          </w:p>
        </w:tc>
        <w:tc>
          <w:tcPr>
            <w:tcW w:w="463"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57B06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Triazole Acetic Acid</w:t>
            </w:r>
          </w:p>
        </w:tc>
        <w:tc>
          <w:tcPr>
            <w:tcW w:w="593" w:type="pct"/>
            <w:tcBorders>
              <w:top w:val="nil"/>
              <w:left w:val="single" w:sz="4" w:space="0" w:color="auto"/>
              <w:bottom w:val="single" w:sz="8" w:space="0" w:color="auto"/>
              <w:right w:val="single" w:sz="8" w:space="0" w:color="auto"/>
            </w:tcBorders>
            <w:shd w:val="clear" w:color="auto" w:fill="auto"/>
            <w:tcMar>
              <w:top w:w="15" w:type="dxa"/>
              <w:left w:w="15" w:type="dxa"/>
              <w:bottom w:w="0" w:type="dxa"/>
              <w:right w:w="15" w:type="dxa"/>
            </w:tcMar>
            <w:vAlign w:val="center"/>
          </w:tcPr>
          <w:p w14:paraId="1518736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0.10</w:t>
            </w:r>
          </w:p>
        </w:tc>
        <w:tc>
          <w:tcPr>
            <w:tcW w:w="525"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6112C6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80.4 – 84.7</w:t>
            </w:r>
          </w:p>
        </w:tc>
        <w:tc>
          <w:tcPr>
            <w:tcW w:w="592"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BE09B3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82.2</w:t>
            </w:r>
          </w:p>
        </w:tc>
        <w:tc>
          <w:tcPr>
            <w:tcW w:w="485" w:type="pct"/>
            <w:tcBorders>
              <w:top w:val="nil"/>
              <w:left w:val="nil"/>
              <w:bottom w:val="single" w:sz="8" w:space="0" w:color="auto"/>
              <w:right w:val="single" w:sz="4" w:space="0" w:color="auto"/>
            </w:tcBorders>
            <w:shd w:val="clear" w:color="auto" w:fill="auto"/>
            <w:tcMar>
              <w:top w:w="15" w:type="dxa"/>
              <w:left w:w="15" w:type="dxa"/>
              <w:bottom w:w="0" w:type="dxa"/>
              <w:right w:w="15" w:type="dxa"/>
            </w:tcMar>
            <w:vAlign w:val="center"/>
          </w:tcPr>
          <w:p w14:paraId="32B08C1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2.7</w:t>
            </w:r>
          </w:p>
        </w:tc>
        <w:tc>
          <w:tcPr>
            <w:tcW w:w="528" w:type="pct"/>
            <w:tcBorders>
              <w:top w:val="single" w:sz="4" w:space="0" w:color="auto"/>
              <w:left w:val="single" w:sz="4" w:space="0" w:color="auto"/>
              <w:bottom w:val="single" w:sz="4" w:space="0" w:color="auto"/>
              <w:right w:val="single" w:sz="4" w:space="0" w:color="auto"/>
            </w:tcBorders>
            <w:vAlign w:val="center"/>
          </w:tcPr>
          <w:p w14:paraId="39FB1DC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62.5*</w:t>
            </w:r>
          </w:p>
        </w:tc>
        <w:tc>
          <w:tcPr>
            <w:tcW w:w="121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B249C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0-month storage</w:t>
            </w:r>
          </w:p>
        </w:tc>
      </w:tr>
      <w:tr w:rsidR="00D41AB5" w:rsidRPr="009809A1" w14:paraId="75701D12" w14:textId="77777777" w:rsidTr="00B13ECA">
        <w:trPr>
          <w:trHeight w:val="315"/>
        </w:trPr>
        <w:tc>
          <w:tcPr>
            <w:tcW w:w="597" w:type="pct"/>
            <w:vMerge/>
            <w:tcBorders>
              <w:top w:val="single" w:sz="4" w:space="0" w:color="auto"/>
              <w:left w:val="single" w:sz="4" w:space="0" w:color="auto"/>
              <w:bottom w:val="single" w:sz="4" w:space="0" w:color="auto"/>
              <w:right w:val="single" w:sz="4" w:space="0" w:color="auto"/>
            </w:tcBorders>
            <w:vAlign w:val="center"/>
            <w:hideMark/>
          </w:tcPr>
          <w:p w14:paraId="5E42888A" w14:textId="77777777" w:rsidR="00D41AB5" w:rsidRPr="009809A1" w:rsidRDefault="00D41AB5" w:rsidP="00B13ECA">
            <w:pPr>
              <w:rPr>
                <w:color w:val="000000"/>
                <w:sz w:val="20"/>
                <w:szCs w:val="20"/>
                <w:highlight w:val="cyan"/>
                <w:lang w:val="en-GB"/>
              </w:rPr>
            </w:pPr>
          </w:p>
        </w:tc>
        <w:tc>
          <w:tcPr>
            <w:tcW w:w="463" w:type="pct"/>
            <w:vMerge/>
            <w:tcBorders>
              <w:top w:val="single" w:sz="4" w:space="0" w:color="auto"/>
              <w:left w:val="single" w:sz="4" w:space="0" w:color="auto"/>
              <w:bottom w:val="single" w:sz="4" w:space="0" w:color="auto"/>
              <w:right w:val="single" w:sz="4" w:space="0" w:color="auto"/>
            </w:tcBorders>
            <w:vAlign w:val="center"/>
            <w:hideMark/>
          </w:tcPr>
          <w:p w14:paraId="397D0CF8" w14:textId="77777777" w:rsidR="00D41AB5" w:rsidRPr="009809A1" w:rsidRDefault="00D41AB5" w:rsidP="00B13ECA">
            <w:pPr>
              <w:rPr>
                <w:color w:val="000000"/>
                <w:sz w:val="20"/>
                <w:szCs w:val="20"/>
                <w:highlight w:val="cyan"/>
                <w:lang w:val="en-GB"/>
              </w:rPr>
            </w:pPr>
          </w:p>
        </w:tc>
        <w:tc>
          <w:tcPr>
            <w:tcW w:w="593" w:type="pct"/>
            <w:tcBorders>
              <w:top w:val="nil"/>
              <w:left w:val="single" w:sz="4" w:space="0" w:color="auto"/>
              <w:bottom w:val="single" w:sz="4" w:space="0" w:color="auto"/>
              <w:right w:val="single" w:sz="8" w:space="0" w:color="auto"/>
            </w:tcBorders>
            <w:shd w:val="clear" w:color="auto" w:fill="auto"/>
            <w:tcMar>
              <w:top w:w="15" w:type="dxa"/>
              <w:left w:w="15" w:type="dxa"/>
              <w:bottom w:w="0" w:type="dxa"/>
              <w:right w:w="15" w:type="dxa"/>
            </w:tcMar>
            <w:vAlign w:val="center"/>
          </w:tcPr>
          <w:p w14:paraId="0D67631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0.10</w:t>
            </w:r>
          </w:p>
        </w:tc>
        <w:tc>
          <w:tcPr>
            <w:tcW w:w="525" w:type="pct"/>
            <w:tcBorders>
              <w:top w:val="nil"/>
              <w:left w:val="nil"/>
              <w:bottom w:val="single" w:sz="4" w:space="0" w:color="auto"/>
              <w:right w:val="single" w:sz="8" w:space="0" w:color="auto"/>
            </w:tcBorders>
            <w:shd w:val="clear" w:color="auto" w:fill="auto"/>
            <w:tcMar>
              <w:top w:w="15" w:type="dxa"/>
              <w:left w:w="15" w:type="dxa"/>
              <w:bottom w:w="0" w:type="dxa"/>
              <w:right w:w="15" w:type="dxa"/>
            </w:tcMar>
            <w:vAlign w:val="center"/>
          </w:tcPr>
          <w:p w14:paraId="5250E01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90.6 – 94.6</w:t>
            </w:r>
          </w:p>
        </w:tc>
        <w:tc>
          <w:tcPr>
            <w:tcW w:w="592" w:type="pct"/>
            <w:tcBorders>
              <w:top w:val="nil"/>
              <w:left w:val="nil"/>
              <w:bottom w:val="single" w:sz="4" w:space="0" w:color="auto"/>
              <w:right w:val="single" w:sz="8" w:space="0" w:color="auto"/>
            </w:tcBorders>
            <w:shd w:val="clear" w:color="auto" w:fill="auto"/>
            <w:tcMar>
              <w:top w:w="15" w:type="dxa"/>
              <w:left w:w="15" w:type="dxa"/>
              <w:bottom w:w="0" w:type="dxa"/>
              <w:right w:w="15" w:type="dxa"/>
            </w:tcMar>
            <w:vAlign w:val="center"/>
          </w:tcPr>
          <w:p w14:paraId="03B0B1F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92.4</w:t>
            </w:r>
          </w:p>
        </w:tc>
        <w:tc>
          <w:tcPr>
            <w:tcW w:w="48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CA6FBC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2.2</w:t>
            </w:r>
          </w:p>
        </w:tc>
        <w:tc>
          <w:tcPr>
            <w:tcW w:w="528" w:type="pct"/>
            <w:tcBorders>
              <w:top w:val="single" w:sz="4" w:space="0" w:color="auto"/>
              <w:left w:val="single" w:sz="4" w:space="0" w:color="auto"/>
              <w:bottom w:val="single" w:sz="4" w:space="0" w:color="auto"/>
              <w:right w:val="single" w:sz="4" w:space="0" w:color="auto"/>
            </w:tcBorders>
            <w:vAlign w:val="center"/>
          </w:tcPr>
          <w:p w14:paraId="1D161F5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90.5</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BC435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3-month storage</w:t>
            </w:r>
          </w:p>
        </w:tc>
      </w:tr>
      <w:tr w:rsidR="00D41AB5" w:rsidRPr="009809A1" w14:paraId="5DE006C6" w14:textId="77777777" w:rsidTr="00B13ECA">
        <w:trPr>
          <w:trHeight w:val="315"/>
        </w:trPr>
        <w:tc>
          <w:tcPr>
            <w:tcW w:w="597" w:type="pct"/>
            <w:vMerge/>
            <w:tcBorders>
              <w:top w:val="single" w:sz="4" w:space="0" w:color="auto"/>
              <w:left w:val="single" w:sz="4" w:space="0" w:color="auto"/>
              <w:bottom w:val="single" w:sz="4" w:space="0" w:color="auto"/>
              <w:right w:val="single" w:sz="4" w:space="0" w:color="auto"/>
            </w:tcBorders>
            <w:vAlign w:val="center"/>
          </w:tcPr>
          <w:p w14:paraId="69182BDB" w14:textId="77777777" w:rsidR="00D41AB5" w:rsidRPr="009809A1" w:rsidRDefault="00D41AB5" w:rsidP="00B13ECA">
            <w:pPr>
              <w:rPr>
                <w:color w:val="000000"/>
                <w:sz w:val="20"/>
                <w:szCs w:val="20"/>
                <w:highlight w:val="cyan"/>
                <w:lang w:val="en-GB"/>
              </w:rPr>
            </w:pPr>
          </w:p>
        </w:tc>
        <w:tc>
          <w:tcPr>
            <w:tcW w:w="463" w:type="pct"/>
            <w:vMerge/>
            <w:tcBorders>
              <w:top w:val="single" w:sz="4" w:space="0" w:color="auto"/>
              <w:left w:val="single" w:sz="4" w:space="0" w:color="auto"/>
              <w:bottom w:val="single" w:sz="4" w:space="0" w:color="auto"/>
              <w:right w:val="single" w:sz="4" w:space="0" w:color="auto"/>
            </w:tcBorders>
            <w:vAlign w:val="center"/>
          </w:tcPr>
          <w:p w14:paraId="5F575530" w14:textId="77777777" w:rsidR="00D41AB5" w:rsidRPr="009809A1" w:rsidRDefault="00D41AB5" w:rsidP="00B13ECA">
            <w:pPr>
              <w:rPr>
                <w:color w:val="000000"/>
                <w:sz w:val="20"/>
                <w:szCs w:val="20"/>
                <w:highlight w:val="cyan"/>
                <w:lang w:val="en-GB"/>
              </w:rPr>
            </w:pPr>
          </w:p>
        </w:tc>
        <w:tc>
          <w:tcPr>
            <w:tcW w:w="59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46BEA1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0.10</w:t>
            </w:r>
          </w:p>
        </w:tc>
        <w:tc>
          <w:tcPr>
            <w:tcW w:w="52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B00D53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99.0 – 103</w:t>
            </w:r>
          </w:p>
        </w:tc>
        <w:tc>
          <w:tcPr>
            <w:tcW w:w="59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A007CC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101</w:t>
            </w:r>
          </w:p>
        </w:tc>
        <w:tc>
          <w:tcPr>
            <w:tcW w:w="4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FC03B1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2.1</w:t>
            </w:r>
          </w:p>
        </w:tc>
        <w:tc>
          <w:tcPr>
            <w:tcW w:w="528" w:type="pct"/>
            <w:tcBorders>
              <w:top w:val="single" w:sz="4" w:space="0" w:color="auto"/>
              <w:left w:val="single" w:sz="4" w:space="0" w:color="auto"/>
              <w:bottom w:val="single" w:sz="4" w:space="0" w:color="auto"/>
              <w:right w:val="single" w:sz="4" w:space="0" w:color="auto"/>
            </w:tcBorders>
            <w:vAlign w:val="center"/>
          </w:tcPr>
          <w:p w14:paraId="6CA85FF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93.6</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14:paraId="1276427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6-month storage</w:t>
            </w:r>
          </w:p>
        </w:tc>
      </w:tr>
    </w:tbl>
    <w:p w14:paraId="7670C154" w14:textId="77777777" w:rsidR="00D41AB5" w:rsidRPr="009809A1" w:rsidRDefault="00D41AB5" w:rsidP="00D41AB5">
      <w:pPr>
        <w:pStyle w:val="RepLabel"/>
        <w:spacing w:before="0"/>
        <w:rPr>
          <w:b w:val="0"/>
          <w:bCs w:val="0"/>
          <w:sz w:val="18"/>
          <w:szCs w:val="18"/>
          <w:highlight w:val="cyan"/>
          <w:lang w:eastAsia="en-US"/>
        </w:rPr>
      </w:pPr>
      <w:r w:rsidRPr="009809A1">
        <w:rPr>
          <w:b w:val="0"/>
          <w:bCs w:val="0"/>
          <w:sz w:val="18"/>
          <w:szCs w:val="18"/>
          <w:highlight w:val="cyan"/>
          <w:lang w:eastAsia="en-US"/>
        </w:rPr>
        <w:t>* concurrent recoveries measured at 0.01 mg/kg (LOQ)</w:t>
      </w:r>
    </w:p>
    <w:p w14:paraId="5EB5A6D4" w14:textId="3A80A90B" w:rsidR="00D41AB5" w:rsidRPr="009809A1" w:rsidRDefault="00D41AB5" w:rsidP="00D41AB5">
      <w:pPr>
        <w:pStyle w:val="RepLabel"/>
        <w:rPr>
          <w:highlight w:val="cyan"/>
          <w:lang w:eastAsia="en-US"/>
        </w:rPr>
      </w:pPr>
      <w:r w:rsidRPr="009809A1">
        <w:rPr>
          <w:highlight w:val="cyan"/>
          <w:lang w:eastAsia="en-US"/>
        </w:rPr>
        <w:t>Table A </w:t>
      </w:r>
      <w:r w:rsidRPr="009809A1">
        <w:rPr>
          <w:highlight w:val="cyan"/>
          <w:lang w:eastAsia="en-US"/>
        </w:rPr>
        <w:fldChar w:fldCharType="begin"/>
      </w:r>
      <w:r w:rsidRPr="009809A1">
        <w:rPr>
          <w:highlight w:val="cyan"/>
          <w:lang w:eastAsia="en-US"/>
        </w:rPr>
        <w:instrText xml:space="preserve"> SEQ Table_A \* ARABIC </w:instrText>
      </w:r>
      <w:r w:rsidRPr="009809A1">
        <w:rPr>
          <w:highlight w:val="cyan"/>
          <w:lang w:eastAsia="en-US"/>
        </w:rPr>
        <w:fldChar w:fldCharType="separate"/>
      </w:r>
      <w:r w:rsidR="0079279E" w:rsidRPr="009809A1">
        <w:rPr>
          <w:noProof/>
          <w:highlight w:val="cyan"/>
          <w:lang w:eastAsia="en-US"/>
        </w:rPr>
        <w:t>19</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 xml:space="preserve">Recovery results from storage stability and concurrent recovery samples of </w:t>
      </w:r>
      <w:r w:rsidRPr="009809A1">
        <w:rPr>
          <w:highlight w:val="cyan"/>
        </w:rPr>
        <w:t>Triazole Lactic Acid</w:t>
      </w:r>
      <w:r w:rsidRPr="009809A1">
        <w:rPr>
          <w:bCs w:val="0"/>
          <w:highlight w:val="cyan"/>
          <w:lang w:eastAsia="en-US"/>
        </w:rPr>
        <w:t xml:space="preserve"> using the analytical method</w:t>
      </w:r>
    </w:p>
    <w:tbl>
      <w:tblPr>
        <w:tblW w:w="5001" w:type="pct"/>
        <w:tblCellMar>
          <w:left w:w="0" w:type="dxa"/>
          <w:right w:w="0" w:type="dxa"/>
        </w:tblCellMar>
        <w:tblLook w:val="04A0" w:firstRow="1" w:lastRow="0" w:firstColumn="1" w:lastColumn="0" w:noHBand="0" w:noVBand="1"/>
      </w:tblPr>
      <w:tblGrid>
        <w:gridCol w:w="1115"/>
        <w:gridCol w:w="865"/>
        <w:gridCol w:w="1108"/>
        <w:gridCol w:w="983"/>
        <w:gridCol w:w="1106"/>
        <w:gridCol w:w="908"/>
        <w:gridCol w:w="984"/>
        <w:gridCol w:w="2271"/>
      </w:tblGrid>
      <w:tr w:rsidR="00D41AB5" w:rsidRPr="009809A1" w14:paraId="09B39CC4" w14:textId="77777777" w:rsidTr="00B13ECA">
        <w:trPr>
          <w:trHeight w:val="465"/>
          <w:tblHeader/>
        </w:trPr>
        <w:tc>
          <w:tcPr>
            <w:tcW w:w="597"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79CE01D5" w14:textId="77777777" w:rsidR="00D41AB5" w:rsidRPr="009809A1" w:rsidRDefault="00D41AB5" w:rsidP="00B13ECA">
            <w:pPr>
              <w:rPr>
                <w:b/>
                <w:bCs/>
                <w:color w:val="000000"/>
                <w:sz w:val="20"/>
                <w:szCs w:val="20"/>
                <w:highlight w:val="cyan"/>
                <w:lang w:val="en-GB" w:eastAsia="en-US"/>
              </w:rPr>
            </w:pPr>
            <w:r w:rsidRPr="009809A1">
              <w:rPr>
                <w:b/>
                <w:bCs/>
                <w:color w:val="000000"/>
                <w:sz w:val="20"/>
                <w:szCs w:val="20"/>
                <w:highlight w:val="cyan"/>
                <w:lang w:val="en-GB"/>
              </w:rPr>
              <w:t>Matrix</w:t>
            </w:r>
          </w:p>
        </w:tc>
        <w:tc>
          <w:tcPr>
            <w:tcW w:w="463"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6F293B04"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Analyte</w:t>
            </w:r>
          </w:p>
        </w:tc>
        <w:tc>
          <w:tcPr>
            <w:tcW w:w="593"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BCA055C"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Fortification level [mg/kg] (</w:t>
            </w:r>
            <w:r w:rsidRPr="009809A1">
              <w:rPr>
                <w:b/>
                <w:bCs/>
                <w:i/>
                <w:color w:val="000000"/>
                <w:sz w:val="20"/>
                <w:szCs w:val="20"/>
                <w:highlight w:val="cyan"/>
                <w:lang w:val="en-GB"/>
              </w:rPr>
              <w:t>n</w:t>
            </w:r>
            <w:r w:rsidRPr="009809A1">
              <w:rPr>
                <w:b/>
                <w:bCs/>
                <w:color w:val="000000"/>
                <w:sz w:val="20"/>
                <w:szCs w:val="20"/>
                <w:highlight w:val="cyan"/>
                <w:lang w:val="en-GB"/>
              </w:rPr>
              <w:t xml:space="preserve"> = 3)</w:t>
            </w:r>
          </w:p>
        </w:tc>
        <w:tc>
          <w:tcPr>
            <w:tcW w:w="526"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303C6C78"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Recovery range [%]</w:t>
            </w:r>
          </w:p>
        </w:tc>
        <w:tc>
          <w:tcPr>
            <w:tcW w:w="592" w:type="pct"/>
            <w:tcBorders>
              <w:top w:val="single" w:sz="8" w:space="0" w:color="auto"/>
              <w:left w:val="nil"/>
              <w:bottom w:val="nil"/>
              <w:right w:val="single" w:sz="8" w:space="0" w:color="auto"/>
            </w:tcBorders>
            <w:shd w:val="clear" w:color="auto" w:fill="auto"/>
            <w:tcMar>
              <w:top w:w="15" w:type="dxa"/>
              <w:left w:w="15" w:type="dxa"/>
              <w:bottom w:w="0" w:type="dxa"/>
              <w:right w:w="15" w:type="dxa"/>
            </w:tcMar>
            <w:vAlign w:val="center"/>
            <w:hideMark/>
          </w:tcPr>
          <w:p w14:paraId="191A0D77"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Mean</w:t>
            </w:r>
          </w:p>
        </w:tc>
        <w:tc>
          <w:tcPr>
            <w:tcW w:w="486"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78347DA"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RSD [%]</w:t>
            </w:r>
          </w:p>
        </w:tc>
        <w:tc>
          <w:tcPr>
            <w:tcW w:w="527" w:type="pct"/>
            <w:vMerge w:val="restart"/>
            <w:tcBorders>
              <w:top w:val="single" w:sz="8" w:space="0" w:color="auto"/>
              <w:left w:val="single" w:sz="8" w:space="0" w:color="auto"/>
              <w:right w:val="single" w:sz="8" w:space="0" w:color="auto"/>
            </w:tcBorders>
            <w:vAlign w:val="center"/>
          </w:tcPr>
          <w:p w14:paraId="226843D3"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Mean concurrent recoveries [%]</w:t>
            </w:r>
          </w:p>
        </w:tc>
        <w:tc>
          <w:tcPr>
            <w:tcW w:w="1217"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4FEB006"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Comments</w:t>
            </w:r>
          </w:p>
        </w:tc>
      </w:tr>
      <w:tr w:rsidR="00D41AB5" w:rsidRPr="009809A1" w14:paraId="4CAFD8CF" w14:textId="77777777" w:rsidTr="00B13ECA">
        <w:trPr>
          <w:trHeight w:val="315"/>
          <w:tblHeader/>
        </w:trPr>
        <w:tc>
          <w:tcPr>
            <w:tcW w:w="597" w:type="pct"/>
            <w:vMerge/>
            <w:tcBorders>
              <w:top w:val="single" w:sz="8" w:space="0" w:color="auto"/>
              <w:left w:val="single" w:sz="8" w:space="0" w:color="auto"/>
              <w:bottom w:val="single" w:sz="4" w:space="0" w:color="auto"/>
              <w:right w:val="single" w:sz="8" w:space="0" w:color="auto"/>
            </w:tcBorders>
            <w:vAlign w:val="center"/>
            <w:hideMark/>
          </w:tcPr>
          <w:p w14:paraId="4A91C2BA" w14:textId="77777777" w:rsidR="00D41AB5" w:rsidRPr="009809A1" w:rsidRDefault="00D41AB5" w:rsidP="00B13ECA">
            <w:pPr>
              <w:rPr>
                <w:b/>
                <w:bCs/>
                <w:color w:val="000000"/>
                <w:sz w:val="20"/>
                <w:szCs w:val="20"/>
                <w:highlight w:val="cyan"/>
                <w:lang w:val="en-GB"/>
              </w:rPr>
            </w:pPr>
          </w:p>
        </w:tc>
        <w:tc>
          <w:tcPr>
            <w:tcW w:w="463" w:type="pct"/>
            <w:vMerge/>
            <w:tcBorders>
              <w:top w:val="single" w:sz="8" w:space="0" w:color="auto"/>
              <w:left w:val="single" w:sz="8" w:space="0" w:color="auto"/>
              <w:bottom w:val="single" w:sz="4" w:space="0" w:color="auto"/>
              <w:right w:val="single" w:sz="8" w:space="0" w:color="auto"/>
            </w:tcBorders>
            <w:vAlign w:val="center"/>
            <w:hideMark/>
          </w:tcPr>
          <w:p w14:paraId="54E823E6" w14:textId="77777777" w:rsidR="00D41AB5" w:rsidRPr="009809A1" w:rsidRDefault="00D41AB5" w:rsidP="00B13ECA">
            <w:pPr>
              <w:rPr>
                <w:b/>
                <w:bCs/>
                <w:color w:val="000000"/>
                <w:sz w:val="20"/>
                <w:szCs w:val="20"/>
                <w:highlight w:val="cyan"/>
                <w:lang w:val="en-GB"/>
              </w:rPr>
            </w:pPr>
          </w:p>
        </w:tc>
        <w:tc>
          <w:tcPr>
            <w:tcW w:w="593" w:type="pct"/>
            <w:vMerge/>
            <w:tcBorders>
              <w:top w:val="single" w:sz="8" w:space="0" w:color="auto"/>
              <w:left w:val="single" w:sz="8" w:space="0" w:color="auto"/>
              <w:bottom w:val="single" w:sz="8" w:space="0" w:color="000000"/>
              <w:right w:val="single" w:sz="8" w:space="0" w:color="auto"/>
            </w:tcBorders>
            <w:vAlign w:val="center"/>
            <w:hideMark/>
          </w:tcPr>
          <w:p w14:paraId="68B60F96" w14:textId="77777777" w:rsidR="00D41AB5" w:rsidRPr="009809A1" w:rsidRDefault="00D41AB5" w:rsidP="00B13ECA">
            <w:pPr>
              <w:rPr>
                <w:b/>
                <w:bCs/>
                <w:color w:val="000000"/>
                <w:sz w:val="20"/>
                <w:szCs w:val="20"/>
                <w:highlight w:val="cyan"/>
                <w:lang w:val="en-GB"/>
              </w:rPr>
            </w:pPr>
          </w:p>
        </w:tc>
        <w:tc>
          <w:tcPr>
            <w:tcW w:w="526" w:type="pct"/>
            <w:vMerge/>
            <w:tcBorders>
              <w:top w:val="single" w:sz="8" w:space="0" w:color="auto"/>
              <w:left w:val="single" w:sz="8" w:space="0" w:color="auto"/>
              <w:bottom w:val="single" w:sz="8" w:space="0" w:color="000000"/>
              <w:right w:val="single" w:sz="8" w:space="0" w:color="auto"/>
            </w:tcBorders>
            <w:vAlign w:val="center"/>
            <w:hideMark/>
          </w:tcPr>
          <w:p w14:paraId="2B80CFF3" w14:textId="77777777" w:rsidR="00D41AB5" w:rsidRPr="009809A1" w:rsidRDefault="00D41AB5" w:rsidP="00B13ECA">
            <w:pPr>
              <w:rPr>
                <w:b/>
                <w:bCs/>
                <w:color w:val="000000"/>
                <w:sz w:val="20"/>
                <w:szCs w:val="20"/>
                <w:highlight w:val="cyan"/>
                <w:lang w:val="en-GB"/>
              </w:rPr>
            </w:pPr>
          </w:p>
        </w:tc>
        <w:tc>
          <w:tcPr>
            <w:tcW w:w="592"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7B66AAF"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recovery [%]</w:t>
            </w:r>
          </w:p>
        </w:tc>
        <w:tc>
          <w:tcPr>
            <w:tcW w:w="486" w:type="pct"/>
            <w:vMerge/>
            <w:tcBorders>
              <w:top w:val="single" w:sz="8" w:space="0" w:color="auto"/>
              <w:left w:val="single" w:sz="8" w:space="0" w:color="auto"/>
              <w:bottom w:val="single" w:sz="8" w:space="0" w:color="000000"/>
              <w:right w:val="single" w:sz="8" w:space="0" w:color="auto"/>
            </w:tcBorders>
            <w:vAlign w:val="center"/>
            <w:hideMark/>
          </w:tcPr>
          <w:p w14:paraId="7C276109" w14:textId="77777777" w:rsidR="00D41AB5" w:rsidRPr="009809A1" w:rsidRDefault="00D41AB5" w:rsidP="00B13ECA">
            <w:pPr>
              <w:rPr>
                <w:b/>
                <w:bCs/>
                <w:color w:val="000000"/>
                <w:sz w:val="20"/>
                <w:szCs w:val="20"/>
                <w:highlight w:val="cyan"/>
                <w:lang w:val="en-GB"/>
              </w:rPr>
            </w:pPr>
          </w:p>
        </w:tc>
        <w:tc>
          <w:tcPr>
            <w:tcW w:w="527" w:type="pct"/>
            <w:vMerge/>
            <w:tcBorders>
              <w:left w:val="single" w:sz="8" w:space="0" w:color="auto"/>
              <w:bottom w:val="single" w:sz="4" w:space="0" w:color="auto"/>
              <w:right w:val="single" w:sz="8" w:space="0" w:color="auto"/>
            </w:tcBorders>
          </w:tcPr>
          <w:p w14:paraId="0DC28F95" w14:textId="77777777" w:rsidR="00D41AB5" w:rsidRPr="009809A1" w:rsidRDefault="00D41AB5" w:rsidP="00B13ECA">
            <w:pPr>
              <w:rPr>
                <w:b/>
                <w:bCs/>
                <w:color w:val="000000"/>
                <w:sz w:val="20"/>
                <w:szCs w:val="20"/>
                <w:highlight w:val="cyan"/>
                <w:lang w:val="en-GB"/>
              </w:rPr>
            </w:pPr>
          </w:p>
        </w:tc>
        <w:tc>
          <w:tcPr>
            <w:tcW w:w="1217" w:type="pct"/>
            <w:vMerge/>
            <w:tcBorders>
              <w:top w:val="single" w:sz="8" w:space="0" w:color="auto"/>
              <w:left w:val="single" w:sz="8" w:space="0" w:color="auto"/>
              <w:bottom w:val="single" w:sz="4" w:space="0" w:color="auto"/>
              <w:right w:val="single" w:sz="8" w:space="0" w:color="auto"/>
            </w:tcBorders>
            <w:vAlign w:val="center"/>
            <w:hideMark/>
          </w:tcPr>
          <w:p w14:paraId="7C0AFD99" w14:textId="77777777" w:rsidR="00D41AB5" w:rsidRPr="009809A1" w:rsidRDefault="00D41AB5" w:rsidP="00B13ECA">
            <w:pPr>
              <w:rPr>
                <w:b/>
                <w:bCs/>
                <w:color w:val="000000"/>
                <w:sz w:val="20"/>
                <w:szCs w:val="20"/>
                <w:highlight w:val="cyan"/>
                <w:lang w:val="en-GB"/>
              </w:rPr>
            </w:pPr>
          </w:p>
        </w:tc>
      </w:tr>
      <w:tr w:rsidR="00D41AB5" w:rsidRPr="009809A1" w14:paraId="12CCE941" w14:textId="77777777" w:rsidTr="00B13ECA">
        <w:trPr>
          <w:trHeight w:val="315"/>
        </w:trPr>
        <w:tc>
          <w:tcPr>
            <w:tcW w:w="597"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1D4B5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Honey</w:t>
            </w:r>
          </w:p>
        </w:tc>
        <w:tc>
          <w:tcPr>
            <w:tcW w:w="463"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BE0807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Triazole Lactic Acid</w:t>
            </w:r>
          </w:p>
        </w:tc>
        <w:tc>
          <w:tcPr>
            <w:tcW w:w="593" w:type="pct"/>
            <w:tcBorders>
              <w:top w:val="nil"/>
              <w:left w:val="single" w:sz="4" w:space="0" w:color="auto"/>
              <w:bottom w:val="single" w:sz="8" w:space="0" w:color="auto"/>
              <w:right w:val="single" w:sz="8" w:space="0" w:color="auto"/>
            </w:tcBorders>
            <w:shd w:val="clear" w:color="auto" w:fill="auto"/>
            <w:tcMar>
              <w:top w:w="15" w:type="dxa"/>
              <w:left w:w="15" w:type="dxa"/>
              <w:bottom w:w="0" w:type="dxa"/>
              <w:right w:w="15" w:type="dxa"/>
            </w:tcMar>
            <w:vAlign w:val="center"/>
          </w:tcPr>
          <w:p w14:paraId="5EADBEC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0.10</w:t>
            </w:r>
          </w:p>
        </w:tc>
        <w:tc>
          <w:tcPr>
            <w:tcW w:w="526"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A7CDF2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76.6 – 85.2</w:t>
            </w:r>
          </w:p>
        </w:tc>
        <w:tc>
          <w:tcPr>
            <w:tcW w:w="592"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38A264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80.7</w:t>
            </w:r>
          </w:p>
        </w:tc>
        <w:tc>
          <w:tcPr>
            <w:tcW w:w="486" w:type="pct"/>
            <w:tcBorders>
              <w:top w:val="nil"/>
              <w:left w:val="nil"/>
              <w:bottom w:val="single" w:sz="8" w:space="0" w:color="auto"/>
              <w:right w:val="single" w:sz="4" w:space="0" w:color="auto"/>
            </w:tcBorders>
            <w:shd w:val="clear" w:color="auto" w:fill="auto"/>
            <w:tcMar>
              <w:top w:w="15" w:type="dxa"/>
              <w:left w:w="15" w:type="dxa"/>
              <w:bottom w:w="0" w:type="dxa"/>
              <w:right w:w="15" w:type="dxa"/>
            </w:tcMar>
            <w:vAlign w:val="center"/>
          </w:tcPr>
          <w:p w14:paraId="55EC1BD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5.3</w:t>
            </w:r>
          </w:p>
        </w:tc>
        <w:tc>
          <w:tcPr>
            <w:tcW w:w="527" w:type="pct"/>
            <w:tcBorders>
              <w:top w:val="single" w:sz="4" w:space="0" w:color="auto"/>
              <w:left w:val="single" w:sz="4" w:space="0" w:color="auto"/>
              <w:bottom w:val="single" w:sz="4" w:space="0" w:color="auto"/>
              <w:right w:val="single" w:sz="4" w:space="0" w:color="auto"/>
            </w:tcBorders>
            <w:vAlign w:val="center"/>
          </w:tcPr>
          <w:p w14:paraId="5DF5902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62.4*</w:t>
            </w:r>
          </w:p>
        </w:tc>
        <w:tc>
          <w:tcPr>
            <w:tcW w:w="121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A7073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0-month storage</w:t>
            </w:r>
          </w:p>
        </w:tc>
      </w:tr>
      <w:tr w:rsidR="00D41AB5" w:rsidRPr="009809A1" w14:paraId="664F5419" w14:textId="77777777" w:rsidTr="00B13ECA">
        <w:trPr>
          <w:trHeight w:val="315"/>
        </w:trPr>
        <w:tc>
          <w:tcPr>
            <w:tcW w:w="597" w:type="pct"/>
            <w:vMerge/>
            <w:tcBorders>
              <w:top w:val="single" w:sz="4" w:space="0" w:color="auto"/>
              <w:left w:val="single" w:sz="4" w:space="0" w:color="auto"/>
              <w:bottom w:val="single" w:sz="4" w:space="0" w:color="auto"/>
              <w:right w:val="single" w:sz="4" w:space="0" w:color="auto"/>
            </w:tcBorders>
            <w:vAlign w:val="center"/>
            <w:hideMark/>
          </w:tcPr>
          <w:p w14:paraId="5A1D2A65" w14:textId="77777777" w:rsidR="00D41AB5" w:rsidRPr="009809A1" w:rsidRDefault="00D41AB5" w:rsidP="00B13ECA">
            <w:pPr>
              <w:rPr>
                <w:color w:val="000000"/>
                <w:sz w:val="20"/>
                <w:szCs w:val="20"/>
                <w:highlight w:val="cyan"/>
                <w:lang w:val="en-GB"/>
              </w:rPr>
            </w:pPr>
          </w:p>
        </w:tc>
        <w:tc>
          <w:tcPr>
            <w:tcW w:w="463" w:type="pct"/>
            <w:vMerge/>
            <w:tcBorders>
              <w:top w:val="single" w:sz="4" w:space="0" w:color="auto"/>
              <w:left w:val="single" w:sz="4" w:space="0" w:color="auto"/>
              <w:bottom w:val="single" w:sz="4" w:space="0" w:color="auto"/>
              <w:right w:val="single" w:sz="4" w:space="0" w:color="auto"/>
            </w:tcBorders>
            <w:vAlign w:val="center"/>
            <w:hideMark/>
          </w:tcPr>
          <w:p w14:paraId="2BF03EFB" w14:textId="77777777" w:rsidR="00D41AB5" w:rsidRPr="009809A1" w:rsidRDefault="00D41AB5" w:rsidP="00B13ECA">
            <w:pPr>
              <w:rPr>
                <w:color w:val="000000"/>
                <w:sz w:val="20"/>
                <w:szCs w:val="20"/>
                <w:highlight w:val="cyan"/>
                <w:lang w:val="en-GB"/>
              </w:rPr>
            </w:pPr>
          </w:p>
        </w:tc>
        <w:tc>
          <w:tcPr>
            <w:tcW w:w="593" w:type="pct"/>
            <w:tcBorders>
              <w:top w:val="nil"/>
              <w:left w:val="single" w:sz="4" w:space="0" w:color="auto"/>
              <w:bottom w:val="single" w:sz="4" w:space="0" w:color="auto"/>
              <w:right w:val="single" w:sz="8" w:space="0" w:color="auto"/>
            </w:tcBorders>
            <w:shd w:val="clear" w:color="auto" w:fill="auto"/>
            <w:tcMar>
              <w:top w:w="15" w:type="dxa"/>
              <w:left w:w="15" w:type="dxa"/>
              <w:bottom w:w="0" w:type="dxa"/>
              <w:right w:w="15" w:type="dxa"/>
            </w:tcMar>
            <w:vAlign w:val="center"/>
          </w:tcPr>
          <w:p w14:paraId="3AACF84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0.10</w:t>
            </w:r>
          </w:p>
        </w:tc>
        <w:tc>
          <w:tcPr>
            <w:tcW w:w="526" w:type="pct"/>
            <w:tcBorders>
              <w:top w:val="nil"/>
              <w:left w:val="nil"/>
              <w:bottom w:val="single" w:sz="4" w:space="0" w:color="auto"/>
              <w:right w:val="single" w:sz="8" w:space="0" w:color="auto"/>
            </w:tcBorders>
            <w:shd w:val="clear" w:color="auto" w:fill="auto"/>
            <w:tcMar>
              <w:top w:w="15" w:type="dxa"/>
              <w:left w:w="15" w:type="dxa"/>
              <w:bottom w:w="0" w:type="dxa"/>
              <w:right w:w="15" w:type="dxa"/>
            </w:tcMar>
            <w:vAlign w:val="center"/>
          </w:tcPr>
          <w:p w14:paraId="18BE8900"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88.7 – 96.9</w:t>
            </w:r>
          </w:p>
        </w:tc>
        <w:tc>
          <w:tcPr>
            <w:tcW w:w="592" w:type="pct"/>
            <w:tcBorders>
              <w:top w:val="nil"/>
              <w:left w:val="nil"/>
              <w:bottom w:val="single" w:sz="4" w:space="0" w:color="auto"/>
              <w:right w:val="single" w:sz="8" w:space="0" w:color="auto"/>
            </w:tcBorders>
            <w:shd w:val="clear" w:color="auto" w:fill="auto"/>
            <w:tcMar>
              <w:top w:w="15" w:type="dxa"/>
              <w:left w:w="15" w:type="dxa"/>
              <w:bottom w:w="0" w:type="dxa"/>
              <w:right w:w="15" w:type="dxa"/>
            </w:tcMar>
            <w:vAlign w:val="center"/>
          </w:tcPr>
          <w:p w14:paraId="609A957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92.9</w:t>
            </w:r>
          </w:p>
        </w:tc>
        <w:tc>
          <w:tcPr>
            <w:tcW w:w="48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651FF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4.4</w:t>
            </w:r>
          </w:p>
        </w:tc>
        <w:tc>
          <w:tcPr>
            <w:tcW w:w="527" w:type="pct"/>
            <w:tcBorders>
              <w:top w:val="single" w:sz="4" w:space="0" w:color="auto"/>
              <w:left w:val="single" w:sz="4" w:space="0" w:color="auto"/>
              <w:bottom w:val="single" w:sz="4" w:space="0" w:color="auto"/>
              <w:right w:val="single" w:sz="4" w:space="0" w:color="auto"/>
            </w:tcBorders>
            <w:vAlign w:val="center"/>
          </w:tcPr>
          <w:p w14:paraId="33874A5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89.6</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3C247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3-month storage</w:t>
            </w:r>
          </w:p>
        </w:tc>
      </w:tr>
      <w:tr w:rsidR="00D41AB5" w:rsidRPr="009809A1" w14:paraId="446E97B9" w14:textId="77777777" w:rsidTr="00B13ECA">
        <w:trPr>
          <w:trHeight w:val="315"/>
        </w:trPr>
        <w:tc>
          <w:tcPr>
            <w:tcW w:w="597" w:type="pct"/>
            <w:vMerge/>
            <w:tcBorders>
              <w:top w:val="single" w:sz="4" w:space="0" w:color="auto"/>
              <w:left w:val="single" w:sz="4" w:space="0" w:color="auto"/>
              <w:bottom w:val="single" w:sz="4" w:space="0" w:color="auto"/>
              <w:right w:val="single" w:sz="4" w:space="0" w:color="auto"/>
            </w:tcBorders>
            <w:vAlign w:val="center"/>
          </w:tcPr>
          <w:p w14:paraId="0C5A3ABF" w14:textId="77777777" w:rsidR="00D41AB5" w:rsidRPr="009809A1" w:rsidRDefault="00D41AB5" w:rsidP="00B13ECA">
            <w:pPr>
              <w:rPr>
                <w:color w:val="000000"/>
                <w:sz w:val="20"/>
                <w:szCs w:val="20"/>
                <w:highlight w:val="cyan"/>
                <w:lang w:val="en-GB"/>
              </w:rPr>
            </w:pPr>
          </w:p>
        </w:tc>
        <w:tc>
          <w:tcPr>
            <w:tcW w:w="463" w:type="pct"/>
            <w:vMerge/>
            <w:tcBorders>
              <w:top w:val="single" w:sz="4" w:space="0" w:color="auto"/>
              <w:left w:val="single" w:sz="4" w:space="0" w:color="auto"/>
              <w:bottom w:val="single" w:sz="4" w:space="0" w:color="auto"/>
              <w:right w:val="single" w:sz="4" w:space="0" w:color="auto"/>
            </w:tcBorders>
            <w:vAlign w:val="center"/>
          </w:tcPr>
          <w:p w14:paraId="7C8C67EE" w14:textId="77777777" w:rsidR="00D41AB5" w:rsidRPr="009809A1" w:rsidRDefault="00D41AB5" w:rsidP="00B13ECA">
            <w:pPr>
              <w:rPr>
                <w:color w:val="000000"/>
                <w:sz w:val="20"/>
                <w:szCs w:val="20"/>
                <w:highlight w:val="cyan"/>
                <w:lang w:val="en-GB"/>
              </w:rPr>
            </w:pPr>
          </w:p>
        </w:tc>
        <w:tc>
          <w:tcPr>
            <w:tcW w:w="59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17C1EA8"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0.10</w:t>
            </w:r>
          </w:p>
        </w:tc>
        <w:tc>
          <w:tcPr>
            <w:tcW w:w="52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1B0DCF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96.1 – 104</w:t>
            </w:r>
          </w:p>
        </w:tc>
        <w:tc>
          <w:tcPr>
            <w:tcW w:w="59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91A9419"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101</w:t>
            </w:r>
          </w:p>
        </w:tc>
        <w:tc>
          <w:tcPr>
            <w:tcW w:w="48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BB07A2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4.3</w:t>
            </w:r>
          </w:p>
        </w:tc>
        <w:tc>
          <w:tcPr>
            <w:tcW w:w="527" w:type="pct"/>
            <w:tcBorders>
              <w:top w:val="single" w:sz="4" w:space="0" w:color="auto"/>
              <w:left w:val="single" w:sz="4" w:space="0" w:color="auto"/>
              <w:bottom w:val="single" w:sz="4" w:space="0" w:color="auto"/>
              <w:right w:val="single" w:sz="4" w:space="0" w:color="auto"/>
            </w:tcBorders>
            <w:vAlign w:val="center"/>
          </w:tcPr>
          <w:p w14:paraId="0C4ABFF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106</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14:paraId="2AB387D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6-month storage</w:t>
            </w:r>
          </w:p>
        </w:tc>
      </w:tr>
    </w:tbl>
    <w:p w14:paraId="61BF6787" w14:textId="77777777" w:rsidR="00D41AB5" w:rsidRPr="009809A1" w:rsidRDefault="00D41AB5" w:rsidP="00D41AB5">
      <w:pPr>
        <w:pStyle w:val="RepLabel"/>
        <w:spacing w:before="0"/>
        <w:rPr>
          <w:b w:val="0"/>
          <w:bCs w:val="0"/>
          <w:sz w:val="18"/>
          <w:szCs w:val="18"/>
          <w:highlight w:val="cyan"/>
          <w:lang w:eastAsia="en-US"/>
        </w:rPr>
      </w:pPr>
      <w:r w:rsidRPr="009809A1">
        <w:rPr>
          <w:b w:val="0"/>
          <w:bCs w:val="0"/>
          <w:sz w:val="18"/>
          <w:szCs w:val="18"/>
          <w:highlight w:val="cyan"/>
          <w:lang w:eastAsia="en-US"/>
        </w:rPr>
        <w:t>* concurrent recoveries measured at 0.01 mg/kg (LOQ)</w:t>
      </w:r>
    </w:p>
    <w:p w14:paraId="06F37F49" w14:textId="2A26FAF8" w:rsidR="00D41AB5" w:rsidRPr="009809A1" w:rsidRDefault="00D41AB5" w:rsidP="00D41AB5">
      <w:pPr>
        <w:pStyle w:val="RepLabel"/>
        <w:keepNext w:val="0"/>
        <w:keepLines w:val="0"/>
        <w:rPr>
          <w:highlight w:val="cyan"/>
          <w:lang w:eastAsia="en-US"/>
        </w:rPr>
      </w:pPr>
      <w:r w:rsidRPr="009809A1">
        <w:rPr>
          <w:highlight w:val="cyan"/>
          <w:lang w:eastAsia="en-US"/>
        </w:rPr>
        <w:t>Table A </w:t>
      </w:r>
      <w:r w:rsidRPr="009809A1">
        <w:rPr>
          <w:highlight w:val="cyan"/>
          <w:lang w:eastAsia="en-US"/>
        </w:rPr>
        <w:fldChar w:fldCharType="begin"/>
      </w:r>
      <w:r w:rsidRPr="009809A1">
        <w:rPr>
          <w:highlight w:val="cyan"/>
          <w:lang w:eastAsia="en-US"/>
        </w:rPr>
        <w:instrText xml:space="preserve"> SEQ Table_A \* ARABIC </w:instrText>
      </w:r>
      <w:r w:rsidRPr="009809A1">
        <w:rPr>
          <w:highlight w:val="cyan"/>
          <w:lang w:eastAsia="en-US"/>
        </w:rPr>
        <w:fldChar w:fldCharType="separate"/>
      </w:r>
      <w:r w:rsidR="0079279E" w:rsidRPr="009809A1">
        <w:rPr>
          <w:noProof/>
          <w:highlight w:val="cyan"/>
          <w:lang w:eastAsia="en-US"/>
        </w:rPr>
        <w:t>20</w:t>
      </w:r>
      <w:r w:rsidRPr="009809A1">
        <w:rPr>
          <w:highlight w:val="cyan"/>
          <w:lang w:eastAsia="en-US"/>
        </w:rPr>
        <w:fldChar w:fldCharType="end"/>
      </w:r>
      <w:r w:rsidRPr="009809A1">
        <w:rPr>
          <w:highlight w:val="cyan"/>
          <w:lang w:eastAsia="en-US"/>
        </w:rPr>
        <w:t>:</w:t>
      </w:r>
      <w:r w:rsidRPr="009809A1">
        <w:rPr>
          <w:highlight w:val="cyan"/>
          <w:lang w:eastAsia="en-US"/>
        </w:rPr>
        <w:tab/>
      </w:r>
      <w:r w:rsidRPr="009809A1">
        <w:rPr>
          <w:bCs w:val="0"/>
          <w:highlight w:val="cyan"/>
          <w:lang w:eastAsia="en-US"/>
        </w:rPr>
        <w:t xml:space="preserve">Recovery results from storage stability and concurrent recovery samples of </w:t>
      </w:r>
      <w:r w:rsidRPr="009809A1">
        <w:rPr>
          <w:highlight w:val="cyan"/>
        </w:rPr>
        <w:t>Triazole Alanine</w:t>
      </w:r>
      <w:r w:rsidRPr="009809A1">
        <w:rPr>
          <w:bCs w:val="0"/>
          <w:highlight w:val="cyan"/>
          <w:lang w:eastAsia="en-US"/>
        </w:rPr>
        <w:t xml:space="preserve"> using the analytical method</w:t>
      </w:r>
    </w:p>
    <w:tbl>
      <w:tblPr>
        <w:tblW w:w="5001" w:type="pct"/>
        <w:tblCellMar>
          <w:left w:w="0" w:type="dxa"/>
          <w:right w:w="0" w:type="dxa"/>
        </w:tblCellMar>
        <w:tblLook w:val="04A0" w:firstRow="1" w:lastRow="0" w:firstColumn="1" w:lastColumn="0" w:noHBand="0" w:noVBand="1"/>
      </w:tblPr>
      <w:tblGrid>
        <w:gridCol w:w="1114"/>
        <w:gridCol w:w="866"/>
        <w:gridCol w:w="1109"/>
        <w:gridCol w:w="1158"/>
        <w:gridCol w:w="930"/>
        <w:gridCol w:w="908"/>
        <w:gridCol w:w="984"/>
        <w:gridCol w:w="2271"/>
      </w:tblGrid>
      <w:tr w:rsidR="00D41AB5" w:rsidRPr="009809A1" w14:paraId="42499239" w14:textId="77777777" w:rsidTr="00B13ECA">
        <w:trPr>
          <w:trHeight w:val="465"/>
          <w:tblHeader/>
        </w:trPr>
        <w:tc>
          <w:tcPr>
            <w:tcW w:w="596"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4666D3CF" w14:textId="77777777" w:rsidR="00D41AB5" w:rsidRPr="009809A1" w:rsidRDefault="00D41AB5" w:rsidP="00B13ECA">
            <w:pPr>
              <w:rPr>
                <w:b/>
                <w:bCs/>
                <w:color w:val="000000"/>
                <w:sz w:val="20"/>
                <w:szCs w:val="20"/>
                <w:highlight w:val="cyan"/>
                <w:lang w:val="en-GB" w:eastAsia="en-US"/>
              </w:rPr>
            </w:pPr>
            <w:r w:rsidRPr="009809A1">
              <w:rPr>
                <w:b/>
                <w:bCs/>
                <w:color w:val="000000"/>
                <w:sz w:val="20"/>
                <w:szCs w:val="20"/>
                <w:highlight w:val="cyan"/>
                <w:lang w:val="en-GB"/>
              </w:rPr>
              <w:t>Matrix</w:t>
            </w:r>
          </w:p>
        </w:tc>
        <w:tc>
          <w:tcPr>
            <w:tcW w:w="463"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71D88031"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Analyte</w:t>
            </w:r>
          </w:p>
        </w:tc>
        <w:tc>
          <w:tcPr>
            <w:tcW w:w="593"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19BAC965"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Fortification level [mg/kg] (</w:t>
            </w:r>
            <w:r w:rsidRPr="009809A1">
              <w:rPr>
                <w:b/>
                <w:bCs/>
                <w:i/>
                <w:color w:val="000000"/>
                <w:sz w:val="20"/>
                <w:szCs w:val="20"/>
                <w:highlight w:val="cyan"/>
                <w:lang w:val="en-GB"/>
              </w:rPr>
              <w:t>n</w:t>
            </w:r>
            <w:r w:rsidRPr="009809A1">
              <w:rPr>
                <w:b/>
                <w:bCs/>
                <w:color w:val="000000"/>
                <w:sz w:val="20"/>
                <w:szCs w:val="20"/>
                <w:highlight w:val="cyan"/>
                <w:lang w:val="en-GB"/>
              </w:rPr>
              <w:t xml:space="preserve"> = 3)</w:t>
            </w:r>
          </w:p>
        </w:tc>
        <w:tc>
          <w:tcPr>
            <w:tcW w:w="620"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2DCCE941"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Recovery range [%]</w:t>
            </w:r>
          </w:p>
        </w:tc>
        <w:tc>
          <w:tcPr>
            <w:tcW w:w="498" w:type="pct"/>
            <w:tcBorders>
              <w:top w:val="single" w:sz="8" w:space="0" w:color="auto"/>
              <w:left w:val="nil"/>
              <w:bottom w:val="nil"/>
              <w:right w:val="single" w:sz="8" w:space="0" w:color="auto"/>
            </w:tcBorders>
            <w:shd w:val="clear" w:color="auto" w:fill="auto"/>
            <w:tcMar>
              <w:top w:w="15" w:type="dxa"/>
              <w:left w:w="15" w:type="dxa"/>
              <w:bottom w:w="0" w:type="dxa"/>
              <w:right w:w="15" w:type="dxa"/>
            </w:tcMar>
            <w:vAlign w:val="center"/>
            <w:hideMark/>
          </w:tcPr>
          <w:p w14:paraId="291D39FB"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Mean</w:t>
            </w:r>
          </w:p>
        </w:tc>
        <w:tc>
          <w:tcPr>
            <w:tcW w:w="486"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61462414"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RSD [%]</w:t>
            </w:r>
          </w:p>
        </w:tc>
        <w:tc>
          <w:tcPr>
            <w:tcW w:w="527" w:type="pct"/>
            <w:vMerge w:val="restart"/>
            <w:tcBorders>
              <w:top w:val="single" w:sz="8" w:space="0" w:color="auto"/>
              <w:left w:val="single" w:sz="8" w:space="0" w:color="auto"/>
              <w:right w:val="single" w:sz="8" w:space="0" w:color="auto"/>
            </w:tcBorders>
            <w:vAlign w:val="center"/>
          </w:tcPr>
          <w:p w14:paraId="5AE3018F"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Mean concurrent recoveries [%]</w:t>
            </w:r>
          </w:p>
        </w:tc>
        <w:tc>
          <w:tcPr>
            <w:tcW w:w="1216"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51BFB32C"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Comments</w:t>
            </w:r>
          </w:p>
        </w:tc>
      </w:tr>
      <w:tr w:rsidR="00D41AB5" w:rsidRPr="009809A1" w14:paraId="3A82A3C6" w14:textId="77777777" w:rsidTr="00B13ECA">
        <w:trPr>
          <w:trHeight w:val="315"/>
          <w:tblHeader/>
        </w:trPr>
        <w:tc>
          <w:tcPr>
            <w:tcW w:w="596" w:type="pct"/>
            <w:vMerge/>
            <w:tcBorders>
              <w:top w:val="single" w:sz="8" w:space="0" w:color="auto"/>
              <w:left w:val="single" w:sz="8" w:space="0" w:color="auto"/>
              <w:bottom w:val="single" w:sz="4" w:space="0" w:color="auto"/>
              <w:right w:val="single" w:sz="8" w:space="0" w:color="auto"/>
            </w:tcBorders>
            <w:vAlign w:val="center"/>
            <w:hideMark/>
          </w:tcPr>
          <w:p w14:paraId="1B7B7C7C" w14:textId="77777777" w:rsidR="00D41AB5" w:rsidRPr="009809A1" w:rsidRDefault="00D41AB5" w:rsidP="00B13ECA">
            <w:pPr>
              <w:rPr>
                <w:b/>
                <w:bCs/>
                <w:color w:val="000000"/>
                <w:sz w:val="20"/>
                <w:szCs w:val="20"/>
                <w:highlight w:val="cyan"/>
                <w:lang w:val="en-GB"/>
              </w:rPr>
            </w:pPr>
          </w:p>
        </w:tc>
        <w:tc>
          <w:tcPr>
            <w:tcW w:w="463" w:type="pct"/>
            <w:vMerge/>
            <w:tcBorders>
              <w:top w:val="single" w:sz="8" w:space="0" w:color="auto"/>
              <w:left w:val="single" w:sz="8" w:space="0" w:color="auto"/>
              <w:bottom w:val="single" w:sz="4" w:space="0" w:color="auto"/>
              <w:right w:val="single" w:sz="8" w:space="0" w:color="auto"/>
            </w:tcBorders>
            <w:vAlign w:val="center"/>
            <w:hideMark/>
          </w:tcPr>
          <w:p w14:paraId="6B636A79" w14:textId="77777777" w:rsidR="00D41AB5" w:rsidRPr="009809A1" w:rsidRDefault="00D41AB5" w:rsidP="00B13ECA">
            <w:pPr>
              <w:rPr>
                <w:b/>
                <w:bCs/>
                <w:color w:val="000000"/>
                <w:sz w:val="20"/>
                <w:szCs w:val="20"/>
                <w:highlight w:val="cyan"/>
                <w:lang w:val="en-GB"/>
              </w:rPr>
            </w:pPr>
          </w:p>
        </w:tc>
        <w:tc>
          <w:tcPr>
            <w:tcW w:w="593" w:type="pct"/>
            <w:vMerge/>
            <w:tcBorders>
              <w:top w:val="single" w:sz="8" w:space="0" w:color="auto"/>
              <w:left w:val="single" w:sz="8" w:space="0" w:color="auto"/>
              <w:bottom w:val="single" w:sz="8" w:space="0" w:color="000000"/>
              <w:right w:val="single" w:sz="8" w:space="0" w:color="auto"/>
            </w:tcBorders>
            <w:vAlign w:val="center"/>
            <w:hideMark/>
          </w:tcPr>
          <w:p w14:paraId="5FF8A475" w14:textId="77777777" w:rsidR="00D41AB5" w:rsidRPr="009809A1" w:rsidRDefault="00D41AB5" w:rsidP="00B13ECA">
            <w:pPr>
              <w:rPr>
                <w:b/>
                <w:bCs/>
                <w:color w:val="000000"/>
                <w:sz w:val="20"/>
                <w:szCs w:val="20"/>
                <w:highlight w:val="cyan"/>
                <w:lang w:val="en-GB"/>
              </w:rPr>
            </w:pPr>
          </w:p>
        </w:tc>
        <w:tc>
          <w:tcPr>
            <w:tcW w:w="620" w:type="pct"/>
            <w:vMerge/>
            <w:tcBorders>
              <w:top w:val="single" w:sz="8" w:space="0" w:color="auto"/>
              <w:left w:val="single" w:sz="8" w:space="0" w:color="auto"/>
              <w:bottom w:val="single" w:sz="8" w:space="0" w:color="000000"/>
              <w:right w:val="single" w:sz="8" w:space="0" w:color="auto"/>
            </w:tcBorders>
            <w:vAlign w:val="center"/>
            <w:hideMark/>
          </w:tcPr>
          <w:p w14:paraId="60CA0A1F" w14:textId="77777777" w:rsidR="00D41AB5" w:rsidRPr="009809A1" w:rsidRDefault="00D41AB5" w:rsidP="00B13ECA">
            <w:pPr>
              <w:rPr>
                <w:b/>
                <w:bCs/>
                <w:color w:val="000000"/>
                <w:sz w:val="20"/>
                <w:szCs w:val="20"/>
                <w:highlight w:val="cyan"/>
                <w:lang w:val="en-GB"/>
              </w:rPr>
            </w:pPr>
          </w:p>
        </w:tc>
        <w:tc>
          <w:tcPr>
            <w:tcW w:w="49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1F33D80" w14:textId="77777777" w:rsidR="00D41AB5" w:rsidRPr="009809A1" w:rsidRDefault="00D41AB5" w:rsidP="00B13ECA">
            <w:pPr>
              <w:rPr>
                <w:b/>
                <w:bCs/>
                <w:color w:val="000000"/>
                <w:sz w:val="20"/>
                <w:szCs w:val="20"/>
                <w:highlight w:val="cyan"/>
                <w:lang w:val="en-GB"/>
              </w:rPr>
            </w:pPr>
            <w:r w:rsidRPr="009809A1">
              <w:rPr>
                <w:b/>
                <w:bCs/>
                <w:color w:val="000000"/>
                <w:sz w:val="20"/>
                <w:szCs w:val="20"/>
                <w:highlight w:val="cyan"/>
                <w:lang w:val="en-GB"/>
              </w:rPr>
              <w:t>recovery [%]</w:t>
            </w:r>
          </w:p>
        </w:tc>
        <w:tc>
          <w:tcPr>
            <w:tcW w:w="486" w:type="pct"/>
            <w:vMerge/>
            <w:tcBorders>
              <w:top w:val="single" w:sz="8" w:space="0" w:color="auto"/>
              <w:left w:val="single" w:sz="8" w:space="0" w:color="auto"/>
              <w:bottom w:val="single" w:sz="8" w:space="0" w:color="000000"/>
              <w:right w:val="single" w:sz="8" w:space="0" w:color="auto"/>
            </w:tcBorders>
            <w:vAlign w:val="center"/>
            <w:hideMark/>
          </w:tcPr>
          <w:p w14:paraId="2B8B231B" w14:textId="77777777" w:rsidR="00D41AB5" w:rsidRPr="009809A1" w:rsidRDefault="00D41AB5" w:rsidP="00B13ECA">
            <w:pPr>
              <w:rPr>
                <w:b/>
                <w:bCs/>
                <w:color w:val="000000"/>
                <w:sz w:val="20"/>
                <w:szCs w:val="20"/>
                <w:highlight w:val="cyan"/>
                <w:lang w:val="en-GB"/>
              </w:rPr>
            </w:pPr>
          </w:p>
        </w:tc>
        <w:tc>
          <w:tcPr>
            <w:tcW w:w="527" w:type="pct"/>
            <w:vMerge/>
            <w:tcBorders>
              <w:left w:val="single" w:sz="8" w:space="0" w:color="auto"/>
              <w:bottom w:val="single" w:sz="4" w:space="0" w:color="auto"/>
              <w:right w:val="single" w:sz="8" w:space="0" w:color="auto"/>
            </w:tcBorders>
          </w:tcPr>
          <w:p w14:paraId="13CE80DA" w14:textId="77777777" w:rsidR="00D41AB5" w:rsidRPr="009809A1" w:rsidRDefault="00D41AB5" w:rsidP="00B13ECA">
            <w:pPr>
              <w:rPr>
                <w:b/>
                <w:bCs/>
                <w:color w:val="000000"/>
                <w:sz w:val="20"/>
                <w:szCs w:val="20"/>
                <w:highlight w:val="cyan"/>
                <w:lang w:val="en-GB"/>
              </w:rPr>
            </w:pPr>
          </w:p>
        </w:tc>
        <w:tc>
          <w:tcPr>
            <w:tcW w:w="1216" w:type="pct"/>
            <w:vMerge/>
            <w:tcBorders>
              <w:top w:val="single" w:sz="8" w:space="0" w:color="auto"/>
              <w:left w:val="single" w:sz="8" w:space="0" w:color="auto"/>
              <w:bottom w:val="single" w:sz="4" w:space="0" w:color="auto"/>
              <w:right w:val="single" w:sz="8" w:space="0" w:color="auto"/>
            </w:tcBorders>
            <w:vAlign w:val="center"/>
            <w:hideMark/>
          </w:tcPr>
          <w:p w14:paraId="7431EDF4" w14:textId="77777777" w:rsidR="00D41AB5" w:rsidRPr="009809A1" w:rsidRDefault="00D41AB5" w:rsidP="00B13ECA">
            <w:pPr>
              <w:rPr>
                <w:b/>
                <w:bCs/>
                <w:color w:val="000000"/>
                <w:sz w:val="20"/>
                <w:szCs w:val="20"/>
                <w:highlight w:val="cyan"/>
                <w:lang w:val="en-GB"/>
              </w:rPr>
            </w:pPr>
          </w:p>
        </w:tc>
      </w:tr>
      <w:tr w:rsidR="00D41AB5" w:rsidRPr="009809A1" w14:paraId="73399C3B" w14:textId="77777777" w:rsidTr="00B13ECA">
        <w:trPr>
          <w:trHeight w:val="315"/>
        </w:trPr>
        <w:tc>
          <w:tcPr>
            <w:tcW w:w="596"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D1BFC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Honey</w:t>
            </w:r>
          </w:p>
        </w:tc>
        <w:tc>
          <w:tcPr>
            <w:tcW w:w="463"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B69E11"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Triazole Alanine</w:t>
            </w:r>
          </w:p>
        </w:tc>
        <w:tc>
          <w:tcPr>
            <w:tcW w:w="593" w:type="pct"/>
            <w:tcBorders>
              <w:top w:val="nil"/>
              <w:left w:val="single" w:sz="4" w:space="0" w:color="auto"/>
              <w:bottom w:val="single" w:sz="8" w:space="0" w:color="auto"/>
              <w:right w:val="single" w:sz="8" w:space="0" w:color="auto"/>
            </w:tcBorders>
            <w:shd w:val="clear" w:color="auto" w:fill="auto"/>
            <w:tcMar>
              <w:top w:w="15" w:type="dxa"/>
              <w:left w:w="15" w:type="dxa"/>
              <w:bottom w:w="0" w:type="dxa"/>
              <w:right w:w="15" w:type="dxa"/>
            </w:tcMar>
            <w:vAlign w:val="center"/>
          </w:tcPr>
          <w:p w14:paraId="7DDAC02C"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0.10</w:t>
            </w:r>
          </w:p>
        </w:tc>
        <w:tc>
          <w:tcPr>
            <w:tcW w:w="62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C0B5B8F"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85.4 – 87.7</w:t>
            </w:r>
          </w:p>
        </w:tc>
        <w:tc>
          <w:tcPr>
            <w:tcW w:w="498"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AC4554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86.2</w:t>
            </w:r>
          </w:p>
        </w:tc>
        <w:tc>
          <w:tcPr>
            <w:tcW w:w="486" w:type="pct"/>
            <w:tcBorders>
              <w:top w:val="nil"/>
              <w:left w:val="nil"/>
              <w:bottom w:val="single" w:sz="8" w:space="0" w:color="auto"/>
              <w:right w:val="single" w:sz="4" w:space="0" w:color="auto"/>
            </w:tcBorders>
            <w:shd w:val="clear" w:color="auto" w:fill="auto"/>
            <w:tcMar>
              <w:top w:w="15" w:type="dxa"/>
              <w:left w:w="15" w:type="dxa"/>
              <w:bottom w:w="0" w:type="dxa"/>
              <w:right w:w="15" w:type="dxa"/>
            </w:tcMar>
            <w:vAlign w:val="center"/>
          </w:tcPr>
          <w:p w14:paraId="0908D7A5"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1.5</w:t>
            </w:r>
          </w:p>
        </w:tc>
        <w:tc>
          <w:tcPr>
            <w:tcW w:w="527" w:type="pct"/>
            <w:tcBorders>
              <w:top w:val="single" w:sz="4" w:space="0" w:color="auto"/>
              <w:left w:val="single" w:sz="4" w:space="0" w:color="auto"/>
              <w:bottom w:val="single" w:sz="4" w:space="0" w:color="auto"/>
              <w:right w:val="single" w:sz="4" w:space="0" w:color="auto"/>
            </w:tcBorders>
            <w:vAlign w:val="center"/>
          </w:tcPr>
          <w:p w14:paraId="33458DA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88.9*</w:t>
            </w:r>
          </w:p>
        </w:tc>
        <w:tc>
          <w:tcPr>
            <w:tcW w:w="121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58797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0-month storage</w:t>
            </w:r>
          </w:p>
        </w:tc>
      </w:tr>
      <w:tr w:rsidR="00D41AB5" w:rsidRPr="009809A1" w14:paraId="60E1CFF0" w14:textId="77777777" w:rsidTr="00B13ECA">
        <w:trPr>
          <w:trHeight w:val="315"/>
        </w:trPr>
        <w:tc>
          <w:tcPr>
            <w:tcW w:w="596" w:type="pct"/>
            <w:vMerge/>
            <w:tcBorders>
              <w:top w:val="single" w:sz="4" w:space="0" w:color="auto"/>
              <w:left w:val="single" w:sz="4" w:space="0" w:color="auto"/>
              <w:bottom w:val="single" w:sz="4" w:space="0" w:color="auto"/>
              <w:right w:val="single" w:sz="4" w:space="0" w:color="auto"/>
            </w:tcBorders>
            <w:vAlign w:val="center"/>
            <w:hideMark/>
          </w:tcPr>
          <w:p w14:paraId="042B6BE3" w14:textId="77777777" w:rsidR="00D41AB5" w:rsidRPr="009809A1" w:rsidRDefault="00D41AB5" w:rsidP="00B13ECA">
            <w:pPr>
              <w:rPr>
                <w:color w:val="000000"/>
                <w:sz w:val="20"/>
                <w:szCs w:val="20"/>
                <w:highlight w:val="cyan"/>
                <w:lang w:val="en-GB"/>
              </w:rPr>
            </w:pPr>
          </w:p>
        </w:tc>
        <w:tc>
          <w:tcPr>
            <w:tcW w:w="463" w:type="pct"/>
            <w:vMerge/>
            <w:tcBorders>
              <w:top w:val="single" w:sz="4" w:space="0" w:color="auto"/>
              <w:left w:val="single" w:sz="4" w:space="0" w:color="auto"/>
              <w:bottom w:val="single" w:sz="4" w:space="0" w:color="auto"/>
              <w:right w:val="single" w:sz="4" w:space="0" w:color="auto"/>
            </w:tcBorders>
            <w:vAlign w:val="center"/>
            <w:hideMark/>
          </w:tcPr>
          <w:p w14:paraId="10D69F09" w14:textId="77777777" w:rsidR="00D41AB5" w:rsidRPr="009809A1" w:rsidRDefault="00D41AB5" w:rsidP="00B13ECA">
            <w:pPr>
              <w:rPr>
                <w:color w:val="000000"/>
                <w:sz w:val="20"/>
                <w:szCs w:val="20"/>
                <w:highlight w:val="cyan"/>
                <w:lang w:val="en-GB"/>
              </w:rPr>
            </w:pPr>
          </w:p>
        </w:tc>
        <w:tc>
          <w:tcPr>
            <w:tcW w:w="593" w:type="pct"/>
            <w:tcBorders>
              <w:top w:val="nil"/>
              <w:left w:val="single" w:sz="4" w:space="0" w:color="auto"/>
              <w:bottom w:val="single" w:sz="4" w:space="0" w:color="auto"/>
              <w:right w:val="single" w:sz="8" w:space="0" w:color="auto"/>
            </w:tcBorders>
            <w:shd w:val="clear" w:color="auto" w:fill="auto"/>
            <w:tcMar>
              <w:top w:w="15" w:type="dxa"/>
              <w:left w:w="15" w:type="dxa"/>
              <w:bottom w:w="0" w:type="dxa"/>
              <w:right w:w="15" w:type="dxa"/>
            </w:tcMar>
            <w:vAlign w:val="center"/>
          </w:tcPr>
          <w:p w14:paraId="149FDF4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0.10</w:t>
            </w:r>
          </w:p>
        </w:tc>
        <w:tc>
          <w:tcPr>
            <w:tcW w:w="620" w:type="pct"/>
            <w:tcBorders>
              <w:top w:val="nil"/>
              <w:left w:val="nil"/>
              <w:bottom w:val="single" w:sz="4" w:space="0" w:color="auto"/>
              <w:right w:val="single" w:sz="8" w:space="0" w:color="auto"/>
            </w:tcBorders>
            <w:shd w:val="clear" w:color="auto" w:fill="auto"/>
            <w:tcMar>
              <w:top w:w="15" w:type="dxa"/>
              <w:left w:w="15" w:type="dxa"/>
              <w:bottom w:w="0" w:type="dxa"/>
              <w:right w:w="15" w:type="dxa"/>
            </w:tcMar>
            <w:vAlign w:val="center"/>
          </w:tcPr>
          <w:p w14:paraId="5444A94A"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80.7 – 93.2</w:t>
            </w:r>
          </w:p>
          <w:p w14:paraId="691F4C34"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(85.6 – 98.1)</w:t>
            </w:r>
          </w:p>
        </w:tc>
        <w:tc>
          <w:tcPr>
            <w:tcW w:w="498" w:type="pct"/>
            <w:tcBorders>
              <w:top w:val="nil"/>
              <w:left w:val="nil"/>
              <w:bottom w:val="single" w:sz="4" w:space="0" w:color="auto"/>
              <w:right w:val="single" w:sz="8" w:space="0" w:color="auto"/>
            </w:tcBorders>
            <w:shd w:val="clear" w:color="auto" w:fill="auto"/>
            <w:tcMar>
              <w:top w:w="15" w:type="dxa"/>
              <w:left w:w="15" w:type="dxa"/>
              <w:bottom w:w="0" w:type="dxa"/>
              <w:right w:w="15" w:type="dxa"/>
            </w:tcMar>
            <w:vAlign w:val="center"/>
          </w:tcPr>
          <w:p w14:paraId="70BB5C4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85.7</w:t>
            </w:r>
          </w:p>
        </w:tc>
        <w:tc>
          <w:tcPr>
            <w:tcW w:w="48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ED0E80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7.7</w:t>
            </w:r>
          </w:p>
        </w:tc>
        <w:tc>
          <w:tcPr>
            <w:tcW w:w="527" w:type="pct"/>
            <w:tcBorders>
              <w:top w:val="single" w:sz="4" w:space="0" w:color="auto"/>
              <w:left w:val="single" w:sz="4" w:space="0" w:color="auto"/>
              <w:bottom w:val="single" w:sz="4" w:space="0" w:color="auto"/>
              <w:right w:val="single" w:sz="4" w:space="0" w:color="auto"/>
            </w:tcBorders>
            <w:vAlign w:val="center"/>
          </w:tcPr>
          <w:p w14:paraId="0F61A69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85.2</w:t>
            </w:r>
          </w:p>
        </w:tc>
        <w:tc>
          <w:tcPr>
            <w:tcW w:w="121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41A19D"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3-month storage</w:t>
            </w:r>
          </w:p>
        </w:tc>
      </w:tr>
      <w:tr w:rsidR="00D41AB5" w:rsidRPr="009809A1" w14:paraId="4C14B8E3" w14:textId="77777777" w:rsidTr="00B13ECA">
        <w:trPr>
          <w:trHeight w:val="315"/>
        </w:trPr>
        <w:tc>
          <w:tcPr>
            <w:tcW w:w="596" w:type="pct"/>
            <w:vMerge/>
            <w:tcBorders>
              <w:top w:val="single" w:sz="4" w:space="0" w:color="auto"/>
              <w:left w:val="single" w:sz="4" w:space="0" w:color="auto"/>
              <w:bottom w:val="single" w:sz="4" w:space="0" w:color="auto"/>
              <w:right w:val="single" w:sz="4" w:space="0" w:color="auto"/>
            </w:tcBorders>
            <w:vAlign w:val="center"/>
          </w:tcPr>
          <w:p w14:paraId="51F3041A" w14:textId="77777777" w:rsidR="00D41AB5" w:rsidRPr="009809A1" w:rsidRDefault="00D41AB5" w:rsidP="00B13ECA">
            <w:pPr>
              <w:rPr>
                <w:color w:val="000000"/>
                <w:sz w:val="20"/>
                <w:szCs w:val="20"/>
                <w:highlight w:val="cyan"/>
                <w:lang w:val="en-GB"/>
              </w:rPr>
            </w:pPr>
          </w:p>
        </w:tc>
        <w:tc>
          <w:tcPr>
            <w:tcW w:w="463" w:type="pct"/>
            <w:vMerge/>
            <w:tcBorders>
              <w:top w:val="single" w:sz="4" w:space="0" w:color="auto"/>
              <w:left w:val="single" w:sz="4" w:space="0" w:color="auto"/>
              <w:bottom w:val="single" w:sz="4" w:space="0" w:color="auto"/>
              <w:right w:val="single" w:sz="4" w:space="0" w:color="auto"/>
            </w:tcBorders>
            <w:vAlign w:val="center"/>
          </w:tcPr>
          <w:p w14:paraId="72F13215" w14:textId="77777777" w:rsidR="00D41AB5" w:rsidRPr="009809A1" w:rsidRDefault="00D41AB5" w:rsidP="00B13ECA">
            <w:pPr>
              <w:rPr>
                <w:color w:val="000000"/>
                <w:sz w:val="20"/>
                <w:szCs w:val="20"/>
                <w:highlight w:val="cyan"/>
                <w:lang w:val="en-GB"/>
              </w:rPr>
            </w:pPr>
          </w:p>
        </w:tc>
        <w:tc>
          <w:tcPr>
            <w:tcW w:w="59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A1B4B43"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0.10</w:t>
            </w:r>
          </w:p>
        </w:tc>
        <w:tc>
          <w:tcPr>
            <w:tcW w:w="62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4231816"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81.7 – 85.0</w:t>
            </w:r>
          </w:p>
          <w:p w14:paraId="01600087"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(86.5 – 89.8)</w:t>
            </w:r>
          </w:p>
        </w:tc>
        <w:tc>
          <w:tcPr>
            <w:tcW w:w="49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B00EA5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83.0</w:t>
            </w:r>
          </w:p>
        </w:tc>
        <w:tc>
          <w:tcPr>
            <w:tcW w:w="48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D2A3D3B"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2.1</w:t>
            </w:r>
          </w:p>
        </w:tc>
        <w:tc>
          <w:tcPr>
            <w:tcW w:w="527" w:type="pct"/>
            <w:tcBorders>
              <w:top w:val="single" w:sz="4" w:space="0" w:color="auto"/>
              <w:left w:val="single" w:sz="4" w:space="0" w:color="auto"/>
              <w:bottom w:val="single" w:sz="4" w:space="0" w:color="auto"/>
              <w:right w:val="single" w:sz="4" w:space="0" w:color="auto"/>
            </w:tcBorders>
            <w:vAlign w:val="center"/>
          </w:tcPr>
          <w:p w14:paraId="687BE5E2"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88.1</w:t>
            </w:r>
          </w:p>
        </w:tc>
        <w:tc>
          <w:tcPr>
            <w:tcW w:w="1216" w:type="pct"/>
            <w:tcBorders>
              <w:top w:val="single" w:sz="4" w:space="0" w:color="auto"/>
              <w:left w:val="single" w:sz="4" w:space="0" w:color="auto"/>
              <w:bottom w:val="single" w:sz="4" w:space="0" w:color="auto"/>
              <w:right w:val="single" w:sz="4" w:space="0" w:color="auto"/>
            </w:tcBorders>
            <w:shd w:val="clear" w:color="auto" w:fill="auto"/>
            <w:vAlign w:val="center"/>
          </w:tcPr>
          <w:p w14:paraId="742F0D0E" w14:textId="77777777" w:rsidR="00D41AB5" w:rsidRPr="009809A1" w:rsidRDefault="00D41AB5" w:rsidP="00B13ECA">
            <w:pPr>
              <w:rPr>
                <w:color w:val="000000"/>
                <w:sz w:val="20"/>
                <w:szCs w:val="20"/>
                <w:highlight w:val="cyan"/>
                <w:lang w:val="en-GB"/>
              </w:rPr>
            </w:pPr>
            <w:r w:rsidRPr="009809A1">
              <w:rPr>
                <w:color w:val="000000"/>
                <w:sz w:val="20"/>
                <w:szCs w:val="20"/>
                <w:highlight w:val="cyan"/>
                <w:lang w:val="en-GB"/>
              </w:rPr>
              <w:t>6-month storage</w:t>
            </w:r>
          </w:p>
        </w:tc>
      </w:tr>
    </w:tbl>
    <w:p w14:paraId="5205BE65" w14:textId="77777777" w:rsidR="00D41AB5" w:rsidRPr="009809A1" w:rsidRDefault="00D41AB5" w:rsidP="00D41AB5">
      <w:pPr>
        <w:pStyle w:val="RepLabel"/>
        <w:spacing w:before="0" w:after="0"/>
        <w:rPr>
          <w:b w:val="0"/>
          <w:bCs w:val="0"/>
          <w:sz w:val="18"/>
          <w:szCs w:val="18"/>
          <w:highlight w:val="cyan"/>
          <w:lang w:eastAsia="en-US"/>
        </w:rPr>
      </w:pPr>
      <w:r w:rsidRPr="009809A1">
        <w:rPr>
          <w:b w:val="0"/>
          <w:bCs w:val="0"/>
          <w:sz w:val="18"/>
          <w:szCs w:val="18"/>
          <w:highlight w:val="cyan"/>
          <w:lang w:eastAsia="en-US"/>
        </w:rPr>
        <w:t>* concurrent recoveries measured at 0.01 mg/kg (LOQ)</w:t>
      </w:r>
    </w:p>
    <w:p w14:paraId="4166120A" w14:textId="77777777" w:rsidR="00D41AB5" w:rsidRPr="009809A1" w:rsidRDefault="00D41AB5" w:rsidP="00D41AB5">
      <w:pPr>
        <w:pStyle w:val="RepStandard"/>
        <w:rPr>
          <w:sz w:val="18"/>
          <w:szCs w:val="18"/>
          <w:highlight w:val="cyan"/>
          <w:lang w:eastAsia="en-US"/>
        </w:rPr>
      </w:pPr>
      <w:r w:rsidRPr="009809A1">
        <w:rPr>
          <w:sz w:val="18"/>
          <w:szCs w:val="18"/>
          <w:highlight w:val="cyan"/>
          <w:lang w:eastAsia="en-US"/>
        </w:rPr>
        <w:t xml:space="preserve">Recoveries were corrected for </w:t>
      </w:r>
      <w:proofErr w:type="spellStart"/>
      <w:r w:rsidRPr="009809A1">
        <w:rPr>
          <w:sz w:val="18"/>
          <w:szCs w:val="18"/>
          <w:highlight w:val="cyan"/>
          <w:lang w:eastAsia="en-US"/>
        </w:rPr>
        <w:t>apperent</w:t>
      </w:r>
      <w:proofErr w:type="spellEnd"/>
      <w:r w:rsidRPr="009809A1">
        <w:rPr>
          <w:sz w:val="18"/>
          <w:szCs w:val="18"/>
          <w:highlight w:val="cyan"/>
          <w:lang w:eastAsia="en-US"/>
        </w:rPr>
        <w:t xml:space="preserve"> blank residues if those were &gt;20% of the LOQ; uncorrected recoveries are given in brackets.</w:t>
      </w:r>
    </w:p>
    <w:p w14:paraId="03CEF250" w14:textId="43A36A27" w:rsidR="00D41AB5" w:rsidRPr="009809A1" w:rsidRDefault="00D41AB5" w:rsidP="00D41AB5">
      <w:pPr>
        <w:pStyle w:val="RepLabel"/>
        <w:rPr>
          <w:highlight w:val="cyan"/>
        </w:rPr>
      </w:pPr>
      <w:r w:rsidRPr="009809A1">
        <w:rPr>
          <w:highlight w:val="cyan"/>
          <w:lang w:eastAsia="en-US"/>
        </w:rPr>
        <w:t>Table A </w:t>
      </w:r>
      <w:r w:rsidRPr="009809A1">
        <w:rPr>
          <w:highlight w:val="cyan"/>
          <w:lang w:eastAsia="en-US"/>
        </w:rPr>
        <w:fldChar w:fldCharType="begin"/>
      </w:r>
      <w:r w:rsidRPr="009809A1">
        <w:rPr>
          <w:highlight w:val="cyan"/>
          <w:lang w:eastAsia="en-US"/>
        </w:rPr>
        <w:instrText xml:space="preserve"> SEQ Table_A \* ARABIC </w:instrText>
      </w:r>
      <w:r w:rsidRPr="009809A1">
        <w:rPr>
          <w:highlight w:val="cyan"/>
          <w:lang w:eastAsia="en-US"/>
        </w:rPr>
        <w:fldChar w:fldCharType="separate"/>
      </w:r>
      <w:r w:rsidR="0079279E" w:rsidRPr="009809A1">
        <w:rPr>
          <w:noProof/>
          <w:highlight w:val="cyan"/>
          <w:lang w:eastAsia="en-US"/>
        </w:rPr>
        <w:t>21</w:t>
      </w:r>
      <w:r w:rsidRPr="009809A1">
        <w:rPr>
          <w:highlight w:val="cyan"/>
          <w:lang w:eastAsia="en-US"/>
        </w:rPr>
        <w:fldChar w:fldCharType="end"/>
      </w:r>
      <w:r w:rsidRPr="009809A1">
        <w:rPr>
          <w:highlight w:val="cyan"/>
          <w:lang w:eastAsia="en-US"/>
        </w:rPr>
        <w:t>:</w:t>
      </w:r>
      <w:r w:rsidRPr="009809A1">
        <w:rPr>
          <w:highlight w:val="cyan"/>
          <w:lang w:eastAsia="en-US"/>
        </w:rPr>
        <w:tab/>
        <w:t xml:space="preserve">Characteristics for the analytical method used for validation of </w:t>
      </w:r>
      <w:r w:rsidRPr="009809A1">
        <w:rPr>
          <w:highlight w:val="cyan"/>
        </w:rPr>
        <w:t xml:space="preserve">PTZ-hydroxy </w:t>
      </w:r>
      <w:proofErr w:type="spellStart"/>
      <w:r w:rsidRPr="009809A1">
        <w:rPr>
          <w:highlight w:val="cyan"/>
        </w:rPr>
        <w:t>desthio</w:t>
      </w:r>
      <w:proofErr w:type="spellEnd"/>
      <w:r w:rsidRPr="009809A1">
        <w:rPr>
          <w:highlight w:val="cyan"/>
        </w:rPr>
        <w:t xml:space="preserve"> metabolites </w:t>
      </w:r>
      <w:r w:rsidRPr="009809A1">
        <w:rPr>
          <w:highlight w:val="cyan"/>
          <w:lang w:eastAsia="en-US"/>
        </w:rPr>
        <w:t>in crop matrices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34"/>
        <w:gridCol w:w="6914"/>
      </w:tblGrid>
      <w:tr w:rsidR="00D41AB5" w:rsidRPr="009809A1" w14:paraId="40AF3D1D" w14:textId="77777777" w:rsidTr="00B13ECA">
        <w:trPr>
          <w:tblHeader/>
        </w:trPr>
        <w:tc>
          <w:tcPr>
            <w:tcW w:w="1302" w:type="pct"/>
            <w:shd w:val="clear" w:color="auto" w:fill="auto"/>
          </w:tcPr>
          <w:p w14:paraId="35329106" w14:textId="77777777" w:rsidR="00D41AB5" w:rsidRPr="009809A1" w:rsidRDefault="00D41AB5" w:rsidP="00B13ECA">
            <w:pPr>
              <w:pStyle w:val="RepTableHeader"/>
              <w:spacing w:before="0" w:after="0"/>
              <w:jc w:val="center"/>
              <w:rPr>
                <w:highlight w:val="cyan"/>
                <w:lang w:val="en-GB"/>
              </w:rPr>
            </w:pPr>
          </w:p>
        </w:tc>
        <w:tc>
          <w:tcPr>
            <w:tcW w:w="3698" w:type="pct"/>
            <w:shd w:val="clear" w:color="auto" w:fill="auto"/>
          </w:tcPr>
          <w:p w14:paraId="6FF2623A" w14:textId="77777777" w:rsidR="00D41AB5" w:rsidRPr="009809A1" w:rsidRDefault="00D41AB5" w:rsidP="00B13ECA">
            <w:pPr>
              <w:pStyle w:val="RepTableHeader"/>
              <w:tabs>
                <w:tab w:val="left" w:pos="1983"/>
                <w:tab w:val="center" w:pos="2878"/>
              </w:tabs>
              <w:spacing w:before="0" w:after="0"/>
              <w:jc w:val="center"/>
              <w:rPr>
                <w:highlight w:val="cyan"/>
                <w:lang w:val="en-GB"/>
              </w:rPr>
            </w:pPr>
            <w:r w:rsidRPr="009809A1">
              <w:rPr>
                <w:highlight w:val="cyan"/>
                <w:lang w:val="en-GB"/>
              </w:rPr>
              <w:t xml:space="preserve">PTZ-hydroxy </w:t>
            </w:r>
            <w:proofErr w:type="spellStart"/>
            <w:r w:rsidRPr="009809A1">
              <w:rPr>
                <w:highlight w:val="cyan"/>
                <w:lang w:val="en-GB"/>
              </w:rPr>
              <w:t>desthio</w:t>
            </w:r>
            <w:proofErr w:type="spellEnd"/>
            <w:r w:rsidRPr="009809A1">
              <w:rPr>
                <w:highlight w:val="cyan"/>
                <w:lang w:val="en-GB"/>
              </w:rPr>
              <w:t xml:space="preserve"> metabolites</w:t>
            </w:r>
          </w:p>
        </w:tc>
      </w:tr>
      <w:tr w:rsidR="00D41AB5" w:rsidRPr="009809A1" w14:paraId="4C50016D" w14:textId="77777777" w:rsidTr="00B13ECA">
        <w:tc>
          <w:tcPr>
            <w:tcW w:w="1302" w:type="pct"/>
            <w:shd w:val="clear" w:color="auto" w:fill="auto"/>
          </w:tcPr>
          <w:p w14:paraId="1DC846B2" w14:textId="77777777" w:rsidR="00D41AB5" w:rsidRPr="009809A1" w:rsidRDefault="00D41AB5" w:rsidP="00B13ECA">
            <w:pPr>
              <w:pStyle w:val="RepTable"/>
              <w:rPr>
                <w:highlight w:val="cyan"/>
              </w:rPr>
            </w:pPr>
            <w:r w:rsidRPr="009809A1">
              <w:rPr>
                <w:highlight w:val="cyan"/>
              </w:rPr>
              <w:t>Specificity</w:t>
            </w:r>
          </w:p>
        </w:tc>
        <w:tc>
          <w:tcPr>
            <w:tcW w:w="3698" w:type="pct"/>
            <w:shd w:val="clear" w:color="auto" w:fill="auto"/>
          </w:tcPr>
          <w:p w14:paraId="274CE73E" w14:textId="77777777" w:rsidR="00D41AB5" w:rsidRPr="009809A1" w:rsidRDefault="00D41AB5" w:rsidP="00B13ECA">
            <w:pPr>
              <w:pStyle w:val="RepTable"/>
              <w:jc w:val="both"/>
              <w:rPr>
                <w:highlight w:val="cyan"/>
              </w:rPr>
            </w:pPr>
            <w:r w:rsidRPr="009809A1">
              <w:rPr>
                <w:highlight w:val="cyan"/>
              </w:rPr>
              <w:t>The analytes were determined in the final sample extracts by use of LC-MS/MS detection with evaluation of one mass transition per analyte. The blank values at the expected retention times of the analytes resulting from reagents and/or the control sample materials used for recovery determinations and for preparation of matrix-matched calibration standards did not exceed a level that would correspond to 30% of the LOQ.</w:t>
            </w:r>
          </w:p>
        </w:tc>
      </w:tr>
      <w:tr w:rsidR="00D41AB5" w:rsidRPr="006C6D0E" w14:paraId="0720A38E" w14:textId="77777777" w:rsidTr="00B13ECA">
        <w:tc>
          <w:tcPr>
            <w:tcW w:w="1302" w:type="pct"/>
            <w:shd w:val="clear" w:color="auto" w:fill="auto"/>
          </w:tcPr>
          <w:p w14:paraId="34538C83" w14:textId="77777777" w:rsidR="00D41AB5" w:rsidRPr="009809A1" w:rsidRDefault="00D41AB5" w:rsidP="00B13ECA">
            <w:pPr>
              <w:pStyle w:val="RepTable"/>
              <w:rPr>
                <w:highlight w:val="cyan"/>
              </w:rPr>
            </w:pPr>
            <w:r w:rsidRPr="009809A1">
              <w:rPr>
                <w:highlight w:val="cyan"/>
              </w:rPr>
              <w:t>Calibration (type, number of data points)</w:t>
            </w:r>
          </w:p>
        </w:tc>
        <w:tc>
          <w:tcPr>
            <w:tcW w:w="3698" w:type="pct"/>
            <w:shd w:val="clear" w:color="auto" w:fill="auto"/>
          </w:tcPr>
          <w:p w14:paraId="0442563C" w14:textId="77777777" w:rsidR="00D41AB5" w:rsidRPr="009809A1" w:rsidRDefault="00D41AB5" w:rsidP="00B13ECA">
            <w:pPr>
              <w:widowControl w:val="0"/>
              <w:jc w:val="both"/>
              <w:rPr>
                <w:noProof/>
                <w:sz w:val="20"/>
                <w:szCs w:val="20"/>
                <w:highlight w:val="cyan"/>
                <w:lang w:val="en-GB"/>
              </w:rPr>
            </w:pPr>
            <w:r w:rsidRPr="009809A1">
              <w:rPr>
                <w:noProof/>
                <w:sz w:val="20"/>
                <w:szCs w:val="20"/>
                <w:highlight w:val="cyan"/>
                <w:lang w:val="en-GB"/>
              </w:rPr>
              <w:t>A minimum of five calibration levels using matrix-matched calibration standards.</w:t>
            </w:r>
          </w:p>
          <w:p w14:paraId="7FF2EAB3" w14:textId="77777777" w:rsidR="00D41AB5" w:rsidRPr="006C6D0E" w:rsidRDefault="00D41AB5" w:rsidP="00B13ECA">
            <w:pPr>
              <w:widowControl w:val="0"/>
              <w:jc w:val="both"/>
              <w:rPr>
                <w:noProof/>
                <w:sz w:val="20"/>
                <w:szCs w:val="20"/>
                <w:highlight w:val="cyan"/>
                <w:lang w:val="fr-BE"/>
              </w:rPr>
            </w:pPr>
            <w:r w:rsidRPr="006C6D0E">
              <w:rPr>
                <w:noProof/>
                <w:sz w:val="20"/>
                <w:szCs w:val="20"/>
                <w:highlight w:val="cyan"/>
                <w:lang w:val="fr-BE"/>
              </w:rPr>
              <w:t>Regression Model: y = a + b*x.</w:t>
            </w:r>
          </w:p>
          <w:p w14:paraId="2522C9FE" w14:textId="77777777" w:rsidR="00D41AB5" w:rsidRPr="006C6D0E" w:rsidRDefault="00D41AB5" w:rsidP="00B13ECA">
            <w:pPr>
              <w:widowControl w:val="0"/>
              <w:jc w:val="both"/>
              <w:rPr>
                <w:noProof/>
                <w:sz w:val="20"/>
                <w:szCs w:val="20"/>
                <w:highlight w:val="cyan"/>
                <w:lang w:val="fr-BE"/>
              </w:rPr>
            </w:pPr>
          </w:p>
          <w:p w14:paraId="42ABDD94" w14:textId="77777777" w:rsidR="00D41AB5" w:rsidRPr="006C6D0E" w:rsidRDefault="00D41AB5" w:rsidP="00B13ECA">
            <w:pPr>
              <w:widowControl w:val="0"/>
              <w:jc w:val="both"/>
              <w:rPr>
                <w:noProof/>
                <w:sz w:val="20"/>
                <w:szCs w:val="20"/>
                <w:highlight w:val="cyan"/>
                <w:lang w:val="fr-BE"/>
              </w:rPr>
            </w:pPr>
            <w:r w:rsidRPr="006C6D0E">
              <w:rPr>
                <w:noProof/>
                <w:sz w:val="20"/>
                <w:szCs w:val="20"/>
                <w:highlight w:val="cyan"/>
                <w:lang w:val="fr-BE"/>
              </w:rPr>
              <w:t>PTZ 3-OH desthio:</w:t>
            </w:r>
          </w:p>
          <w:p w14:paraId="56605B78" w14:textId="77777777" w:rsidR="00D41AB5" w:rsidRPr="006C6D0E" w:rsidRDefault="00D41AB5" w:rsidP="00B13ECA">
            <w:pPr>
              <w:widowControl w:val="0"/>
              <w:jc w:val="both"/>
              <w:rPr>
                <w:noProof/>
                <w:sz w:val="20"/>
                <w:szCs w:val="20"/>
                <w:highlight w:val="cyan"/>
                <w:lang w:val="fr-BE"/>
              </w:rPr>
            </w:pPr>
            <w:r w:rsidRPr="006C6D0E">
              <w:rPr>
                <w:noProof/>
                <w:sz w:val="20"/>
                <w:szCs w:val="20"/>
                <w:highlight w:val="cyan"/>
                <w:lang w:val="fr-BE"/>
              </w:rPr>
              <w:t>Quantification</w:t>
            </w:r>
          </w:p>
          <w:p w14:paraId="49A1E93A" w14:textId="77777777" w:rsidR="00D41AB5" w:rsidRPr="006C6D0E" w:rsidRDefault="00D41AB5" w:rsidP="00B13ECA">
            <w:pPr>
              <w:pStyle w:val="RepTable"/>
              <w:jc w:val="both"/>
              <w:rPr>
                <w:szCs w:val="20"/>
                <w:highlight w:val="cyan"/>
                <w:lang w:val="fr-BE"/>
              </w:rPr>
            </w:pPr>
            <w:r w:rsidRPr="006C6D0E">
              <w:rPr>
                <w:szCs w:val="20"/>
                <w:highlight w:val="cyan"/>
                <w:lang w:val="fr-BE"/>
              </w:rPr>
              <w:t>y = 8.4e+003 x - 184, r = 0.9995</w:t>
            </w:r>
          </w:p>
          <w:p w14:paraId="637D3FB8" w14:textId="77777777" w:rsidR="00D41AB5" w:rsidRPr="006C6D0E" w:rsidRDefault="00D41AB5" w:rsidP="00B13ECA">
            <w:pPr>
              <w:pStyle w:val="RepTable"/>
              <w:jc w:val="both"/>
              <w:rPr>
                <w:szCs w:val="20"/>
                <w:highlight w:val="cyan"/>
                <w:lang w:val="fr-BE"/>
              </w:rPr>
            </w:pPr>
          </w:p>
          <w:p w14:paraId="57025407" w14:textId="77777777" w:rsidR="00D41AB5" w:rsidRPr="006C6D0E" w:rsidRDefault="00D41AB5" w:rsidP="00B13ECA">
            <w:pPr>
              <w:pStyle w:val="RepTable"/>
              <w:jc w:val="both"/>
              <w:rPr>
                <w:szCs w:val="20"/>
                <w:highlight w:val="cyan"/>
                <w:lang w:val="fr-BE"/>
              </w:rPr>
            </w:pPr>
            <w:r w:rsidRPr="006C6D0E">
              <w:rPr>
                <w:szCs w:val="20"/>
                <w:highlight w:val="cyan"/>
                <w:lang w:val="fr-BE"/>
              </w:rPr>
              <w:t>PTZ 4-OH desthio:</w:t>
            </w:r>
          </w:p>
          <w:p w14:paraId="0F5E76C0" w14:textId="77777777" w:rsidR="00D41AB5" w:rsidRPr="006C6D0E" w:rsidRDefault="00D41AB5" w:rsidP="00B13ECA">
            <w:pPr>
              <w:widowControl w:val="0"/>
              <w:jc w:val="both"/>
              <w:rPr>
                <w:noProof/>
                <w:sz w:val="20"/>
                <w:szCs w:val="20"/>
                <w:highlight w:val="cyan"/>
                <w:lang w:val="fr-BE"/>
              </w:rPr>
            </w:pPr>
            <w:r w:rsidRPr="006C6D0E">
              <w:rPr>
                <w:noProof/>
                <w:sz w:val="20"/>
                <w:szCs w:val="20"/>
                <w:highlight w:val="cyan"/>
                <w:lang w:val="fr-BE"/>
              </w:rPr>
              <w:t>Quantification</w:t>
            </w:r>
          </w:p>
          <w:p w14:paraId="35FE4DF0" w14:textId="77777777" w:rsidR="00D41AB5" w:rsidRPr="006C6D0E" w:rsidRDefault="00D41AB5" w:rsidP="00B13ECA">
            <w:pPr>
              <w:pStyle w:val="RepTable"/>
              <w:jc w:val="both"/>
              <w:rPr>
                <w:szCs w:val="20"/>
                <w:highlight w:val="cyan"/>
                <w:lang w:val="fr-BE"/>
              </w:rPr>
            </w:pPr>
            <w:r w:rsidRPr="006C6D0E">
              <w:rPr>
                <w:szCs w:val="20"/>
                <w:highlight w:val="cyan"/>
                <w:lang w:val="fr-BE"/>
              </w:rPr>
              <w:t>y = 7.77e+003 x – 117, r = 0.9995</w:t>
            </w:r>
          </w:p>
          <w:p w14:paraId="7800ADC7" w14:textId="77777777" w:rsidR="00D41AB5" w:rsidRPr="006C6D0E" w:rsidRDefault="00D41AB5" w:rsidP="00B13ECA">
            <w:pPr>
              <w:pStyle w:val="RepTable"/>
              <w:jc w:val="both"/>
              <w:rPr>
                <w:szCs w:val="20"/>
                <w:highlight w:val="cyan"/>
                <w:lang w:val="fr-BE"/>
              </w:rPr>
            </w:pPr>
          </w:p>
          <w:p w14:paraId="4D1790F8" w14:textId="77777777" w:rsidR="00D41AB5" w:rsidRPr="006C6D0E" w:rsidRDefault="00D41AB5" w:rsidP="00B13ECA">
            <w:pPr>
              <w:pStyle w:val="RepTable"/>
              <w:jc w:val="both"/>
              <w:rPr>
                <w:szCs w:val="20"/>
                <w:highlight w:val="cyan"/>
                <w:lang w:val="fr-BE"/>
              </w:rPr>
            </w:pPr>
            <w:r w:rsidRPr="006C6D0E">
              <w:rPr>
                <w:szCs w:val="20"/>
                <w:highlight w:val="cyan"/>
                <w:lang w:val="fr-BE"/>
              </w:rPr>
              <w:t>PTZ 5-OH desthio:</w:t>
            </w:r>
          </w:p>
          <w:p w14:paraId="1C2166AB" w14:textId="77777777" w:rsidR="00D41AB5" w:rsidRPr="006C6D0E" w:rsidRDefault="00D41AB5" w:rsidP="00B13ECA">
            <w:pPr>
              <w:widowControl w:val="0"/>
              <w:jc w:val="both"/>
              <w:rPr>
                <w:noProof/>
                <w:sz w:val="20"/>
                <w:szCs w:val="20"/>
                <w:highlight w:val="cyan"/>
                <w:lang w:val="fr-BE"/>
              </w:rPr>
            </w:pPr>
            <w:r w:rsidRPr="006C6D0E">
              <w:rPr>
                <w:noProof/>
                <w:sz w:val="20"/>
                <w:szCs w:val="20"/>
                <w:highlight w:val="cyan"/>
                <w:lang w:val="fr-BE"/>
              </w:rPr>
              <w:t>Quantification</w:t>
            </w:r>
          </w:p>
          <w:p w14:paraId="486C692A" w14:textId="77777777" w:rsidR="00D41AB5" w:rsidRPr="006C6D0E" w:rsidRDefault="00D41AB5" w:rsidP="00B13ECA">
            <w:pPr>
              <w:pStyle w:val="RepTable"/>
              <w:jc w:val="both"/>
              <w:rPr>
                <w:szCs w:val="20"/>
                <w:highlight w:val="cyan"/>
                <w:lang w:val="fr-BE"/>
              </w:rPr>
            </w:pPr>
            <w:r w:rsidRPr="006C6D0E">
              <w:rPr>
                <w:szCs w:val="20"/>
                <w:highlight w:val="cyan"/>
                <w:lang w:val="fr-BE"/>
              </w:rPr>
              <w:t>y = 7.42e+003 x - 121, r = 0.9999</w:t>
            </w:r>
          </w:p>
          <w:p w14:paraId="020B4F32" w14:textId="77777777" w:rsidR="00D41AB5" w:rsidRPr="006C6D0E" w:rsidRDefault="00D41AB5" w:rsidP="00B13ECA">
            <w:pPr>
              <w:pStyle w:val="RepTable"/>
              <w:jc w:val="both"/>
              <w:rPr>
                <w:szCs w:val="20"/>
                <w:highlight w:val="cyan"/>
                <w:lang w:val="fr-BE"/>
              </w:rPr>
            </w:pPr>
          </w:p>
          <w:p w14:paraId="06E9E9F7" w14:textId="77777777" w:rsidR="00D41AB5" w:rsidRPr="006C6D0E" w:rsidRDefault="00D41AB5" w:rsidP="00B13ECA">
            <w:pPr>
              <w:pStyle w:val="RepTable"/>
              <w:jc w:val="both"/>
              <w:rPr>
                <w:szCs w:val="20"/>
                <w:highlight w:val="cyan"/>
                <w:lang w:val="fr-BE"/>
              </w:rPr>
            </w:pPr>
            <w:r w:rsidRPr="006C6D0E">
              <w:rPr>
                <w:szCs w:val="20"/>
                <w:highlight w:val="cyan"/>
                <w:lang w:val="fr-BE"/>
              </w:rPr>
              <w:t>PTZ 6-OH desthio:</w:t>
            </w:r>
          </w:p>
          <w:p w14:paraId="56C15012" w14:textId="77777777" w:rsidR="00D41AB5" w:rsidRPr="006C6D0E" w:rsidRDefault="00D41AB5" w:rsidP="00B13ECA">
            <w:pPr>
              <w:widowControl w:val="0"/>
              <w:jc w:val="both"/>
              <w:rPr>
                <w:noProof/>
                <w:sz w:val="20"/>
                <w:szCs w:val="20"/>
                <w:highlight w:val="cyan"/>
                <w:lang w:val="fr-BE"/>
              </w:rPr>
            </w:pPr>
            <w:r w:rsidRPr="006C6D0E">
              <w:rPr>
                <w:noProof/>
                <w:sz w:val="20"/>
                <w:szCs w:val="20"/>
                <w:highlight w:val="cyan"/>
                <w:lang w:val="fr-BE"/>
              </w:rPr>
              <w:t>Quantification</w:t>
            </w:r>
          </w:p>
          <w:p w14:paraId="51299ADF" w14:textId="77777777" w:rsidR="00D41AB5" w:rsidRPr="006C6D0E" w:rsidRDefault="00D41AB5" w:rsidP="00B13ECA">
            <w:pPr>
              <w:pStyle w:val="RepTable"/>
              <w:jc w:val="both"/>
              <w:rPr>
                <w:szCs w:val="20"/>
                <w:highlight w:val="cyan"/>
                <w:lang w:val="fr-BE"/>
              </w:rPr>
            </w:pPr>
            <w:r w:rsidRPr="006C6D0E">
              <w:rPr>
                <w:szCs w:val="20"/>
                <w:highlight w:val="cyan"/>
                <w:lang w:val="fr-BE"/>
              </w:rPr>
              <w:t>y = 1.02e+004 x - 109, r = 0.9998</w:t>
            </w:r>
          </w:p>
          <w:p w14:paraId="44272D7C" w14:textId="77777777" w:rsidR="00D41AB5" w:rsidRPr="006C6D0E" w:rsidRDefault="00D41AB5" w:rsidP="00B13ECA">
            <w:pPr>
              <w:pStyle w:val="RepTable"/>
              <w:jc w:val="both"/>
              <w:rPr>
                <w:szCs w:val="20"/>
                <w:highlight w:val="cyan"/>
                <w:lang w:val="fr-BE"/>
              </w:rPr>
            </w:pPr>
          </w:p>
          <w:p w14:paraId="2E08CB09" w14:textId="77777777" w:rsidR="00D41AB5" w:rsidRPr="006C6D0E" w:rsidRDefault="00D41AB5" w:rsidP="00B13ECA">
            <w:pPr>
              <w:pStyle w:val="RepTable"/>
              <w:jc w:val="both"/>
              <w:rPr>
                <w:szCs w:val="20"/>
                <w:highlight w:val="cyan"/>
                <w:lang w:val="fr-BE"/>
              </w:rPr>
            </w:pPr>
            <w:r w:rsidRPr="006C6D0E">
              <w:rPr>
                <w:szCs w:val="20"/>
                <w:highlight w:val="cyan"/>
                <w:lang w:val="fr-BE"/>
              </w:rPr>
              <w:t xml:space="preserve">PTZ </w:t>
            </w:r>
            <w:r w:rsidRPr="009809A1">
              <w:rPr>
                <w:szCs w:val="20"/>
                <w:highlight w:val="cyan"/>
              </w:rPr>
              <w:t>α</w:t>
            </w:r>
            <w:r w:rsidRPr="006C6D0E">
              <w:rPr>
                <w:szCs w:val="20"/>
                <w:highlight w:val="cyan"/>
                <w:lang w:val="fr-BE"/>
              </w:rPr>
              <w:t>-OH desthio:</w:t>
            </w:r>
          </w:p>
          <w:p w14:paraId="2261DBB5" w14:textId="77777777" w:rsidR="00D41AB5" w:rsidRPr="006C6D0E" w:rsidRDefault="00D41AB5" w:rsidP="00B13ECA">
            <w:pPr>
              <w:widowControl w:val="0"/>
              <w:jc w:val="both"/>
              <w:rPr>
                <w:noProof/>
                <w:sz w:val="20"/>
                <w:szCs w:val="20"/>
                <w:highlight w:val="cyan"/>
                <w:lang w:val="fr-BE"/>
              </w:rPr>
            </w:pPr>
            <w:r w:rsidRPr="006C6D0E">
              <w:rPr>
                <w:noProof/>
                <w:sz w:val="20"/>
                <w:szCs w:val="20"/>
                <w:highlight w:val="cyan"/>
                <w:lang w:val="fr-BE"/>
              </w:rPr>
              <w:t>Quantification</w:t>
            </w:r>
          </w:p>
          <w:p w14:paraId="1F367484" w14:textId="77777777" w:rsidR="00D41AB5" w:rsidRPr="006C6D0E" w:rsidRDefault="00D41AB5" w:rsidP="00B13ECA">
            <w:pPr>
              <w:widowControl w:val="0"/>
              <w:jc w:val="both"/>
              <w:rPr>
                <w:noProof/>
                <w:sz w:val="20"/>
                <w:szCs w:val="20"/>
                <w:highlight w:val="cyan"/>
                <w:lang w:val="fr-BE"/>
              </w:rPr>
            </w:pPr>
            <w:r w:rsidRPr="006C6D0E">
              <w:rPr>
                <w:sz w:val="20"/>
                <w:szCs w:val="20"/>
                <w:highlight w:val="cyan"/>
                <w:lang w:val="fr-BE"/>
              </w:rPr>
              <w:t>y = 1.2e+004 x – 11.8, r = 0.9980</w:t>
            </w:r>
          </w:p>
        </w:tc>
      </w:tr>
      <w:tr w:rsidR="00D41AB5" w:rsidRPr="009809A1" w14:paraId="3B6D83E7" w14:textId="77777777" w:rsidTr="00B13ECA">
        <w:tc>
          <w:tcPr>
            <w:tcW w:w="1302" w:type="pct"/>
            <w:shd w:val="clear" w:color="auto" w:fill="auto"/>
          </w:tcPr>
          <w:p w14:paraId="0A2F2986" w14:textId="77777777" w:rsidR="00D41AB5" w:rsidRPr="009809A1" w:rsidRDefault="00D41AB5" w:rsidP="00B13ECA">
            <w:pPr>
              <w:pStyle w:val="RepTable"/>
              <w:rPr>
                <w:highlight w:val="cyan"/>
              </w:rPr>
            </w:pPr>
            <w:r w:rsidRPr="009809A1">
              <w:rPr>
                <w:highlight w:val="cyan"/>
              </w:rPr>
              <w:lastRenderedPageBreak/>
              <w:t>Calibration range</w:t>
            </w:r>
          </w:p>
        </w:tc>
        <w:tc>
          <w:tcPr>
            <w:tcW w:w="3698" w:type="pct"/>
            <w:shd w:val="clear" w:color="auto" w:fill="auto"/>
          </w:tcPr>
          <w:p w14:paraId="4E58B03A" w14:textId="77777777" w:rsidR="00D41AB5" w:rsidRPr="009809A1" w:rsidRDefault="00D41AB5" w:rsidP="00B13ECA">
            <w:pPr>
              <w:pStyle w:val="RepTable"/>
              <w:jc w:val="both"/>
              <w:rPr>
                <w:highlight w:val="cyan"/>
              </w:rPr>
            </w:pPr>
            <w:r w:rsidRPr="009809A1">
              <w:rPr>
                <w:highlight w:val="cyan"/>
              </w:rPr>
              <w:t>0.06 ng/mL to 6.0 ng/mL, corresponding mass fraction range: 0.003 mg/kg to 0.3 mg/kg.</w:t>
            </w:r>
          </w:p>
        </w:tc>
      </w:tr>
      <w:tr w:rsidR="00D41AB5" w:rsidRPr="009809A1" w14:paraId="4D27428F" w14:textId="77777777" w:rsidTr="00B13ECA">
        <w:tc>
          <w:tcPr>
            <w:tcW w:w="1302" w:type="pct"/>
            <w:shd w:val="clear" w:color="auto" w:fill="auto"/>
          </w:tcPr>
          <w:p w14:paraId="7369FECB" w14:textId="77777777" w:rsidR="00D41AB5" w:rsidRPr="009809A1" w:rsidRDefault="00D41AB5" w:rsidP="00B13ECA">
            <w:pPr>
              <w:pStyle w:val="RepTable"/>
              <w:rPr>
                <w:highlight w:val="cyan"/>
              </w:rPr>
            </w:pPr>
            <w:r w:rsidRPr="009809A1">
              <w:rPr>
                <w:highlight w:val="cyan"/>
              </w:rPr>
              <w:t xml:space="preserve">Assessment of matrix effects is presented </w:t>
            </w:r>
          </w:p>
        </w:tc>
        <w:tc>
          <w:tcPr>
            <w:tcW w:w="3698" w:type="pct"/>
            <w:shd w:val="clear" w:color="auto" w:fill="auto"/>
          </w:tcPr>
          <w:p w14:paraId="4460B5B2" w14:textId="77777777" w:rsidR="00D41AB5" w:rsidRPr="009809A1" w:rsidRDefault="00D41AB5" w:rsidP="00B13ECA">
            <w:pPr>
              <w:pStyle w:val="RepTable"/>
              <w:jc w:val="both"/>
              <w:rPr>
                <w:highlight w:val="cyan"/>
              </w:rPr>
            </w:pPr>
            <w:r w:rsidRPr="009809A1">
              <w:rPr>
                <w:highlight w:val="cyan"/>
              </w:rPr>
              <w:t>Matrix effects were assesed in primary validation study S22-05884, KCP 5.1.2/10. Matrix matched calibration standards were used throughout the study.</w:t>
            </w:r>
          </w:p>
        </w:tc>
      </w:tr>
      <w:tr w:rsidR="00D41AB5" w:rsidRPr="009809A1" w14:paraId="58C22FA5" w14:textId="77777777" w:rsidTr="00B13ECA">
        <w:tc>
          <w:tcPr>
            <w:tcW w:w="1302" w:type="pct"/>
            <w:shd w:val="clear" w:color="auto" w:fill="auto"/>
          </w:tcPr>
          <w:p w14:paraId="76313A11" w14:textId="77777777" w:rsidR="00D41AB5" w:rsidRPr="009809A1" w:rsidRDefault="00D41AB5" w:rsidP="00B13ECA">
            <w:pPr>
              <w:pStyle w:val="RepTable"/>
              <w:rPr>
                <w:highlight w:val="cyan"/>
              </w:rPr>
            </w:pPr>
            <w:r w:rsidRPr="009809A1">
              <w:rPr>
                <w:highlight w:val="cyan"/>
              </w:rPr>
              <w:t>Limit of determination/quantification</w:t>
            </w:r>
          </w:p>
        </w:tc>
        <w:tc>
          <w:tcPr>
            <w:tcW w:w="3698" w:type="pct"/>
            <w:shd w:val="clear" w:color="auto" w:fill="auto"/>
          </w:tcPr>
          <w:tbl>
            <w:tblPr>
              <w:tblW w:w="5000" w:type="pct"/>
              <w:tblLook w:val="04A0" w:firstRow="1" w:lastRow="0" w:firstColumn="1" w:lastColumn="0" w:noHBand="0" w:noVBand="1"/>
            </w:tblPr>
            <w:tblGrid>
              <w:gridCol w:w="934"/>
              <w:gridCol w:w="5866"/>
            </w:tblGrid>
            <w:tr w:rsidR="00D41AB5" w:rsidRPr="009809A1" w14:paraId="7E55EF87" w14:textId="77777777" w:rsidTr="00B13ECA">
              <w:tc>
                <w:tcPr>
                  <w:tcW w:w="687" w:type="pct"/>
                  <w:shd w:val="clear" w:color="auto" w:fill="auto"/>
                </w:tcPr>
                <w:p w14:paraId="598DA160" w14:textId="77777777" w:rsidR="00D41AB5" w:rsidRPr="009809A1" w:rsidRDefault="00D41AB5" w:rsidP="00B13ECA">
                  <w:pPr>
                    <w:pStyle w:val="RepTable"/>
                    <w:jc w:val="both"/>
                    <w:rPr>
                      <w:highlight w:val="cyan"/>
                    </w:rPr>
                  </w:pPr>
                  <w:r w:rsidRPr="009809A1">
                    <w:rPr>
                      <w:highlight w:val="cyan"/>
                    </w:rPr>
                    <w:t>LOQ</w:t>
                  </w:r>
                </w:p>
              </w:tc>
              <w:tc>
                <w:tcPr>
                  <w:tcW w:w="4313" w:type="pct"/>
                  <w:shd w:val="clear" w:color="auto" w:fill="auto"/>
                </w:tcPr>
                <w:p w14:paraId="2974BBD0" w14:textId="77777777" w:rsidR="00D41AB5" w:rsidRPr="009809A1" w:rsidRDefault="00D41AB5" w:rsidP="00B13ECA">
                  <w:pPr>
                    <w:pStyle w:val="RepTable"/>
                    <w:jc w:val="both"/>
                    <w:rPr>
                      <w:highlight w:val="cyan"/>
                    </w:rPr>
                  </w:pPr>
                  <w:r w:rsidRPr="009809A1">
                    <w:rPr>
                      <w:highlight w:val="cyan"/>
                    </w:rPr>
                    <w:t>0.01 mg/kg</w:t>
                  </w:r>
                </w:p>
              </w:tc>
            </w:tr>
            <w:tr w:rsidR="00D41AB5" w:rsidRPr="009809A1" w14:paraId="6352FC4D" w14:textId="77777777" w:rsidTr="00B13ECA">
              <w:tc>
                <w:tcPr>
                  <w:tcW w:w="687" w:type="pct"/>
                  <w:shd w:val="clear" w:color="auto" w:fill="auto"/>
                  <w:vAlign w:val="center"/>
                </w:tcPr>
                <w:p w14:paraId="41D30D7F" w14:textId="77777777" w:rsidR="00D41AB5" w:rsidRPr="009809A1" w:rsidRDefault="00D41AB5" w:rsidP="00B13ECA">
                  <w:pPr>
                    <w:pStyle w:val="RepTable"/>
                    <w:rPr>
                      <w:highlight w:val="cyan"/>
                    </w:rPr>
                  </w:pPr>
                  <w:r w:rsidRPr="009809A1">
                    <w:rPr>
                      <w:highlight w:val="cyan"/>
                    </w:rPr>
                    <w:t>LOD</w:t>
                  </w:r>
                </w:p>
              </w:tc>
              <w:tc>
                <w:tcPr>
                  <w:tcW w:w="4313" w:type="pct"/>
                  <w:shd w:val="clear" w:color="auto" w:fill="auto"/>
                </w:tcPr>
                <w:p w14:paraId="58B999ED" w14:textId="77777777" w:rsidR="00D41AB5" w:rsidRPr="009809A1" w:rsidRDefault="00D41AB5" w:rsidP="00B13ECA">
                  <w:pPr>
                    <w:pStyle w:val="RepTable"/>
                    <w:rPr>
                      <w:highlight w:val="cyan"/>
                    </w:rPr>
                  </w:pPr>
                  <w:r w:rsidRPr="009809A1">
                    <w:rPr>
                      <w:highlight w:val="cyan"/>
                    </w:rPr>
                    <w:t>0.003 mg/kg (for PTZ-hydroxy desthio metabolites)</w:t>
                  </w:r>
                </w:p>
              </w:tc>
            </w:tr>
          </w:tbl>
          <w:p w14:paraId="01A602B3" w14:textId="77777777" w:rsidR="00D41AB5" w:rsidRPr="009809A1" w:rsidRDefault="00D41AB5" w:rsidP="00B13ECA">
            <w:pPr>
              <w:pStyle w:val="RepTable"/>
              <w:jc w:val="both"/>
              <w:rPr>
                <w:highlight w:val="cyan"/>
              </w:rPr>
            </w:pPr>
          </w:p>
        </w:tc>
      </w:tr>
    </w:tbl>
    <w:p w14:paraId="2CAAA3A3" w14:textId="77777777" w:rsidR="00D41AB5" w:rsidRPr="009809A1" w:rsidRDefault="00D41AB5" w:rsidP="00D41AB5">
      <w:pPr>
        <w:rPr>
          <w:highlight w:val="cyan"/>
          <w:lang w:val="en-GB"/>
        </w:rPr>
      </w:pPr>
    </w:p>
    <w:p w14:paraId="2954693A" w14:textId="2BD7D9ED" w:rsidR="00D41AB5" w:rsidRPr="009809A1" w:rsidRDefault="00D41AB5" w:rsidP="00D41AB5">
      <w:pPr>
        <w:pStyle w:val="RepLabel"/>
        <w:rPr>
          <w:highlight w:val="cyan"/>
        </w:rPr>
      </w:pPr>
      <w:r w:rsidRPr="009809A1">
        <w:rPr>
          <w:highlight w:val="cyan"/>
          <w:lang w:eastAsia="en-US"/>
        </w:rPr>
        <w:t>Table A </w:t>
      </w:r>
      <w:r w:rsidRPr="009809A1">
        <w:rPr>
          <w:highlight w:val="cyan"/>
          <w:lang w:eastAsia="en-US"/>
        </w:rPr>
        <w:fldChar w:fldCharType="begin"/>
      </w:r>
      <w:r w:rsidRPr="009809A1">
        <w:rPr>
          <w:highlight w:val="cyan"/>
          <w:lang w:eastAsia="en-US"/>
        </w:rPr>
        <w:instrText xml:space="preserve"> SEQ Table_A \* ARABIC </w:instrText>
      </w:r>
      <w:r w:rsidRPr="009809A1">
        <w:rPr>
          <w:highlight w:val="cyan"/>
          <w:lang w:eastAsia="en-US"/>
        </w:rPr>
        <w:fldChar w:fldCharType="separate"/>
      </w:r>
      <w:r w:rsidR="0079279E" w:rsidRPr="009809A1">
        <w:rPr>
          <w:noProof/>
          <w:highlight w:val="cyan"/>
          <w:lang w:eastAsia="en-US"/>
        </w:rPr>
        <w:t>22</w:t>
      </w:r>
      <w:r w:rsidRPr="009809A1">
        <w:rPr>
          <w:highlight w:val="cyan"/>
          <w:lang w:eastAsia="en-US"/>
        </w:rPr>
        <w:fldChar w:fldCharType="end"/>
      </w:r>
      <w:r w:rsidRPr="009809A1">
        <w:rPr>
          <w:highlight w:val="cyan"/>
          <w:lang w:eastAsia="en-US"/>
        </w:rPr>
        <w:t>:</w:t>
      </w:r>
      <w:r w:rsidRPr="009809A1">
        <w:rPr>
          <w:highlight w:val="cyan"/>
          <w:lang w:eastAsia="en-US"/>
        </w:rPr>
        <w:tab/>
        <w:t xml:space="preserve">Characteristics for the analytical method used for validation of </w:t>
      </w:r>
      <w:r w:rsidRPr="009809A1">
        <w:rPr>
          <w:highlight w:val="cyan"/>
        </w:rPr>
        <w:t xml:space="preserve">TDMs </w:t>
      </w:r>
      <w:r w:rsidRPr="009809A1">
        <w:rPr>
          <w:highlight w:val="cyan"/>
          <w:lang w:eastAsia="en-US"/>
        </w:rPr>
        <w:t>in crop matrices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554"/>
        <w:gridCol w:w="5794"/>
      </w:tblGrid>
      <w:tr w:rsidR="00D41AB5" w:rsidRPr="009809A1" w14:paraId="1FF98982" w14:textId="77777777" w:rsidTr="00B13ECA">
        <w:trPr>
          <w:tblHeader/>
        </w:trPr>
        <w:tc>
          <w:tcPr>
            <w:tcW w:w="1901" w:type="pct"/>
            <w:shd w:val="clear" w:color="auto" w:fill="auto"/>
          </w:tcPr>
          <w:p w14:paraId="265594B6" w14:textId="77777777" w:rsidR="00D41AB5" w:rsidRPr="009809A1" w:rsidRDefault="00D41AB5" w:rsidP="00B13ECA">
            <w:pPr>
              <w:pStyle w:val="RepTableHeader"/>
              <w:spacing w:before="0" w:after="0"/>
              <w:jc w:val="center"/>
              <w:rPr>
                <w:highlight w:val="cyan"/>
                <w:lang w:val="en-GB"/>
              </w:rPr>
            </w:pPr>
          </w:p>
        </w:tc>
        <w:tc>
          <w:tcPr>
            <w:tcW w:w="3099" w:type="pct"/>
            <w:shd w:val="clear" w:color="auto" w:fill="auto"/>
          </w:tcPr>
          <w:p w14:paraId="3C36DE43" w14:textId="77777777" w:rsidR="00D41AB5" w:rsidRPr="009809A1" w:rsidRDefault="00D41AB5" w:rsidP="00B13ECA">
            <w:pPr>
              <w:pStyle w:val="RepTableHeader"/>
              <w:tabs>
                <w:tab w:val="left" w:pos="1983"/>
                <w:tab w:val="center" w:pos="2878"/>
              </w:tabs>
              <w:spacing w:before="0" w:after="0"/>
              <w:jc w:val="center"/>
              <w:rPr>
                <w:highlight w:val="cyan"/>
                <w:lang w:val="en-GB"/>
              </w:rPr>
            </w:pPr>
            <w:r w:rsidRPr="009809A1">
              <w:rPr>
                <w:highlight w:val="cyan"/>
                <w:lang w:val="en-GB"/>
              </w:rPr>
              <w:t>TDMs</w:t>
            </w:r>
          </w:p>
        </w:tc>
      </w:tr>
      <w:tr w:rsidR="00D41AB5" w:rsidRPr="009809A1" w14:paraId="583C0CAC" w14:textId="77777777" w:rsidTr="00B13ECA">
        <w:tc>
          <w:tcPr>
            <w:tcW w:w="1901" w:type="pct"/>
            <w:shd w:val="clear" w:color="auto" w:fill="auto"/>
          </w:tcPr>
          <w:p w14:paraId="431CF98C" w14:textId="77777777" w:rsidR="00D41AB5" w:rsidRPr="009809A1" w:rsidRDefault="00D41AB5" w:rsidP="00B13ECA">
            <w:pPr>
              <w:pStyle w:val="RepTable"/>
              <w:rPr>
                <w:highlight w:val="cyan"/>
              </w:rPr>
            </w:pPr>
            <w:r w:rsidRPr="009809A1">
              <w:rPr>
                <w:highlight w:val="cyan"/>
              </w:rPr>
              <w:t>Specificity</w:t>
            </w:r>
          </w:p>
        </w:tc>
        <w:tc>
          <w:tcPr>
            <w:tcW w:w="3099" w:type="pct"/>
            <w:shd w:val="clear" w:color="auto" w:fill="auto"/>
          </w:tcPr>
          <w:p w14:paraId="499E47FA" w14:textId="77777777" w:rsidR="00D41AB5" w:rsidRPr="009809A1" w:rsidRDefault="00D41AB5" w:rsidP="00B13ECA">
            <w:pPr>
              <w:pStyle w:val="RepTable"/>
              <w:jc w:val="both"/>
              <w:rPr>
                <w:highlight w:val="cyan"/>
              </w:rPr>
            </w:pPr>
            <w:r w:rsidRPr="009809A1">
              <w:rPr>
                <w:highlight w:val="cyan"/>
              </w:rPr>
              <w:t>With the exception of triazole alanine, the control samples showed no significant interference (above 30 % of LOQ for the PTZ hydroxy-desthio metabolites and above 20 % of LOQ for the TDMs, respectively) at the retention time of the analyte(s), therefore showing that the methods are highly specific.</w:t>
            </w:r>
          </w:p>
        </w:tc>
      </w:tr>
      <w:tr w:rsidR="00D41AB5" w:rsidRPr="006C6D0E" w14:paraId="547B5DFF" w14:textId="77777777" w:rsidTr="00B13ECA">
        <w:tc>
          <w:tcPr>
            <w:tcW w:w="1901" w:type="pct"/>
            <w:shd w:val="clear" w:color="auto" w:fill="auto"/>
          </w:tcPr>
          <w:p w14:paraId="12BF0DEF" w14:textId="77777777" w:rsidR="00D41AB5" w:rsidRPr="009809A1" w:rsidRDefault="00D41AB5" w:rsidP="00B13ECA">
            <w:pPr>
              <w:pStyle w:val="RepTable"/>
              <w:rPr>
                <w:highlight w:val="cyan"/>
              </w:rPr>
            </w:pPr>
            <w:r w:rsidRPr="009809A1">
              <w:rPr>
                <w:highlight w:val="cyan"/>
              </w:rPr>
              <w:t>Calibration (type, number of data points)</w:t>
            </w:r>
          </w:p>
        </w:tc>
        <w:tc>
          <w:tcPr>
            <w:tcW w:w="3099" w:type="pct"/>
            <w:shd w:val="clear" w:color="auto" w:fill="auto"/>
          </w:tcPr>
          <w:p w14:paraId="46864F6F" w14:textId="77777777" w:rsidR="00D41AB5" w:rsidRPr="009809A1" w:rsidRDefault="00D41AB5" w:rsidP="00B13ECA">
            <w:pPr>
              <w:widowControl w:val="0"/>
              <w:jc w:val="both"/>
              <w:rPr>
                <w:noProof/>
                <w:sz w:val="20"/>
                <w:highlight w:val="cyan"/>
                <w:lang w:val="en-GB"/>
              </w:rPr>
            </w:pPr>
            <w:r w:rsidRPr="009809A1">
              <w:rPr>
                <w:noProof/>
                <w:sz w:val="20"/>
                <w:highlight w:val="cyan"/>
                <w:lang w:val="en-GB"/>
              </w:rPr>
              <w:t>The linearity of the detector response was demonstrated by single determination of solvent calibration standards at a minimum of five (5) concentrations. Calibration standards contained isotopically-labelled standards at a constant concentration of 50 ng/mL (equivalent to 0.10 mg/kg). The peak area ratio of analyte and the internal standard was calculated and used for the generation of the calibration curves.</w:t>
            </w:r>
          </w:p>
          <w:p w14:paraId="29A22559"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Regression Model: y = a + b*x.</w:t>
            </w:r>
          </w:p>
          <w:p w14:paraId="4C7FA0DF" w14:textId="77777777" w:rsidR="00D41AB5" w:rsidRPr="006C6D0E" w:rsidRDefault="00D41AB5" w:rsidP="00B13ECA">
            <w:pPr>
              <w:widowControl w:val="0"/>
              <w:jc w:val="both"/>
              <w:rPr>
                <w:noProof/>
                <w:sz w:val="20"/>
                <w:highlight w:val="cyan"/>
                <w:lang w:val="fr-BE"/>
              </w:rPr>
            </w:pPr>
          </w:p>
          <w:p w14:paraId="574B672C"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1,2,4-Triazole:</w:t>
            </w:r>
          </w:p>
          <w:p w14:paraId="02C1ECDD"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Quantification:</w:t>
            </w:r>
          </w:p>
          <w:p w14:paraId="64A880A6" w14:textId="77777777" w:rsidR="00D41AB5" w:rsidRPr="006C6D0E" w:rsidRDefault="00D41AB5" w:rsidP="00B13ECA">
            <w:pPr>
              <w:pStyle w:val="RepTable"/>
              <w:jc w:val="both"/>
              <w:rPr>
                <w:highlight w:val="cyan"/>
                <w:lang w:val="fr-BE"/>
              </w:rPr>
            </w:pPr>
            <w:r w:rsidRPr="006C6D0E">
              <w:rPr>
                <w:highlight w:val="cyan"/>
                <w:lang w:val="fr-BE"/>
              </w:rPr>
              <w:t>y = 0.711 x + 0.00147, r = 0.9999</w:t>
            </w:r>
          </w:p>
          <w:p w14:paraId="2F5C3A26" w14:textId="77777777" w:rsidR="00D41AB5" w:rsidRPr="006C6D0E" w:rsidRDefault="00D41AB5" w:rsidP="00B13ECA">
            <w:pPr>
              <w:pStyle w:val="RepTable"/>
              <w:jc w:val="both"/>
              <w:rPr>
                <w:highlight w:val="cyan"/>
                <w:lang w:val="fr-BE"/>
              </w:rPr>
            </w:pPr>
          </w:p>
          <w:p w14:paraId="002F861F" w14:textId="77777777" w:rsidR="00D41AB5" w:rsidRPr="006C6D0E" w:rsidRDefault="00D41AB5" w:rsidP="00B13ECA">
            <w:pPr>
              <w:pStyle w:val="RepTable"/>
              <w:jc w:val="both"/>
              <w:rPr>
                <w:highlight w:val="cyan"/>
                <w:lang w:val="fr-BE"/>
              </w:rPr>
            </w:pPr>
            <w:r w:rsidRPr="006C6D0E">
              <w:rPr>
                <w:highlight w:val="cyan"/>
                <w:lang w:val="fr-BE"/>
              </w:rPr>
              <w:t>Triazole Acetic Acid:</w:t>
            </w:r>
          </w:p>
          <w:p w14:paraId="3A38FD39"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Quantification:</w:t>
            </w:r>
          </w:p>
          <w:p w14:paraId="375742C2" w14:textId="77777777" w:rsidR="00D41AB5" w:rsidRPr="006C6D0E" w:rsidRDefault="00D41AB5" w:rsidP="00B13ECA">
            <w:pPr>
              <w:pStyle w:val="RepTable"/>
              <w:jc w:val="both"/>
              <w:rPr>
                <w:highlight w:val="cyan"/>
                <w:lang w:val="fr-BE"/>
              </w:rPr>
            </w:pPr>
            <w:r w:rsidRPr="006C6D0E">
              <w:rPr>
                <w:highlight w:val="cyan"/>
                <w:lang w:val="fr-BE"/>
              </w:rPr>
              <w:t>y = 1.33 x + 0.000745, r = 0.9997</w:t>
            </w:r>
          </w:p>
          <w:p w14:paraId="29A8E68B" w14:textId="77777777" w:rsidR="00D41AB5" w:rsidRPr="006C6D0E" w:rsidRDefault="00D41AB5" w:rsidP="00B13ECA">
            <w:pPr>
              <w:pStyle w:val="RepTable"/>
              <w:jc w:val="both"/>
              <w:rPr>
                <w:highlight w:val="cyan"/>
                <w:lang w:val="fr-BE"/>
              </w:rPr>
            </w:pPr>
          </w:p>
          <w:p w14:paraId="4FA122B6" w14:textId="77777777" w:rsidR="00D41AB5" w:rsidRPr="006C6D0E" w:rsidRDefault="00D41AB5" w:rsidP="00B13ECA">
            <w:pPr>
              <w:pStyle w:val="RepTable"/>
              <w:jc w:val="both"/>
              <w:rPr>
                <w:highlight w:val="cyan"/>
                <w:lang w:val="fr-BE"/>
              </w:rPr>
            </w:pPr>
            <w:r w:rsidRPr="006C6D0E">
              <w:rPr>
                <w:highlight w:val="cyan"/>
                <w:lang w:val="fr-BE"/>
              </w:rPr>
              <w:t>Triazole Lactic Acid:</w:t>
            </w:r>
          </w:p>
          <w:p w14:paraId="73BD6D24"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Quantification:</w:t>
            </w:r>
          </w:p>
          <w:p w14:paraId="4510F3CA" w14:textId="77777777" w:rsidR="00D41AB5" w:rsidRPr="006C6D0E" w:rsidRDefault="00D41AB5" w:rsidP="00B13ECA">
            <w:pPr>
              <w:pStyle w:val="RepTable"/>
              <w:jc w:val="both"/>
              <w:rPr>
                <w:highlight w:val="cyan"/>
                <w:lang w:val="fr-BE"/>
              </w:rPr>
            </w:pPr>
            <w:r w:rsidRPr="006C6D0E">
              <w:rPr>
                <w:highlight w:val="cyan"/>
                <w:lang w:val="fr-BE"/>
              </w:rPr>
              <w:t>y = 0.775 x + 0.000715, r = 0.9998</w:t>
            </w:r>
          </w:p>
          <w:p w14:paraId="36657402" w14:textId="77777777" w:rsidR="00D41AB5" w:rsidRPr="006C6D0E" w:rsidRDefault="00D41AB5" w:rsidP="00B13ECA">
            <w:pPr>
              <w:pStyle w:val="RepTable"/>
              <w:jc w:val="both"/>
              <w:rPr>
                <w:highlight w:val="cyan"/>
                <w:lang w:val="fr-BE"/>
              </w:rPr>
            </w:pPr>
          </w:p>
          <w:p w14:paraId="6D205295" w14:textId="77777777" w:rsidR="00D41AB5" w:rsidRPr="006C6D0E" w:rsidRDefault="00D41AB5" w:rsidP="00B13ECA">
            <w:pPr>
              <w:pStyle w:val="RepTable"/>
              <w:jc w:val="both"/>
              <w:rPr>
                <w:highlight w:val="cyan"/>
                <w:lang w:val="fr-BE"/>
              </w:rPr>
            </w:pPr>
            <w:r w:rsidRPr="006C6D0E">
              <w:rPr>
                <w:highlight w:val="cyan"/>
                <w:lang w:val="fr-BE"/>
              </w:rPr>
              <w:t>Triazole Alanine:</w:t>
            </w:r>
          </w:p>
          <w:p w14:paraId="0C0D0083" w14:textId="77777777" w:rsidR="00D41AB5" w:rsidRPr="006C6D0E" w:rsidRDefault="00D41AB5" w:rsidP="00B13ECA">
            <w:pPr>
              <w:widowControl w:val="0"/>
              <w:jc w:val="both"/>
              <w:rPr>
                <w:noProof/>
                <w:sz w:val="20"/>
                <w:highlight w:val="cyan"/>
                <w:lang w:val="fr-BE"/>
              </w:rPr>
            </w:pPr>
            <w:r w:rsidRPr="006C6D0E">
              <w:rPr>
                <w:noProof/>
                <w:sz w:val="20"/>
                <w:highlight w:val="cyan"/>
                <w:lang w:val="fr-BE"/>
              </w:rPr>
              <w:t>Quantification:</w:t>
            </w:r>
          </w:p>
          <w:p w14:paraId="69D96818" w14:textId="77777777" w:rsidR="00D41AB5" w:rsidRPr="006C6D0E" w:rsidRDefault="00D41AB5" w:rsidP="00B13ECA">
            <w:pPr>
              <w:pStyle w:val="RepTable"/>
              <w:jc w:val="both"/>
              <w:rPr>
                <w:highlight w:val="cyan"/>
                <w:lang w:val="fr-BE"/>
              </w:rPr>
            </w:pPr>
            <w:r w:rsidRPr="006C6D0E">
              <w:rPr>
                <w:highlight w:val="cyan"/>
                <w:lang w:val="fr-BE"/>
              </w:rPr>
              <w:lastRenderedPageBreak/>
              <w:t>y = 0.858 x + 0.000957, r = 0.9999</w:t>
            </w:r>
          </w:p>
        </w:tc>
      </w:tr>
      <w:tr w:rsidR="00D41AB5" w:rsidRPr="009809A1" w14:paraId="5232484D" w14:textId="77777777" w:rsidTr="00B13ECA">
        <w:tc>
          <w:tcPr>
            <w:tcW w:w="1901" w:type="pct"/>
            <w:shd w:val="clear" w:color="auto" w:fill="auto"/>
          </w:tcPr>
          <w:p w14:paraId="1BD1F474" w14:textId="77777777" w:rsidR="00D41AB5" w:rsidRPr="009809A1" w:rsidRDefault="00D41AB5" w:rsidP="00B13ECA">
            <w:pPr>
              <w:pStyle w:val="RepTable"/>
              <w:rPr>
                <w:highlight w:val="cyan"/>
              </w:rPr>
            </w:pPr>
            <w:r w:rsidRPr="009809A1">
              <w:rPr>
                <w:highlight w:val="cyan"/>
              </w:rPr>
              <w:lastRenderedPageBreak/>
              <w:t>Calibration range</w:t>
            </w:r>
          </w:p>
        </w:tc>
        <w:tc>
          <w:tcPr>
            <w:tcW w:w="3099" w:type="pct"/>
            <w:shd w:val="clear" w:color="auto" w:fill="auto"/>
          </w:tcPr>
          <w:p w14:paraId="609BC06F" w14:textId="77777777" w:rsidR="00D41AB5" w:rsidRPr="009809A1" w:rsidRDefault="00D41AB5" w:rsidP="00B13ECA">
            <w:pPr>
              <w:pStyle w:val="RepTable"/>
              <w:jc w:val="both"/>
              <w:rPr>
                <w:highlight w:val="cyan"/>
              </w:rPr>
            </w:pPr>
            <w:r w:rsidRPr="009809A1">
              <w:rPr>
                <w:highlight w:val="cyan"/>
              </w:rPr>
              <w:t>1 ng/mL to 100 ng/mL (corresponding to 0.002 mg/kg to 0.2 mg/kg).</w:t>
            </w:r>
          </w:p>
        </w:tc>
      </w:tr>
      <w:tr w:rsidR="00D41AB5" w:rsidRPr="009809A1" w14:paraId="5511F958" w14:textId="77777777" w:rsidTr="00B13ECA">
        <w:tc>
          <w:tcPr>
            <w:tcW w:w="1901" w:type="pct"/>
            <w:shd w:val="clear" w:color="auto" w:fill="auto"/>
          </w:tcPr>
          <w:p w14:paraId="6E0C93FA" w14:textId="77777777" w:rsidR="00D41AB5" w:rsidRPr="009809A1" w:rsidRDefault="00D41AB5" w:rsidP="00B13ECA">
            <w:pPr>
              <w:pStyle w:val="RepTable"/>
              <w:rPr>
                <w:highlight w:val="cyan"/>
              </w:rPr>
            </w:pPr>
            <w:r w:rsidRPr="009809A1">
              <w:rPr>
                <w:highlight w:val="cyan"/>
              </w:rPr>
              <w:t xml:space="preserve">Assessment of matrix effects is presented </w:t>
            </w:r>
          </w:p>
        </w:tc>
        <w:tc>
          <w:tcPr>
            <w:tcW w:w="3099" w:type="pct"/>
            <w:shd w:val="clear" w:color="auto" w:fill="auto"/>
          </w:tcPr>
          <w:p w14:paraId="7395CE23" w14:textId="77777777" w:rsidR="00D41AB5" w:rsidRPr="009809A1" w:rsidRDefault="00D41AB5" w:rsidP="00B13ECA">
            <w:pPr>
              <w:pStyle w:val="RepTable"/>
              <w:jc w:val="both"/>
              <w:rPr>
                <w:highlight w:val="cyan"/>
              </w:rPr>
            </w:pPr>
            <w:r w:rsidRPr="009809A1">
              <w:rPr>
                <w:highlight w:val="cyan"/>
              </w:rPr>
              <w:t>Isotopically labelled internal standards were used for quantification so that matrix effects on the detector response were automatically accounted for when using the response ratio of analyte and internal standard for quantification. Therefore, solvent standard solutions were used throughout the study and matrix effects have not been determined.</w:t>
            </w:r>
          </w:p>
        </w:tc>
      </w:tr>
      <w:tr w:rsidR="00D41AB5" w:rsidRPr="009809A1" w14:paraId="6D6A5A78" w14:textId="77777777" w:rsidTr="00D41AB5">
        <w:trPr>
          <w:trHeight w:val="489"/>
        </w:trPr>
        <w:tc>
          <w:tcPr>
            <w:tcW w:w="1901" w:type="pct"/>
            <w:shd w:val="clear" w:color="auto" w:fill="auto"/>
          </w:tcPr>
          <w:p w14:paraId="2D977CB6" w14:textId="77777777" w:rsidR="00D41AB5" w:rsidRPr="009809A1" w:rsidRDefault="00D41AB5" w:rsidP="00B13ECA">
            <w:pPr>
              <w:pStyle w:val="RepTable"/>
              <w:rPr>
                <w:highlight w:val="cyan"/>
              </w:rPr>
            </w:pPr>
            <w:r w:rsidRPr="009809A1">
              <w:rPr>
                <w:highlight w:val="cyan"/>
              </w:rPr>
              <w:t>Limit of determination/quantification</w:t>
            </w:r>
          </w:p>
        </w:tc>
        <w:tc>
          <w:tcPr>
            <w:tcW w:w="3099" w:type="pct"/>
            <w:shd w:val="clear" w:color="auto" w:fill="auto"/>
          </w:tcPr>
          <w:tbl>
            <w:tblPr>
              <w:tblW w:w="5000" w:type="pct"/>
              <w:tblLook w:val="04A0" w:firstRow="1" w:lastRow="0" w:firstColumn="1" w:lastColumn="0" w:noHBand="0" w:noVBand="1"/>
            </w:tblPr>
            <w:tblGrid>
              <w:gridCol w:w="780"/>
              <w:gridCol w:w="4900"/>
            </w:tblGrid>
            <w:tr w:rsidR="00D41AB5" w:rsidRPr="009809A1" w14:paraId="7178A7F7" w14:textId="77777777" w:rsidTr="00B13ECA">
              <w:tc>
                <w:tcPr>
                  <w:tcW w:w="687" w:type="pct"/>
                  <w:shd w:val="clear" w:color="auto" w:fill="auto"/>
                </w:tcPr>
                <w:p w14:paraId="2798207E" w14:textId="77777777" w:rsidR="00D41AB5" w:rsidRPr="009809A1" w:rsidRDefault="00D41AB5" w:rsidP="00B13ECA">
                  <w:pPr>
                    <w:pStyle w:val="RepTable"/>
                    <w:jc w:val="both"/>
                    <w:rPr>
                      <w:highlight w:val="cyan"/>
                    </w:rPr>
                  </w:pPr>
                  <w:r w:rsidRPr="009809A1">
                    <w:rPr>
                      <w:highlight w:val="cyan"/>
                    </w:rPr>
                    <w:t>LOQ</w:t>
                  </w:r>
                </w:p>
              </w:tc>
              <w:tc>
                <w:tcPr>
                  <w:tcW w:w="4313" w:type="pct"/>
                  <w:shd w:val="clear" w:color="auto" w:fill="auto"/>
                </w:tcPr>
                <w:p w14:paraId="12235B77" w14:textId="77777777" w:rsidR="00D41AB5" w:rsidRPr="009809A1" w:rsidRDefault="00D41AB5" w:rsidP="00B13ECA">
                  <w:pPr>
                    <w:pStyle w:val="RepTable"/>
                    <w:jc w:val="both"/>
                    <w:rPr>
                      <w:highlight w:val="cyan"/>
                    </w:rPr>
                  </w:pPr>
                  <w:r w:rsidRPr="009809A1">
                    <w:rPr>
                      <w:highlight w:val="cyan"/>
                    </w:rPr>
                    <w:t>0.01 mg/kg</w:t>
                  </w:r>
                </w:p>
              </w:tc>
            </w:tr>
            <w:tr w:rsidR="00D41AB5" w:rsidRPr="009809A1" w14:paraId="15EF7602" w14:textId="77777777" w:rsidTr="00B13ECA">
              <w:tc>
                <w:tcPr>
                  <w:tcW w:w="687" w:type="pct"/>
                  <w:shd w:val="clear" w:color="auto" w:fill="auto"/>
                  <w:vAlign w:val="center"/>
                </w:tcPr>
                <w:p w14:paraId="3CD0905D" w14:textId="77777777" w:rsidR="00D41AB5" w:rsidRPr="009809A1" w:rsidRDefault="00D41AB5" w:rsidP="00B13ECA">
                  <w:pPr>
                    <w:pStyle w:val="RepTable"/>
                    <w:rPr>
                      <w:highlight w:val="cyan"/>
                    </w:rPr>
                  </w:pPr>
                  <w:r w:rsidRPr="009809A1">
                    <w:rPr>
                      <w:highlight w:val="cyan"/>
                    </w:rPr>
                    <w:t>LOD</w:t>
                  </w:r>
                </w:p>
              </w:tc>
              <w:tc>
                <w:tcPr>
                  <w:tcW w:w="4313" w:type="pct"/>
                  <w:shd w:val="clear" w:color="auto" w:fill="auto"/>
                </w:tcPr>
                <w:p w14:paraId="283F0D56" w14:textId="77777777" w:rsidR="00D41AB5" w:rsidRPr="009809A1" w:rsidRDefault="00D41AB5" w:rsidP="00B13ECA">
                  <w:pPr>
                    <w:pStyle w:val="RepTable"/>
                    <w:jc w:val="both"/>
                    <w:rPr>
                      <w:highlight w:val="cyan"/>
                    </w:rPr>
                  </w:pPr>
                  <w:r w:rsidRPr="009809A1">
                    <w:rPr>
                      <w:highlight w:val="cyan"/>
                    </w:rPr>
                    <w:t>0.002 mg/kg (for TDMs)</w:t>
                  </w:r>
                </w:p>
              </w:tc>
            </w:tr>
          </w:tbl>
          <w:p w14:paraId="1E8EF56F" w14:textId="77777777" w:rsidR="00D41AB5" w:rsidRPr="009809A1" w:rsidRDefault="00D41AB5" w:rsidP="00B13ECA">
            <w:pPr>
              <w:pStyle w:val="RepTable"/>
              <w:jc w:val="both"/>
              <w:rPr>
                <w:highlight w:val="cyan"/>
              </w:rPr>
            </w:pPr>
          </w:p>
        </w:tc>
      </w:tr>
    </w:tbl>
    <w:p w14:paraId="241DA1CF" w14:textId="77777777" w:rsidR="00D41AB5" w:rsidRPr="009809A1" w:rsidRDefault="00D41AB5" w:rsidP="0003532A">
      <w:pPr>
        <w:pStyle w:val="RepNewPart"/>
        <w:outlineLvl w:val="6"/>
        <w:rPr>
          <w:highlight w:val="cyan"/>
        </w:rPr>
      </w:pPr>
      <w:r w:rsidRPr="009809A1">
        <w:rPr>
          <w:highlight w:val="cyan"/>
        </w:rPr>
        <w:t>Conclusion</w:t>
      </w:r>
    </w:p>
    <w:p w14:paraId="1FD5518D" w14:textId="77777777" w:rsidR="00D41AB5" w:rsidRPr="009809A1" w:rsidRDefault="00D41AB5" w:rsidP="00D41AB5">
      <w:pPr>
        <w:widowControl w:val="0"/>
        <w:spacing w:line="276" w:lineRule="auto"/>
        <w:jc w:val="both"/>
        <w:rPr>
          <w:highlight w:val="cyan"/>
          <w:lang w:val="en-GB"/>
        </w:rPr>
      </w:pPr>
      <w:r w:rsidRPr="009809A1">
        <w:rPr>
          <w:highlight w:val="cyan"/>
          <w:lang w:val="en-GB"/>
        </w:rPr>
        <w:t>The underlying analytical methods were previously validated in terms of linearity of detector response, recovery and repeatability (by means of precision), LOQ and specificity following requirements set out in Guidance Document SANTE/2020/12830 rev. 2, respectively at LOQ und higher fortification levels. Applicability of the method was confirmed by concurrent recovery determination during storage stability determination. The analytical methods are reliable without restrictions.</w:t>
      </w:r>
    </w:p>
    <w:p w14:paraId="67E5F371" w14:textId="6828282E" w:rsidR="00D41AB5" w:rsidRPr="009809A1" w:rsidRDefault="00D41AB5" w:rsidP="00D41AB5">
      <w:pPr>
        <w:widowControl w:val="0"/>
        <w:spacing w:line="276" w:lineRule="auto"/>
        <w:jc w:val="both"/>
        <w:rPr>
          <w:lang w:val="en-GB"/>
        </w:rPr>
      </w:pPr>
      <w:r w:rsidRPr="009809A1">
        <w:rPr>
          <w:highlight w:val="cyan"/>
          <w:lang w:val="en-GB"/>
        </w:rPr>
        <w:t>The study is deemed sufficient for assessing the stability of PTZ hydroxy-</w:t>
      </w:r>
      <w:proofErr w:type="spellStart"/>
      <w:r w:rsidRPr="009809A1">
        <w:rPr>
          <w:highlight w:val="cyan"/>
          <w:lang w:val="en-GB"/>
        </w:rPr>
        <w:t>desthio</w:t>
      </w:r>
      <w:proofErr w:type="spellEnd"/>
      <w:r w:rsidRPr="009809A1">
        <w:rPr>
          <w:highlight w:val="cyan"/>
          <w:lang w:val="en-GB"/>
        </w:rPr>
        <w:t xml:space="preserve"> metabolites (alpha-, 3-, 4-, 5- and 6-hydroxy </w:t>
      </w:r>
      <w:proofErr w:type="spellStart"/>
      <w:r w:rsidRPr="009809A1">
        <w:rPr>
          <w:highlight w:val="cyan"/>
          <w:lang w:val="en-GB"/>
        </w:rPr>
        <w:t>desthio</w:t>
      </w:r>
      <w:proofErr w:type="spellEnd"/>
      <w:r w:rsidRPr="009809A1">
        <w:rPr>
          <w:highlight w:val="cyan"/>
          <w:lang w:val="en-GB"/>
        </w:rPr>
        <w:t>) and the Triazole Derivative Metabolites (TDMs) 1,2,4-triazole (T), triazole acetic acid (TAA), triazole lactic acid (TLA) and triazole alanine (TA) in honey upon storage at ≤ -18 °C for 6 months.</w:t>
      </w:r>
    </w:p>
    <w:p w14:paraId="23A53223" w14:textId="77777777" w:rsidR="001E3528" w:rsidRPr="009809A1" w:rsidRDefault="001E3528" w:rsidP="001E3528">
      <w:pPr>
        <w:pStyle w:val="RepAppendix4"/>
        <w:keepNext/>
        <w:outlineLvl w:val="3"/>
        <w:rPr>
          <w:highlight w:val="cyan"/>
        </w:rPr>
      </w:pPr>
      <w:bookmarkStart w:id="365" w:name="_Toc180046874"/>
      <w:r w:rsidRPr="009809A1">
        <w:rPr>
          <w:highlight w:val="cyan"/>
        </w:rPr>
        <w:t>Description of analytical methods for the determination of residues in support of toxicological studies (KCP 5.1.2)</w:t>
      </w:r>
      <w:bookmarkEnd w:id="365"/>
    </w:p>
    <w:p w14:paraId="13814002" w14:textId="77777777" w:rsidR="001E3528" w:rsidRPr="009809A1" w:rsidRDefault="001E3528" w:rsidP="001E3528">
      <w:pPr>
        <w:pStyle w:val="RepStandard"/>
        <w:rPr>
          <w:highlight w:val="cyan"/>
        </w:rPr>
      </w:pPr>
      <w:r w:rsidRPr="009809A1">
        <w:rPr>
          <w:noProof/>
          <w:highlight w:val="cyan"/>
        </w:rPr>
        <w:t>No new or additional studies have been submitted</w:t>
      </w:r>
    </w:p>
    <w:p w14:paraId="608157A7" w14:textId="77777777" w:rsidR="001E3528" w:rsidRPr="009809A1" w:rsidRDefault="001E3528" w:rsidP="001E3528">
      <w:pPr>
        <w:pStyle w:val="RepAppendix4"/>
        <w:keepNext/>
        <w:outlineLvl w:val="3"/>
        <w:rPr>
          <w:highlight w:val="cyan"/>
        </w:rPr>
      </w:pPr>
      <w:bookmarkStart w:id="366" w:name="_Toc180046875"/>
      <w:r w:rsidRPr="009809A1">
        <w:rPr>
          <w:highlight w:val="cyan"/>
        </w:rPr>
        <w:t>Description of analytical methods for the determination of residues in support of ecotoxicological studies (KCP 5.1.2)</w:t>
      </w:r>
      <w:bookmarkEnd w:id="366"/>
    </w:p>
    <w:p w14:paraId="5D0C9415" w14:textId="77777777" w:rsidR="001E3528" w:rsidRPr="009809A1" w:rsidRDefault="001E3528" w:rsidP="001E3528">
      <w:pPr>
        <w:pStyle w:val="RepStandard"/>
        <w:rPr>
          <w:noProof/>
          <w:highlight w:val="cyan"/>
        </w:rPr>
      </w:pPr>
      <w:r w:rsidRPr="009809A1">
        <w:rPr>
          <w:noProof/>
          <w:highlight w:val="cyan"/>
        </w:rPr>
        <w:t>No new or additional studies have been submitted</w:t>
      </w:r>
    </w:p>
    <w:p w14:paraId="2978D64F" w14:textId="24EDE9F6" w:rsidR="001E3528" w:rsidRPr="009809A1" w:rsidRDefault="001E3528" w:rsidP="001E3528">
      <w:pPr>
        <w:pStyle w:val="RepAppendix3"/>
        <w:keepNext/>
        <w:suppressAutoHyphens/>
        <w:outlineLvl w:val="2"/>
      </w:pPr>
      <w:bookmarkStart w:id="367" w:name="_Toc415662130"/>
      <w:bookmarkStart w:id="368" w:name="_Toc191024100"/>
      <w:r w:rsidRPr="009809A1">
        <w:t>Methods for post-authorization control and monitoring purposes (KCP 5.2)</w:t>
      </w:r>
      <w:bookmarkEnd w:id="367"/>
      <w:bookmarkEnd w:id="368"/>
    </w:p>
    <w:p w14:paraId="541CFD18" w14:textId="77777777" w:rsidR="001E3528" w:rsidRPr="009809A1" w:rsidRDefault="001E3528" w:rsidP="0003532A">
      <w:pPr>
        <w:pStyle w:val="RepAppendix4"/>
        <w:outlineLvl w:val="3"/>
      </w:pPr>
      <w:bookmarkStart w:id="369" w:name="_Toc402774002"/>
      <w:bookmarkStart w:id="370" w:name="_Toc404926250"/>
      <w:bookmarkEnd w:id="358"/>
      <w:bookmarkEnd w:id="359"/>
      <w:bookmarkEnd w:id="360"/>
      <w:r w:rsidRPr="009809A1">
        <w:t>Description of analytical methods for the determination of residues in plant matrices (KCP 5.2)</w:t>
      </w:r>
    </w:p>
    <w:p w14:paraId="3B739975" w14:textId="3C8A5263" w:rsidR="001E3528" w:rsidRPr="009809A1" w:rsidRDefault="003A1767">
      <w:pPr>
        <w:pStyle w:val="RepStandard"/>
        <w:rPr>
          <w:noProof/>
        </w:rPr>
      </w:pPr>
      <w:r w:rsidRPr="009809A1">
        <w:rPr>
          <w:noProof/>
        </w:rPr>
        <w:t>No new or additional studies have been submitted</w:t>
      </w:r>
      <w:bookmarkEnd w:id="369"/>
      <w:bookmarkEnd w:id="370"/>
      <w:r w:rsidRPr="009809A1">
        <w:rPr>
          <w:noProof/>
        </w:rPr>
        <w:t>.</w:t>
      </w:r>
    </w:p>
    <w:p w14:paraId="14713B4C" w14:textId="77777777" w:rsidR="00BF1B79" w:rsidRPr="009809A1" w:rsidRDefault="00BF1B79">
      <w:pPr>
        <w:pStyle w:val="RepStandard"/>
      </w:pPr>
    </w:p>
    <w:p w14:paraId="0F26CCF2" w14:textId="77777777" w:rsidR="00BF1B79" w:rsidRPr="009809A1" w:rsidRDefault="003A1767" w:rsidP="0003532A">
      <w:pPr>
        <w:pStyle w:val="RepAppendix4"/>
        <w:outlineLvl w:val="3"/>
        <w:rPr>
          <w:highlight w:val="cyan"/>
        </w:rPr>
      </w:pPr>
      <w:bookmarkStart w:id="371" w:name="_Toc402372058"/>
      <w:bookmarkStart w:id="372" w:name="_Toc402774013"/>
      <w:bookmarkStart w:id="373" w:name="_Toc404926261"/>
      <w:bookmarkStart w:id="374" w:name="_Toc357414746"/>
      <w:bookmarkStart w:id="375" w:name="_Toc358886058"/>
      <w:r w:rsidRPr="009809A1">
        <w:rPr>
          <w:highlight w:val="cyan"/>
        </w:rPr>
        <w:t>Description of analytical methods for the determination of residues in animal matrices (KCP 5.2)</w:t>
      </w:r>
      <w:bookmarkEnd w:id="371"/>
      <w:bookmarkEnd w:id="372"/>
      <w:bookmarkEnd w:id="373"/>
      <w:r w:rsidRPr="009809A1">
        <w:rPr>
          <w:highlight w:val="cyan"/>
        </w:rPr>
        <w:t xml:space="preserve"> </w:t>
      </w:r>
      <w:bookmarkEnd w:id="374"/>
      <w:bookmarkEnd w:id="375"/>
    </w:p>
    <w:p w14:paraId="1CDDDB27" w14:textId="77777777" w:rsidR="0079279E" w:rsidRPr="009809A1" w:rsidRDefault="0079279E" w:rsidP="0079279E">
      <w:pPr>
        <w:pStyle w:val="RepAppendix5"/>
        <w:rPr>
          <w:highlight w:val="cyan"/>
        </w:rPr>
      </w:pPr>
      <w:bookmarkStart w:id="376" w:name="_Toc357414747"/>
      <w:bookmarkStart w:id="377" w:name="_Toc358886059"/>
      <w:bookmarkStart w:id="378" w:name="_Toc402372059"/>
      <w:bookmarkStart w:id="379" w:name="_Toc402774015"/>
      <w:bookmarkStart w:id="380" w:name="_Toc404926263"/>
      <w:bookmarkStart w:id="381" w:name="_Toc413255502"/>
      <w:bookmarkStart w:id="382" w:name="_Ref413324404"/>
      <w:r w:rsidRPr="009809A1">
        <w:rPr>
          <w:highlight w:val="cyan"/>
        </w:rPr>
        <w:t xml:space="preserve">Analytical method </w:t>
      </w:r>
      <w:bookmarkEnd w:id="376"/>
      <w:bookmarkEnd w:id="377"/>
      <w:bookmarkEnd w:id="378"/>
      <w:bookmarkEnd w:id="379"/>
      <w:bookmarkEnd w:id="380"/>
      <w:bookmarkEnd w:id="381"/>
      <w:bookmarkEnd w:id="382"/>
      <w:r w:rsidRPr="009809A1">
        <w:rPr>
          <w:highlight w:val="cyan"/>
        </w:rPr>
        <w:t>in honey</w:t>
      </w:r>
    </w:p>
    <w:p w14:paraId="062D2776" w14:textId="77777777" w:rsidR="0079279E" w:rsidRPr="009809A1" w:rsidRDefault="0079279E" w:rsidP="0079279E">
      <w:pPr>
        <w:pStyle w:val="RepAppendix6"/>
        <w:rPr>
          <w:highlight w:val="cyan"/>
        </w:rPr>
      </w:pPr>
      <w:bookmarkStart w:id="383" w:name="_Toc402774016"/>
      <w:bookmarkStart w:id="384" w:name="_Toc404926264"/>
      <w:bookmarkStart w:id="385" w:name="_Toc413255503"/>
      <w:r w:rsidRPr="009809A1">
        <w:rPr>
          <w:highlight w:val="cyan"/>
        </w:rPr>
        <w:lastRenderedPageBreak/>
        <w:t>Method validation</w:t>
      </w:r>
      <w:bookmarkEnd w:id="383"/>
      <w:bookmarkEnd w:id="384"/>
      <w:bookmarkEnd w:id="385"/>
    </w:p>
    <w:p w14:paraId="0D4F8780" w14:textId="77777777" w:rsidR="0079279E" w:rsidRPr="009809A1" w:rsidRDefault="0079279E" w:rsidP="0079279E">
      <w:pPr>
        <w:pStyle w:val="RepStandard"/>
        <w:rPr>
          <w:highlight w:val="cyan"/>
        </w:rPr>
      </w:pPr>
      <w:bookmarkStart w:id="386" w:name="_Toc413255504"/>
      <w:r w:rsidRPr="009809A1">
        <w:rPr>
          <w:highlight w:val="cyan"/>
        </w:rPr>
        <w:t xml:space="preserve">An analytical method for the determination of residues of </w:t>
      </w:r>
      <w:proofErr w:type="spellStart"/>
      <w:r w:rsidRPr="009809A1">
        <w:rPr>
          <w:highlight w:val="cyan"/>
        </w:rPr>
        <w:t>prothioconazole</w:t>
      </w:r>
      <w:proofErr w:type="spellEnd"/>
      <w:r w:rsidRPr="009809A1">
        <w:rPr>
          <w:highlight w:val="cyan"/>
        </w:rPr>
        <w:t xml:space="preserve"> in honey is given below:</w:t>
      </w:r>
    </w:p>
    <w:p w14:paraId="3F0E04BA" w14:textId="77777777" w:rsidR="0079279E" w:rsidRPr="009809A1" w:rsidRDefault="0079279E" w:rsidP="0079279E">
      <w:pPr>
        <w:pStyle w:val="RepStandard"/>
        <w:rPr>
          <w:highlight w:val="cyan"/>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79279E" w:rsidRPr="009809A1" w14:paraId="4BA1C468" w14:textId="77777777" w:rsidTr="00B13ECA">
        <w:tc>
          <w:tcPr>
            <w:tcW w:w="2520" w:type="dxa"/>
            <w:shd w:val="clear" w:color="auto" w:fill="auto"/>
          </w:tcPr>
          <w:p w14:paraId="29D4C9CB" w14:textId="77777777" w:rsidR="0079279E" w:rsidRPr="009809A1" w:rsidRDefault="0079279E" w:rsidP="00B13ECA">
            <w:pPr>
              <w:pStyle w:val="RepStandard"/>
              <w:rPr>
                <w:highlight w:val="cyan"/>
              </w:rPr>
            </w:pPr>
            <w:r w:rsidRPr="009809A1">
              <w:rPr>
                <w:highlight w:val="cyan"/>
              </w:rPr>
              <w:t>Reference:</w:t>
            </w:r>
          </w:p>
        </w:tc>
        <w:tc>
          <w:tcPr>
            <w:tcW w:w="6859" w:type="dxa"/>
            <w:shd w:val="clear" w:color="auto" w:fill="auto"/>
          </w:tcPr>
          <w:p w14:paraId="634E3DB2" w14:textId="4C0A354E" w:rsidR="0079279E" w:rsidRPr="009809A1" w:rsidRDefault="0079279E" w:rsidP="00B13ECA">
            <w:pPr>
              <w:pStyle w:val="RepStandard"/>
              <w:rPr>
                <w:highlight w:val="cyan"/>
              </w:rPr>
            </w:pPr>
            <w:r w:rsidRPr="009809A1">
              <w:rPr>
                <w:highlight w:val="cyan"/>
              </w:rPr>
              <w:t>KCP 5.2/01</w:t>
            </w:r>
          </w:p>
        </w:tc>
      </w:tr>
      <w:tr w:rsidR="0079279E" w:rsidRPr="009809A1" w14:paraId="6CF0D9B0" w14:textId="77777777" w:rsidTr="00B13ECA">
        <w:tc>
          <w:tcPr>
            <w:tcW w:w="2520" w:type="dxa"/>
            <w:shd w:val="clear" w:color="auto" w:fill="auto"/>
          </w:tcPr>
          <w:p w14:paraId="17F8B575" w14:textId="77777777" w:rsidR="0079279E" w:rsidRPr="009809A1" w:rsidRDefault="0079279E" w:rsidP="00B13ECA">
            <w:pPr>
              <w:pStyle w:val="RepStandard"/>
              <w:rPr>
                <w:highlight w:val="cyan"/>
              </w:rPr>
            </w:pPr>
            <w:r w:rsidRPr="009809A1">
              <w:rPr>
                <w:highlight w:val="cyan"/>
              </w:rPr>
              <w:t>Report</w:t>
            </w:r>
          </w:p>
        </w:tc>
        <w:tc>
          <w:tcPr>
            <w:tcW w:w="6859" w:type="dxa"/>
            <w:shd w:val="clear" w:color="auto" w:fill="auto"/>
          </w:tcPr>
          <w:p w14:paraId="3B55FDA8" w14:textId="77777777" w:rsidR="0079279E" w:rsidRPr="009809A1" w:rsidRDefault="0079279E" w:rsidP="00B13ECA">
            <w:pPr>
              <w:pStyle w:val="RepStandard"/>
              <w:rPr>
                <w:highlight w:val="cyan"/>
              </w:rPr>
            </w:pPr>
            <w:r w:rsidRPr="009809A1">
              <w:rPr>
                <w:highlight w:val="cyan"/>
              </w:rPr>
              <w:t xml:space="preserve">Determination of Residues of </w:t>
            </w:r>
            <w:proofErr w:type="spellStart"/>
            <w:r w:rsidRPr="009809A1">
              <w:rPr>
                <w:highlight w:val="cyan"/>
              </w:rPr>
              <w:t>Prothioconazole</w:t>
            </w:r>
            <w:proofErr w:type="spellEnd"/>
            <w:r w:rsidRPr="009809A1">
              <w:rPr>
                <w:highlight w:val="cyan"/>
              </w:rPr>
              <w:t xml:space="preserve"> and its metabolites in Honey after Two Applications of </w:t>
            </w:r>
            <w:proofErr w:type="spellStart"/>
            <w:r w:rsidRPr="009809A1">
              <w:rPr>
                <w:highlight w:val="cyan"/>
              </w:rPr>
              <w:t>Prothioconazole</w:t>
            </w:r>
            <w:proofErr w:type="spellEnd"/>
            <w:r w:rsidRPr="009809A1">
              <w:rPr>
                <w:highlight w:val="cyan"/>
              </w:rPr>
              <w:t xml:space="preserve"> 250g/L EC to Phacelia </w:t>
            </w:r>
            <w:proofErr w:type="spellStart"/>
            <w:r w:rsidRPr="009809A1">
              <w:rPr>
                <w:highlight w:val="cyan"/>
              </w:rPr>
              <w:t>tancetifolia</w:t>
            </w:r>
            <w:proofErr w:type="spellEnd"/>
            <w:r w:rsidRPr="009809A1">
              <w:rPr>
                <w:highlight w:val="cyan"/>
              </w:rPr>
              <w:t xml:space="preserve"> under Semi-Field Conditions in Northern and Southern Europe in 2023, Peris Mestre, D., 2024, Report No.: 23306-01R </w:t>
            </w:r>
          </w:p>
        </w:tc>
      </w:tr>
      <w:tr w:rsidR="0079279E" w:rsidRPr="009809A1" w14:paraId="0ADE26C2" w14:textId="77777777" w:rsidTr="00B13ECA">
        <w:tc>
          <w:tcPr>
            <w:tcW w:w="2520" w:type="dxa"/>
            <w:shd w:val="clear" w:color="auto" w:fill="auto"/>
          </w:tcPr>
          <w:p w14:paraId="6EDC35F6" w14:textId="77777777" w:rsidR="0079279E" w:rsidRPr="009809A1" w:rsidRDefault="0079279E" w:rsidP="00B13ECA">
            <w:pPr>
              <w:pStyle w:val="RepStandard"/>
              <w:rPr>
                <w:highlight w:val="cyan"/>
              </w:rPr>
            </w:pPr>
            <w:r w:rsidRPr="009809A1">
              <w:rPr>
                <w:highlight w:val="cyan"/>
              </w:rPr>
              <w:t>Guideline(s):</w:t>
            </w:r>
          </w:p>
        </w:tc>
        <w:tc>
          <w:tcPr>
            <w:tcW w:w="6859" w:type="dxa"/>
            <w:shd w:val="clear" w:color="auto" w:fill="auto"/>
          </w:tcPr>
          <w:p w14:paraId="110F167B" w14:textId="77777777" w:rsidR="0079279E" w:rsidRPr="009809A1" w:rsidRDefault="0079279E" w:rsidP="00B13ECA">
            <w:pPr>
              <w:pStyle w:val="RepStandard"/>
              <w:rPr>
                <w:highlight w:val="cyan"/>
              </w:rPr>
            </w:pPr>
            <w:r w:rsidRPr="009809A1">
              <w:rPr>
                <w:highlight w:val="cyan"/>
              </w:rPr>
              <w:t>Yes, SANTE/2020/12830 rev. 2</w:t>
            </w:r>
          </w:p>
        </w:tc>
      </w:tr>
      <w:tr w:rsidR="0079279E" w:rsidRPr="009809A1" w14:paraId="25AA763F" w14:textId="77777777" w:rsidTr="00B13ECA">
        <w:tc>
          <w:tcPr>
            <w:tcW w:w="2520" w:type="dxa"/>
            <w:shd w:val="clear" w:color="auto" w:fill="auto"/>
          </w:tcPr>
          <w:p w14:paraId="07818B31" w14:textId="77777777" w:rsidR="0079279E" w:rsidRPr="009809A1" w:rsidRDefault="0079279E" w:rsidP="00B13ECA">
            <w:pPr>
              <w:pStyle w:val="RepStandard"/>
              <w:rPr>
                <w:highlight w:val="cyan"/>
              </w:rPr>
            </w:pPr>
            <w:r w:rsidRPr="009809A1">
              <w:rPr>
                <w:highlight w:val="cyan"/>
              </w:rPr>
              <w:t>Deviations:</w:t>
            </w:r>
          </w:p>
        </w:tc>
        <w:tc>
          <w:tcPr>
            <w:tcW w:w="6859" w:type="dxa"/>
            <w:shd w:val="clear" w:color="auto" w:fill="auto"/>
          </w:tcPr>
          <w:p w14:paraId="0FC57872" w14:textId="77777777" w:rsidR="0079279E" w:rsidRPr="009809A1" w:rsidRDefault="0079279E" w:rsidP="00B13ECA">
            <w:pPr>
              <w:pStyle w:val="RepStandard"/>
              <w:rPr>
                <w:highlight w:val="cyan"/>
              </w:rPr>
            </w:pPr>
            <w:r w:rsidRPr="009809A1">
              <w:rPr>
                <w:highlight w:val="cyan"/>
              </w:rPr>
              <w:t>No</w:t>
            </w:r>
          </w:p>
        </w:tc>
      </w:tr>
      <w:tr w:rsidR="0079279E" w:rsidRPr="009809A1" w14:paraId="661489D7" w14:textId="77777777" w:rsidTr="00B13ECA">
        <w:tc>
          <w:tcPr>
            <w:tcW w:w="2520" w:type="dxa"/>
            <w:shd w:val="clear" w:color="auto" w:fill="auto"/>
          </w:tcPr>
          <w:p w14:paraId="178717A5" w14:textId="77777777" w:rsidR="0079279E" w:rsidRPr="009809A1" w:rsidRDefault="0079279E" w:rsidP="00B13ECA">
            <w:pPr>
              <w:pStyle w:val="RepStandard"/>
              <w:rPr>
                <w:highlight w:val="cyan"/>
              </w:rPr>
            </w:pPr>
            <w:r w:rsidRPr="009809A1">
              <w:rPr>
                <w:highlight w:val="cyan"/>
              </w:rPr>
              <w:t>GLP:</w:t>
            </w:r>
          </w:p>
        </w:tc>
        <w:tc>
          <w:tcPr>
            <w:tcW w:w="6859" w:type="dxa"/>
            <w:shd w:val="clear" w:color="auto" w:fill="auto"/>
          </w:tcPr>
          <w:p w14:paraId="34A2D6BB" w14:textId="77777777" w:rsidR="0079279E" w:rsidRPr="009809A1" w:rsidRDefault="0079279E" w:rsidP="00B13ECA">
            <w:pPr>
              <w:pStyle w:val="RepStandard"/>
              <w:rPr>
                <w:highlight w:val="cyan"/>
              </w:rPr>
            </w:pPr>
            <w:r w:rsidRPr="009809A1">
              <w:rPr>
                <w:highlight w:val="cyan"/>
              </w:rPr>
              <w:t>Yes</w:t>
            </w:r>
          </w:p>
        </w:tc>
      </w:tr>
      <w:tr w:rsidR="0079279E" w:rsidRPr="009809A1" w14:paraId="54BDAA88" w14:textId="77777777" w:rsidTr="00B13ECA">
        <w:tc>
          <w:tcPr>
            <w:tcW w:w="2520" w:type="dxa"/>
            <w:shd w:val="clear" w:color="auto" w:fill="auto"/>
          </w:tcPr>
          <w:p w14:paraId="3CF8E901" w14:textId="77777777" w:rsidR="0079279E" w:rsidRPr="009809A1" w:rsidRDefault="0079279E" w:rsidP="00B13ECA">
            <w:pPr>
              <w:pStyle w:val="RepStandard"/>
              <w:rPr>
                <w:highlight w:val="cyan"/>
              </w:rPr>
            </w:pPr>
            <w:r w:rsidRPr="009809A1">
              <w:rPr>
                <w:highlight w:val="cyan"/>
              </w:rPr>
              <w:t>Acceptability:</w:t>
            </w:r>
          </w:p>
        </w:tc>
        <w:tc>
          <w:tcPr>
            <w:tcW w:w="6859" w:type="dxa"/>
            <w:shd w:val="clear" w:color="auto" w:fill="auto"/>
          </w:tcPr>
          <w:p w14:paraId="340F946B" w14:textId="77777777" w:rsidR="0079279E" w:rsidRPr="009809A1" w:rsidRDefault="0079279E" w:rsidP="00B13ECA">
            <w:pPr>
              <w:pStyle w:val="RepStandard"/>
              <w:rPr>
                <w:highlight w:val="cyan"/>
              </w:rPr>
            </w:pPr>
            <w:r w:rsidRPr="009809A1">
              <w:rPr>
                <w:highlight w:val="cyan"/>
              </w:rPr>
              <w:t>Yes</w:t>
            </w:r>
          </w:p>
        </w:tc>
      </w:tr>
    </w:tbl>
    <w:p w14:paraId="0B43FF32" w14:textId="77777777" w:rsidR="0079279E" w:rsidRPr="009809A1" w:rsidRDefault="0079279E" w:rsidP="0003532A">
      <w:pPr>
        <w:pStyle w:val="RepNewPart"/>
        <w:outlineLvl w:val="6"/>
        <w:rPr>
          <w:highlight w:val="cyan"/>
        </w:rPr>
      </w:pPr>
      <w:r w:rsidRPr="009809A1">
        <w:rPr>
          <w:highlight w:val="cyan"/>
        </w:rPr>
        <w:t>Materials and methods</w:t>
      </w:r>
      <w:bookmarkEnd w:id="386"/>
    </w:p>
    <w:p w14:paraId="4AA1E832" w14:textId="77777777" w:rsidR="0079279E" w:rsidRPr="009809A1" w:rsidRDefault="0079279E" w:rsidP="0079279E">
      <w:pPr>
        <w:pStyle w:val="RepStandard"/>
        <w:rPr>
          <w:highlight w:val="cyan"/>
        </w:rPr>
      </w:pPr>
      <w:proofErr w:type="spellStart"/>
      <w:r w:rsidRPr="009809A1">
        <w:rPr>
          <w:highlight w:val="cyan"/>
        </w:rPr>
        <w:t>Prothioconazole</w:t>
      </w:r>
      <w:proofErr w:type="spellEnd"/>
      <w:r w:rsidRPr="009809A1">
        <w:rPr>
          <w:highlight w:val="cyan"/>
        </w:rPr>
        <w:t xml:space="preserve"> and </w:t>
      </w:r>
      <w:proofErr w:type="spellStart"/>
      <w:r w:rsidRPr="009809A1">
        <w:rPr>
          <w:highlight w:val="cyan"/>
        </w:rPr>
        <w:t>prothioconazole-destio</w:t>
      </w:r>
      <w:proofErr w:type="spellEnd"/>
      <w:r w:rsidRPr="009809A1">
        <w:rPr>
          <w:highlight w:val="cyan"/>
        </w:rPr>
        <w:t xml:space="preserve"> residues were extracted from homogenised honey specimens with acetonitrile after addition of an opportune amount of water. After </w:t>
      </w:r>
      <w:proofErr w:type="spellStart"/>
      <w:r w:rsidRPr="009809A1">
        <w:rPr>
          <w:highlight w:val="cyan"/>
        </w:rPr>
        <w:t>QuEChERS</w:t>
      </w:r>
      <w:proofErr w:type="spellEnd"/>
      <w:r w:rsidRPr="009809A1">
        <w:rPr>
          <w:highlight w:val="cyan"/>
        </w:rPr>
        <w:t xml:space="preserve"> salts addition, the acetonitrile phase was separated from the aqueous phase and an aliquot was diluted 1;2 with water. Final analysis was performed in positive ionisation mode by High Performance Liquid Chromatography, tandem Mass Spectrometry (LC-MS/MS). Two ion transitions were concurrently acquired for each analyte:</w:t>
      </w:r>
    </w:p>
    <w:p w14:paraId="4055A77F" w14:textId="77777777" w:rsidR="0079279E" w:rsidRPr="009809A1" w:rsidRDefault="0079279E" w:rsidP="0079279E">
      <w:pPr>
        <w:pStyle w:val="RepStandard"/>
        <w:rPr>
          <w:highlight w:val="cy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4"/>
        <w:gridCol w:w="3114"/>
        <w:gridCol w:w="3110"/>
      </w:tblGrid>
      <w:tr w:rsidR="0079279E" w:rsidRPr="009809A1" w14:paraId="17C1F494" w14:textId="77777777" w:rsidTr="00B13ECA">
        <w:trPr>
          <w:jc w:val="center"/>
        </w:trPr>
        <w:tc>
          <w:tcPr>
            <w:tcW w:w="3191" w:type="dxa"/>
            <w:shd w:val="clear" w:color="auto" w:fill="auto"/>
          </w:tcPr>
          <w:p w14:paraId="31078B1B" w14:textId="77777777" w:rsidR="0079279E" w:rsidRPr="009809A1" w:rsidRDefault="0079279E" w:rsidP="00B13ECA">
            <w:pPr>
              <w:pStyle w:val="RepStandard"/>
              <w:rPr>
                <w:highlight w:val="cyan"/>
              </w:rPr>
            </w:pPr>
            <w:r w:rsidRPr="009809A1">
              <w:rPr>
                <w:highlight w:val="cyan"/>
              </w:rPr>
              <w:t>Analyte</w:t>
            </w:r>
          </w:p>
          <w:p w14:paraId="097047BB" w14:textId="77777777" w:rsidR="0079279E" w:rsidRPr="009809A1" w:rsidRDefault="0079279E" w:rsidP="00B13ECA">
            <w:pPr>
              <w:pStyle w:val="RepStandard"/>
              <w:rPr>
                <w:highlight w:val="cyan"/>
              </w:rPr>
            </w:pPr>
          </w:p>
        </w:tc>
        <w:tc>
          <w:tcPr>
            <w:tcW w:w="3191" w:type="dxa"/>
            <w:shd w:val="clear" w:color="auto" w:fill="auto"/>
          </w:tcPr>
          <w:p w14:paraId="337C77E6" w14:textId="77777777" w:rsidR="0079279E" w:rsidRPr="009809A1" w:rsidRDefault="0079279E" w:rsidP="00B13ECA">
            <w:pPr>
              <w:pStyle w:val="RepStandard"/>
              <w:rPr>
                <w:highlight w:val="cyan"/>
              </w:rPr>
            </w:pPr>
            <w:r w:rsidRPr="009809A1">
              <w:rPr>
                <w:highlight w:val="cyan"/>
              </w:rPr>
              <w:t>Mass transition proposed for Quantification</w:t>
            </w:r>
          </w:p>
        </w:tc>
        <w:tc>
          <w:tcPr>
            <w:tcW w:w="3191" w:type="dxa"/>
          </w:tcPr>
          <w:p w14:paraId="4910776A" w14:textId="77777777" w:rsidR="0079279E" w:rsidRPr="009809A1" w:rsidRDefault="0079279E" w:rsidP="00B13ECA">
            <w:pPr>
              <w:pStyle w:val="RepStandard"/>
              <w:rPr>
                <w:highlight w:val="cyan"/>
              </w:rPr>
            </w:pPr>
            <w:r w:rsidRPr="009809A1">
              <w:rPr>
                <w:highlight w:val="cyan"/>
              </w:rPr>
              <w:t>Mass transition proposed for Confirmation</w:t>
            </w:r>
          </w:p>
        </w:tc>
      </w:tr>
      <w:tr w:rsidR="0079279E" w:rsidRPr="009809A1" w14:paraId="0A94ECB5" w14:textId="77777777" w:rsidTr="00B13ECA">
        <w:trPr>
          <w:jc w:val="center"/>
        </w:trPr>
        <w:tc>
          <w:tcPr>
            <w:tcW w:w="3191" w:type="dxa"/>
            <w:shd w:val="clear" w:color="auto" w:fill="auto"/>
          </w:tcPr>
          <w:p w14:paraId="06D087CB" w14:textId="77777777" w:rsidR="0079279E" w:rsidRPr="009809A1" w:rsidRDefault="0079279E" w:rsidP="00B13ECA">
            <w:pPr>
              <w:pStyle w:val="RepStandard"/>
              <w:rPr>
                <w:highlight w:val="cyan"/>
              </w:rPr>
            </w:pPr>
            <w:proofErr w:type="spellStart"/>
            <w:r w:rsidRPr="009809A1">
              <w:rPr>
                <w:highlight w:val="cyan"/>
              </w:rPr>
              <w:t>Prothioconazole</w:t>
            </w:r>
            <w:proofErr w:type="spellEnd"/>
          </w:p>
        </w:tc>
        <w:tc>
          <w:tcPr>
            <w:tcW w:w="3191" w:type="dxa"/>
            <w:shd w:val="clear" w:color="auto" w:fill="auto"/>
          </w:tcPr>
          <w:p w14:paraId="08F628CD" w14:textId="77777777" w:rsidR="0079279E" w:rsidRPr="009809A1" w:rsidRDefault="0079279E" w:rsidP="00B13ECA">
            <w:pPr>
              <w:pStyle w:val="RepStandard"/>
              <w:rPr>
                <w:highlight w:val="cyan"/>
              </w:rPr>
            </w:pPr>
            <w:r w:rsidRPr="009809A1">
              <w:rPr>
                <w:i/>
                <w:highlight w:val="cyan"/>
              </w:rPr>
              <w:t>m</w:t>
            </w:r>
            <w:r w:rsidRPr="009809A1">
              <w:rPr>
                <w:highlight w:val="cyan"/>
              </w:rPr>
              <w:t>/</w:t>
            </w:r>
            <w:r w:rsidRPr="009809A1">
              <w:rPr>
                <w:i/>
                <w:highlight w:val="cyan"/>
              </w:rPr>
              <w:t>z</w:t>
            </w:r>
            <w:r w:rsidRPr="009809A1">
              <w:rPr>
                <w:highlight w:val="cyan"/>
              </w:rPr>
              <w:t xml:space="preserve"> 344 -&gt; 326</w:t>
            </w:r>
          </w:p>
        </w:tc>
        <w:tc>
          <w:tcPr>
            <w:tcW w:w="3191" w:type="dxa"/>
          </w:tcPr>
          <w:p w14:paraId="668800D6" w14:textId="77777777" w:rsidR="0079279E" w:rsidRPr="009809A1" w:rsidRDefault="0079279E" w:rsidP="00B13ECA">
            <w:pPr>
              <w:pStyle w:val="RepStandard"/>
              <w:rPr>
                <w:i/>
                <w:highlight w:val="cyan"/>
              </w:rPr>
            </w:pPr>
            <w:r w:rsidRPr="009809A1">
              <w:rPr>
                <w:i/>
                <w:highlight w:val="cyan"/>
              </w:rPr>
              <w:t>m</w:t>
            </w:r>
            <w:r w:rsidRPr="009809A1">
              <w:rPr>
                <w:highlight w:val="cyan"/>
              </w:rPr>
              <w:t>/</w:t>
            </w:r>
            <w:r w:rsidRPr="009809A1">
              <w:rPr>
                <w:i/>
                <w:highlight w:val="cyan"/>
              </w:rPr>
              <w:t>z</w:t>
            </w:r>
            <w:r w:rsidRPr="009809A1">
              <w:rPr>
                <w:highlight w:val="cyan"/>
              </w:rPr>
              <w:t xml:space="preserve"> 344 -&gt; 125</w:t>
            </w:r>
          </w:p>
        </w:tc>
      </w:tr>
      <w:tr w:rsidR="0079279E" w:rsidRPr="009809A1" w14:paraId="473E34E1" w14:textId="77777777" w:rsidTr="00B13ECA">
        <w:trPr>
          <w:jc w:val="center"/>
        </w:trPr>
        <w:tc>
          <w:tcPr>
            <w:tcW w:w="3191" w:type="dxa"/>
            <w:shd w:val="clear" w:color="auto" w:fill="auto"/>
          </w:tcPr>
          <w:p w14:paraId="0E49A2DD" w14:textId="77777777" w:rsidR="0079279E" w:rsidRPr="009809A1" w:rsidRDefault="0079279E" w:rsidP="00B13ECA">
            <w:pPr>
              <w:pStyle w:val="RepStandard"/>
              <w:rPr>
                <w:highlight w:val="cyan"/>
              </w:rPr>
            </w:pPr>
            <w:proofErr w:type="spellStart"/>
            <w:r w:rsidRPr="009809A1">
              <w:rPr>
                <w:highlight w:val="cyan"/>
              </w:rPr>
              <w:t>Prothioconazole-desthio</w:t>
            </w:r>
            <w:proofErr w:type="spellEnd"/>
          </w:p>
        </w:tc>
        <w:tc>
          <w:tcPr>
            <w:tcW w:w="3191" w:type="dxa"/>
            <w:shd w:val="clear" w:color="auto" w:fill="auto"/>
          </w:tcPr>
          <w:p w14:paraId="39F9BA39" w14:textId="77777777" w:rsidR="0079279E" w:rsidRPr="009809A1" w:rsidRDefault="0079279E" w:rsidP="00B13ECA">
            <w:pPr>
              <w:pStyle w:val="RepStandard"/>
              <w:rPr>
                <w:highlight w:val="cyan"/>
              </w:rPr>
            </w:pPr>
            <w:r w:rsidRPr="009809A1">
              <w:rPr>
                <w:i/>
                <w:highlight w:val="cyan"/>
              </w:rPr>
              <w:t>m</w:t>
            </w:r>
            <w:r w:rsidRPr="009809A1">
              <w:rPr>
                <w:highlight w:val="cyan"/>
              </w:rPr>
              <w:t>/</w:t>
            </w:r>
            <w:r w:rsidRPr="009809A1">
              <w:rPr>
                <w:i/>
                <w:highlight w:val="cyan"/>
              </w:rPr>
              <w:t>z</w:t>
            </w:r>
            <w:r w:rsidRPr="009809A1">
              <w:rPr>
                <w:highlight w:val="cyan"/>
              </w:rPr>
              <w:t xml:space="preserve"> 312 -&gt; 70</w:t>
            </w:r>
          </w:p>
        </w:tc>
        <w:tc>
          <w:tcPr>
            <w:tcW w:w="3191" w:type="dxa"/>
          </w:tcPr>
          <w:p w14:paraId="3C69F08D" w14:textId="77777777" w:rsidR="0079279E" w:rsidRPr="009809A1" w:rsidRDefault="0079279E" w:rsidP="00B13ECA">
            <w:pPr>
              <w:pStyle w:val="RepStandard"/>
              <w:rPr>
                <w:i/>
                <w:highlight w:val="cyan"/>
              </w:rPr>
            </w:pPr>
            <w:r w:rsidRPr="009809A1">
              <w:rPr>
                <w:i/>
                <w:highlight w:val="cyan"/>
              </w:rPr>
              <w:t>m</w:t>
            </w:r>
            <w:r w:rsidRPr="009809A1">
              <w:rPr>
                <w:highlight w:val="cyan"/>
              </w:rPr>
              <w:t>/</w:t>
            </w:r>
            <w:r w:rsidRPr="009809A1">
              <w:rPr>
                <w:i/>
                <w:highlight w:val="cyan"/>
              </w:rPr>
              <w:t>z</w:t>
            </w:r>
            <w:r w:rsidRPr="009809A1">
              <w:rPr>
                <w:highlight w:val="cyan"/>
              </w:rPr>
              <w:t xml:space="preserve"> 312 -&gt; 125</w:t>
            </w:r>
          </w:p>
        </w:tc>
      </w:tr>
    </w:tbl>
    <w:p w14:paraId="0A675C1E" w14:textId="77777777" w:rsidR="0079279E" w:rsidRPr="009809A1" w:rsidRDefault="0079279E" w:rsidP="0003532A">
      <w:pPr>
        <w:pStyle w:val="RepNewPart"/>
        <w:outlineLvl w:val="6"/>
        <w:rPr>
          <w:highlight w:val="cyan"/>
        </w:rPr>
      </w:pPr>
      <w:bookmarkStart w:id="387" w:name="_Toc413255505"/>
      <w:r w:rsidRPr="009809A1">
        <w:rPr>
          <w:highlight w:val="cyan"/>
        </w:rPr>
        <w:t>Results and discussions</w:t>
      </w:r>
      <w:bookmarkEnd w:id="387"/>
    </w:p>
    <w:p w14:paraId="3A459D7A" w14:textId="77777777" w:rsidR="0079279E" w:rsidRPr="009809A1" w:rsidRDefault="0079279E" w:rsidP="0079279E">
      <w:pPr>
        <w:pStyle w:val="RepStandard"/>
        <w:rPr>
          <w:highlight w:val="cyan"/>
        </w:rPr>
      </w:pPr>
      <w:bookmarkStart w:id="388" w:name="_Toc413255506"/>
      <w:bookmarkEnd w:id="388"/>
      <w:r w:rsidRPr="009809A1">
        <w:rPr>
          <w:highlight w:val="cyan"/>
        </w:rPr>
        <w:t>The analytical method was fully validated in terms of specificity, linearity of detector’s response, LOQ, recovery and repeatability (by means of precision) according to Guidance Document SANTE/2020/12830 rev. 2. The results are summarized below.</w:t>
      </w:r>
    </w:p>
    <w:p w14:paraId="1BB71C1A" w14:textId="463155CA" w:rsidR="0079279E" w:rsidRPr="009809A1" w:rsidRDefault="0079279E" w:rsidP="0079279E">
      <w:pPr>
        <w:pStyle w:val="RepLabel"/>
        <w:rPr>
          <w:highlight w:val="cyan"/>
          <w:lang w:eastAsia="en-US"/>
        </w:rPr>
      </w:pPr>
      <w:bookmarkStart w:id="389" w:name="_Ref413324074"/>
      <w:r w:rsidRPr="009809A1">
        <w:rPr>
          <w:highlight w:val="cyan"/>
          <w:lang w:eastAsia="en-US"/>
        </w:rPr>
        <w:t>Table A </w:t>
      </w:r>
      <w:r w:rsidRPr="009809A1">
        <w:rPr>
          <w:highlight w:val="cyan"/>
          <w:lang w:eastAsia="en-US"/>
        </w:rPr>
        <w:fldChar w:fldCharType="begin"/>
      </w:r>
      <w:r w:rsidRPr="009809A1">
        <w:rPr>
          <w:highlight w:val="cyan"/>
          <w:lang w:eastAsia="en-US"/>
        </w:rPr>
        <w:instrText xml:space="preserve"> SEQ Table_A \* ARABIC </w:instrText>
      </w:r>
      <w:r w:rsidRPr="009809A1">
        <w:rPr>
          <w:highlight w:val="cyan"/>
          <w:lang w:eastAsia="en-US"/>
        </w:rPr>
        <w:fldChar w:fldCharType="separate"/>
      </w:r>
      <w:r w:rsidRPr="009809A1">
        <w:rPr>
          <w:noProof/>
          <w:highlight w:val="cyan"/>
          <w:lang w:eastAsia="en-US"/>
        </w:rPr>
        <w:t>23</w:t>
      </w:r>
      <w:r w:rsidRPr="009809A1">
        <w:rPr>
          <w:highlight w:val="cyan"/>
          <w:lang w:eastAsia="en-US"/>
        </w:rPr>
        <w:fldChar w:fldCharType="end"/>
      </w:r>
      <w:bookmarkEnd w:id="389"/>
      <w:r w:rsidRPr="009809A1">
        <w:rPr>
          <w:highlight w:val="cyan"/>
          <w:lang w:eastAsia="en-US"/>
        </w:rPr>
        <w:t>:</w:t>
      </w:r>
      <w:r w:rsidRPr="009809A1">
        <w:rPr>
          <w:highlight w:val="cyan"/>
          <w:lang w:eastAsia="en-US"/>
        </w:rPr>
        <w:tab/>
        <w:t xml:space="preserve">Recovery results from method validation of </w:t>
      </w:r>
      <w:proofErr w:type="spellStart"/>
      <w:r w:rsidRPr="009809A1">
        <w:rPr>
          <w:highlight w:val="cyan"/>
        </w:rPr>
        <w:t>prothioconazole</w:t>
      </w:r>
      <w:proofErr w:type="spellEnd"/>
      <w:r w:rsidRPr="009809A1">
        <w:rPr>
          <w:highlight w:val="cyan"/>
        </w:rPr>
        <w:t xml:space="preserve"> and its metabolite </w:t>
      </w:r>
      <w:proofErr w:type="spellStart"/>
      <w:r w:rsidRPr="009809A1">
        <w:rPr>
          <w:highlight w:val="cyan"/>
        </w:rPr>
        <w:t>prothioconazole-desthio</w:t>
      </w:r>
      <w:proofErr w:type="spellEnd"/>
      <w:r w:rsidRPr="009809A1">
        <w:rPr>
          <w:highlight w:val="cyan"/>
        </w:rPr>
        <w:t xml:space="preserve"> in honey</w:t>
      </w:r>
      <w:r w:rsidRPr="009809A1">
        <w:rPr>
          <w:highlight w:val="cyan"/>
          <w:lang w:eastAsia="en-US"/>
        </w:rPr>
        <w:t xml:space="preserve">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075"/>
        <w:gridCol w:w="1423"/>
        <w:gridCol w:w="1236"/>
        <w:gridCol w:w="1364"/>
        <w:gridCol w:w="1267"/>
        <w:gridCol w:w="1156"/>
        <w:gridCol w:w="1827"/>
      </w:tblGrid>
      <w:tr w:rsidR="0079279E" w:rsidRPr="009809A1" w14:paraId="3FF813D9" w14:textId="77777777" w:rsidTr="00B13ECA">
        <w:trPr>
          <w:trHeight w:val="283"/>
          <w:tblHeader/>
        </w:trPr>
        <w:tc>
          <w:tcPr>
            <w:tcW w:w="576" w:type="pct"/>
            <w:shd w:val="clear" w:color="auto" w:fill="auto"/>
          </w:tcPr>
          <w:p w14:paraId="5ABDCF8F" w14:textId="77777777" w:rsidR="0079279E" w:rsidRPr="009809A1" w:rsidRDefault="0079279E" w:rsidP="00B13ECA">
            <w:pPr>
              <w:pStyle w:val="RepTableHeader"/>
              <w:spacing w:before="0" w:after="0"/>
              <w:rPr>
                <w:highlight w:val="cyan"/>
                <w:lang w:val="en-GB"/>
              </w:rPr>
            </w:pPr>
            <w:r w:rsidRPr="009809A1">
              <w:rPr>
                <w:highlight w:val="cyan"/>
                <w:lang w:val="en-GB"/>
              </w:rPr>
              <w:t>Matrix</w:t>
            </w:r>
          </w:p>
        </w:tc>
        <w:tc>
          <w:tcPr>
            <w:tcW w:w="756" w:type="pct"/>
            <w:shd w:val="clear" w:color="auto" w:fill="auto"/>
          </w:tcPr>
          <w:p w14:paraId="3ED0910B" w14:textId="77777777" w:rsidR="0079279E" w:rsidRPr="009809A1" w:rsidRDefault="0079279E" w:rsidP="00B13ECA">
            <w:pPr>
              <w:pStyle w:val="RepTableHeader"/>
              <w:spacing w:before="0" w:after="0"/>
              <w:rPr>
                <w:highlight w:val="cyan"/>
                <w:lang w:val="en-GB"/>
              </w:rPr>
            </w:pPr>
            <w:r w:rsidRPr="009809A1">
              <w:rPr>
                <w:highlight w:val="cyan"/>
                <w:lang w:val="en-GB"/>
              </w:rPr>
              <w:t>Analyte</w:t>
            </w:r>
          </w:p>
        </w:tc>
        <w:tc>
          <w:tcPr>
            <w:tcW w:w="662" w:type="pct"/>
            <w:shd w:val="clear" w:color="auto" w:fill="auto"/>
          </w:tcPr>
          <w:p w14:paraId="625922A5" w14:textId="77777777" w:rsidR="0079279E" w:rsidRPr="009809A1" w:rsidRDefault="0079279E" w:rsidP="00B13ECA">
            <w:pPr>
              <w:pStyle w:val="RepTableHeader"/>
              <w:spacing w:before="0" w:after="0"/>
              <w:rPr>
                <w:highlight w:val="cyan"/>
                <w:lang w:val="en-GB"/>
              </w:rPr>
            </w:pPr>
            <w:r w:rsidRPr="009809A1">
              <w:rPr>
                <w:highlight w:val="cyan"/>
                <w:lang w:val="en-GB"/>
              </w:rPr>
              <w:t>Fortification level [mg/kg]</w:t>
            </w:r>
            <w:r w:rsidRPr="009809A1">
              <w:rPr>
                <w:highlight w:val="cyan"/>
                <w:lang w:val="en-GB"/>
              </w:rPr>
              <w:br/>
              <w:t>(n = 5)</w:t>
            </w:r>
          </w:p>
        </w:tc>
        <w:tc>
          <w:tcPr>
            <w:tcW w:w="730" w:type="pct"/>
          </w:tcPr>
          <w:p w14:paraId="1092F101" w14:textId="77777777" w:rsidR="0079279E" w:rsidRPr="009809A1" w:rsidRDefault="0079279E" w:rsidP="00B13ECA">
            <w:pPr>
              <w:pStyle w:val="RepTableHeader"/>
              <w:spacing w:before="0" w:after="0"/>
              <w:rPr>
                <w:highlight w:val="cyan"/>
                <w:lang w:val="en-GB"/>
              </w:rPr>
            </w:pPr>
            <w:r w:rsidRPr="009809A1">
              <w:rPr>
                <w:highlight w:val="cyan"/>
                <w:lang w:val="en-GB"/>
              </w:rPr>
              <w:t>Recovery range [%]</w:t>
            </w:r>
          </w:p>
        </w:tc>
        <w:tc>
          <w:tcPr>
            <w:tcW w:w="678" w:type="pct"/>
            <w:shd w:val="clear" w:color="auto" w:fill="auto"/>
          </w:tcPr>
          <w:p w14:paraId="70347DC4" w14:textId="77777777" w:rsidR="0079279E" w:rsidRPr="009809A1" w:rsidRDefault="0079279E" w:rsidP="00B13ECA">
            <w:pPr>
              <w:pStyle w:val="RepTableHeader"/>
              <w:spacing w:before="0" w:after="0"/>
              <w:rPr>
                <w:highlight w:val="cyan"/>
                <w:lang w:val="en-GB"/>
              </w:rPr>
            </w:pPr>
            <w:r w:rsidRPr="009809A1">
              <w:rPr>
                <w:highlight w:val="cyan"/>
                <w:lang w:val="en-GB"/>
              </w:rPr>
              <w:t xml:space="preserve">Mean </w:t>
            </w:r>
            <w:r w:rsidRPr="009809A1">
              <w:rPr>
                <w:highlight w:val="cyan"/>
                <w:lang w:val="en-GB"/>
              </w:rPr>
              <w:br/>
              <w:t>recovery [%]</w:t>
            </w:r>
          </w:p>
        </w:tc>
        <w:tc>
          <w:tcPr>
            <w:tcW w:w="619" w:type="pct"/>
            <w:shd w:val="clear" w:color="auto" w:fill="auto"/>
          </w:tcPr>
          <w:p w14:paraId="28C9B035" w14:textId="77777777" w:rsidR="0079279E" w:rsidRPr="009809A1" w:rsidRDefault="0079279E" w:rsidP="00B13ECA">
            <w:pPr>
              <w:pStyle w:val="RepTableHeader"/>
              <w:spacing w:before="0" w:after="0"/>
              <w:rPr>
                <w:highlight w:val="cyan"/>
                <w:lang w:val="en-GB"/>
              </w:rPr>
            </w:pPr>
            <w:r w:rsidRPr="009809A1">
              <w:rPr>
                <w:highlight w:val="cyan"/>
                <w:lang w:val="en-GB"/>
              </w:rPr>
              <w:t>RSD [%]</w:t>
            </w:r>
          </w:p>
        </w:tc>
        <w:tc>
          <w:tcPr>
            <w:tcW w:w="978" w:type="pct"/>
            <w:shd w:val="clear" w:color="auto" w:fill="auto"/>
          </w:tcPr>
          <w:p w14:paraId="5C799939" w14:textId="77777777" w:rsidR="0079279E" w:rsidRPr="009809A1" w:rsidRDefault="0079279E" w:rsidP="00B13ECA">
            <w:pPr>
              <w:pStyle w:val="RepTableHeader"/>
              <w:spacing w:before="0" w:after="0"/>
              <w:rPr>
                <w:highlight w:val="cyan"/>
                <w:lang w:val="en-GB"/>
              </w:rPr>
            </w:pPr>
            <w:r w:rsidRPr="009809A1">
              <w:rPr>
                <w:highlight w:val="cyan"/>
                <w:lang w:val="en-GB"/>
              </w:rPr>
              <w:t>Comments</w:t>
            </w:r>
          </w:p>
        </w:tc>
      </w:tr>
      <w:tr w:rsidR="0079279E" w:rsidRPr="009809A1" w14:paraId="0097E883" w14:textId="77777777" w:rsidTr="00B13ECA">
        <w:trPr>
          <w:trHeight w:val="283"/>
        </w:trPr>
        <w:tc>
          <w:tcPr>
            <w:tcW w:w="576" w:type="pct"/>
            <w:vMerge w:val="restart"/>
            <w:shd w:val="clear" w:color="auto" w:fill="auto"/>
          </w:tcPr>
          <w:p w14:paraId="2B1E3424" w14:textId="77777777" w:rsidR="0079279E" w:rsidRPr="009809A1" w:rsidRDefault="0079279E" w:rsidP="00B13ECA">
            <w:pPr>
              <w:pStyle w:val="RepTable"/>
              <w:rPr>
                <w:highlight w:val="cyan"/>
              </w:rPr>
            </w:pPr>
            <w:r w:rsidRPr="009809A1">
              <w:rPr>
                <w:highlight w:val="cyan"/>
              </w:rPr>
              <w:t>Honey</w:t>
            </w:r>
          </w:p>
        </w:tc>
        <w:tc>
          <w:tcPr>
            <w:tcW w:w="756" w:type="pct"/>
            <w:vMerge w:val="restart"/>
            <w:shd w:val="clear" w:color="auto" w:fill="auto"/>
          </w:tcPr>
          <w:p w14:paraId="40C3076B" w14:textId="77777777" w:rsidR="0079279E" w:rsidRPr="009809A1" w:rsidRDefault="0079279E" w:rsidP="00B13ECA">
            <w:pPr>
              <w:pStyle w:val="RepTable"/>
              <w:rPr>
                <w:highlight w:val="cyan"/>
              </w:rPr>
            </w:pPr>
            <w:r w:rsidRPr="009809A1">
              <w:rPr>
                <w:highlight w:val="cyan"/>
              </w:rPr>
              <w:t>Prothioconazole</w:t>
            </w:r>
          </w:p>
        </w:tc>
        <w:tc>
          <w:tcPr>
            <w:tcW w:w="662" w:type="pct"/>
            <w:shd w:val="clear" w:color="auto" w:fill="auto"/>
          </w:tcPr>
          <w:p w14:paraId="15007282" w14:textId="77777777" w:rsidR="0079279E" w:rsidRPr="009809A1" w:rsidRDefault="0079279E" w:rsidP="00B13ECA">
            <w:pPr>
              <w:pStyle w:val="RepTable"/>
              <w:rPr>
                <w:highlight w:val="cyan"/>
              </w:rPr>
            </w:pPr>
            <w:r w:rsidRPr="009809A1">
              <w:rPr>
                <w:highlight w:val="cyan"/>
              </w:rPr>
              <w:t>0.01</w:t>
            </w:r>
          </w:p>
        </w:tc>
        <w:tc>
          <w:tcPr>
            <w:tcW w:w="730" w:type="pct"/>
          </w:tcPr>
          <w:p w14:paraId="4D35A883" w14:textId="77777777" w:rsidR="0079279E" w:rsidRPr="009809A1" w:rsidRDefault="0079279E" w:rsidP="00B13ECA">
            <w:pPr>
              <w:pStyle w:val="RepTable"/>
              <w:rPr>
                <w:highlight w:val="cyan"/>
              </w:rPr>
            </w:pPr>
            <w:r w:rsidRPr="009809A1">
              <w:rPr>
                <w:highlight w:val="cyan"/>
              </w:rPr>
              <w:t>78.0 – 93.3</w:t>
            </w:r>
          </w:p>
        </w:tc>
        <w:tc>
          <w:tcPr>
            <w:tcW w:w="678" w:type="pct"/>
            <w:shd w:val="clear" w:color="auto" w:fill="auto"/>
          </w:tcPr>
          <w:p w14:paraId="1E8E87C7" w14:textId="77777777" w:rsidR="0079279E" w:rsidRPr="009809A1" w:rsidRDefault="0079279E" w:rsidP="00B13ECA">
            <w:pPr>
              <w:pStyle w:val="RepTable"/>
              <w:rPr>
                <w:highlight w:val="cyan"/>
              </w:rPr>
            </w:pPr>
            <w:r w:rsidRPr="009809A1">
              <w:rPr>
                <w:highlight w:val="cyan"/>
              </w:rPr>
              <w:t>85.0</w:t>
            </w:r>
          </w:p>
        </w:tc>
        <w:tc>
          <w:tcPr>
            <w:tcW w:w="619" w:type="pct"/>
            <w:shd w:val="clear" w:color="auto" w:fill="auto"/>
          </w:tcPr>
          <w:p w14:paraId="5CFB9D21" w14:textId="77777777" w:rsidR="0079279E" w:rsidRPr="009809A1" w:rsidRDefault="0079279E" w:rsidP="00B13ECA">
            <w:pPr>
              <w:pStyle w:val="RepTable"/>
              <w:rPr>
                <w:highlight w:val="cyan"/>
              </w:rPr>
            </w:pPr>
            <w:r w:rsidRPr="009809A1">
              <w:rPr>
                <w:highlight w:val="cyan"/>
              </w:rPr>
              <w:t>6.6</w:t>
            </w:r>
          </w:p>
        </w:tc>
        <w:tc>
          <w:tcPr>
            <w:tcW w:w="978" w:type="pct"/>
            <w:vMerge w:val="restart"/>
            <w:shd w:val="clear" w:color="auto" w:fill="auto"/>
          </w:tcPr>
          <w:p w14:paraId="3BC7F1E6" w14:textId="77777777" w:rsidR="0079279E" w:rsidRPr="009809A1" w:rsidRDefault="0079279E" w:rsidP="00B13ECA">
            <w:pPr>
              <w:pStyle w:val="RepTable"/>
              <w:rPr>
                <w:highlight w:val="cyan"/>
              </w:rPr>
            </w:pPr>
            <w:r w:rsidRPr="009809A1">
              <w:rPr>
                <w:highlight w:val="cyan"/>
              </w:rPr>
              <w:t>quantification</w:t>
            </w:r>
          </w:p>
        </w:tc>
      </w:tr>
      <w:tr w:rsidR="0079279E" w:rsidRPr="009809A1" w14:paraId="1B6B0557" w14:textId="77777777" w:rsidTr="00B13ECA">
        <w:trPr>
          <w:trHeight w:val="283"/>
        </w:trPr>
        <w:tc>
          <w:tcPr>
            <w:tcW w:w="576" w:type="pct"/>
            <w:vMerge/>
            <w:shd w:val="clear" w:color="auto" w:fill="auto"/>
          </w:tcPr>
          <w:p w14:paraId="5EBFA8E7" w14:textId="77777777" w:rsidR="0079279E" w:rsidRPr="009809A1" w:rsidRDefault="0079279E" w:rsidP="00B13ECA">
            <w:pPr>
              <w:pStyle w:val="RepTable"/>
              <w:rPr>
                <w:highlight w:val="cyan"/>
              </w:rPr>
            </w:pPr>
          </w:p>
        </w:tc>
        <w:tc>
          <w:tcPr>
            <w:tcW w:w="756" w:type="pct"/>
            <w:vMerge/>
            <w:shd w:val="clear" w:color="auto" w:fill="auto"/>
          </w:tcPr>
          <w:p w14:paraId="79BF9269" w14:textId="77777777" w:rsidR="0079279E" w:rsidRPr="009809A1" w:rsidRDefault="0079279E" w:rsidP="00B13ECA">
            <w:pPr>
              <w:pStyle w:val="RepTable"/>
              <w:rPr>
                <w:highlight w:val="cyan"/>
              </w:rPr>
            </w:pPr>
          </w:p>
        </w:tc>
        <w:tc>
          <w:tcPr>
            <w:tcW w:w="662" w:type="pct"/>
            <w:shd w:val="clear" w:color="auto" w:fill="auto"/>
          </w:tcPr>
          <w:p w14:paraId="4560D269" w14:textId="77777777" w:rsidR="0079279E" w:rsidRPr="009809A1" w:rsidRDefault="0079279E" w:rsidP="00B13ECA">
            <w:pPr>
              <w:pStyle w:val="RepTable"/>
              <w:rPr>
                <w:highlight w:val="cyan"/>
              </w:rPr>
            </w:pPr>
            <w:r w:rsidRPr="009809A1">
              <w:rPr>
                <w:highlight w:val="cyan"/>
              </w:rPr>
              <w:t>0.1</w:t>
            </w:r>
          </w:p>
        </w:tc>
        <w:tc>
          <w:tcPr>
            <w:tcW w:w="730" w:type="pct"/>
          </w:tcPr>
          <w:p w14:paraId="2E74E12F" w14:textId="77777777" w:rsidR="0079279E" w:rsidRPr="009809A1" w:rsidRDefault="0079279E" w:rsidP="00B13ECA">
            <w:pPr>
              <w:pStyle w:val="RepTable"/>
              <w:rPr>
                <w:highlight w:val="cyan"/>
              </w:rPr>
            </w:pPr>
            <w:r w:rsidRPr="009809A1">
              <w:rPr>
                <w:highlight w:val="cyan"/>
              </w:rPr>
              <w:t>104.7 – 110.9</w:t>
            </w:r>
          </w:p>
        </w:tc>
        <w:tc>
          <w:tcPr>
            <w:tcW w:w="678" w:type="pct"/>
            <w:shd w:val="clear" w:color="auto" w:fill="auto"/>
          </w:tcPr>
          <w:p w14:paraId="54EF9626" w14:textId="77777777" w:rsidR="0079279E" w:rsidRPr="009809A1" w:rsidRDefault="0079279E" w:rsidP="00B13ECA">
            <w:pPr>
              <w:pStyle w:val="RepTable"/>
              <w:rPr>
                <w:highlight w:val="cyan"/>
              </w:rPr>
            </w:pPr>
            <w:r w:rsidRPr="009809A1">
              <w:rPr>
                <w:highlight w:val="cyan"/>
              </w:rPr>
              <w:t>107.2</w:t>
            </w:r>
          </w:p>
        </w:tc>
        <w:tc>
          <w:tcPr>
            <w:tcW w:w="619" w:type="pct"/>
            <w:shd w:val="clear" w:color="auto" w:fill="auto"/>
          </w:tcPr>
          <w:p w14:paraId="066013FD" w14:textId="77777777" w:rsidR="0079279E" w:rsidRPr="009809A1" w:rsidRDefault="0079279E" w:rsidP="00B13ECA">
            <w:pPr>
              <w:pStyle w:val="RepTable"/>
              <w:rPr>
                <w:highlight w:val="cyan"/>
              </w:rPr>
            </w:pPr>
            <w:r w:rsidRPr="009809A1">
              <w:rPr>
                <w:highlight w:val="cyan"/>
              </w:rPr>
              <w:t>2.3</w:t>
            </w:r>
          </w:p>
        </w:tc>
        <w:tc>
          <w:tcPr>
            <w:tcW w:w="978" w:type="pct"/>
            <w:vMerge/>
            <w:shd w:val="clear" w:color="auto" w:fill="auto"/>
          </w:tcPr>
          <w:p w14:paraId="2EEB7EC5" w14:textId="77777777" w:rsidR="0079279E" w:rsidRPr="009809A1" w:rsidRDefault="0079279E" w:rsidP="00B13ECA">
            <w:pPr>
              <w:pStyle w:val="RepTable"/>
              <w:rPr>
                <w:highlight w:val="cyan"/>
              </w:rPr>
            </w:pPr>
          </w:p>
        </w:tc>
      </w:tr>
      <w:tr w:rsidR="0079279E" w:rsidRPr="009809A1" w14:paraId="3A3B1C58" w14:textId="77777777" w:rsidTr="00B13ECA">
        <w:trPr>
          <w:trHeight w:val="283"/>
        </w:trPr>
        <w:tc>
          <w:tcPr>
            <w:tcW w:w="576" w:type="pct"/>
            <w:vMerge/>
            <w:shd w:val="clear" w:color="auto" w:fill="auto"/>
          </w:tcPr>
          <w:p w14:paraId="73B88FCD" w14:textId="77777777" w:rsidR="0079279E" w:rsidRPr="009809A1" w:rsidRDefault="0079279E" w:rsidP="00B13ECA">
            <w:pPr>
              <w:pStyle w:val="RepTable"/>
              <w:rPr>
                <w:highlight w:val="cyan"/>
              </w:rPr>
            </w:pPr>
          </w:p>
        </w:tc>
        <w:tc>
          <w:tcPr>
            <w:tcW w:w="756" w:type="pct"/>
            <w:vMerge/>
            <w:shd w:val="clear" w:color="auto" w:fill="auto"/>
          </w:tcPr>
          <w:p w14:paraId="0A71AA54" w14:textId="77777777" w:rsidR="0079279E" w:rsidRPr="009809A1" w:rsidRDefault="0079279E" w:rsidP="00B13ECA">
            <w:pPr>
              <w:pStyle w:val="RepTable"/>
              <w:rPr>
                <w:highlight w:val="cyan"/>
              </w:rPr>
            </w:pPr>
          </w:p>
        </w:tc>
        <w:tc>
          <w:tcPr>
            <w:tcW w:w="662" w:type="pct"/>
            <w:shd w:val="clear" w:color="auto" w:fill="auto"/>
          </w:tcPr>
          <w:p w14:paraId="45A01FEC" w14:textId="77777777" w:rsidR="0079279E" w:rsidRPr="009809A1" w:rsidRDefault="0079279E" w:rsidP="00B13ECA">
            <w:pPr>
              <w:pStyle w:val="RepTable"/>
              <w:rPr>
                <w:b/>
                <w:bCs/>
                <w:highlight w:val="cyan"/>
              </w:rPr>
            </w:pPr>
            <w:r w:rsidRPr="009809A1">
              <w:rPr>
                <w:b/>
                <w:bCs/>
                <w:highlight w:val="cyan"/>
              </w:rPr>
              <w:t>Overall</w:t>
            </w:r>
          </w:p>
        </w:tc>
        <w:tc>
          <w:tcPr>
            <w:tcW w:w="730" w:type="pct"/>
          </w:tcPr>
          <w:p w14:paraId="2AF57E8C" w14:textId="77777777" w:rsidR="0079279E" w:rsidRPr="009809A1" w:rsidRDefault="0079279E" w:rsidP="00B13ECA">
            <w:pPr>
              <w:pStyle w:val="RepTable"/>
              <w:rPr>
                <w:highlight w:val="cyan"/>
              </w:rPr>
            </w:pPr>
            <w:r w:rsidRPr="009809A1">
              <w:rPr>
                <w:highlight w:val="cyan"/>
              </w:rPr>
              <w:t>78.0 – 110.9</w:t>
            </w:r>
          </w:p>
        </w:tc>
        <w:tc>
          <w:tcPr>
            <w:tcW w:w="678" w:type="pct"/>
            <w:shd w:val="clear" w:color="auto" w:fill="auto"/>
          </w:tcPr>
          <w:p w14:paraId="27048439" w14:textId="77777777" w:rsidR="0079279E" w:rsidRPr="009809A1" w:rsidRDefault="0079279E" w:rsidP="00B13ECA">
            <w:pPr>
              <w:pStyle w:val="RepTable"/>
              <w:rPr>
                <w:highlight w:val="cyan"/>
              </w:rPr>
            </w:pPr>
            <w:r w:rsidRPr="009809A1">
              <w:rPr>
                <w:highlight w:val="cyan"/>
              </w:rPr>
              <w:t>96.1</w:t>
            </w:r>
          </w:p>
        </w:tc>
        <w:tc>
          <w:tcPr>
            <w:tcW w:w="619" w:type="pct"/>
            <w:shd w:val="clear" w:color="auto" w:fill="auto"/>
          </w:tcPr>
          <w:p w14:paraId="73513D7E" w14:textId="77777777" w:rsidR="0079279E" w:rsidRPr="009809A1" w:rsidRDefault="0079279E" w:rsidP="00B13ECA">
            <w:pPr>
              <w:pStyle w:val="RepTable"/>
              <w:rPr>
                <w:highlight w:val="cyan"/>
              </w:rPr>
            </w:pPr>
            <w:r w:rsidRPr="009809A1">
              <w:rPr>
                <w:highlight w:val="cyan"/>
              </w:rPr>
              <w:t>12.9</w:t>
            </w:r>
          </w:p>
        </w:tc>
        <w:tc>
          <w:tcPr>
            <w:tcW w:w="978" w:type="pct"/>
            <w:vMerge/>
            <w:shd w:val="clear" w:color="auto" w:fill="auto"/>
          </w:tcPr>
          <w:p w14:paraId="0EB11339" w14:textId="77777777" w:rsidR="0079279E" w:rsidRPr="009809A1" w:rsidRDefault="0079279E" w:rsidP="00B13ECA">
            <w:pPr>
              <w:pStyle w:val="RepTable"/>
              <w:rPr>
                <w:highlight w:val="cyan"/>
              </w:rPr>
            </w:pPr>
          </w:p>
        </w:tc>
      </w:tr>
      <w:tr w:rsidR="0079279E" w:rsidRPr="009809A1" w14:paraId="1692DF5A" w14:textId="77777777" w:rsidTr="00B13ECA">
        <w:trPr>
          <w:trHeight w:val="283"/>
        </w:trPr>
        <w:tc>
          <w:tcPr>
            <w:tcW w:w="576" w:type="pct"/>
            <w:vMerge/>
            <w:shd w:val="clear" w:color="auto" w:fill="auto"/>
          </w:tcPr>
          <w:p w14:paraId="08BB1D03" w14:textId="77777777" w:rsidR="0079279E" w:rsidRPr="009809A1" w:rsidRDefault="0079279E" w:rsidP="00B13ECA">
            <w:pPr>
              <w:pStyle w:val="RepTable"/>
              <w:rPr>
                <w:highlight w:val="cyan"/>
              </w:rPr>
            </w:pPr>
          </w:p>
        </w:tc>
        <w:tc>
          <w:tcPr>
            <w:tcW w:w="756" w:type="pct"/>
            <w:vMerge/>
            <w:shd w:val="clear" w:color="auto" w:fill="auto"/>
          </w:tcPr>
          <w:p w14:paraId="0D54A2AE" w14:textId="77777777" w:rsidR="0079279E" w:rsidRPr="009809A1" w:rsidRDefault="0079279E" w:rsidP="00B13ECA">
            <w:pPr>
              <w:pStyle w:val="RepTable"/>
              <w:rPr>
                <w:highlight w:val="cyan"/>
              </w:rPr>
            </w:pPr>
          </w:p>
        </w:tc>
        <w:tc>
          <w:tcPr>
            <w:tcW w:w="662" w:type="pct"/>
            <w:shd w:val="clear" w:color="auto" w:fill="auto"/>
          </w:tcPr>
          <w:p w14:paraId="02F1B599" w14:textId="77777777" w:rsidR="0079279E" w:rsidRPr="009809A1" w:rsidRDefault="0079279E" w:rsidP="00B13ECA">
            <w:pPr>
              <w:pStyle w:val="RepTable"/>
              <w:rPr>
                <w:highlight w:val="cyan"/>
              </w:rPr>
            </w:pPr>
            <w:r w:rsidRPr="009809A1">
              <w:rPr>
                <w:highlight w:val="cyan"/>
              </w:rPr>
              <w:t>0.01</w:t>
            </w:r>
          </w:p>
        </w:tc>
        <w:tc>
          <w:tcPr>
            <w:tcW w:w="730" w:type="pct"/>
          </w:tcPr>
          <w:p w14:paraId="0DD04D88" w14:textId="77777777" w:rsidR="0079279E" w:rsidRPr="009809A1" w:rsidRDefault="0079279E" w:rsidP="00B13ECA">
            <w:pPr>
              <w:pStyle w:val="RepTable"/>
              <w:rPr>
                <w:highlight w:val="cyan"/>
              </w:rPr>
            </w:pPr>
            <w:r w:rsidRPr="009809A1">
              <w:rPr>
                <w:highlight w:val="cyan"/>
              </w:rPr>
              <w:t>79.5 – 87.6</w:t>
            </w:r>
          </w:p>
        </w:tc>
        <w:tc>
          <w:tcPr>
            <w:tcW w:w="678" w:type="pct"/>
            <w:shd w:val="clear" w:color="auto" w:fill="auto"/>
          </w:tcPr>
          <w:p w14:paraId="0B3B0E90" w14:textId="77777777" w:rsidR="0079279E" w:rsidRPr="009809A1" w:rsidRDefault="0079279E" w:rsidP="00B13ECA">
            <w:pPr>
              <w:pStyle w:val="RepTable"/>
              <w:rPr>
                <w:highlight w:val="cyan"/>
              </w:rPr>
            </w:pPr>
            <w:r w:rsidRPr="009809A1">
              <w:rPr>
                <w:highlight w:val="cyan"/>
              </w:rPr>
              <w:t>84.3</w:t>
            </w:r>
          </w:p>
        </w:tc>
        <w:tc>
          <w:tcPr>
            <w:tcW w:w="619" w:type="pct"/>
            <w:shd w:val="clear" w:color="auto" w:fill="auto"/>
          </w:tcPr>
          <w:p w14:paraId="73AA5E9C" w14:textId="77777777" w:rsidR="0079279E" w:rsidRPr="009809A1" w:rsidRDefault="0079279E" w:rsidP="00B13ECA">
            <w:pPr>
              <w:pStyle w:val="RepTable"/>
              <w:rPr>
                <w:highlight w:val="cyan"/>
              </w:rPr>
            </w:pPr>
            <w:r w:rsidRPr="009809A1">
              <w:rPr>
                <w:highlight w:val="cyan"/>
              </w:rPr>
              <w:t>3.9</w:t>
            </w:r>
          </w:p>
        </w:tc>
        <w:tc>
          <w:tcPr>
            <w:tcW w:w="978" w:type="pct"/>
            <w:vMerge w:val="restart"/>
            <w:shd w:val="clear" w:color="auto" w:fill="auto"/>
          </w:tcPr>
          <w:p w14:paraId="69FC7EA1" w14:textId="77777777" w:rsidR="0079279E" w:rsidRPr="009809A1" w:rsidRDefault="0079279E" w:rsidP="00B13ECA">
            <w:pPr>
              <w:pStyle w:val="RepTable"/>
              <w:rPr>
                <w:highlight w:val="cyan"/>
              </w:rPr>
            </w:pPr>
            <w:r w:rsidRPr="009809A1">
              <w:rPr>
                <w:highlight w:val="cyan"/>
              </w:rPr>
              <w:t>confirmation</w:t>
            </w:r>
          </w:p>
        </w:tc>
      </w:tr>
      <w:tr w:rsidR="0079279E" w:rsidRPr="009809A1" w14:paraId="620C398D" w14:textId="77777777" w:rsidTr="00B13ECA">
        <w:trPr>
          <w:trHeight w:val="283"/>
        </w:trPr>
        <w:tc>
          <w:tcPr>
            <w:tcW w:w="576" w:type="pct"/>
            <w:vMerge/>
            <w:shd w:val="clear" w:color="auto" w:fill="auto"/>
          </w:tcPr>
          <w:p w14:paraId="1B8F32A6" w14:textId="77777777" w:rsidR="0079279E" w:rsidRPr="009809A1" w:rsidRDefault="0079279E" w:rsidP="00B13ECA">
            <w:pPr>
              <w:pStyle w:val="RepTable"/>
              <w:rPr>
                <w:highlight w:val="cyan"/>
              </w:rPr>
            </w:pPr>
          </w:p>
        </w:tc>
        <w:tc>
          <w:tcPr>
            <w:tcW w:w="756" w:type="pct"/>
            <w:vMerge/>
            <w:shd w:val="clear" w:color="auto" w:fill="auto"/>
          </w:tcPr>
          <w:p w14:paraId="5F96D18F" w14:textId="77777777" w:rsidR="0079279E" w:rsidRPr="009809A1" w:rsidRDefault="0079279E" w:rsidP="00B13ECA">
            <w:pPr>
              <w:pStyle w:val="RepTable"/>
              <w:rPr>
                <w:highlight w:val="cyan"/>
              </w:rPr>
            </w:pPr>
          </w:p>
        </w:tc>
        <w:tc>
          <w:tcPr>
            <w:tcW w:w="662" w:type="pct"/>
            <w:shd w:val="clear" w:color="auto" w:fill="auto"/>
          </w:tcPr>
          <w:p w14:paraId="37F25130" w14:textId="77777777" w:rsidR="0079279E" w:rsidRPr="009809A1" w:rsidRDefault="0079279E" w:rsidP="00B13ECA">
            <w:pPr>
              <w:pStyle w:val="RepTable"/>
              <w:rPr>
                <w:highlight w:val="cyan"/>
              </w:rPr>
            </w:pPr>
            <w:r w:rsidRPr="009809A1">
              <w:rPr>
                <w:highlight w:val="cyan"/>
              </w:rPr>
              <w:t>0.1</w:t>
            </w:r>
          </w:p>
        </w:tc>
        <w:tc>
          <w:tcPr>
            <w:tcW w:w="730" w:type="pct"/>
          </w:tcPr>
          <w:p w14:paraId="66216A0A" w14:textId="77777777" w:rsidR="0079279E" w:rsidRPr="009809A1" w:rsidRDefault="0079279E" w:rsidP="00B13ECA">
            <w:pPr>
              <w:pStyle w:val="RepTable"/>
              <w:rPr>
                <w:highlight w:val="cyan"/>
              </w:rPr>
            </w:pPr>
            <w:r w:rsidRPr="009809A1">
              <w:rPr>
                <w:highlight w:val="cyan"/>
              </w:rPr>
              <w:t>104.6 – 109.7</w:t>
            </w:r>
          </w:p>
        </w:tc>
        <w:tc>
          <w:tcPr>
            <w:tcW w:w="678" w:type="pct"/>
            <w:shd w:val="clear" w:color="auto" w:fill="auto"/>
          </w:tcPr>
          <w:p w14:paraId="2AEDE60A" w14:textId="77777777" w:rsidR="0079279E" w:rsidRPr="009809A1" w:rsidRDefault="0079279E" w:rsidP="00B13ECA">
            <w:pPr>
              <w:pStyle w:val="RepTable"/>
              <w:rPr>
                <w:highlight w:val="cyan"/>
              </w:rPr>
            </w:pPr>
            <w:r w:rsidRPr="009809A1">
              <w:rPr>
                <w:highlight w:val="cyan"/>
              </w:rPr>
              <w:t>105.9</w:t>
            </w:r>
          </w:p>
        </w:tc>
        <w:tc>
          <w:tcPr>
            <w:tcW w:w="619" w:type="pct"/>
            <w:shd w:val="clear" w:color="auto" w:fill="auto"/>
          </w:tcPr>
          <w:p w14:paraId="039ED066" w14:textId="77777777" w:rsidR="0079279E" w:rsidRPr="009809A1" w:rsidRDefault="0079279E" w:rsidP="00B13ECA">
            <w:pPr>
              <w:pStyle w:val="RepTable"/>
              <w:rPr>
                <w:highlight w:val="cyan"/>
              </w:rPr>
            </w:pPr>
            <w:r w:rsidRPr="009809A1">
              <w:rPr>
                <w:highlight w:val="cyan"/>
              </w:rPr>
              <w:t>3.2</w:t>
            </w:r>
          </w:p>
        </w:tc>
        <w:tc>
          <w:tcPr>
            <w:tcW w:w="978" w:type="pct"/>
            <w:vMerge/>
            <w:shd w:val="clear" w:color="auto" w:fill="auto"/>
          </w:tcPr>
          <w:p w14:paraId="7EAD8675" w14:textId="77777777" w:rsidR="0079279E" w:rsidRPr="009809A1" w:rsidRDefault="0079279E" w:rsidP="00B13ECA">
            <w:pPr>
              <w:pStyle w:val="RepTable"/>
              <w:rPr>
                <w:highlight w:val="cyan"/>
              </w:rPr>
            </w:pPr>
          </w:p>
        </w:tc>
      </w:tr>
      <w:tr w:rsidR="0079279E" w:rsidRPr="009809A1" w14:paraId="3EA8AD7F" w14:textId="77777777" w:rsidTr="00B13ECA">
        <w:trPr>
          <w:trHeight w:val="283"/>
        </w:trPr>
        <w:tc>
          <w:tcPr>
            <w:tcW w:w="576" w:type="pct"/>
            <w:vMerge/>
            <w:shd w:val="clear" w:color="auto" w:fill="auto"/>
          </w:tcPr>
          <w:p w14:paraId="0A08CA97" w14:textId="77777777" w:rsidR="0079279E" w:rsidRPr="009809A1" w:rsidRDefault="0079279E" w:rsidP="00B13ECA">
            <w:pPr>
              <w:pStyle w:val="RepTable"/>
              <w:rPr>
                <w:highlight w:val="cyan"/>
              </w:rPr>
            </w:pPr>
          </w:p>
        </w:tc>
        <w:tc>
          <w:tcPr>
            <w:tcW w:w="756" w:type="pct"/>
            <w:vMerge/>
            <w:shd w:val="clear" w:color="auto" w:fill="auto"/>
          </w:tcPr>
          <w:p w14:paraId="0E50B9B5" w14:textId="77777777" w:rsidR="0079279E" w:rsidRPr="009809A1" w:rsidRDefault="0079279E" w:rsidP="00B13ECA">
            <w:pPr>
              <w:pStyle w:val="RepTable"/>
              <w:rPr>
                <w:highlight w:val="cyan"/>
              </w:rPr>
            </w:pPr>
          </w:p>
        </w:tc>
        <w:tc>
          <w:tcPr>
            <w:tcW w:w="662" w:type="pct"/>
            <w:shd w:val="clear" w:color="auto" w:fill="auto"/>
          </w:tcPr>
          <w:p w14:paraId="49F106BB" w14:textId="77777777" w:rsidR="0079279E" w:rsidRPr="009809A1" w:rsidRDefault="0079279E" w:rsidP="00B13ECA">
            <w:pPr>
              <w:pStyle w:val="RepTable"/>
              <w:rPr>
                <w:highlight w:val="cyan"/>
              </w:rPr>
            </w:pPr>
            <w:r w:rsidRPr="009809A1">
              <w:rPr>
                <w:b/>
                <w:bCs/>
                <w:highlight w:val="cyan"/>
              </w:rPr>
              <w:t>Overall</w:t>
            </w:r>
          </w:p>
        </w:tc>
        <w:tc>
          <w:tcPr>
            <w:tcW w:w="730" w:type="pct"/>
          </w:tcPr>
          <w:p w14:paraId="3E9C13B1" w14:textId="77777777" w:rsidR="0079279E" w:rsidRPr="009809A1" w:rsidRDefault="0079279E" w:rsidP="00B13ECA">
            <w:pPr>
              <w:pStyle w:val="RepTable"/>
              <w:rPr>
                <w:highlight w:val="cyan"/>
              </w:rPr>
            </w:pPr>
            <w:r w:rsidRPr="009809A1">
              <w:rPr>
                <w:highlight w:val="cyan"/>
              </w:rPr>
              <w:t>79.5 – 109.7</w:t>
            </w:r>
          </w:p>
        </w:tc>
        <w:tc>
          <w:tcPr>
            <w:tcW w:w="678" w:type="pct"/>
            <w:shd w:val="clear" w:color="auto" w:fill="auto"/>
          </w:tcPr>
          <w:p w14:paraId="04AC4C64" w14:textId="77777777" w:rsidR="0079279E" w:rsidRPr="009809A1" w:rsidRDefault="0079279E" w:rsidP="00B13ECA">
            <w:pPr>
              <w:pStyle w:val="RepTable"/>
              <w:rPr>
                <w:highlight w:val="cyan"/>
              </w:rPr>
            </w:pPr>
            <w:r w:rsidRPr="009809A1">
              <w:rPr>
                <w:highlight w:val="cyan"/>
              </w:rPr>
              <w:t>95.1</w:t>
            </w:r>
          </w:p>
        </w:tc>
        <w:tc>
          <w:tcPr>
            <w:tcW w:w="619" w:type="pct"/>
            <w:shd w:val="clear" w:color="auto" w:fill="auto"/>
          </w:tcPr>
          <w:p w14:paraId="60FB38B2" w14:textId="77777777" w:rsidR="0079279E" w:rsidRPr="009809A1" w:rsidRDefault="0079279E" w:rsidP="00B13ECA">
            <w:pPr>
              <w:pStyle w:val="RepTable"/>
              <w:rPr>
                <w:highlight w:val="cyan"/>
              </w:rPr>
            </w:pPr>
            <w:r w:rsidRPr="009809A1">
              <w:rPr>
                <w:highlight w:val="cyan"/>
              </w:rPr>
              <w:t>12.4</w:t>
            </w:r>
          </w:p>
        </w:tc>
        <w:tc>
          <w:tcPr>
            <w:tcW w:w="978" w:type="pct"/>
            <w:vMerge/>
            <w:shd w:val="clear" w:color="auto" w:fill="auto"/>
          </w:tcPr>
          <w:p w14:paraId="20BAF07D" w14:textId="77777777" w:rsidR="0079279E" w:rsidRPr="009809A1" w:rsidRDefault="0079279E" w:rsidP="00B13ECA">
            <w:pPr>
              <w:pStyle w:val="RepTable"/>
              <w:rPr>
                <w:highlight w:val="cyan"/>
              </w:rPr>
            </w:pPr>
          </w:p>
        </w:tc>
      </w:tr>
      <w:tr w:rsidR="0079279E" w:rsidRPr="009809A1" w14:paraId="6B77FB00" w14:textId="77777777" w:rsidTr="00B13ECA">
        <w:trPr>
          <w:trHeight w:val="283"/>
        </w:trPr>
        <w:tc>
          <w:tcPr>
            <w:tcW w:w="576" w:type="pct"/>
            <w:vMerge w:val="restart"/>
            <w:shd w:val="clear" w:color="auto" w:fill="auto"/>
          </w:tcPr>
          <w:p w14:paraId="6814C2EB" w14:textId="77777777" w:rsidR="0079279E" w:rsidRPr="009809A1" w:rsidRDefault="0079279E" w:rsidP="00B13ECA">
            <w:pPr>
              <w:pStyle w:val="RepTable"/>
              <w:rPr>
                <w:highlight w:val="cyan"/>
              </w:rPr>
            </w:pPr>
            <w:r w:rsidRPr="009809A1">
              <w:rPr>
                <w:highlight w:val="cyan"/>
              </w:rPr>
              <w:t>Honey</w:t>
            </w:r>
          </w:p>
        </w:tc>
        <w:tc>
          <w:tcPr>
            <w:tcW w:w="756" w:type="pct"/>
            <w:vMerge w:val="restart"/>
            <w:shd w:val="clear" w:color="auto" w:fill="auto"/>
          </w:tcPr>
          <w:p w14:paraId="7F868CC8" w14:textId="77777777" w:rsidR="0079279E" w:rsidRPr="009809A1" w:rsidRDefault="0079279E" w:rsidP="00B13ECA">
            <w:pPr>
              <w:pStyle w:val="RepTable"/>
              <w:rPr>
                <w:highlight w:val="cyan"/>
              </w:rPr>
            </w:pPr>
            <w:r w:rsidRPr="009809A1">
              <w:rPr>
                <w:highlight w:val="cyan"/>
              </w:rPr>
              <w:t>Prothioconazole-desthio</w:t>
            </w:r>
          </w:p>
        </w:tc>
        <w:tc>
          <w:tcPr>
            <w:tcW w:w="662" w:type="pct"/>
            <w:shd w:val="clear" w:color="auto" w:fill="auto"/>
          </w:tcPr>
          <w:p w14:paraId="67D3C592" w14:textId="77777777" w:rsidR="0079279E" w:rsidRPr="009809A1" w:rsidRDefault="0079279E" w:rsidP="00B13ECA">
            <w:pPr>
              <w:pStyle w:val="RepTable"/>
              <w:rPr>
                <w:highlight w:val="cyan"/>
              </w:rPr>
            </w:pPr>
            <w:r w:rsidRPr="009809A1">
              <w:rPr>
                <w:highlight w:val="cyan"/>
              </w:rPr>
              <w:t>0.01</w:t>
            </w:r>
          </w:p>
        </w:tc>
        <w:tc>
          <w:tcPr>
            <w:tcW w:w="730" w:type="pct"/>
          </w:tcPr>
          <w:p w14:paraId="424F680D" w14:textId="77777777" w:rsidR="0079279E" w:rsidRPr="009809A1" w:rsidRDefault="0079279E" w:rsidP="00B13ECA">
            <w:pPr>
              <w:pStyle w:val="RepTable"/>
              <w:rPr>
                <w:highlight w:val="cyan"/>
              </w:rPr>
            </w:pPr>
            <w:r w:rsidRPr="009809A1">
              <w:rPr>
                <w:highlight w:val="cyan"/>
              </w:rPr>
              <w:t>93.4 – 109.5</w:t>
            </w:r>
          </w:p>
        </w:tc>
        <w:tc>
          <w:tcPr>
            <w:tcW w:w="678" w:type="pct"/>
            <w:shd w:val="clear" w:color="auto" w:fill="auto"/>
          </w:tcPr>
          <w:p w14:paraId="7B5797C8" w14:textId="77777777" w:rsidR="0079279E" w:rsidRPr="009809A1" w:rsidRDefault="0079279E" w:rsidP="00B13ECA">
            <w:pPr>
              <w:pStyle w:val="RepTable"/>
              <w:rPr>
                <w:highlight w:val="cyan"/>
              </w:rPr>
            </w:pPr>
            <w:r w:rsidRPr="009809A1">
              <w:rPr>
                <w:highlight w:val="cyan"/>
              </w:rPr>
              <w:t>101.6</w:t>
            </w:r>
          </w:p>
        </w:tc>
        <w:tc>
          <w:tcPr>
            <w:tcW w:w="619" w:type="pct"/>
            <w:shd w:val="clear" w:color="auto" w:fill="auto"/>
          </w:tcPr>
          <w:p w14:paraId="6A66C46C" w14:textId="77777777" w:rsidR="0079279E" w:rsidRPr="009809A1" w:rsidRDefault="0079279E" w:rsidP="00B13ECA">
            <w:pPr>
              <w:pStyle w:val="RepTable"/>
              <w:rPr>
                <w:highlight w:val="cyan"/>
              </w:rPr>
            </w:pPr>
            <w:r w:rsidRPr="009809A1">
              <w:rPr>
                <w:highlight w:val="cyan"/>
              </w:rPr>
              <w:t>6.8</w:t>
            </w:r>
          </w:p>
        </w:tc>
        <w:tc>
          <w:tcPr>
            <w:tcW w:w="978" w:type="pct"/>
            <w:vMerge w:val="restart"/>
            <w:shd w:val="clear" w:color="auto" w:fill="auto"/>
          </w:tcPr>
          <w:p w14:paraId="038A4B50" w14:textId="77777777" w:rsidR="0079279E" w:rsidRPr="009809A1" w:rsidRDefault="0079279E" w:rsidP="00B13ECA">
            <w:pPr>
              <w:pStyle w:val="RepTable"/>
              <w:rPr>
                <w:highlight w:val="cyan"/>
              </w:rPr>
            </w:pPr>
            <w:r w:rsidRPr="009809A1">
              <w:rPr>
                <w:highlight w:val="cyan"/>
              </w:rPr>
              <w:t>quantification</w:t>
            </w:r>
          </w:p>
        </w:tc>
      </w:tr>
      <w:tr w:rsidR="0079279E" w:rsidRPr="009809A1" w14:paraId="450310A5" w14:textId="77777777" w:rsidTr="00B13ECA">
        <w:trPr>
          <w:trHeight w:val="283"/>
        </w:trPr>
        <w:tc>
          <w:tcPr>
            <w:tcW w:w="576" w:type="pct"/>
            <w:vMerge/>
            <w:shd w:val="clear" w:color="auto" w:fill="auto"/>
          </w:tcPr>
          <w:p w14:paraId="74E51F04" w14:textId="77777777" w:rsidR="0079279E" w:rsidRPr="009809A1" w:rsidRDefault="0079279E" w:rsidP="00B13ECA">
            <w:pPr>
              <w:pStyle w:val="RepTable"/>
              <w:rPr>
                <w:highlight w:val="cyan"/>
              </w:rPr>
            </w:pPr>
          </w:p>
        </w:tc>
        <w:tc>
          <w:tcPr>
            <w:tcW w:w="756" w:type="pct"/>
            <w:vMerge/>
            <w:shd w:val="clear" w:color="auto" w:fill="auto"/>
          </w:tcPr>
          <w:p w14:paraId="14E3CB93" w14:textId="77777777" w:rsidR="0079279E" w:rsidRPr="009809A1" w:rsidRDefault="0079279E" w:rsidP="00B13ECA">
            <w:pPr>
              <w:pStyle w:val="RepTable"/>
              <w:rPr>
                <w:highlight w:val="cyan"/>
              </w:rPr>
            </w:pPr>
          </w:p>
        </w:tc>
        <w:tc>
          <w:tcPr>
            <w:tcW w:w="662" w:type="pct"/>
            <w:shd w:val="clear" w:color="auto" w:fill="auto"/>
          </w:tcPr>
          <w:p w14:paraId="02058845" w14:textId="77777777" w:rsidR="0079279E" w:rsidRPr="009809A1" w:rsidRDefault="0079279E" w:rsidP="00B13ECA">
            <w:pPr>
              <w:pStyle w:val="RepTable"/>
              <w:rPr>
                <w:highlight w:val="cyan"/>
              </w:rPr>
            </w:pPr>
            <w:r w:rsidRPr="009809A1">
              <w:rPr>
                <w:highlight w:val="cyan"/>
              </w:rPr>
              <w:t>0.1</w:t>
            </w:r>
          </w:p>
        </w:tc>
        <w:tc>
          <w:tcPr>
            <w:tcW w:w="730" w:type="pct"/>
          </w:tcPr>
          <w:p w14:paraId="29496595" w14:textId="77777777" w:rsidR="0079279E" w:rsidRPr="009809A1" w:rsidRDefault="0079279E" w:rsidP="00B13ECA">
            <w:pPr>
              <w:pStyle w:val="RepTable"/>
              <w:rPr>
                <w:highlight w:val="cyan"/>
              </w:rPr>
            </w:pPr>
            <w:r w:rsidRPr="009809A1">
              <w:rPr>
                <w:highlight w:val="cyan"/>
              </w:rPr>
              <w:t>103.1 – 112.4</w:t>
            </w:r>
          </w:p>
        </w:tc>
        <w:tc>
          <w:tcPr>
            <w:tcW w:w="678" w:type="pct"/>
            <w:shd w:val="clear" w:color="auto" w:fill="auto"/>
          </w:tcPr>
          <w:p w14:paraId="7FCAC68A" w14:textId="77777777" w:rsidR="0079279E" w:rsidRPr="009809A1" w:rsidRDefault="0079279E" w:rsidP="00B13ECA">
            <w:pPr>
              <w:pStyle w:val="RepTable"/>
              <w:rPr>
                <w:highlight w:val="cyan"/>
              </w:rPr>
            </w:pPr>
            <w:r w:rsidRPr="009809A1">
              <w:rPr>
                <w:highlight w:val="cyan"/>
              </w:rPr>
              <w:t>108.6</w:t>
            </w:r>
          </w:p>
        </w:tc>
        <w:tc>
          <w:tcPr>
            <w:tcW w:w="619" w:type="pct"/>
            <w:shd w:val="clear" w:color="auto" w:fill="auto"/>
          </w:tcPr>
          <w:p w14:paraId="212FA2EE" w14:textId="77777777" w:rsidR="0079279E" w:rsidRPr="009809A1" w:rsidRDefault="0079279E" w:rsidP="00B13ECA">
            <w:pPr>
              <w:pStyle w:val="RepTable"/>
              <w:rPr>
                <w:highlight w:val="cyan"/>
              </w:rPr>
            </w:pPr>
            <w:r w:rsidRPr="009809A1">
              <w:rPr>
                <w:highlight w:val="cyan"/>
              </w:rPr>
              <w:t>3.4</w:t>
            </w:r>
          </w:p>
        </w:tc>
        <w:tc>
          <w:tcPr>
            <w:tcW w:w="978" w:type="pct"/>
            <w:vMerge/>
            <w:shd w:val="clear" w:color="auto" w:fill="auto"/>
          </w:tcPr>
          <w:p w14:paraId="3B8A559C" w14:textId="77777777" w:rsidR="0079279E" w:rsidRPr="009809A1" w:rsidRDefault="0079279E" w:rsidP="00B13ECA">
            <w:pPr>
              <w:pStyle w:val="RepTable"/>
              <w:rPr>
                <w:highlight w:val="cyan"/>
              </w:rPr>
            </w:pPr>
          </w:p>
        </w:tc>
      </w:tr>
      <w:tr w:rsidR="0079279E" w:rsidRPr="009809A1" w14:paraId="7852FC25" w14:textId="77777777" w:rsidTr="00B13ECA">
        <w:trPr>
          <w:trHeight w:val="283"/>
        </w:trPr>
        <w:tc>
          <w:tcPr>
            <w:tcW w:w="576" w:type="pct"/>
            <w:vMerge/>
            <w:shd w:val="clear" w:color="auto" w:fill="auto"/>
          </w:tcPr>
          <w:p w14:paraId="21A27504" w14:textId="77777777" w:rsidR="0079279E" w:rsidRPr="009809A1" w:rsidRDefault="0079279E" w:rsidP="00B13ECA">
            <w:pPr>
              <w:pStyle w:val="RepTable"/>
              <w:rPr>
                <w:highlight w:val="cyan"/>
              </w:rPr>
            </w:pPr>
          </w:p>
        </w:tc>
        <w:tc>
          <w:tcPr>
            <w:tcW w:w="756" w:type="pct"/>
            <w:vMerge/>
            <w:shd w:val="clear" w:color="auto" w:fill="auto"/>
          </w:tcPr>
          <w:p w14:paraId="706FE395" w14:textId="77777777" w:rsidR="0079279E" w:rsidRPr="009809A1" w:rsidRDefault="0079279E" w:rsidP="00B13ECA">
            <w:pPr>
              <w:pStyle w:val="RepTable"/>
              <w:rPr>
                <w:highlight w:val="cyan"/>
              </w:rPr>
            </w:pPr>
          </w:p>
        </w:tc>
        <w:tc>
          <w:tcPr>
            <w:tcW w:w="662" w:type="pct"/>
            <w:shd w:val="clear" w:color="auto" w:fill="auto"/>
          </w:tcPr>
          <w:p w14:paraId="0F7AAFC3" w14:textId="77777777" w:rsidR="0079279E" w:rsidRPr="009809A1" w:rsidRDefault="0079279E" w:rsidP="00B13ECA">
            <w:pPr>
              <w:pStyle w:val="RepTable"/>
              <w:rPr>
                <w:highlight w:val="cyan"/>
              </w:rPr>
            </w:pPr>
            <w:r w:rsidRPr="009809A1">
              <w:rPr>
                <w:b/>
                <w:bCs/>
                <w:highlight w:val="cyan"/>
              </w:rPr>
              <w:t>Overall</w:t>
            </w:r>
          </w:p>
        </w:tc>
        <w:tc>
          <w:tcPr>
            <w:tcW w:w="730" w:type="pct"/>
          </w:tcPr>
          <w:p w14:paraId="70B57D37" w14:textId="77777777" w:rsidR="0079279E" w:rsidRPr="009809A1" w:rsidRDefault="0079279E" w:rsidP="00B13ECA">
            <w:pPr>
              <w:pStyle w:val="RepTable"/>
              <w:rPr>
                <w:highlight w:val="cyan"/>
              </w:rPr>
            </w:pPr>
            <w:r w:rsidRPr="009809A1">
              <w:rPr>
                <w:highlight w:val="cyan"/>
              </w:rPr>
              <w:t>93.4 – 112.4</w:t>
            </w:r>
          </w:p>
        </w:tc>
        <w:tc>
          <w:tcPr>
            <w:tcW w:w="678" w:type="pct"/>
            <w:shd w:val="clear" w:color="auto" w:fill="auto"/>
          </w:tcPr>
          <w:p w14:paraId="7D919BB7" w14:textId="77777777" w:rsidR="0079279E" w:rsidRPr="009809A1" w:rsidRDefault="0079279E" w:rsidP="00B13ECA">
            <w:pPr>
              <w:pStyle w:val="RepTable"/>
              <w:rPr>
                <w:highlight w:val="cyan"/>
              </w:rPr>
            </w:pPr>
            <w:r w:rsidRPr="009809A1">
              <w:rPr>
                <w:highlight w:val="cyan"/>
              </w:rPr>
              <w:t>105.1</w:t>
            </w:r>
          </w:p>
        </w:tc>
        <w:tc>
          <w:tcPr>
            <w:tcW w:w="619" w:type="pct"/>
            <w:shd w:val="clear" w:color="auto" w:fill="auto"/>
          </w:tcPr>
          <w:p w14:paraId="560FBBAF" w14:textId="77777777" w:rsidR="0079279E" w:rsidRPr="009809A1" w:rsidRDefault="0079279E" w:rsidP="00B13ECA">
            <w:pPr>
              <w:pStyle w:val="RepTable"/>
              <w:rPr>
                <w:highlight w:val="cyan"/>
              </w:rPr>
            </w:pPr>
            <w:r w:rsidRPr="009809A1">
              <w:rPr>
                <w:highlight w:val="cyan"/>
              </w:rPr>
              <w:t>6.1</w:t>
            </w:r>
          </w:p>
        </w:tc>
        <w:tc>
          <w:tcPr>
            <w:tcW w:w="978" w:type="pct"/>
            <w:vMerge/>
            <w:shd w:val="clear" w:color="auto" w:fill="auto"/>
          </w:tcPr>
          <w:p w14:paraId="349FFA52" w14:textId="77777777" w:rsidR="0079279E" w:rsidRPr="009809A1" w:rsidRDefault="0079279E" w:rsidP="00B13ECA">
            <w:pPr>
              <w:pStyle w:val="RepTable"/>
              <w:rPr>
                <w:highlight w:val="cyan"/>
              </w:rPr>
            </w:pPr>
          </w:p>
        </w:tc>
      </w:tr>
      <w:tr w:rsidR="0079279E" w:rsidRPr="009809A1" w14:paraId="4016EF3E" w14:textId="77777777" w:rsidTr="00B13ECA">
        <w:trPr>
          <w:trHeight w:val="283"/>
        </w:trPr>
        <w:tc>
          <w:tcPr>
            <w:tcW w:w="576" w:type="pct"/>
            <w:vMerge/>
            <w:shd w:val="clear" w:color="auto" w:fill="auto"/>
          </w:tcPr>
          <w:p w14:paraId="22A007E9" w14:textId="77777777" w:rsidR="0079279E" w:rsidRPr="009809A1" w:rsidRDefault="0079279E" w:rsidP="00B13ECA">
            <w:pPr>
              <w:pStyle w:val="RepTable"/>
              <w:rPr>
                <w:highlight w:val="cyan"/>
              </w:rPr>
            </w:pPr>
          </w:p>
        </w:tc>
        <w:tc>
          <w:tcPr>
            <w:tcW w:w="756" w:type="pct"/>
            <w:vMerge/>
            <w:shd w:val="clear" w:color="auto" w:fill="auto"/>
          </w:tcPr>
          <w:p w14:paraId="705C41D8" w14:textId="77777777" w:rsidR="0079279E" w:rsidRPr="009809A1" w:rsidRDefault="0079279E" w:rsidP="00B13ECA">
            <w:pPr>
              <w:pStyle w:val="RepTable"/>
              <w:rPr>
                <w:highlight w:val="cyan"/>
              </w:rPr>
            </w:pPr>
          </w:p>
        </w:tc>
        <w:tc>
          <w:tcPr>
            <w:tcW w:w="662" w:type="pct"/>
            <w:shd w:val="clear" w:color="auto" w:fill="auto"/>
          </w:tcPr>
          <w:p w14:paraId="1E56F142" w14:textId="77777777" w:rsidR="0079279E" w:rsidRPr="009809A1" w:rsidRDefault="0079279E" w:rsidP="00B13ECA">
            <w:pPr>
              <w:pStyle w:val="RepTable"/>
              <w:rPr>
                <w:highlight w:val="cyan"/>
              </w:rPr>
            </w:pPr>
            <w:r w:rsidRPr="009809A1">
              <w:rPr>
                <w:highlight w:val="cyan"/>
              </w:rPr>
              <w:t>0.01</w:t>
            </w:r>
          </w:p>
        </w:tc>
        <w:tc>
          <w:tcPr>
            <w:tcW w:w="730" w:type="pct"/>
          </w:tcPr>
          <w:p w14:paraId="08723923" w14:textId="77777777" w:rsidR="0079279E" w:rsidRPr="009809A1" w:rsidRDefault="0079279E" w:rsidP="00B13ECA">
            <w:pPr>
              <w:pStyle w:val="RepTable"/>
              <w:rPr>
                <w:highlight w:val="cyan"/>
              </w:rPr>
            </w:pPr>
            <w:r w:rsidRPr="009809A1">
              <w:rPr>
                <w:highlight w:val="cyan"/>
              </w:rPr>
              <w:t>90.3 – 110.5</w:t>
            </w:r>
          </w:p>
        </w:tc>
        <w:tc>
          <w:tcPr>
            <w:tcW w:w="678" w:type="pct"/>
            <w:shd w:val="clear" w:color="auto" w:fill="auto"/>
          </w:tcPr>
          <w:p w14:paraId="2106A41F" w14:textId="77777777" w:rsidR="0079279E" w:rsidRPr="009809A1" w:rsidRDefault="0079279E" w:rsidP="00B13ECA">
            <w:pPr>
              <w:pStyle w:val="RepTable"/>
              <w:rPr>
                <w:highlight w:val="cyan"/>
              </w:rPr>
            </w:pPr>
            <w:r w:rsidRPr="009809A1">
              <w:rPr>
                <w:highlight w:val="cyan"/>
              </w:rPr>
              <w:t>101.5</w:t>
            </w:r>
          </w:p>
        </w:tc>
        <w:tc>
          <w:tcPr>
            <w:tcW w:w="619" w:type="pct"/>
            <w:shd w:val="clear" w:color="auto" w:fill="auto"/>
          </w:tcPr>
          <w:p w14:paraId="16D2F9C7" w14:textId="77777777" w:rsidR="0079279E" w:rsidRPr="009809A1" w:rsidRDefault="0079279E" w:rsidP="00B13ECA">
            <w:pPr>
              <w:pStyle w:val="RepTable"/>
              <w:rPr>
                <w:highlight w:val="cyan"/>
              </w:rPr>
            </w:pPr>
            <w:r w:rsidRPr="009809A1">
              <w:rPr>
                <w:highlight w:val="cyan"/>
              </w:rPr>
              <w:t>8.3</w:t>
            </w:r>
          </w:p>
        </w:tc>
        <w:tc>
          <w:tcPr>
            <w:tcW w:w="978" w:type="pct"/>
            <w:vMerge w:val="restart"/>
            <w:shd w:val="clear" w:color="auto" w:fill="auto"/>
          </w:tcPr>
          <w:p w14:paraId="36C509D5" w14:textId="77777777" w:rsidR="0079279E" w:rsidRPr="009809A1" w:rsidRDefault="0079279E" w:rsidP="00B13ECA">
            <w:pPr>
              <w:pStyle w:val="RepTable"/>
              <w:rPr>
                <w:highlight w:val="cyan"/>
              </w:rPr>
            </w:pPr>
            <w:r w:rsidRPr="009809A1">
              <w:rPr>
                <w:highlight w:val="cyan"/>
              </w:rPr>
              <w:t>confirmation</w:t>
            </w:r>
          </w:p>
        </w:tc>
      </w:tr>
      <w:tr w:rsidR="0079279E" w:rsidRPr="009809A1" w14:paraId="434E5A5F" w14:textId="77777777" w:rsidTr="00B13ECA">
        <w:trPr>
          <w:trHeight w:val="283"/>
        </w:trPr>
        <w:tc>
          <w:tcPr>
            <w:tcW w:w="576" w:type="pct"/>
            <w:vMerge/>
            <w:shd w:val="clear" w:color="auto" w:fill="auto"/>
          </w:tcPr>
          <w:p w14:paraId="4AE50693" w14:textId="77777777" w:rsidR="0079279E" w:rsidRPr="009809A1" w:rsidRDefault="0079279E" w:rsidP="00B13ECA">
            <w:pPr>
              <w:pStyle w:val="RepTable"/>
              <w:rPr>
                <w:highlight w:val="cyan"/>
              </w:rPr>
            </w:pPr>
          </w:p>
        </w:tc>
        <w:tc>
          <w:tcPr>
            <w:tcW w:w="756" w:type="pct"/>
            <w:vMerge/>
            <w:shd w:val="clear" w:color="auto" w:fill="auto"/>
          </w:tcPr>
          <w:p w14:paraId="4F3A0234" w14:textId="77777777" w:rsidR="0079279E" w:rsidRPr="009809A1" w:rsidRDefault="0079279E" w:rsidP="00B13ECA">
            <w:pPr>
              <w:pStyle w:val="RepTable"/>
              <w:rPr>
                <w:highlight w:val="cyan"/>
              </w:rPr>
            </w:pPr>
          </w:p>
        </w:tc>
        <w:tc>
          <w:tcPr>
            <w:tcW w:w="662" w:type="pct"/>
            <w:shd w:val="clear" w:color="auto" w:fill="auto"/>
          </w:tcPr>
          <w:p w14:paraId="7F7365B2" w14:textId="77777777" w:rsidR="0079279E" w:rsidRPr="009809A1" w:rsidRDefault="0079279E" w:rsidP="00B13ECA">
            <w:pPr>
              <w:pStyle w:val="RepTable"/>
              <w:rPr>
                <w:highlight w:val="cyan"/>
              </w:rPr>
            </w:pPr>
            <w:r w:rsidRPr="009809A1">
              <w:rPr>
                <w:highlight w:val="cyan"/>
              </w:rPr>
              <w:t>0.1</w:t>
            </w:r>
          </w:p>
        </w:tc>
        <w:tc>
          <w:tcPr>
            <w:tcW w:w="730" w:type="pct"/>
          </w:tcPr>
          <w:p w14:paraId="09115195" w14:textId="77777777" w:rsidR="0079279E" w:rsidRPr="009809A1" w:rsidRDefault="0079279E" w:rsidP="00B13ECA">
            <w:pPr>
              <w:pStyle w:val="RepTable"/>
              <w:rPr>
                <w:highlight w:val="cyan"/>
              </w:rPr>
            </w:pPr>
            <w:r w:rsidRPr="009809A1">
              <w:rPr>
                <w:highlight w:val="cyan"/>
              </w:rPr>
              <w:t>104.0 – 113.5</w:t>
            </w:r>
          </w:p>
        </w:tc>
        <w:tc>
          <w:tcPr>
            <w:tcW w:w="678" w:type="pct"/>
            <w:shd w:val="clear" w:color="auto" w:fill="auto"/>
          </w:tcPr>
          <w:p w14:paraId="7873749A" w14:textId="77777777" w:rsidR="0079279E" w:rsidRPr="009809A1" w:rsidRDefault="0079279E" w:rsidP="00B13ECA">
            <w:pPr>
              <w:pStyle w:val="RepTable"/>
              <w:rPr>
                <w:highlight w:val="cyan"/>
              </w:rPr>
            </w:pPr>
            <w:r w:rsidRPr="009809A1">
              <w:rPr>
                <w:highlight w:val="cyan"/>
              </w:rPr>
              <w:t>109.4</w:t>
            </w:r>
          </w:p>
        </w:tc>
        <w:tc>
          <w:tcPr>
            <w:tcW w:w="619" w:type="pct"/>
            <w:shd w:val="clear" w:color="auto" w:fill="auto"/>
          </w:tcPr>
          <w:p w14:paraId="004D2FFC" w14:textId="77777777" w:rsidR="0079279E" w:rsidRPr="009809A1" w:rsidRDefault="0079279E" w:rsidP="00B13ECA">
            <w:pPr>
              <w:pStyle w:val="RepTable"/>
              <w:rPr>
                <w:highlight w:val="cyan"/>
              </w:rPr>
            </w:pPr>
            <w:r w:rsidRPr="009809A1">
              <w:rPr>
                <w:highlight w:val="cyan"/>
              </w:rPr>
              <w:t>3.4</w:t>
            </w:r>
          </w:p>
        </w:tc>
        <w:tc>
          <w:tcPr>
            <w:tcW w:w="978" w:type="pct"/>
            <w:vMerge/>
            <w:shd w:val="clear" w:color="auto" w:fill="auto"/>
          </w:tcPr>
          <w:p w14:paraId="2C3689B9" w14:textId="77777777" w:rsidR="0079279E" w:rsidRPr="009809A1" w:rsidRDefault="0079279E" w:rsidP="00B13ECA">
            <w:pPr>
              <w:pStyle w:val="RepTable"/>
              <w:rPr>
                <w:highlight w:val="cyan"/>
              </w:rPr>
            </w:pPr>
          </w:p>
        </w:tc>
      </w:tr>
      <w:tr w:rsidR="0079279E" w:rsidRPr="009809A1" w14:paraId="2BC7C8F1" w14:textId="77777777" w:rsidTr="00B13ECA">
        <w:trPr>
          <w:trHeight w:val="283"/>
        </w:trPr>
        <w:tc>
          <w:tcPr>
            <w:tcW w:w="576" w:type="pct"/>
            <w:vMerge/>
            <w:shd w:val="clear" w:color="auto" w:fill="auto"/>
          </w:tcPr>
          <w:p w14:paraId="2FEDC069" w14:textId="77777777" w:rsidR="0079279E" w:rsidRPr="009809A1" w:rsidRDefault="0079279E" w:rsidP="00B13ECA">
            <w:pPr>
              <w:pStyle w:val="RepTable"/>
              <w:rPr>
                <w:highlight w:val="cyan"/>
              </w:rPr>
            </w:pPr>
          </w:p>
        </w:tc>
        <w:tc>
          <w:tcPr>
            <w:tcW w:w="756" w:type="pct"/>
            <w:vMerge/>
            <w:shd w:val="clear" w:color="auto" w:fill="auto"/>
          </w:tcPr>
          <w:p w14:paraId="4EFB4413" w14:textId="77777777" w:rsidR="0079279E" w:rsidRPr="009809A1" w:rsidRDefault="0079279E" w:rsidP="00B13ECA">
            <w:pPr>
              <w:pStyle w:val="RepTable"/>
              <w:rPr>
                <w:highlight w:val="cyan"/>
              </w:rPr>
            </w:pPr>
          </w:p>
        </w:tc>
        <w:tc>
          <w:tcPr>
            <w:tcW w:w="662" w:type="pct"/>
            <w:shd w:val="clear" w:color="auto" w:fill="auto"/>
          </w:tcPr>
          <w:p w14:paraId="186F7521" w14:textId="77777777" w:rsidR="0079279E" w:rsidRPr="009809A1" w:rsidRDefault="0079279E" w:rsidP="00B13ECA">
            <w:pPr>
              <w:pStyle w:val="RepTable"/>
              <w:rPr>
                <w:highlight w:val="cyan"/>
              </w:rPr>
            </w:pPr>
            <w:r w:rsidRPr="009809A1">
              <w:rPr>
                <w:b/>
                <w:bCs/>
                <w:highlight w:val="cyan"/>
              </w:rPr>
              <w:t>Overall</w:t>
            </w:r>
          </w:p>
        </w:tc>
        <w:tc>
          <w:tcPr>
            <w:tcW w:w="730" w:type="pct"/>
          </w:tcPr>
          <w:p w14:paraId="06ED3FDE" w14:textId="77777777" w:rsidR="0079279E" w:rsidRPr="009809A1" w:rsidRDefault="0079279E" w:rsidP="00B13ECA">
            <w:pPr>
              <w:pStyle w:val="RepTable"/>
              <w:rPr>
                <w:highlight w:val="cyan"/>
              </w:rPr>
            </w:pPr>
            <w:r w:rsidRPr="009809A1">
              <w:rPr>
                <w:highlight w:val="cyan"/>
              </w:rPr>
              <w:t>90.3 – 113.5</w:t>
            </w:r>
          </w:p>
        </w:tc>
        <w:tc>
          <w:tcPr>
            <w:tcW w:w="678" w:type="pct"/>
            <w:shd w:val="clear" w:color="auto" w:fill="auto"/>
          </w:tcPr>
          <w:p w14:paraId="56B7E90F" w14:textId="77777777" w:rsidR="0079279E" w:rsidRPr="009809A1" w:rsidRDefault="0079279E" w:rsidP="00B13ECA">
            <w:pPr>
              <w:pStyle w:val="RepTable"/>
              <w:rPr>
                <w:highlight w:val="cyan"/>
              </w:rPr>
            </w:pPr>
            <w:r w:rsidRPr="009809A1">
              <w:rPr>
                <w:highlight w:val="cyan"/>
              </w:rPr>
              <w:t>105.5</w:t>
            </w:r>
          </w:p>
        </w:tc>
        <w:tc>
          <w:tcPr>
            <w:tcW w:w="619" w:type="pct"/>
            <w:shd w:val="clear" w:color="auto" w:fill="auto"/>
          </w:tcPr>
          <w:p w14:paraId="6874D43D" w14:textId="77777777" w:rsidR="0079279E" w:rsidRPr="009809A1" w:rsidRDefault="0079279E" w:rsidP="00B13ECA">
            <w:pPr>
              <w:pStyle w:val="RepTable"/>
              <w:rPr>
                <w:highlight w:val="cyan"/>
              </w:rPr>
            </w:pPr>
            <w:r w:rsidRPr="009809A1">
              <w:rPr>
                <w:highlight w:val="cyan"/>
              </w:rPr>
              <w:t>7.0</w:t>
            </w:r>
          </w:p>
        </w:tc>
        <w:tc>
          <w:tcPr>
            <w:tcW w:w="978" w:type="pct"/>
            <w:vMerge/>
            <w:shd w:val="clear" w:color="auto" w:fill="auto"/>
          </w:tcPr>
          <w:p w14:paraId="64FF28A9" w14:textId="77777777" w:rsidR="0079279E" w:rsidRPr="009809A1" w:rsidRDefault="0079279E" w:rsidP="00B13ECA">
            <w:pPr>
              <w:pStyle w:val="RepTable"/>
              <w:rPr>
                <w:highlight w:val="cyan"/>
              </w:rPr>
            </w:pPr>
          </w:p>
        </w:tc>
      </w:tr>
    </w:tbl>
    <w:p w14:paraId="2A748E75" w14:textId="45BC94AD" w:rsidR="0079279E" w:rsidRPr="009809A1" w:rsidRDefault="0079279E" w:rsidP="0079279E">
      <w:pPr>
        <w:pStyle w:val="RepLabel"/>
        <w:rPr>
          <w:highlight w:val="cyan"/>
          <w:lang w:eastAsia="en-US"/>
        </w:rPr>
      </w:pPr>
      <w:bookmarkStart w:id="390" w:name="_Toc413255508"/>
      <w:bookmarkStart w:id="391" w:name="_Ref413324080"/>
      <w:bookmarkEnd w:id="390"/>
      <w:r w:rsidRPr="009809A1">
        <w:rPr>
          <w:highlight w:val="cyan"/>
          <w:lang w:eastAsia="en-US"/>
        </w:rPr>
        <w:t>Table A </w:t>
      </w:r>
      <w:r w:rsidRPr="009809A1">
        <w:rPr>
          <w:highlight w:val="cyan"/>
          <w:lang w:eastAsia="en-US"/>
        </w:rPr>
        <w:fldChar w:fldCharType="begin"/>
      </w:r>
      <w:r w:rsidRPr="009809A1">
        <w:rPr>
          <w:highlight w:val="cyan"/>
          <w:lang w:eastAsia="en-US"/>
        </w:rPr>
        <w:instrText xml:space="preserve"> SEQ Table_A \* ARABIC </w:instrText>
      </w:r>
      <w:r w:rsidRPr="009809A1">
        <w:rPr>
          <w:highlight w:val="cyan"/>
          <w:lang w:eastAsia="en-US"/>
        </w:rPr>
        <w:fldChar w:fldCharType="separate"/>
      </w:r>
      <w:r w:rsidRPr="009809A1">
        <w:rPr>
          <w:noProof/>
          <w:highlight w:val="cyan"/>
          <w:lang w:eastAsia="en-US"/>
        </w:rPr>
        <w:t>24</w:t>
      </w:r>
      <w:r w:rsidRPr="009809A1">
        <w:rPr>
          <w:highlight w:val="cyan"/>
          <w:lang w:eastAsia="en-US"/>
        </w:rPr>
        <w:fldChar w:fldCharType="end"/>
      </w:r>
      <w:r w:rsidRPr="009809A1">
        <w:rPr>
          <w:highlight w:val="cyan"/>
          <w:lang w:eastAsia="en-US"/>
        </w:rPr>
        <w:t>:</w:t>
      </w:r>
      <w:r w:rsidRPr="009809A1">
        <w:rPr>
          <w:highlight w:val="cyan"/>
          <w:lang w:eastAsia="en-US"/>
        </w:rPr>
        <w:tab/>
        <w:t xml:space="preserve">Recovery results from storage stability of </w:t>
      </w:r>
      <w:proofErr w:type="spellStart"/>
      <w:r w:rsidRPr="009809A1">
        <w:rPr>
          <w:highlight w:val="cyan"/>
        </w:rPr>
        <w:t>prothioconazole</w:t>
      </w:r>
      <w:proofErr w:type="spellEnd"/>
      <w:r w:rsidRPr="009809A1">
        <w:rPr>
          <w:highlight w:val="cyan"/>
        </w:rPr>
        <w:t xml:space="preserve"> and its metabolite </w:t>
      </w:r>
      <w:proofErr w:type="spellStart"/>
      <w:r w:rsidRPr="009809A1">
        <w:rPr>
          <w:highlight w:val="cyan"/>
        </w:rPr>
        <w:t>prothioconazole-desthio</w:t>
      </w:r>
      <w:proofErr w:type="spellEnd"/>
      <w:r w:rsidRPr="009809A1">
        <w:rPr>
          <w:highlight w:val="cyan"/>
        </w:rPr>
        <w:t xml:space="preserve"> in honey</w:t>
      </w:r>
      <w:r w:rsidRPr="009809A1">
        <w:rPr>
          <w:highlight w:val="cyan"/>
          <w:lang w:eastAsia="en-US"/>
        </w:rPr>
        <w:t xml:space="preserve">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075"/>
        <w:gridCol w:w="1423"/>
        <w:gridCol w:w="1236"/>
        <w:gridCol w:w="1364"/>
        <w:gridCol w:w="1267"/>
        <w:gridCol w:w="1156"/>
        <w:gridCol w:w="1827"/>
      </w:tblGrid>
      <w:tr w:rsidR="0079279E" w:rsidRPr="009809A1" w14:paraId="0EECD436" w14:textId="77777777" w:rsidTr="00B13ECA">
        <w:trPr>
          <w:trHeight w:val="283"/>
          <w:tblHeader/>
        </w:trPr>
        <w:tc>
          <w:tcPr>
            <w:tcW w:w="576" w:type="pct"/>
            <w:shd w:val="clear" w:color="auto" w:fill="auto"/>
          </w:tcPr>
          <w:p w14:paraId="5489EE3A" w14:textId="77777777" w:rsidR="0079279E" w:rsidRPr="009809A1" w:rsidRDefault="0079279E" w:rsidP="00B13ECA">
            <w:pPr>
              <w:pStyle w:val="RepTableHeader"/>
              <w:spacing w:before="0" w:after="0"/>
              <w:rPr>
                <w:highlight w:val="cyan"/>
                <w:lang w:val="en-GB"/>
              </w:rPr>
            </w:pPr>
            <w:r w:rsidRPr="009809A1">
              <w:rPr>
                <w:highlight w:val="cyan"/>
                <w:lang w:val="en-GB"/>
              </w:rPr>
              <w:t>Matrix</w:t>
            </w:r>
          </w:p>
        </w:tc>
        <w:tc>
          <w:tcPr>
            <w:tcW w:w="756" w:type="pct"/>
            <w:shd w:val="clear" w:color="auto" w:fill="auto"/>
          </w:tcPr>
          <w:p w14:paraId="4A850B19" w14:textId="77777777" w:rsidR="0079279E" w:rsidRPr="009809A1" w:rsidRDefault="0079279E" w:rsidP="00B13ECA">
            <w:pPr>
              <w:pStyle w:val="RepTableHeader"/>
              <w:spacing w:before="0" w:after="0"/>
              <w:rPr>
                <w:highlight w:val="cyan"/>
                <w:lang w:val="en-GB"/>
              </w:rPr>
            </w:pPr>
            <w:r w:rsidRPr="009809A1">
              <w:rPr>
                <w:highlight w:val="cyan"/>
                <w:lang w:val="en-GB"/>
              </w:rPr>
              <w:t>Analyte</w:t>
            </w:r>
          </w:p>
        </w:tc>
        <w:tc>
          <w:tcPr>
            <w:tcW w:w="662" w:type="pct"/>
            <w:shd w:val="clear" w:color="auto" w:fill="auto"/>
          </w:tcPr>
          <w:p w14:paraId="6D07AABA" w14:textId="77777777" w:rsidR="0079279E" w:rsidRPr="009809A1" w:rsidRDefault="0079279E" w:rsidP="00B13ECA">
            <w:pPr>
              <w:pStyle w:val="RepTableHeader"/>
              <w:spacing w:before="0" w:after="0"/>
              <w:rPr>
                <w:highlight w:val="cyan"/>
                <w:lang w:val="en-GB"/>
              </w:rPr>
            </w:pPr>
            <w:r w:rsidRPr="009809A1">
              <w:rPr>
                <w:highlight w:val="cyan"/>
                <w:lang w:val="en-GB"/>
              </w:rPr>
              <w:t>Fortification level [mg/kg]</w:t>
            </w:r>
            <w:r w:rsidRPr="009809A1">
              <w:rPr>
                <w:highlight w:val="cyan"/>
                <w:lang w:val="en-GB"/>
              </w:rPr>
              <w:br/>
              <w:t>(n = 2)</w:t>
            </w:r>
          </w:p>
        </w:tc>
        <w:tc>
          <w:tcPr>
            <w:tcW w:w="730" w:type="pct"/>
          </w:tcPr>
          <w:p w14:paraId="5A2D89F2" w14:textId="77777777" w:rsidR="0079279E" w:rsidRPr="009809A1" w:rsidRDefault="0079279E" w:rsidP="00B13ECA">
            <w:pPr>
              <w:pStyle w:val="RepTableHeader"/>
              <w:spacing w:before="0" w:after="0"/>
              <w:rPr>
                <w:highlight w:val="cyan"/>
                <w:lang w:val="en-GB"/>
              </w:rPr>
            </w:pPr>
            <w:r w:rsidRPr="009809A1">
              <w:rPr>
                <w:highlight w:val="cyan"/>
                <w:lang w:val="en-GB"/>
              </w:rPr>
              <w:t>Recovery range [%]</w:t>
            </w:r>
          </w:p>
        </w:tc>
        <w:tc>
          <w:tcPr>
            <w:tcW w:w="678" w:type="pct"/>
            <w:shd w:val="clear" w:color="auto" w:fill="auto"/>
          </w:tcPr>
          <w:p w14:paraId="2011E3CE" w14:textId="77777777" w:rsidR="0079279E" w:rsidRPr="009809A1" w:rsidRDefault="0079279E" w:rsidP="00B13ECA">
            <w:pPr>
              <w:pStyle w:val="RepTableHeader"/>
              <w:spacing w:before="0" w:after="0"/>
              <w:rPr>
                <w:highlight w:val="cyan"/>
                <w:lang w:val="en-GB"/>
              </w:rPr>
            </w:pPr>
            <w:r w:rsidRPr="009809A1">
              <w:rPr>
                <w:highlight w:val="cyan"/>
                <w:lang w:val="en-GB"/>
              </w:rPr>
              <w:t xml:space="preserve">Mean </w:t>
            </w:r>
            <w:r w:rsidRPr="009809A1">
              <w:rPr>
                <w:highlight w:val="cyan"/>
                <w:lang w:val="en-GB"/>
              </w:rPr>
              <w:br/>
              <w:t>recovery [%]</w:t>
            </w:r>
          </w:p>
        </w:tc>
        <w:tc>
          <w:tcPr>
            <w:tcW w:w="619" w:type="pct"/>
            <w:shd w:val="clear" w:color="auto" w:fill="auto"/>
          </w:tcPr>
          <w:p w14:paraId="695D15F9" w14:textId="77777777" w:rsidR="0079279E" w:rsidRPr="009809A1" w:rsidRDefault="0079279E" w:rsidP="00B13ECA">
            <w:pPr>
              <w:pStyle w:val="RepTableHeader"/>
              <w:spacing w:before="0" w:after="0"/>
              <w:rPr>
                <w:highlight w:val="cyan"/>
                <w:lang w:val="en-GB"/>
              </w:rPr>
            </w:pPr>
            <w:r w:rsidRPr="009809A1">
              <w:rPr>
                <w:highlight w:val="cyan"/>
                <w:lang w:val="en-GB"/>
              </w:rPr>
              <w:t>RSD [%]</w:t>
            </w:r>
          </w:p>
        </w:tc>
        <w:tc>
          <w:tcPr>
            <w:tcW w:w="978" w:type="pct"/>
            <w:shd w:val="clear" w:color="auto" w:fill="auto"/>
          </w:tcPr>
          <w:p w14:paraId="3320DDE1" w14:textId="77777777" w:rsidR="0079279E" w:rsidRPr="009809A1" w:rsidRDefault="0079279E" w:rsidP="00B13ECA">
            <w:pPr>
              <w:pStyle w:val="RepTableHeader"/>
              <w:spacing w:before="0" w:after="0"/>
              <w:rPr>
                <w:highlight w:val="cyan"/>
                <w:lang w:val="en-GB"/>
              </w:rPr>
            </w:pPr>
            <w:r w:rsidRPr="009809A1">
              <w:rPr>
                <w:highlight w:val="cyan"/>
                <w:lang w:val="en-GB"/>
              </w:rPr>
              <w:t>Comments</w:t>
            </w:r>
          </w:p>
        </w:tc>
      </w:tr>
      <w:tr w:rsidR="0079279E" w:rsidRPr="009809A1" w14:paraId="7C08CEAF" w14:textId="77777777" w:rsidTr="00B13ECA">
        <w:trPr>
          <w:trHeight w:val="283"/>
        </w:trPr>
        <w:tc>
          <w:tcPr>
            <w:tcW w:w="576" w:type="pct"/>
            <w:vMerge w:val="restart"/>
            <w:shd w:val="clear" w:color="auto" w:fill="auto"/>
          </w:tcPr>
          <w:p w14:paraId="2E95DC6E" w14:textId="77777777" w:rsidR="0079279E" w:rsidRPr="009809A1" w:rsidRDefault="0079279E" w:rsidP="00B13ECA">
            <w:pPr>
              <w:pStyle w:val="RepTable"/>
              <w:rPr>
                <w:highlight w:val="cyan"/>
              </w:rPr>
            </w:pPr>
            <w:r w:rsidRPr="009809A1">
              <w:rPr>
                <w:highlight w:val="cyan"/>
              </w:rPr>
              <w:t>Honey</w:t>
            </w:r>
          </w:p>
        </w:tc>
        <w:tc>
          <w:tcPr>
            <w:tcW w:w="756" w:type="pct"/>
            <w:vMerge w:val="restart"/>
            <w:shd w:val="clear" w:color="auto" w:fill="auto"/>
          </w:tcPr>
          <w:p w14:paraId="4636465F" w14:textId="77777777" w:rsidR="0079279E" w:rsidRPr="009809A1" w:rsidRDefault="0079279E" w:rsidP="00B13ECA">
            <w:pPr>
              <w:pStyle w:val="RepTable"/>
              <w:rPr>
                <w:highlight w:val="cyan"/>
              </w:rPr>
            </w:pPr>
            <w:r w:rsidRPr="009809A1">
              <w:rPr>
                <w:highlight w:val="cyan"/>
              </w:rPr>
              <w:t>Prothioconazole</w:t>
            </w:r>
          </w:p>
        </w:tc>
        <w:tc>
          <w:tcPr>
            <w:tcW w:w="662" w:type="pct"/>
            <w:shd w:val="clear" w:color="auto" w:fill="auto"/>
          </w:tcPr>
          <w:p w14:paraId="2B367F42" w14:textId="77777777" w:rsidR="0079279E" w:rsidRPr="009809A1" w:rsidRDefault="0079279E" w:rsidP="00B13ECA">
            <w:pPr>
              <w:pStyle w:val="RepTable"/>
              <w:rPr>
                <w:highlight w:val="cyan"/>
              </w:rPr>
            </w:pPr>
            <w:r w:rsidRPr="009809A1">
              <w:rPr>
                <w:highlight w:val="cyan"/>
              </w:rPr>
              <w:t>0.1</w:t>
            </w:r>
          </w:p>
        </w:tc>
        <w:tc>
          <w:tcPr>
            <w:tcW w:w="730" w:type="pct"/>
          </w:tcPr>
          <w:p w14:paraId="64BCCB29" w14:textId="77777777" w:rsidR="0079279E" w:rsidRPr="009809A1" w:rsidRDefault="0079279E" w:rsidP="00B13ECA">
            <w:pPr>
              <w:pStyle w:val="RepTable"/>
              <w:rPr>
                <w:highlight w:val="cyan"/>
              </w:rPr>
            </w:pPr>
            <w:r w:rsidRPr="009809A1">
              <w:rPr>
                <w:highlight w:val="cyan"/>
              </w:rPr>
              <w:t>100.8 – 105.0</w:t>
            </w:r>
          </w:p>
        </w:tc>
        <w:tc>
          <w:tcPr>
            <w:tcW w:w="678" w:type="pct"/>
            <w:shd w:val="clear" w:color="auto" w:fill="auto"/>
          </w:tcPr>
          <w:p w14:paraId="39CAC8F9" w14:textId="77777777" w:rsidR="0079279E" w:rsidRPr="009809A1" w:rsidRDefault="0079279E" w:rsidP="00B13ECA">
            <w:pPr>
              <w:pStyle w:val="RepTable"/>
              <w:rPr>
                <w:highlight w:val="cyan"/>
              </w:rPr>
            </w:pPr>
            <w:r w:rsidRPr="009809A1">
              <w:rPr>
                <w:highlight w:val="cyan"/>
              </w:rPr>
              <w:t>102.9</w:t>
            </w:r>
          </w:p>
        </w:tc>
        <w:tc>
          <w:tcPr>
            <w:tcW w:w="619" w:type="pct"/>
            <w:shd w:val="clear" w:color="auto" w:fill="auto"/>
          </w:tcPr>
          <w:p w14:paraId="338CD392" w14:textId="77777777" w:rsidR="0079279E" w:rsidRPr="009809A1" w:rsidRDefault="0079279E" w:rsidP="00B13ECA">
            <w:pPr>
              <w:pStyle w:val="RepTable"/>
              <w:rPr>
                <w:highlight w:val="cyan"/>
              </w:rPr>
            </w:pPr>
            <w:r w:rsidRPr="009809A1">
              <w:rPr>
                <w:highlight w:val="cyan"/>
              </w:rPr>
              <w:t>2.9</w:t>
            </w:r>
          </w:p>
        </w:tc>
        <w:tc>
          <w:tcPr>
            <w:tcW w:w="978" w:type="pct"/>
            <w:shd w:val="clear" w:color="auto" w:fill="auto"/>
          </w:tcPr>
          <w:p w14:paraId="3C9D5D15" w14:textId="77777777" w:rsidR="0079279E" w:rsidRPr="009809A1" w:rsidRDefault="0079279E" w:rsidP="00B13ECA">
            <w:pPr>
              <w:pStyle w:val="RepTable"/>
              <w:rPr>
                <w:highlight w:val="cyan"/>
              </w:rPr>
            </w:pPr>
            <w:r w:rsidRPr="009809A1">
              <w:rPr>
                <w:highlight w:val="cyan"/>
              </w:rPr>
              <w:t>Quantification, Pre Storage T0</w:t>
            </w:r>
          </w:p>
        </w:tc>
      </w:tr>
      <w:tr w:rsidR="0079279E" w:rsidRPr="009809A1" w14:paraId="3C079C2D" w14:textId="77777777" w:rsidTr="00B13ECA">
        <w:trPr>
          <w:trHeight w:val="283"/>
        </w:trPr>
        <w:tc>
          <w:tcPr>
            <w:tcW w:w="576" w:type="pct"/>
            <w:vMerge/>
            <w:shd w:val="clear" w:color="auto" w:fill="auto"/>
          </w:tcPr>
          <w:p w14:paraId="78EE0A87" w14:textId="77777777" w:rsidR="0079279E" w:rsidRPr="009809A1" w:rsidRDefault="0079279E" w:rsidP="00B13ECA">
            <w:pPr>
              <w:pStyle w:val="RepTable"/>
              <w:rPr>
                <w:highlight w:val="cyan"/>
              </w:rPr>
            </w:pPr>
          </w:p>
        </w:tc>
        <w:tc>
          <w:tcPr>
            <w:tcW w:w="756" w:type="pct"/>
            <w:vMerge/>
            <w:shd w:val="clear" w:color="auto" w:fill="auto"/>
          </w:tcPr>
          <w:p w14:paraId="5F16E017" w14:textId="77777777" w:rsidR="0079279E" w:rsidRPr="009809A1" w:rsidRDefault="0079279E" w:rsidP="00B13ECA">
            <w:pPr>
              <w:pStyle w:val="RepTable"/>
              <w:rPr>
                <w:highlight w:val="cyan"/>
              </w:rPr>
            </w:pPr>
          </w:p>
        </w:tc>
        <w:tc>
          <w:tcPr>
            <w:tcW w:w="662" w:type="pct"/>
            <w:shd w:val="clear" w:color="auto" w:fill="auto"/>
          </w:tcPr>
          <w:p w14:paraId="0B9FC6B9" w14:textId="77777777" w:rsidR="0079279E" w:rsidRPr="009809A1" w:rsidRDefault="0079279E" w:rsidP="00B13ECA">
            <w:pPr>
              <w:pStyle w:val="RepTable"/>
              <w:rPr>
                <w:highlight w:val="cyan"/>
              </w:rPr>
            </w:pPr>
            <w:r w:rsidRPr="009809A1">
              <w:rPr>
                <w:highlight w:val="cyan"/>
              </w:rPr>
              <w:t>0.1</w:t>
            </w:r>
          </w:p>
        </w:tc>
        <w:tc>
          <w:tcPr>
            <w:tcW w:w="730" w:type="pct"/>
          </w:tcPr>
          <w:p w14:paraId="0B975E0F" w14:textId="77777777" w:rsidR="0079279E" w:rsidRPr="009809A1" w:rsidRDefault="0079279E" w:rsidP="00B13ECA">
            <w:pPr>
              <w:pStyle w:val="RepTable"/>
              <w:rPr>
                <w:highlight w:val="cyan"/>
              </w:rPr>
            </w:pPr>
            <w:r w:rsidRPr="009809A1">
              <w:rPr>
                <w:highlight w:val="cyan"/>
              </w:rPr>
              <w:t>76.5 – 78.1</w:t>
            </w:r>
          </w:p>
        </w:tc>
        <w:tc>
          <w:tcPr>
            <w:tcW w:w="678" w:type="pct"/>
            <w:shd w:val="clear" w:color="auto" w:fill="auto"/>
          </w:tcPr>
          <w:p w14:paraId="4900176D" w14:textId="77777777" w:rsidR="0079279E" w:rsidRPr="009809A1" w:rsidRDefault="0079279E" w:rsidP="00B13ECA">
            <w:pPr>
              <w:pStyle w:val="RepTable"/>
              <w:rPr>
                <w:highlight w:val="cyan"/>
              </w:rPr>
            </w:pPr>
            <w:r w:rsidRPr="009809A1">
              <w:rPr>
                <w:highlight w:val="cyan"/>
              </w:rPr>
              <w:t>77.3</w:t>
            </w:r>
          </w:p>
        </w:tc>
        <w:tc>
          <w:tcPr>
            <w:tcW w:w="619" w:type="pct"/>
            <w:shd w:val="clear" w:color="auto" w:fill="auto"/>
          </w:tcPr>
          <w:p w14:paraId="238F905C" w14:textId="77777777" w:rsidR="0079279E" w:rsidRPr="009809A1" w:rsidRDefault="0079279E" w:rsidP="00B13ECA">
            <w:pPr>
              <w:pStyle w:val="RepTable"/>
              <w:rPr>
                <w:highlight w:val="cyan"/>
              </w:rPr>
            </w:pPr>
            <w:r w:rsidRPr="009809A1">
              <w:rPr>
                <w:highlight w:val="cyan"/>
              </w:rPr>
              <w:t>1.5</w:t>
            </w:r>
          </w:p>
        </w:tc>
        <w:tc>
          <w:tcPr>
            <w:tcW w:w="978" w:type="pct"/>
            <w:shd w:val="clear" w:color="auto" w:fill="auto"/>
          </w:tcPr>
          <w:p w14:paraId="55A1D224" w14:textId="77777777" w:rsidR="0079279E" w:rsidRPr="009809A1" w:rsidRDefault="0079279E" w:rsidP="00B13ECA">
            <w:pPr>
              <w:pStyle w:val="RepTable"/>
              <w:rPr>
                <w:highlight w:val="cyan"/>
              </w:rPr>
            </w:pPr>
            <w:r w:rsidRPr="009809A1">
              <w:rPr>
                <w:highlight w:val="cyan"/>
              </w:rPr>
              <w:t>Quantification, After Storage T181</w:t>
            </w:r>
          </w:p>
        </w:tc>
      </w:tr>
      <w:tr w:rsidR="0079279E" w:rsidRPr="009809A1" w14:paraId="14E4B1A2" w14:textId="77777777" w:rsidTr="00B13ECA">
        <w:trPr>
          <w:trHeight w:val="283"/>
        </w:trPr>
        <w:tc>
          <w:tcPr>
            <w:tcW w:w="576" w:type="pct"/>
            <w:vMerge w:val="restart"/>
            <w:shd w:val="clear" w:color="auto" w:fill="auto"/>
          </w:tcPr>
          <w:p w14:paraId="0AFF2FCF" w14:textId="77777777" w:rsidR="0079279E" w:rsidRPr="009809A1" w:rsidRDefault="0079279E" w:rsidP="00B13ECA">
            <w:pPr>
              <w:pStyle w:val="RepTable"/>
              <w:rPr>
                <w:highlight w:val="cyan"/>
              </w:rPr>
            </w:pPr>
            <w:r w:rsidRPr="009809A1">
              <w:rPr>
                <w:highlight w:val="cyan"/>
              </w:rPr>
              <w:t>Honey</w:t>
            </w:r>
          </w:p>
        </w:tc>
        <w:tc>
          <w:tcPr>
            <w:tcW w:w="756" w:type="pct"/>
            <w:vMerge w:val="restart"/>
            <w:shd w:val="clear" w:color="auto" w:fill="auto"/>
          </w:tcPr>
          <w:p w14:paraId="7AD9DA48" w14:textId="77777777" w:rsidR="0079279E" w:rsidRPr="009809A1" w:rsidRDefault="0079279E" w:rsidP="00B13ECA">
            <w:pPr>
              <w:pStyle w:val="RepTable"/>
              <w:rPr>
                <w:highlight w:val="cyan"/>
              </w:rPr>
            </w:pPr>
            <w:r w:rsidRPr="009809A1">
              <w:rPr>
                <w:highlight w:val="cyan"/>
              </w:rPr>
              <w:t>Prothioconazole-desthio</w:t>
            </w:r>
          </w:p>
        </w:tc>
        <w:tc>
          <w:tcPr>
            <w:tcW w:w="662" w:type="pct"/>
            <w:shd w:val="clear" w:color="auto" w:fill="auto"/>
          </w:tcPr>
          <w:p w14:paraId="1298044E" w14:textId="77777777" w:rsidR="0079279E" w:rsidRPr="009809A1" w:rsidRDefault="0079279E" w:rsidP="00B13ECA">
            <w:pPr>
              <w:pStyle w:val="RepTable"/>
              <w:rPr>
                <w:highlight w:val="cyan"/>
              </w:rPr>
            </w:pPr>
            <w:r w:rsidRPr="009809A1">
              <w:rPr>
                <w:highlight w:val="cyan"/>
              </w:rPr>
              <w:t>0.1</w:t>
            </w:r>
          </w:p>
        </w:tc>
        <w:tc>
          <w:tcPr>
            <w:tcW w:w="730" w:type="pct"/>
          </w:tcPr>
          <w:p w14:paraId="6CE9D975" w14:textId="77777777" w:rsidR="0079279E" w:rsidRPr="009809A1" w:rsidRDefault="0079279E" w:rsidP="00B13ECA">
            <w:pPr>
              <w:pStyle w:val="RepTable"/>
              <w:rPr>
                <w:highlight w:val="cyan"/>
              </w:rPr>
            </w:pPr>
            <w:r w:rsidRPr="009809A1">
              <w:rPr>
                <w:highlight w:val="cyan"/>
              </w:rPr>
              <w:t>105.0 – 108.0</w:t>
            </w:r>
          </w:p>
        </w:tc>
        <w:tc>
          <w:tcPr>
            <w:tcW w:w="678" w:type="pct"/>
            <w:shd w:val="clear" w:color="auto" w:fill="auto"/>
          </w:tcPr>
          <w:p w14:paraId="62485563" w14:textId="77777777" w:rsidR="0079279E" w:rsidRPr="009809A1" w:rsidRDefault="0079279E" w:rsidP="00B13ECA">
            <w:pPr>
              <w:pStyle w:val="RepTable"/>
              <w:rPr>
                <w:highlight w:val="cyan"/>
              </w:rPr>
            </w:pPr>
            <w:r w:rsidRPr="009809A1">
              <w:rPr>
                <w:highlight w:val="cyan"/>
              </w:rPr>
              <w:t>106.5</w:t>
            </w:r>
          </w:p>
        </w:tc>
        <w:tc>
          <w:tcPr>
            <w:tcW w:w="619" w:type="pct"/>
            <w:shd w:val="clear" w:color="auto" w:fill="auto"/>
          </w:tcPr>
          <w:p w14:paraId="0C00A8C9" w14:textId="77777777" w:rsidR="0079279E" w:rsidRPr="009809A1" w:rsidRDefault="0079279E" w:rsidP="00B13ECA">
            <w:pPr>
              <w:pStyle w:val="RepTable"/>
              <w:rPr>
                <w:highlight w:val="cyan"/>
              </w:rPr>
            </w:pPr>
            <w:r w:rsidRPr="009809A1">
              <w:rPr>
                <w:highlight w:val="cyan"/>
              </w:rPr>
              <w:t>2.0</w:t>
            </w:r>
          </w:p>
        </w:tc>
        <w:tc>
          <w:tcPr>
            <w:tcW w:w="978" w:type="pct"/>
            <w:shd w:val="clear" w:color="auto" w:fill="auto"/>
          </w:tcPr>
          <w:p w14:paraId="1057D720" w14:textId="77777777" w:rsidR="0079279E" w:rsidRPr="009809A1" w:rsidRDefault="0079279E" w:rsidP="00B13ECA">
            <w:pPr>
              <w:pStyle w:val="RepTable"/>
              <w:rPr>
                <w:highlight w:val="cyan"/>
              </w:rPr>
            </w:pPr>
            <w:r w:rsidRPr="009809A1">
              <w:rPr>
                <w:highlight w:val="cyan"/>
              </w:rPr>
              <w:t>Quantification, Pre Storage T0</w:t>
            </w:r>
          </w:p>
        </w:tc>
      </w:tr>
      <w:tr w:rsidR="0079279E" w:rsidRPr="009809A1" w14:paraId="0ED17B4C" w14:textId="77777777" w:rsidTr="00B13ECA">
        <w:trPr>
          <w:trHeight w:val="283"/>
        </w:trPr>
        <w:tc>
          <w:tcPr>
            <w:tcW w:w="576" w:type="pct"/>
            <w:vMerge/>
            <w:shd w:val="clear" w:color="auto" w:fill="auto"/>
          </w:tcPr>
          <w:p w14:paraId="247F4083" w14:textId="77777777" w:rsidR="0079279E" w:rsidRPr="009809A1" w:rsidRDefault="0079279E" w:rsidP="00B13ECA">
            <w:pPr>
              <w:pStyle w:val="RepTable"/>
              <w:rPr>
                <w:highlight w:val="cyan"/>
              </w:rPr>
            </w:pPr>
          </w:p>
        </w:tc>
        <w:tc>
          <w:tcPr>
            <w:tcW w:w="756" w:type="pct"/>
            <w:vMerge/>
            <w:shd w:val="clear" w:color="auto" w:fill="auto"/>
          </w:tcPr>
          <w:p w14:paraId="40DA9EF5" w14:textId="77777777" w:rsidR="0079279E" w:rsidRPr="009809A1" w:rsidRDefault="0079279E" w:rsidP="00B13ECA">
            <w:pPr>
              <w:pStyle w:val="RepTable"/>
              <w:rPr>
                <w:highlight w:val="cyan"/>
              </w:rPr>
            </w:pPr>
          </w:p>
        </w:tc>
        <w:tc>
          <w:tcPr>
            <w:tcW w:w="662" w:type="pct"/>
            <w:shd w:val="clear" w:color="auto" w:fill="auto"/>
          </w:tcPr>
          <w:p w14:paraId="1E10EDC7" w14:textId="77777777" w:rsidR="0079279E" w:rsidRPr="009809A1" w:rsidRDefault="0079279E" w:rsidP="00B13ECA">
            <w:pPr>
              <w:pStyle w:val="RepTable"/>
              <w:rPr>
                <w:highlight w:val="cyan"/>
              </w:rPr>
            </w:pPr>
            <w:r w:rsidRPr="009809A1">
              <w:rPr>
                <w:highlight w:val="cyan"/>
              </w:rPr>
              <w:t>0.1</w:t>
            </w:r>
          </w:p>
        </w:tc>
        <w:tc>
          <w:tcPr>
            <w:tcW w:w="730" w:type="pct"/>
          </w:tcPr>
          <w:p w14:paraId="0A7EBDCB" w14:textId="77777777" w:rsidR="0079279E" w:rsidRPr="009809A1" w:rsidRDefault="0079279E" w:rsidP="00B13ECA">
            <w:pPr>
              <w:pStyle w:val="RepTable"/>
              <w:rPr>
                <w:highlight w:val="cyan"/>
              </w:rPr>
            </w:pPr>
            <w:r w:rsidRPr="009809A1">
              <w:rPr>
                <w:highlight w:val="cyan"/>
              </w:rPr>
              <w:t>86.7 – 91.0</w:t>
            </w:r>
          </w:p>
        </w:tc>
        <w:tc>
          <w:tcPr>
            <w:tcW w:w="678" w:type="pct"/>
            <w:shd w:val="clear" w:color="auto" w:fill="auto"/>
          </w:tcPr>
          <w:p w14:paraId="3B43C7B3" w14:textId="77777777" w:rsidR="0079279E" w:rsidRPr="009809A1" w:rsidRDefault="0079279E" w:rsidP="00B13ECA">
            <w:pPr>
              <w:pStyle w:val="RepTable"/>
              <w:rPr>
                <w:highlight w:val="cyan"/>
              </w:rPr>
            </w:pPr>
            <w:r w:rsidRPr="009809A1">
              <w:rPr>
                <w:highlight w:val="cyan"/>
              </w:rPr>
              <w:t>88.9</w:t>
            </w:r>
          </w:p>
        </w:tc>
        <w:tc>
          <w:tcPr>
            <w:tcW w:w="619" w:type="pct"/>
            <w:shd w:val="clear" w:color="auto" w:fill="auto"/>
          </w:tcPr>
          <w:p w14:paraId="3250E549" w14:textId="77777777" w:rsidR="0079279E" w:rsidRPr="009809A1" w:rsidRDefault="0079279E" w:rsidP="00B13ECA">
            <w:pPr>
              <w:pStyle w:val="RepTable"/>
              <w:rPr>
                <w:highlight w:val="cyan"/>
              </w:rPr>
            </w:pPr>
            <w:r w:rsidRPr="009809A1">
              <w:rPr>
                <w:highlight w:val="cyan"/>
              </w:rPr>
              <w:t>3.4</w:t>
            </w:r>
          </w:p>
        </w:tc>
        <w:tc>
          <w:tcPr>
            <w:tcW w:w="978" w:type="pct"/>
            <w:shd w:val="clear" w:color="auto" w:fill="auto"/>
          </w:tcPr>
          <w:p w14:paraId="6478F164" w14:textId="77777777" w:rsidR="0079279E" w:rsidRPr="009809A1" w:rsidRDefault="0079279E" w:rsidP="00B13ECA">
            <w:pPr>
              <w:pStyle w:val="RepTable"/>
              <w:rPr>
                <w:highlight w:val="cyan"/>
              </w:rPr>
            </w:pPr>
            <w:r w:rsidRPr="009809A1">
              <w:rPr>
                <w:highlight w:val="cyan"/>
              </w:rPr>
              <w:t>Quantification, After Storage T181</w:t>
            </w:r>
          </w:p>
        </w:tc>
      </w:tr>
    </w:tbl>
    <w:p w14:paraId="1718596F" w14:textId="780D58BD" w:rsidR="0079279E" w:rsidRPr="009809A1" w:rsidRDefault="0079279E" w:rsidP="0079279E">
      <w:pPr>
        <w:pStyle w:val="RepLabel"/>
        <w:rPr>
          <w:highlight w:val="cyan"/>
        </w:rPr>
      </w:pPr>
      <w:r w:rsidRPr="009809A1">
        <w:rPr>
          <w:highlight w:val="cyan"/>
        </w:rPr>
        <w:t>Table A </w:t>
      </w:r>
      <w:r w:rsidRPr="009809A1">
        <w:rPr>
          <w:highlight w:val="cyan"/>
        </w:rPr>
        <w:fldChar w:fldCharType="begin"/>
      </w:r>
      <w:r w:rsidRPr="009809A1">
        <w:rPr>
          <w:highlight w:val="cyan"/>
        </w:rPr>
        <w:instrText xml:space="preserve"> SEQ Table_A \* ARABIC </w:instrText>
      </w:r>
      <w:r w:rsidRPr="009809A1">
        <w:rPr>
          <w:highlight w:val="cyan"/>
        </w:rPr>
        <w:fldChar w:fldCharType="separate"/>
      </w:r>
      <w:r w:rsidRPr="009809A1">
        <w:rPr>
          <w:noProof/>
          <w:highlight w:val="cyan"/>
        </w:rPr>
        <w:t>25</w:t>
      </w:r>
      <w:r w:rsidRPr="009809A1">
        <w:rPr>
          <w:highlight w:val="cyan"/>
        </w:rPr>
        <w:fldChar w:fldCharType="end"/>
      </w:r>
      <w:bookmarkEnd w:id="391"/>
      <w:r w:rsidRPr="009809A1">
        <w:rPr>
          <w:highlight w:val="cyan"/>
        </w:rPr>
        <w:t>:</w:t>
      </w:r>
      <w:r w:rsidRPr="009809A1">
        <w:rPr>
          <w:highlight w:val="cyan"/>
        </w:rPr>
        <w:tab/>
      </w:r>
      <w:r w:rsidRPr="009809A1">
        <w:rPr>
          <w:bCs w:val="0"/>
          <w:highlight w:val="cyan"/>
          <w:lang w:eastAsia="en-US"/>
        </w:rPr>
        <w:t xml:space="preserve">Characteristics for the analytical method used for validation of </w:t>
      </w:r>
      <w:proofErr w:type="spellStart"/>
      <w:r w:rsidRPr="009809A1">
        <w:rPr>
          <w:bCs w:val="0"/>
          <w:highlight w:val="cyan"/>
          <w:lang w:eastAsia="en-US"/>
        </w:rPr>
        <w:t>prothioconazole</w:t>
      </w:r>
      <w:proofErr w:type="spellEnd"/>
      <w:r w:rsidRPr="009809A1">
        <w:rPr>
          <w:bCs w:val="0"/>
          <w:highlight w:val="cyan"/>
          <w:lang w:eastAsia="en-US"/>
        </w:rPr>
        <w:t xml:space="preserve"> and its metabolite </w:t>
      </w:r>
      <w:proofErr w:type="spellStart"/>
      <w:r w:rsidRPr="009809A1">
        <w:rPr>
          <w:bCs w:val="0"/>
          <w:highlight w:val="cyan"/>
          <w:lang w:eastAsia="en-US"/>
        </w:rPr>
        <w:t>prothioconazole-desthio</w:t>
      </w:r>
      <w:proofErr w:type="spellEnd"/>
      <w:r w:rsidRPr="009809A1">
        <w:rPr>
          <w:bCs w:val="0"/>
          <w:highlight w:val="cyan"/>
          <w:lang w:eastAsia="en-US"/>
        </w:rPr>
        <w:t xml:space="preserve"> residues in honey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92"/>
        <w:gridCol w:w="3415"/>
        <w:gridCol w:w="3541"/>
      </w:tblGrid>
      <w:tr w:rsidR="0079279E" w:rsidRPr="009809A1" w14:paraId="5849592E" w14:textId="77777777" w:rsidTr="00B13ECA">
        <w:trPr>
          <w:tblHeader/>
        </w:trPr>
        <w:tc>
          <w:tcPr>
            <w:tcW w:w="1263" w:type="pct"/>
            <w:shd w:val="clear" w:color="auto" w:fill="auto"/>
          </w:tcPr>
          <w:p w14:paraId="1C2BA4BC" w14:textId="77777777" w:rsidR="0079279E" w:rsidRPr="009809A1" w:rsidRDefault="0079279E" w:rsidP="00B13ECA">
            <w:pPr>
              <w:pStyle w:val="RepTableHeader"/>
              <w:jc w:val="center"/>
              <w:rPr>
                <w:highlight w:val="cyan"/>
                <w:lang w:val="en-GB"/>
              </w:rPr>
            </w:pPr>
          </w:p>
        </w:tc>
        <w:tc>
          <w:tcPr>
            <w:tcW w:w="1835" w:type="pct"/>
            <w:shd w:val="clear" w:color="auto" w:fill="auto"/>
          </w:tcPr>
          <w:p w14:paraId="515B769F" w14:textId="77777777" w:rsidR="0079279E" w:rsidRPr="009809A1" w:rsidRDefault="0079279E" w:rsidP="00B13ECA">
            <w:pPr>
              <w:pStyle w:val="RepTableHeader"/>
              <w:jc w:val="center"/>
              <w:rPr>
                <w:highlight w:val="cyan"/>
                <w:lang w:val="en-GB"/>
              </w:rPr>
            </w:pPr>
            <w:proofErr w:type="spellStart"/>
            <w:r w:rsidRPr="009809A1">
              <w:rPr>
                <w:highlight w:val="cyan"/>
                <w:lang w:val="en-GB"/>
              </w:rPr>
              <w:t>Prothioconazole</w:t>
            </w:r>
            <w:proofErr w:type="spellEnd"/>
          </w:p>
        </w:tc>
        <w:tc>
          <w:tcPr>
            <w:tcW w:w="1902" w:type="pct"/>
            <w:shd w:val="clear" w:color="auto" w:fill="auto"/>
          </w:tcPr>
          <w:p w14:paraId="3CE27FB0" w14:textId="77777777" w:rsidR="0079279E" w:rsidRPr="009809A1" w:rsidRDefault="0079279E" w:rsidP="00B13ECA">
            <w:pPr>
              <w:pStyle w:val="RepTableHeader"/>
              <w:jc w:val="center"/>
              <w:rPr>
                <w:highlight w:val="cyan"/>
                <w:lang w:val="en-GB"/>
              </w:rPr>
            </w:pPr>
            <w:proofErr w:type="spellStart"/>
            <w:r w:rsidRPr="009809A1">
              <w:rPr>
                <w:highlight w:val="cyan"/>
                <w:lang w:val="en-GB"/>
              </w:rPr>
              <w:t>Prothioconazole-desthio</w:t>
            </w:r>
            <w:proofErr w:type="spellEnd"/>
          </w:p>
        </w:tc>
      </w:tr>
      <w:tr w:rsidR="0079279E" w:rsidRPr="009809A1" w14:paraId="1EC4BC74" w14:textId="77777777" w:rsidTr="00B13ECA">
        <w:tc>
          <w:tcPr>
            <w:tcW w:w="1263" w:type="pct"/>
            <w:shd w:val="clear" w:color="auto" w:fill="auto"/>
          </w:tcPr>
          <w:p w14:paraId="10EF162D" w14:textId="77777777" w:rsidR="0079279E" w:rsidRPr="009809A1" w:rsidRDefault="0079279E" w:rsidP="00B13ECA">
            <w:pPr>
              <w:pStyle w:val="RepTable"/>
              <w:rPr>
                <w:highlight w:val="cyan"/>
              </w:rPr>
            </w:pPr>
            <w:r w:rsidRPr="009809A1">
              <w:rPr>
                <w:highlight w:val="cyan"/>
              </w:rPr>
              <w:t>Specificity</w:t>
            </w:r>
          </w:p>
        </w:tc>
        <w:tc>
          <w:tcPr>
            <w:tcW w:w="1835" w:type="pct"/>
            <w:shd w:val="clear" w:color="auto" w:fill="auto"/>
          </w:tcPr>
          <w:p w14:paraId="3F32755E" w14:textId="77777777" w:rsidR="0079279E" w:rsidRPr="009809A1" w:rsidRDefault="0079279E" w:rsidP="00B13ECA">
            <w:pPr>
              <w:pStyle w:val="RepTable"/>
              <w:rPr>
                <w:highlight w:val="cyan"/>
              </w:rPr>
            </w:pPr>
            <w:r w:rsidRPr="009809A1">
              <w:rPr>
                <w:highlight w:val="cyan"/>
              </w:rPr>
              <w:t>The analytes were determined in the final sample extracts by use of LC-MS/MS detection with evaluation of two mass transitions per analyte. No significant interferences exceeding 30% of the LOQ were found of the retention time of the analyte were found in blank samples.</w:t>
            </w:r>
          </w:p>
        </w:tc>
        <w:tc>
          <w:tcPr>
            <w:tcW w:w="1902" w:type="pct"/>
            <w:shd w:val="clear" w:color="auto" w:fill="auto"/>
          </w:tcPr>
          <w:p w14:paraId="0DCD79C2" w14:textId="77777777" w:rsidR="0079279E" w:rsidRPr="009809A1" w:rsidRDefault="0079279E" w:rsidP="00B13ECA">
            <w:pPr>
              <w:pStyle w:val="RepTable"/>
              <w:rPr>
                <w:highlight w:val="cyan"/>
              </w:rPr>
            </w:pPr>
            <w:r w:rsidRPr="009809A1">
              <w:rPr>
                <w:highlight w:val="cyan"/>
              </w:rPr>
              <w:t>The analytes were determined in the final sample extracts by use of LC-MS/MS detection with evaluation of two mass transitions per analyte. No significant interferences exceeding 30% of the LOQ were found of the retention time of the analyte were found in blank samples.</w:t>
            </w:r>
          </w:p>
        </w:tc>
      </w:tr>
      <w:tr w:rsidR="0079279E" w:rsidRPr="006C6D0E" w14:paraId="19B58D38" w14:textId="77777777" w:rsidTr="00B13ECA">
        <w:tc>
          <w:tcPr>
            <w:tcW w:w="1263" w:type="pct"/>
            <w:shd w:val="clear" w:color="auto" w:fill="auto"/>
          </w:tcPr>
          <w:p w14:paraId="7C7E71B9" w14:textId="77777777" w:rsidR="0079279E" w:rsidRPr="009809A1" w:rsidRDefault="0079279E" w:rsidP="00B13ECA">
            <w:pPr>
              <w:pStyle w:val="RepTable"/>
              <w:rPr>
                <w:highlight w:val="cyan"/>
              </w:rPr>
            </w:pPr>
            <w:r w:rsidRPr="009809A1">
              <w:rPr>
                <w:highlight w:val="cyan"/>
              </w:rPr>
              <w:t>Calibration (type, number of data points)</w:t>
            </w:r>
          </w:p>
        </w:tc>
        <w:tc>
          <w:tcPr>
            <w:tcW w:w="1835" w:type="pct"/>
            <w:shd w:val="clear" w:color="auto" w:fill="auto"/>
          </w:tcPr>
          <w:p w14:paraId="19DDC045" w14:textId="77777777" w:rsidR="0079279E" w:rsidRPr="009809A1" w:rsidRDefault="0079279E" w:rsidP="00B13ECA">
            <w:pPr>
              <w:widowControl w:val="0"/>
              <w:jc w:val="both"/>
              <w:rPr>
                <w:noProof/>
                <w:sz w:val="20"/>
                <w:szCs w:val="20"/>
                <w:highlight w:val="cyan"/>
                <w:lang w:val="en-GB"/>
              </w:rPr>
            </w:pPr>
            <w:r w:rsidRPr="009809A1">
              <w:rPr>
                <w:noProof/>
                <w:sz w:val="20"/>
                <w:szCs w:val="20"/>
                <w:highlight w:val="cyan"/>
                <w:lang w:val="en-GB"/>
              </w:rPr>
              <w:t>A minimum of seven calibration levels using matrix-matched calibration standards.</w:t>
            </w:r>
          </w:p>
          <w:p w14:paraId="6B25C67E" w14:textId="77777777" w:rsidR="0079279E" w:rsidRPr="006C6D0E" w:rsidRDefault="0079279E" w:rsidP="00B13ECA">
            <w:pPr>
              <w:widowControl w:val="0"/>
              <w:jc w:val="both"/>
              <w:rPr>
                <w:noProof/>
                <w:sz w:val="20"/>
                <w:szCs w:val="20"/>
                <w:highlight w:val="cyan"/>
                <w:lang w:val="fr-BE"/>
              </w:rPr>
            </w:pPr>
            <w:r w:rsidRPr="006C6D0E">
              <w:rPr>
                <w:noProof/>
                <w:sz w:val="20"/>
                <w:szCs w:val="20"/>
                <w:highlight w:val="cyan"/>
                <w:lang w:val="fr-BE"/>
              </w:rPr>
              <w:t>Regression Model: y = a + b*x.</w:t>
            </w:r>
          </w:p>
          <w:p w14:paraId="233CCF27" w14:textId="77777777" w:rsidR="0079279E" w:rsidRPr="006C6D0E" w:rsidRDefault="0079279E" w:rsidP="00B13ECA">
            <w:pPr>
              <w:widowControl w:val="0"/>
              <w:jc w:val="both"/>
              <w:rPr>
                <w:noProof/>
                <w:sz w:val="20"/>
                <w:szCs w:val="20"/>
                <w:highlight w:val="cyan"/>
                <w:lang w:val="fr-BE"/>
              </w:rPr>
            </w:pPr>
          </w:p>
          <w:p w14:paraId="6EE3DCEA" w14:textId="77777777" w:rsidR="0079279E" w:rsidRPr="006C6D0E" w:rsidRDefault="0079279E" w:rsidP="00B13ECA">
            <w:pPr>
              <w:widowControl w:val="0"/>
              <w:jc w:val="both"/>
              <w:rPr>
                <w:noProof/>
                <w:sz w:val="20"/>
                <w:szCs w:val="20"/>
                <w:highlight w:val="cyan"/>
                <w:lang w:val="fr-BE"/>
              </w:rPr>
            </w:pPr>
            <w:r w:rsidRPr="006C6D0E">
              <w:rPr>
                <w:noProof/>
                <w:sz w:val="20"/>
                <w:szCs w:val="20"/>
                <w:highlight w:val="cyan"/>
                <w:lang w:val="fr-BE"/>
              </w:rPr>
              <w:t>Prothioconazole:</w:t>
            </w:r>
          </w:p>
          <w:p w14:paraId="369EDD5E" w14:textId="77777777" w:rsidR="0079279E" w:rsidRPr="006C6D0E" w:rsidRDefault="0079279E" w:rsidP="00B13ECA">
            <w:pPr>
              <w:widowControl w:val="0"/>
              <w:jc w:val="both"/>
              <w:rPr>
                <w:noProof/>
                <w:sz w:val="20"/>
                <w:szCs w:val="20"/>
                <w:highlight w:val="cyan"/>
                <w:lang w:val="fr-BE"/>
              </w:rPr>
            </w:pPr>
            <w:r w:rsidRPr="006C6D0E">
              <w:rPr>
                <w:noProof/>
                <w:sz w:val="20"/>
                <w:szCs w:val="20"/>
                <w:highlight w:val="cyan"/>
                <w:lang w:val="fr-BE"/>
              </w:rPr>
              <w:t>Quantification</w:t>
            </w:r>
          </w:p>
          <w:p w14:paraId="079F2968" w14:textId="77777777" w:rsidR="0079279E" w:rsidRPr="006C6D0E" w:rsidRDefault="0079279E" w:rsidP="00B13ECA">
            <w:pPr>
              <w:pStyle w:val="RepTable"/>
              <w:jc w:val="both"/>
              <w:rPr>
                <w:szCs w:val="20"/>
                <w:highlight w:val="cyan"/>
                <w:lang w:val="fr-BE"/>
              </w:rPr>
            </w:pPr>
            <w:r w:rsidRPr="006C6D0E">
              <w:rPr>
                <w:szCs w:val="20"/>
                <w:highlight w:val="cyan"/>
                <w:lang w:val="fr-BE"/>
              </w:rPr>
              <w:t>y = 6.12e+004 x + 3.07e+003, r = 0.9996</w:t>
            </w:r>
          </w:p>
          <w:p w14:paraId="00042E7C" w14:textId="77777777" w:rsidR="0079279E" w:rsidRPr="006C6D0E" w:rsidRDefault="0079279E" w:rsidP="00B13ECA">
            <w:pPr>
              <w:pStyle w:val="RepTable"/>
              <w:jc w:val="both"/>
              <w:rPr>
                <w:szCs w:val="20"/>
                <w:highlight w:val="cyan"/>
                <w:lang w:val="fr-BE"/>
              </w:rPr>
            </w:pPr>
          </w:p>
          <w:p w14:paraId="3B780B43" w14:textId="77777777" w:rsidR="0079279E" w:rsidRPr="006C6D0E" w:rsidRDefault="0079279E" w:rsidP="00B13ECA">
            <w:pPr>
              <w:widowControl w:val="0"/>
              <w:jc w:val="both"/>
              <w:rPr>
                <w:noProof/>
                <w:sz w:val="20"/>
                <w:szCs w:val="20"/>
                <w:highlight w:val="cyan"/>
                <w:lang w:val="fr-BE"/>
              </w:rPr>
            </w:pPr>
            <w:r w:rsidRPr="006C6D0E">
              <w:rPr>
                <w:noProof/>
                <w:sz w:val="20"/>
                <w:szCs w:val="20"/>
                <w:highlight w:val="cyan"/>
                <w:lang w:val="fr-BE"/>
              </w:rPr>
              <w:t>Confirmation</w:t>
            </w:r>
          </w:p>
          <w:p w14:paraId="0754D65F" w14:textId="77777777" w:rsidR="0079279E" w:rsidRPr="006C6D0E" w:rsidRDefault="0079279E" w:rsidP="00B13ECA">
            <w:pPr>
              <w:pStyle w:val="RepTable"/>
              <w:jc w:val="both"/>
              <w:rPr>
                <w:szCs w:val="20"/>
                <w:highlight w:val="cyan"/>
                <w:lang w:val="fr-BE"/>
              </w:rPr>
            </w:pPr>
            <w:r w:rsidRPr="006C6D0E">
              <w:rPr>
                <w:szCs w:val="20"/>
                <w:highlight w:val="cyan"/>
                <w:lang w:val="fr-BE"/>
              </w:rPr>
              <w:t>y = 1.29e+004 x + 129, r = 0.9989</w:t>
            </w:r>
          </w:p>
        </w:tc>
        <w:tc>
          <w:tcPr>
            <w:tcW w:w="1902" w:type="pct"/>
            <w:shd w:val="clear" w:color="auto" w:fill="auto"/>
          </w:tcPr>
          <w:p w14:paraId="5CB0B15C" w14:textId="77777777" w:rsidR="0079279E" w:rsidRPr="009809A1" w:rsidRDefault="0079279E" w:rsidP="00B13ECA">
            <w:pPr>
              <w:widowControl w:val="0"/>
              <w:jc w:val="both"/>
              <w:rPr>
                <w:noProof/>
                <w:sz w:val="20"/>
                <w:szCs w:val="20"/>
                <w:highlight w:val="cyan"/>
                <w:lang w:val="en-GB"/>
              </w:rPr>
            </w:pPr>
            <w:r w:rsidRPr="009809A1">
              <w:rPr>
                <w:noProof/>
                <w:sz w:val="20"/>
                <w:szCs w:val="20"/>
                <w:highlight w:val="cyan"/>
                <w:lang w:val="en-GB"/>
              </w:rPr>
              <w:t>A minimum of seven calibration levels using matrix-matched calibration standards.</w:t>
            </w:r>
          </w:p>
          <w:p w14:paraId="0190EEC4" w14:textId="77777777" w:rsidR="0079279E" w:rsidRPr="006C6D0E" w:rsidRDefault="0079279E" w:rsidP="00B13ECA">
            <w:pPr>
              <w:widowControl w:val="0"/>
              <w:jc w:val="both"/>
              <w:rPr>
                <w:noProof/>
                <w:sz w:val="20"/>
                <w:szCs w:val="20"/>
                <w:highlight w:val="cyan"/>
                <w:lang w:val="fr-BE"/>
              </w:rPr>
            </w:pPr>
            <w:r w:rsidRPr="006C6D0E">
              <w:rPr>
                <w:noProof/>
                <w:sz w:val="20"/>
                <w:szCs w:val="20"/>
                <w:highlight w:val="cyan"/>
                <w:lang w:val="fr-BE"/>
              </w:rPr>
              <w:t>Regression Model: y = a + b*x.</w:t>
            </w:r>
          </w:p>
          <w:p w14:paraId="30248E99" w14:textId="77777777" w:rsidR="0079279E" w:rsidRPr="006C6D0E" w:rsidRDefault="0079279E" w:rsidP="00B13ECA">
            <w:pPr>
              <w:widowControl w:val="0"/>
              <w:jc w:val="both"/>
              <w:rPr>
                <w:noProof/>
                <w:sz w:val="20"/>
                <w:szCs w:val="20"/>
                <w:highlight w:val="cyan"/>
                <w:lang w:val="fr-BE"/>
              </w:rPr>
            </w:pPr>
          </w:p>
          <w:p w14:paraId="057F62AC" w14:textId="77777777" w:rsidR="0079279E" w:rsidRPr="006C6D0E" w:rsidRDefault="0079279E" w:rsidP="00B13ECA">
            <w:pPr>
              <w:pStyle w:val="RepTable"/>
              <w:jc w:val="both"/>
              <w:rPr>
                <w:szCs w:val="20"/>
                <w:highlight w:val="cyan"/>
                <w:lang w:val="fr-BE"/>
              </w:rPr>
            </w:pPr>
            <w:r w:rsidRPr="006C6D0E">
              <w:rPr>
                <w:szCs w:val="20"/>
                <w:highlight w:val="cyan"/>
                <w:lang w:val="fr-BE"/>
              </w:rPr>
              <w:t>Prothioconazole-desthio:</w:t>
            </w:r>
          </w:p>
          <w:p w14:paraId="02F90C5C" w14:textId="77777777" w:rsidR="0079279E" w:rsidRPr="006C6D0E" w:rsidRDefault="0079279E" w:rsidP="00B13ECA">
            <w:pPr>
              <w:widowControl w:val="0"/>
              <w:jc w:val="both"/>
              <w:rPr>
                <w:noProof/>
                <w:sz w:val="20"/>
                <w:szCs w:val="20"/>
                <w:highlight w:val="cyan"/>
                <w:lang w:val="fr-BE"/>
              </w:rPr>
            </w:pPr>
            <w:r w:rsidRPr="006C6D0E">
              <w:rPr>
                <w:noProof/>
                <w:sz w:val="20"/>
                <w:szCs w:val="20"/>
                <w:highlight w:val="cyan"/>
                <w:lang w:val="fr-BE"/>
              </w:rPr>
              <w:t>Quantification</w:t>
            </w:r>
          </w:p>
          <w:p w14:paraId="275BD32B" w14:textId="77777777" w:rsidR="0079279E" w:rsidRPr="006C6D0E" w:rsidRDefault="0079279E" w:rsidP="00B13ECA">
            <w:pPr>
              <w:pStyle w:val="RepTable"/>
              <w:jc w:val="both"/>
              <w:rPr>
                <w:szCs w:val="20"/>
                <w:highlight w:val="cyan"/>
                <w:lang w:val="fr-BE"/>
              </w:rPr>
            </w:pPr>
            <w:r w:rsidRPr="006C6D0E">
              <w:rPr>
                <w:szCs w:val="20"/>
                <w:highlight w:val="cyan"/>
                <w:lang w:val="fr-BE"/>
              </w:rPr>
              <w:t>y = 8.17e+004 x + 2.62e+003, r = 0.9993</w:t>
            </w:r>
          </w:p>
          <w:p w14:paraId="08C0DB20" w14:textId="77777777" w:rsidR="0079279E" w:rsidRPr="006C6D0E" w:rsidRDefault="0079279E" w:rsidP="00B13ECA">
            <w:pPr>
              <w:pStyle w:val="RepTable"/>
              <w:jc w:val="both"/>
              <w:rPr>
                <w:szCs w:val="20"/>
                <w:highlight w:val="cyan"/>
                <w:lang w:val="fr-BE"/>
              </w:rPr>
            </w:pPr>
          </w:p>
          <w:p w14:paraId="69A319D3" w14:textId="77777777" w:rsidR="0079279E" w:rsidRPr="006C6D0E" w:rsidRDefault="0079279E" w:rsidP="00B13ECA">
            <w:pPr>
              <w:widowControl w:val="0"/>
              <w:jc w:val="both"/>
              <w:rPr>
                <w:noProof/>
                <w:sz w:val="20"/>
                <w:szCs w:val="20"/>
                <w:highlight w:val="cyan"/>
                <w:lang w:val="fr-BE"/>
              </w:rPr>
            </w:pPr>
            <w:r w:rsidRPr="006C6D0E">
              <w:rPr>
                <w:noProof/>
                <w:sz w:val="20"/>
                <w:szCs w:val="20"/>
                <w:highlight w:val="cyan"/>
                <w:lang w:val="fr-BE"/>
              </w:rPr>
              <w:t>Confirmation</w:t>
            </w:r>
          </w:p>
          <w:p w14:paraId="3122A8E1" w14:textId="77777777" w:rsidR="0079279E" w:rsidRPr="006C6D0E" w:rsidRDefault="0079279E" w:rsidP="00B13ECA">
            <w:pPr>
              <w:pStyle w:val="RepTable"/>
              <w:rPr>
                <w:highlight w:val="cyan"/>
                <w:lang w:val="fr-BE"/>
              </w:rPr>
            </w:pPr>
            <w:r w:rsidRPr="006C6D0E">
              <w:rPr>
                <w:szCs w:val="20"/>
                <w:highlight w:val="cyan"/>
                <w:lang w:val="fr-BE"/>
              </w:rPr>
              <w:t>y = 5.40e+004 x + 1.9e+003, r = 0.9995</w:t>
            </w:r>
          </w:p>
        </w:tc>
      </w:tr>
      <w:tr w:rsidR="0079279E" w:rsidRPr="009809A1" w14:paraId="45366CB7" w14:textId="77777777" w:rsidTr="00B13ECA">
        <w:tc>
          <w:tcPr>
            <w:tcW w:w="1263" w:type="pct"/>
            <w:shd w:val="clear" w:color="auto" w:fill="auto"/>
          </w:tcPr>
          <w:p w14:paraId="64F749C6" w14:textId="77777777" w:rsidR="0079279E" w:rsidRPr="009809A1" w:rsidRDefault="0079279E" w:rsidP="00B13ECA">
            <w:pPr>
              <w:pStyle w:val="RepTable"/>
              <w:rPr>
                <w:highlight w:val="cyan"/>
              </w:rPr>
            </w:pPr>
            <w:r w:rsidRPr="009809A1">
              <w:rPr>
                <w:highlight w:val="cyan"/>
              </w:rPr>
              <w:t>Calibration range</w:t>
            </w:r>
          </w:p>
        </w:tc>
        <w:tc>
          <w:tcPr>
            <w:tcW w:w="1835" w:type="pct"/>
            <w:shd w:val="clear" w:color="auto" w:fill="auto"/>
          </w:tcPr>
          <w:p w14:paraId="7DD6261D" w14:textId="77777777" w:rsidR="0079279E" w:rsidRPr="009809A1" w:rsidRDefault="0079279E" w:rsidP="00B13ECA">
            <w:pPr>
              <w:pStyle w:val="RepTable"/>
              <w:rPr>
                <w:highlight w:val="cyan"/>
              </w:rPr>
            </w:pPr>
            <w:r w:rsidRPr="009809A1">
              <w:rPr>
                <w:highlight w:val="cyan"/>
              </w:rPr>
              <w:t>0.25 ng/mL to 20.0 ng/mL, corresponding mass fraction range: 0.0025 mg/kg to 0.2 mg/kg in sample</w:t>
            </w:r>
          </w:p>
        </w:tc>
        <w:tc>
          <w:tcPr>
            <w:tcW w:w="1902" w:type="pct"/>
            <w:shd w:val="clear" w:color="auto" w:fill="auto"/>
          </w:tcPr>
          <w:p w14:paraId="1B812A09" w14:textId="77777777" w:rsidR="0079279E" w:rsidRPr="009809A1" w:rsidRDefault="0079279E" w:rsidP="00B13ECA">
            <w:pPr>
              <w:pStyle w:val="RepTable"/>
              <w:rPr>
                <w:highlight w:val="cyan"/>
              </w:rPr>
            </w:pPr>
            <w:r w:rsidRPr="009809A1">
              <w:rPr>
                <w:highlight w:val="cyan"/>
              </w:rPr>
              <w:t>0.25 ng/mL to 20.0 ng/mL, corresponding mass fraction range: 0.0025 mg/kg to 0.2 mg/kg in sample</w:t>
            </w:r>
          </w:p>
        </w:tc>
      </w:tr>
      <w:tr w:rsidR="0079279E" w:rsidRPr="009809A1" w14:paraId="7609F53A" w14:textId="77777777" w:rsidTr="00B13ECA">
        <w:tc>
          <w:tcPr>
            <w:tcW w:w="1263" w:type="pct"/>
            <w:shd w:val="clear" w:color="auto" w:fill="auto"/>
          </w:tcPr>
          <w:p w14:paraId="53F59354" w14:textId="77777777" w:rsidR="0079279E" w:rsidRPr="009809A1" w:rsidRDefault="0079279E" w:rsidP="00B13ECA">
            <w:pPr>
              <w:pStyle w:val="RepTable"/>
              <w:rPr>
                <w:highlight w:val="cyan"/>
              </w:rPr>
            </w:pPr>
            <w:r w:rsidRPr="009809A1">
              <w:rPr>
                <w:highlight w:val="cyan"/>
              </w:rPr>
              <w:t xml:space="preserve">Assessment of matrix effects is presented </w:t>
            </w:r>
          </w:p>
        </w:tc>
        <w:tc>
          <w:tcPr>
            <w:tcW w:w="1835" w:type="pct"/>
            <w:shd w:val="clear" w:color="auto" w:fill="auto"/>
          </w:tcPr>
          <w:p w14:paraId="0F21D81B" w14:textId="77777777" w:rsidR="0079279E" w:rsidRPr="009809A1" w:rsidRDefault="0079279E" w:rsidP="00B13ECA">
            <w:pPr>
              <w:pStyle w:val="RepTable"/>
              <w:rPr>
                <w:highlight w:val="cyan"/>
              </w:rPr>
            </w:pPr>
            <w:r w:rsidRPr="009809A1">
              <w:rPr>
                <w:highlight w:val="cyan"/>
              </w:rPr>
              <w:t>Yes, no significant matrix effects were detected. Nevertheless, matrix matched calibration standards were used throughout the study.</w:t>
            </w:r>
          </w:p>
        </w:tc>
        <w:tc>
          <w:tcPr>
            <w:tcW w:w="1902" w:type="pct"/>
            <w:shd w:val="clear" w:color="auto" w:fill="auto"/>
          </w:tcPr>
          <w:p w14:paraId="206C4E70" w14:textId="77777777" w:rsidR="0079279E" w:rsidRPr="009809A1" w:rsidRDefault="0079279E" w:rsidP="00B13ECA">
            <w:pPr>
              <w:pStyle w:val="RepTable"/>
              <w:rPr>
                <w:highlight w:val="cyan"/>
              </w:rPr>
            </w:pPr>
            <w:r w:rsidRPr="009809A1">
              <w:rPr>
                <w:highlight w:val="cyan"/>
              </w:rPr>
              <w:t>Yes, significant matrix effects were detected. Hence, matrix matched calibration standards were used throughout the study.</w:t>
            </w:r>
          </w:p>
        </w:tc>
      </w:tr>
      <w:tr w:rsidR="0079279E" w:rsidRPr="009809A1" w14:paraId="4D490B6C" w14:textId="77777777" w:rsidTr="00B13ECA">
        <w:tc>
          <w:tcPr>
            <w:tcW w:w="1263" w:type="pct"/>
            <w:shd w:val="clear" w:color="auto" w:fill="auto"/>
          </w:tcPr>
          <w:p w14:paraId="7711AA67" w14:textId="77777777" w:rsidR="0079279E" w:rsidRPr="009809A1" w:rsidRDefault="0079279E" w:rsidP="0003532A">
            <w:pPr>
              <w:pStyle w:val="RepTable"/>
              <w:pageBreakBefore/>
              <w:rPr>
                <w:highlight w:val="cyan"/>
              </w:rPr>
            </w:pPr>
            <w:r w:rsidRPr="009809A1">
              <w:rPr>
                <w:highlight w:val="cyan"/>
              </w:rPr>
              <w:lastRenderedPageBreak/>
              <w:t>Limit of determination/quantification</w:t>
            </w:r>
          </w:p>
        </w:tc>
        <w:tc>
          <w:tcPr>
            <w:tcW w:w="1835" w:type="pct"/>
            <w:shd w:val="clear" w:color="auto" w:fill="auto"/>
          </w:tcPr>
          <w:tbl>
            <w:tblPr>
              <w:tblW w:w="5000" w:type="pct"/>
              <w:tblLook w:val="04A0" w:firstRow="1" w:lastRow="0" w:firstColumn="1" w:lastColumn="0" w:noHBand="0" w:noVBand="1"/>
            </w:tblPr>
            <w:tblGrid>
              <w:gridCol w:w="628"/>
              <w:gridCol w:w="2673"/>
            </w:tblGrid>
            <w:tr w:rsidR="0079279E" w:rsidRPr="009809A1" w14:paraId="36C13568" w14:textId="77777777" w:rsidTr="00B13ECA">
              <w:tc>
                <w:tcPr>
                  <w:tcW w:w="687" w:type="pct"/>
                  <w:shd w:val="clear" w:color="auto" w:fill="auto"/>
                </w:tcPr>
                <w:p w14:paraId="7BC326D4" w14:textId="77777777" w:rsidR="0079279E" w:rsidRPr="009809A1" w:rsidRDefault="0079279E" w:rsidP="0003532A">
                  <w:pPr>
                    <w:pStyle w:val="RepTable"/>
                    <w:pageBreakBefore/>
                    <w:jc w:val="both"/>
                    <w:rPr>
                      <w:highlight w:val="cyan"/>
                    </w:rPr>
                  </w:pPr>
                  <w:r w:rsidRPr="009809A1">
                    <w:rPr>
                      <w:highlight w:val="cyan"/>
                    </w:rPr>
                    <w:t>LOQ</w:t>
                  </w:r>
                </w:p>
              </w:tc>
              <w:tc>
                <w:tcPr>
                  <w:tcW w:w="4313" w:type="pct"/>
                  <w:shd w:val="clear" w:color="auto" w:fill="auto"/>
                </w:tcPr>
                <w:p w14:paraId="08B58523" w14:textId="77777777" w:rsidR="0079279E" w:rsidRPr="009809A1" w:rsidRDefault="0079279E" w:rsidP="0003532A">
                  <w:pPr>
                    <w:pStyle w:val="RepTable"/>
                    <w:pageBreakBefore/>
                    <w:jc w:val="both"/>
                    <w:rPr>
                      <w:highlight w:val="cyan"/>
                    </w:rPr>
                  </w:pPr>
                  <w:r w:rsidRPr="009809A1">
                    <w:rPr>
                      <w:highlight w:val="cyan"/>
                    </w:rPr>
                    <w:t>0.01 mg/kg</w:t>
                  </w:r>
                </w:p>
              </w:tc>
            </w:tr>
            <w:tr w:rsidR="0079279E" w:rsidRPr="009809A1" w14:paraId="32FB2E40" w14:textId="77777777" w:rsidTr="00B13ECA">
              <w:tc>
                <w:tcPr>
                  <w:tcW w:w="687" w:type="pct"/>
                  <w:shd w:val="clear" w:color="auto" w:fill="auto"/>
                  <w:vAlign w:val="center"/>
                </w:tcPr>
                <w:p w14:paraId="2D2A9845" w14:textId="77777777" w:rsidR="0079279E" w:rsidRPr="009809A1" w:rsidRDefault="0079279E" w:rsidP="0003532A">
                  <w:pPr>
                    <w:pStyle w:val="RepTable"/>
                    <w:pageBreakBefore/>
                    <w:rPr>
                      <w:highlight w:val="cyan"/>
                    </w:rPr>
                  </w:pPr>
                  <w:r w:rsidRPr="009809A1">
                    <w:rPr>
                      <w:highlight w:val="cyan"/>
                    </w:rPr>
                    <w:t>LOD</w:t>
                  </w:r>
                </w:p>
              </w:tc>
              <w:tc>
                <w:tcPr>
                  <w:tcW w:w="4313" w:type="pct"/>
                  <w:shd w:val="clear" w:color="auto" w:fill="auto"/>
                </w:tcPr>
                <w:p w14:paraId="56205F77" w14:textId="77777777" w:rsidR="0079279E" w:rsidRPr="009809A1" w:rsidRDefault="0079279E" w:rsidP="0003532A">
                  <w:pPr>
                    <w:pStyle w:val="RepTable"/>
                    <w:pageBreakBefore/>
                    <w:jc w:val="both"/>
                    <w:rPr>
                      <w:highlight w:val="cyan"/>
                    </w:rPr>
                  </w:pPr>
                  <w:r w:rsidRPr="009809A1">
                    <w:rPr>
                      <w:highlight w:val="cyan"/>
                    </w:rPr>
                    <w:t>0.0025 mg/kg</w:t>
                  </w:r>
                </w:p>
              </w:tc>
            </w:tr>
          </w:tbl>
          <w:p w14:paraId="692A14CE" w14:textId="77777777" w:rsidR="0079279E" w:rsidRPr="009809A1" w:rsidRDefault="0079279E" w:rsidP="0003532A">
            <w:pPr>
              <w:pStyle w:val="RepTable"/>
              <w:pageBreakBefore/>
              <w:rPr>
                <w:highlight w:val="cyan"/>
              </w:rPr>
            </w:pPr>
          </w:p>
        </w:tc>
        <w:tc>
          <w:tcPr>
            <w:tcW w:w="1902" w:type="pct"/>
            <w:shd w:val="clear" w:color="auto" w:fill="auto"/>
          </w:tcPr>
          <w:tbl>
            <w:tblPr>
              <w:tblW w:w="5000" w:type="pct"/>
              <w:tblLook w:val="04A0" w:firstRow="1" w:lastRow="0" w:firstColumn="1" w:lastColumn="0" w:noHBand="0" w:noVBand="1"/>
            </w:tblPr>
            <w:tblGrid>
              <w:gridCol w:w="628"/>
              <w:gridCol w:w="2799"/>
            </w:tblGrid>
            <w:tr w:rsidR="0079279E" w:rsidRPr="009809A1" w14:paraId="79C28592" w14:textId="77777777" w:rsidTr="00B13ECA">
              <w:tc>
                <w:tcPr>
                  <w:tcW w:w="687" w:type="pct"/>
                  <w:shd w:val="clear" w:color="auto" w:fill="auto"/>
                </w:tcPr>
                <w:p w14:paraId="0E6D0E96" w14:textId="77777777" w:rsidR="0079279E" w:rsidRPr="009809A1" w:rsidRDefault="0079279E" w:rsidP="0003532A">
                  <w:pPr>
                    <w:pStyle w:val="RepTable"/>
                    <w:pageBreakBefore/>
                    <w:jc w:val="both"/>
                    <w:rPr>
                      <w:highlight w:val="cyan"/>
                    </w:rPr>
                  </w:pPr>
                  <w:r w:rsidRPr="009809A1">
                    <w:rPr>
                      <w:highlight w:val="cyan"/>
                    </w:rPr>
                    <w:t>LOQ</w:t>
                  </w:r>
                </w:p>
              </w:tc>
              <w:tc>
                <w:tcPr>
                  <w:tcW w:w="4313" w:type="pct"/>
                  <w:shd w:val="clear" w:color="auto" w:fill="auto"/>
                </w:tcPr>
                <w:p w14:paraId="08D54B9D" w14:textId="77777777" w:rsidR="0079279E" w:rsidRPr="009809A1" w:rsidRDefault="0079279E" w:rsidP="0003532A">
                  <w:pPr>
                    <w:pStyle w:val="RepTable"/>
                    <w:pageBreakBefore/>
                    <w:jc w:val="both"/>
                    <w:rPr>
                      <w:highlight w:val="cyan"/>
                    </w:rPr>
                  </w:pPr>
                  <w:r w:rsidRPr="009809A1">
                    <w:rPr>
                      <w:highlight w:val="cyan"/>
                    </w:rPr>
                    <w:t>0.01 mg/kg</w:t>
                  </w:r>
                </w:p>
              </w:tc>
            </w:tr>
            <w:tr w:rsidR="0079279E" w:rsidRPr="009809A1" w14:paraId="03E243AE" w14:textId="77777777" w:rsidTr="00B13ECA">
              <w:tc>
                <w:tcPr>
                  <w:tcW w:w="687" w:type="pct"/>
                  <w:shd w:val="clear" w:color="auto" w:fill="auto"/>
                  <w:vAlign w:val="center"/>
                </w:tcPr>
                <w:p w14:paraId="368B3371" w14:textId="77777777" w:rsidR="0079279E" w:rsidRPr="009809A1" w:rsidRDefault="0079279E" w:rsidP="0003532A">
                  <w:pPr>
                    <w:pStyle w:val="RepTable"/>
                    <w:pageBreakBefore/>
                    <w:rPr>
                      <w:highlight w:val="cyan"/>
                    </w:rPr>
                  </w:pPr>
                  <w:r w:rsidRPr="009809A1">
                    <w:rPr>
                      <w:highlight w:val="cyan"/>
                    </w:rPr>
                    <w:t>LOD</w:t>
                  </w:r>
                </w:p>
              </w:tc>
              <w:tc>
                <w:tcPr>
                  <w:tcW w:w="4313" w:type="pct"/>
                  <w:shd w:val="clear" w:color="auto" w:fill="auto"/>
                </w:tcPr>
                <w:p w14:paraId="15414434" w14:textId="77777777" w:rsidR="0079279E" w:rsidRPr="009809A1" w:rsidRDefault="0079279E" w:rsidP="0003532A">
                  <w:pPr>
                    <w:pStyle w:val="RepTable"/>
                    <w:pageBreakBefore/>
                    <w:jc w:val="both"/>
                    <w:rPr>
                      <w:highlight w:val="cyan"/>
                    </w:rPr>
                  </w:pPr>
                  <w:r w:rsidRPr="009809A1">
                    <w:rPr>
                      <w:highlight w:val="cyan"/>
                    </w:rPr>
                    <w:t>0.0025 mg/kg</w:t>
                  </w:r>
                </w:p>
              </w:tc>
            </w:tr>
          </w:tbl>
          <w:p w14:paraId="1A4B13F3" w14:textId="77777777" w:rsidR="0079279E" w:rsidRPr="009809A1" w:rsidRDefault="0079279E" w:rsidP="0003532A">
            <w:pPr>
              <w:pStyle w:val="RepTable"/>
              <w:pageBreakBefore/>
              <w:rPr>
                <w:highlight w:val="cyan"/>
              </w:rPr>
            </w:pPr>
          </w:p>
        </w:tc>
      </w:tr>
      <w:tr w:rsidR="0079279E" w:rsidRPr="009809A1" w14:paraId="7865B71A" w14:textId="77777777" w:rsidTr="00B13ECA">
        <w:tc>
          <w:tcPr>
            <w:tcW w:w="1263" w:type="pct"/>
            <w:shd w:val="clear" w:color="auto" w:fill="auto"/>
          </w:tcPr>
          <w:p w14:paraId="06480647" w14:textId="77777777" w:rsidR="0079279E" w:rsidRPr="009809A1" w:rsidRDefault="0079279E" w:rsidP="00B13ECA">
            <w:pPr>
              <w:pStyle w:val="RepTable"/>
              <w:rPr>
                <w:highlight w:val="cyan"/>
              </w:rPr>
            </w:pPr>
            <w:r w:rsidRPr="009809A1">
              <w:rPr>
                <w:highlight w:val="cyan"/>
              </w:rPr>
              <w:t>Stability of Analyte(s) in Working Solutions</w:t>
            </w:r>
          </w:p>
        </w:tc>
        <w:tc>
          <w:tcPr>
            <w:tcW w:w="1835" w:type="pct"/>
            <w:shd w:val="clear" w:color="auto" w:fill="auto"/>
          </w:tcPr>
          <w:p w14:paraId="142595AE" w14:textId="77777777" w:rsidR="0079279E" w:rsidRPr="009809A1" w:rsidRDefault="0079279E" w:rsidP="00B13ECA">
            <w:pPr>
              <w:pStyle w:val="RepTable"/>
              <w:jc w:val="both"/>
              <w:rPr>
                <w:highlight w:val="cyan"/>
              </w:rPr>
            </w:pPr>
            <w:r w:rsidRPr="009809A1">
              <w:rPr>
                <w:highlight w:val="cyan"/>
              </w:rPr>
              <w:t xml:space="preserve">Stability of stock solutions were verified for a maximum storage period of 105 days at nominal temperature of  </w:t>
            </w:r>
            <w:r w:rsidRPr="009809A1">
              <w:rPr>
                <w:highlight w:val="cyan"/>
              </w:rPr>
              <w:noBreakHyphen/>
              <w:t>18 °C.</w:t>
            </w:r>
          </w:p>
        </w:tc>
        <w:tc>
          <w:tcPr>
            <w:tcW w:w="1902" w:type="pct"/>
            <w:shd w:val="clear" w:color="auto" w:fill="auto"/>
          </w:tcPr>
          <w:p w14:paraId="00EBFD6C" w14:textId="77777777" w:rsidR="0079279E" w:rsidRPr="009809A1" w:rsidRDefault="0079279E" w:rsidP="00B13ECA">
            <w:pPr>
              <w:pStyle w:val="RepTable"/>
              <w:jc w:val="both"/>
              <w:rPr>
                <w:highlight w:val="cyan"/>
              </w:rPr>
            </w:pPr>
            <w:r w:rsidRPr="009809A1">
              <w:rPr>
                <w:highlight w:val="cyan"/>
              </w:rPr>
              <w:t xml:space="preserve">Stability of stock solutions were verified for a maximum storage period of 28 days at nominal temperature of </w:t>
            </w:r>
            <w:r w:rsidRPr="009809A1">
              <w:rPr>
                <w:highlight w:val="cyan"/>
              </w:rPr>
              <w:noBreakHyphen/>
              <w:t>18 °C.</w:t>
            </w:r>
          </w:p>
        </w:tc>
      </w:tr>
      <w:tr w:rsidR="0079279E" w:rsidRPr="009809A1" w14:paraId="68037ABB" w14:textId="77777777" w:rsidTr="00B13ECA">
        <w:tc>
          <w:tcPr>
            <w:tcW w:w="1263" w:type="pct"/>
            <w:shd w:val="clear" w:color="auto" w:fill="auto"/>
          </w:tcPr>
          <w:p w14:paraId="712E5A5A" w14:textId="77777777" w:rsidR="0079279E" w:rsidRPr="009809A1" w:rsidRDefault="0079279E" w:rsidP="00B13ECA">
            <w:pPr>
              <w:pStyle w:val="RepTable"/>
              <w:rPr>
                <w:highlight w:val="cyan"/>
              </w:rPr>
            </w:pPr>
            <w:r w:rsidRPr="009809A1">
              <w:rPr>
                <w:highlight w:val="cyan"/>
              </w:rPr>
              <w:t>Stability of Analyte(s) in Sample Extracts</w:t>
            </w:r>
          </w:p>
        </w:tc>
        <w:tc>
          <w:tcPr>
            <w:tcW w:w="1835" w:type="pct"/>
            <w:shd w:val="clear" w:color="auto" w:fill="auto"/>
          </w:tcPr>
          <w:p w14:paraId="1A4D2875" w14:textId="77777777" w:rsidR="0079279E" w:rsidRPr="009809A1" w:rsidRDefault="0079279E" w:rsidP="00B13ECA">
            <w:pPr>
              <w:pStyle w:val="RepTable"/>
              <w:rPr>
                <w:highlight w:val="cyan"/>
              </w:rPr>
            </w:pPr>
            <w:r w:rsidRPr="009809A1">
              <w:rPr>
                <w:highlight w:val="cyan"/>
              </w:rPr>
              <w:t>Final extracts were analysed within 24 h after extraction, hence no determination of extract stability is required.</w:t>
            </w:r>
          </w:p>
        </w:tc>
        <w:tc>
          <w:tcPr>
            <w:tcW w:w="1902" w:type="pct"/>
            <w:shd w:val="clear" w:color="auto" w:fill="auto"/>
          </w:tcPr>
          <w:p w14:paraId="1D15CA6D" w14:textId="77777777" w:rsidR="0079279E" w:rsidRPr="009809A1" w:rsidRDefault="0079279E" w:rsidP="00B13ECA">
            <w:pPr>
              <w:pStyle w:val="RepTable"/>
              <w:rPr>
                <w:highlight w:val="cyan"/>
              </w:rPr>
            </w:pPr>
            <w:r w:rsidRPr="009809A1">
              <w:rPr>
                <w:highlight w:val="cyan"/>
              </w:rPr>
              <w:t>Final extracts were analysed within 24 h after extraction, hence no determination of extract stability is required.</w:t>
            </w:r>
          </w:p>
        </w:tc>
      </w:tr>
      <w:tr w:rsidR="0079279E" w:rsidRPr="009809A1" w14:paraId="08633255" w14:textId="77777777" w:rsidTr="00B13ECA">
        <w:tc>
          <w:tcPr>
            <w:tcW w:w="1263" w:type="pct"/>
            <w:shd w:val="clear" w:color="auto" w:fill="auto"/>
          </w:tcPr>
          <w:p w14:paraId="68884E8B" w14:textId="77777777" w:rsidR="0079279E" w:rsidRPr="009809A1" w:rsidRDefault="0079279E" w:rsidP="00B13ECA">
            <w:pPr>
              <w:pStyle w:val="RepTable"/>
              <w:rPr>
                <w:highlight w:val="cyan"/>
              </w:rPr>
            </w:pPr>
            <w:r w:rsidRPr="009809A1">
              <w:rPr>
                <w:highlight w:val="cyan"/>
              </w:rPr>
              <w:t>Frozen storage stability</w:t>
            </w:r>
          </w:p>
        </w:tc>
        <w:tc>
          <w:tcPr>
            <w:tcW w:w="1835" w:type="pct"/>
            <w:shd w:val="clear" w:color="auto" w:fill="auto"/>
          </w:tcPr>
          <w:p w14:paraId="503A18F1" w14:textId="77777777" w:rsidR="0079279E" w:rsidRPr="009809A1" w:rsidRDefault="0079279E" w:rsidP="00B13ECA">
            <w:pPr>
              <w:pStyle w:val="RepTable"/>
              <w:jc w:val="both"/>
              <w:rPr>
                <w:highlight w:val="cyan"/>
              </w:rPr>
            </w:pPr>
            <w:r w:rsidRPr="009809A1">
              <w:rPr>
                <w:highlight w:val="cyan"/>
              </w:rPr>
              <w:t>Residues were found to be stable for 181 days under frozen conditions (&lt; -18 °C) in honey matrix.</w:t>
            </w:r>
          </w:p>
        </w:tc>
        <w:tc>
          <w:tcPr>
            <w:tcW w:w="1902" w:type="pct"/>
            <w:shd w:val="clear" w:color="auto" w:fill="auto"/>
          </w:tcPr>
          <w:p w14:paraId="5FDBA559" w14:textId="77777777" w:rsidR="0079279E" w:rsidRPr="009809A1" w:rsidRDefault="0079279E" w:rsidP="00B13ECA">
            <w:pPr>
              <w:pStyle w:val="RepTable"/>
              <w:jc w:val="both"/>
              <w:rPr>
                <w:highlight w:val="cyan"/>
              </w:rPr>
            </w:pPr>
            <w:r w:rsidRPr="009809A1">
              <w:rPr>
                <w:highlight w:val="cyan"/>
              </w:rPr>
              <w:t>Residues were found to be stable for 181 days under frozen conditions (&lt; -18 °C) in honey matrix.</w:t>
            </w:r>
          </w:p>
        </w:tc>
      </w:tr>
    </w:tbl>
    <w:p w14:paraId="608EA90A" w14:textId="77777777" w:rsidR="0079279E" w:rsidRPr="009809A1" w:rsidRDefault="0079279E" w:rsidP="0003532A">
      <w:pPr>
        <w:pStyle w:val="RepNewPart"/>
        <w:outlineLvl w:val="6"/>
        <w:rPr>
          <w:highlight w:val="cyan"/>
        </w:rPr>
      </w:pPr>
      <w:bookmarkStart w:id="392" w:name="_Toc413255510"/>
      <w:r w:rsidRPr="009809A1">
        <w:rPr>
          <w:highlight w:val="cyan"/>
        </w:rPr>
        <w:t>Conclusion</w:t>
      </w:r>
      <w:bookmarkEnd w:id="392"/>
    </w:p>
    <w:p w14:paraId="4C8EFFE5" w14:textId="24842B9B" w:rsidR="0079279E" w:rsidRPr="009809A1" w:rsidRDefault="0079279E" w:rsidP="0079279E">
      <w:pPr>
        <w:widowControl w:val="0"/>
        <w:spacing w:line="276" w:lineRule="auto"/>
        <w:jc w:val="both"/>
        <w:rPr>
          <w:lang w:val="en-GB"/>
        </w:rPr>
      </w:pPr>
      <w:r w:rsidRPr="009809A1">
        <w:rPr>
          <w:highlight w:val="cyan"/>
          <w:lang w:val="en-GB"/>
        </w:rPr>
        <w:t>The underlying analytical method was validated in terms of linearity of detector response, recovery and repeatability (by means of precision), LOQ and specificity following requirements set out in Guidance Document SANTE/2020/12830 rev. 2 at LOQ und higher fortification level. Stability of residues in frozen storage samples has been determined for 181 days. The analytical method is reliable without restrictions.</w:t>
      </w:r>
    </w:p>
    <w:p w14:paraId="24FBBF1F" w14:textId="7A22CFA0" w:rsidR="0079279E" w:rsidRPr="009809A1" w:rsidRDefault="0079279E" w:rsidP="0079279E">
      <w:pPr>
        <w:pStyle w:val="RepAppendix6"/>
        <w:rPr>
          <w:highlight w:val="cyan"/>
        </w:rPr>
      </w:pPr>
      <w:bookmarkStart w:id="393" w:name="_Toc413255514"/>
      <w:bookmarkEnd w:id="393"/>
      <w:r w:rsidRPr="009809A1">
        <w:rPr>
          <w:highlight w:val="cyan"/>
        </w:rPr>
        <w:t>Independent laboratory validation</w:t>
      </w:r>
    </w:p>
    <w:p w14:paraId="7FC550DF" w14:textId="77777777" w:rsidR="0079279E" w:rsidRPr="009809A1" w:rsidRDefault="0079279E" w:rsidP="0079279E">
      <w:pPr>
        <w:pStyle w:val="RepStandard"/>
        <w:rPr>
          <w:highlight w:val="cyan"/>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79279E" w:rsidRPr="009809A1" w14:paraId="0D497092" w14:textId="77777777" w:rsidTr="00B13ECA">
        <w:tc>
          <w:tcPr>
            <w:tcW w:w="2520" w:type="dxa"/>
            <w:shd w:val="clear" w:color="auto" w:fill="auto"/>
          </w:tcPr>
          <w:p w14:paraId="4FBC6FE6" w14:textId="77777777" w:rsidR="0079279E" w:rsidRPr="009809A1" w:rsidRDefault="0079279E" w:rsidP="00B13ECA">
            <w:pPr>
              <w:pStyle w:val="RepStandard"/>
              <w:rPr>
                <w:highlight w:val="cyan"/>
              </w:rPr>
            </w:pPr>
            <w:r w:rsidRPr="009809A1">
              <w:rPr>
                <w:highlight w:val="cyan"/>
              </w:rPr>
              <w:t>Reference:</w:t>
            </w:r>
          </w:p>
        </w:tc>
        <w:tc>
          <w:tcPr>
            <w:tcW w:w="6859" w:type="dxa"/>
            <w:shd w:val="clear" w:color="auto" w:fill="auto"/>
          </w:tcPr>
          <w:p w14:paraId="0B1DB22F" w14:textId="61955863" w:rsidR="0079279E" w:rsidRPr="009809A1" w:rsidRDefault="0079279E" w:rsidP="00B13ECA">
            <w:pPr>
              <w:pStyle w:val="RepStandard"/>
              <w:rPr>
                <w:highlight w:val="cyan"/>
              </w:rPr>
            </w:pPr>
            <w:r w:rsidRPr="009809A1">
              <w:rPr>
                <w:highlight w:val="cyan"/>
              </w:rPr>
              <w:t>KCP 5.2/02</w:t>
            </w:r>
          </w:p>
        </w:tc>
      </w:tr>
      <w:tr w:rsidR="0079279E" w:rsidRPr="009809A1" w14:paraId="1B66F40D" w14:textId="77777777" w:rsidTr="00B13ECA">
        <w:tc>
          <w:tcPr>
            <w:tcW w:w="2520" w:type="dxa"/>
            <w:shd w:val="clear" w:color="auto" w:fill="auto"/>
          </w:tcPr>
          <w:p w14:paraId="55704D0E" w14:textId="77777777" w:rsidR="0079279E" w:rsidRPr="009809A1" w:rsidRDefault="0079279E" w:rsidP="00B13ECA">
            <w:pPr>
              <w:pStyle w:val="RepStandard"/>
              <w:rPr>
                <w:highlight w:val="cyan"/>
              </w:rPr>
            </w:pPr>
            <w:r w:rsidRPr="009809A1">
              <w:rPr>
                <w:highlight w:val="cyan"/>
              </w:rPr>
              <w:t>Report</w:t>
            </w:r>
          </w:p>
        </w:tc>
        <w:tc>
          <w:tcPr>
            <w:tcW w:w="6859" w:type="dxa"/>
            <w:shd w:val="clear" w:color="auto" w:fill="auto"/>
          </w:tcPr>
          <w:p w14:paraId="5048FEE2" w14:textId="798EFEEC" w:rsidR="0079279E" w:rsidRPr="009809A1" w:rsidRDefault="0079279E" w:rsidP="00B13ECA">
            <w:pPr>
              <w:pStyle w:val="RepStandard"/>
              <w:rPr>
                <w:highlight w:val="cyan"/>
              </w:rPr>
            </w:pPr>
            <w:r w:rsidRPr="009809A1">
              <w:rPr>
                <w:highlight w:val="cyan"/>
              </w:rPr>
              <w:t xml:space="preserve">Independent Laboratory Validation of an Analytical Method for the determination </w:t>
            </w:r>
            <w:r w:rsidR="009809A1" w:rsidRPr="009809A1">
              <w:rPr>
                <w:highlight w:val="cyan"/>
              </w:rPr>
              <w:t xml:space="preserve">of </w:t>
            </w:r>
            <w:proofErr w:type="spellStart"/>
            <w:r w:rsidR="009809A1" w:rsidRPr="009809A1">
              <w:rPr>
                <w:highlight w:val="cyan"/>
              </w:rPr>
              <w:t>Prothioconazole</w:t>
            </w:r>
            <w:r w:rsidRPr="009809A1">
              <w:rPr>
                <w:highlight w:val="cyan"/>
              </w:rPr>
              <w:t>-desthio</w:t>
            </w:r>
            <w:proofErr w:type="spellEnd"/>
            <w:r w:rsidRPr="009809A1">
              <w:rPr>
                <w:highlight w:val="cyan"/>
              </w:rPr>
              <w:t xml:space="preserve"> in honey samples, Sala, A., 2024, Report No.: LBN-0085-2024 </w:t>
            </w:r>
          </w:p>
        </w:tc>
      </w:tr>
      <w:tr w:rsidR="0079279E" w:rsidRPr="009809A1" w14:paraId="3BDE1E8B" w14:textId="77777777" w:rsidTr="00B13ECA">
        <w:tc>
          <w:tcPr>
            <w:tcW w:w="2520" w:type="dxa"/>
            <w:shd w:val="clear" w:color="auto" w:fill="auto"/>
          </w:tcPr>
          <w:p w14:paraId="57AD694B" w14:textId="77777777" w:rsidR="0079279E" w:rsidRPr="009809A1" w:rsidRDefault="0079279E" w:rsidP="00B13ECA">
            <w:pPr>
              <w:pStyle w:val="RepStandard"/>
              <w:rPr>
                <w:highlight w:val="cyan"/>
              </w:rPr>
            </w:pPr>
            <w:r w:rsidRPr="009809A1">
              <w:rPr>
                <w:highlight w:val="cyan"/>
              </w:rPr>
              <w:t>Guideline(s):</w:t>
            </w:r>
          </w:p>
        </w:tc>
        <w:tc>
          <w:tcPr>
            <w:tcW w:w="6859" w:type="dxa"/>
            <w:shd w:val="clear" w:color="auto" w:fill="auto"/>
          </w:tcPr>
          <w:p w14:paraId="32AD4288" w14:textId="77777777" w:rsidR="0079279E" w:rsidRPr="009809A1" w:rsidRDefault="0079279E" w:rsidP="00B13ECA">
            <w:pPr>
              <w:pStyle w:val="RepStandard"/>
              <w:rPr>
                <w:highlight w:val="cyan"/>
              </w:rPr>
            </w:pPr>
            <w:r w:rsidRPr="009809A1">
              <w:rPr>
                <w:highlight w:val="cyan"/>
              </w:rPr>
              <w:t>Yes, SANTE/2020/12830 rev. 2</w:t>
            </w:r>
          </w:p>
        </w:tc>
      </w:tr>
      <w:tr w:rsidR="0079279E" w:rsidRPr="009809A1" w14:paraId="0AB79065" w14:textId="77777777" w:rsidTr="00B13ECA">
        <w:tc>
          <w:tcPr>
            <w:tcW w:w="2520" w:type="dxa"/>
            <w:shd w:val="clear" w:color="auto" w:fill="auto"/>
          </w:tcPr>
          <w:p w14:paraId="53468ABE" w14:textId="77777777" w:rsidR="0079279E" w:rsidRPr="009809A1" w:rsidRDefault="0079279E" w:rsidP="00B13ECA">
            <w:pPr>
              <w:pStyle w:val="RepStandard"/>
              <w:rPr>
                <w:highlight w:val="cyan"/>
              </w:rPr>
            </w:pPr>
            <w:r w:rsidRPr="009809A1">
              <w:rPr>
                <w:highlight w:val="cyan"/>
              </w:rPr>
              <w:t>Deviations:</w:t>
            </w:r>
          </w:p>
        </w:tc>
        <w:tc>
          <w:tcPr>
            <w:tcW w:w="6859" w:type="dxa"/>
            <w:shd w:val="clear" w:color="auto" w:fill="auto"/>
          </w:tcPr>
          <w:p w14:paraId="54458978" w14:textId="77777777" w:rsidR="0079279E" w:rsidRPr="009809A1" w:rsidRDefault="0079279E" w:rsidP="00B13ECA">
            <w:pPr>
              <w:pStyle w:val="RepStandard"/>
              <w:rPr>
                <w:highlight w:val="cyan"/>
              </w:rPr>
            </w:pPr>
            <w:r w:rsidRPr="009809A1">
              <w:rPr>
                <w:highlight w:val="cyan"/>
              </w:rPr>
              <w:t>No</w:t>
            </w:r>
          </w:p>
        </w:tc>
      </w:tr>
      <w:tr w:rsidR="0079279E" w:rsidRPr="009809A1" w14:paraId="3FF4FC99" w14:textId="77777777" w:rsidTr="00B13ECA">
        <w:tc>
          <w:tcPr>
            <w:tcW w:w="2520" w:type="dxa"/>
            <w:shd w:val="clear" w:color="auto" w:fill="auto"/>
          </w:tcPr>
          <w:p w14:paraId="3F2B3753" w14:textId="77777777" w:rsidR="0079279E" w:rsidRPr="009809A1" w:rsidRDefault="0079279E" w:rsidP="00B13ECA">
            <w:pPr>
              <w:pStyle w:val="RepStandard"/>
              <w:rPr>
                <w:highlight w:val="cyan"/>
              </w:rPr>
            </w:pPr>
            <w:r w:rsidRPr="009809A1">
              <w:rPr>
                <w:highlight w:val="cyan"/>
              </w:rPr>
              <w:t>GLP:</w:t>
            </w:r>
          </w:p>
        </w:tc>
        <w:tc>
          <w:tcPr>
            <w:tcW w:w="6859" w:type="dxa"/>
            <w:shd w:val="clear" w:color="auto" w:fill="auto"/>
          </w:tcPr>
          <w:p w14:paraId="77F653AD" w14:textId="77777777" w:rsidR="0079279E" w:rsidRPr="009809A1" w:rsidRDefault="0079279E" w:rsidP="00B13ECA">
            <w:pPr>
              <w:pStyle w:val="RepStandard"/>
              <w:rPr>
                <w:highlight w:val="cyan"/>
              </w:rPr>
            </w:pPr>
            <w:r w:rsidRPr="009809A1">
              <w:rPr>
                <w:highlight w:val="cyan"/>
              </w:rPr>
              <w:t>Yes</w:t>
            </w:r>
          </w:p>
        </w:tc>
      </w:tr>
      <w:tr w:rsidR="0079279E" w:rsidRPr="009809A1" w14:paraId="04968C2C" w14:textId="77777777" w:rsidTr="00B13ECA">
        <w:tc>
          <w:tcPr>
            <w:tcW w:w="2520" w:type="dxa"/>
            <w:shd w:val="clear" w:color="auto" w:fill="auto"/>
          </w:tcPr>
          <w:p w14:paraId="348B5106" w14:textId="77777777" w:rsidR="0079279E" w:rsidRPr="009809A1" w:rsidRDefault="0079279E" w:rsidP="00B13ECA">
            <w:pPr>
              <w:pStyle w:val="RepStandard"/>
              <w:rPr>
                <w:highlight w:val="cyan"/>
              </w:rPr>
            </w:pPr>
            <w:r w:rsidRPr="009809A1">
              <w:rPr>
                <w:highlight w:val="cyan"/>
              </w:rPr>
              <w:t>Acceptability:</w:t>
            </w:r>
          </w:p>
        </w:tc>
        <w:tc>
          <w:tcPr>
            <w:tcW w:w="6859" w:type="dxa"/>
            <w:shd w:val="clear" w:color="auto" w:fill="auto"/>
          </w:tcPr>
          <w:p w14:paraId="5FB02C0B" w14:textId="36D2412D" w:rsidR="0079279E" w:rsidRPr="009809A1" w:rsidRDefault="0079279E" w:rsidP="00B13ECA">
            <w:pPr>
              <w:pStyle w:val="RepStandard"/>
              <w:rPr>
                <w:highlight w:val="cyan"/>
              </w:rPr>
            </w:pPr>
            <w:r w:rsidRPr="009809A1">
              <w:rPr>
                <w:highlight w:val="cyan"/>
              </w:rPr>
              <w:t>Yes</w:t>
            </w:r>
          </w:p>
        </w:tc>
      </w:tr>
    </w:tbl>
    <w:p w14:paraId="1E8C3639" w14:textId="77777777" w:rsidR="0079279E" w:rsidRPr="009809A1" w:rsidRDefault="0079279E" w:rsidP="0079279E">
      <w:pPr>
        <w:pStyle w:val="RepStandard"/>
        <w:rPr>
          <w:highlight w:val="cyan"/>
        </w:rPr>
      </w:pPr>
    </w:p>
    <w:p w14:paraId="1422FDBE" w14:textId="77777777" w:rsidR="0079279E" w:rsidRPr="009809A1" w:rsidRDefault="0079279E" w:rsidP="0003532A">
      <w:pPr>
        <w:pStyle w:val="RepNewPart"/>
        <w:outlineLvl w:val="6"/>
        <w:rPr>
          <w:highlight w:val="cyan"/>
        </w:rPr>
      </w:pPr>
      <w:r w:rsidRPr="009809A1">
        <w:rPr>
          <w:highlight w:val="cyan"/>
        </w:rPr>
        <w:t>Materials and methods</w:t>
      </w:r>
    </w:p>
    <w:p w14:paraId="1D6D10DB" w14:textId="77777777" w:rsidR="0079279E" w:rsidRPr="009809A1" w:rsidRDefault="0079279E" w:rsidP="0079279E">
      <w:pPr>
        <w:pStyle w:val="RepStandard"/>
        <w:rPr>
          <w:highlight w:val="cyan"/>
        </w:rPr>
      </w:pPr>
      <w:proofErr w:type="spellStart"/>
      <w:r w:rsidRPr="009809A1">
        <w:rPr>
          <w:highlight w:val="cyan"/>
        </w:rPr>
        <w:t>Prothioconazole-destio</w:t>
      </w:r>
      <w:proofErr w:type="spellEnd"/>
      <w:r w:rsidRPr="009809A1">
        <w:rPr>
          <w:highlight w:val="cyan"/>
        </w:rPr>
        <w:t xml:space="preserve"> residues were extracted from homogenised honey specimens with acetonitrile after addition of an opportune amount of water. After </w:t>
      </w:r>
      <w:proofErr w:type="spellStart"/>
      <w:r w:rsidRPr="009809A1">
        <w:rPr>
          <w:highlight w:val="cyan"/>
        </w:rPr>
        <w:t>QuEChERS</w:t>
      </w:r>
      <w:proofErr w:type="spellEnd"/>
      <w:r w:rsidRPr="009809A1">
        <w:rPr>
          <w:highlight w:val="cyan"/>
        </w:rPr>
        <w:t xml:space="preserve"> salts addition, the acetonitrile phase was separated from the aqueous phase and an aliquot was diluted with water. Final analysis was performed in positive ionisation mode by High Performance Liquid Chromatography, tandem Mass Spectrometry (LC-MS/MS). Two ion transitions were concurrently acquired:</w:t>
      </w:r>
    </w:p>
    <w:p w14:paraId="7C2C6930" w14:textId="77777777" w:rsidR="0079279E" w:rsidRPr="009809A1" w:rsidRDefault="0079279E" w:rsidP="0079279E">
      <w:pPr>
        <w:pStyle w:val="RepStandard"/>
        <w:rPr>
          <w:highlight w:val="cy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4"/>
        <w:gridCol w:w="3114"/>
        <w:gridCol w:w="3110"/>
      </w:tblGrid>
      <w:tr w:rsidR="0079279E" w:rsidRPr="009809A1" w14:paraId="0CB7E860" w14:textId="77777777" w:rsidTr="0079279E">
        <w:trPr>
          <w:jc w:val="center"/>
        </w:trPr>
        <w:tc>
          <w:tcPr>
            <w:tcW w:w="3191" w:type="dxa"/>
            <w:tcBorders>
              <w:top w:val="single" w:sz="4" w:space="0" w:color="auto"/>
              <w:left w:val="single" w:sz="4" w:space="0" w:color="auto"/>
              <w:bottom w:val="single" w:sz="4" w:space="0" w:color="auto"/>
              <w:right w:val="single" w:sz="4" w:space="0" w:color="auto"/>
            </w:tcBorders>
          </w:tcPr>
          <w:p w14:paraId="4ECC4927" w14:textId="77777777" w:rsidR="0079279E" w:rsidRPr="009809A1" w:rsidRDefault="0079279E" w:rsidP="0079279E">
            <w:pPr>
              <w:pStyle w:val="RepStandard"/>
              <w:rPr>
                <w:highlight w:val="cyan"/>
              </w:rPr>
            </w:pPr>
            <w:r w:rsidRPr="009809A1">
              <w:rPr>
                <w:highlight w:val="cyan"/>
              </w:rPr>
              <w:t>Analyte</w:t>
            </w:r>
          </w:p>
          <w:p w14:paraId="0E1F3A9B" w14:textId="77777777" w:rsidR="0079279E" w:rsidRPr="009809A1" w:rsidRDefault="0079279E" w:rsidP="0079279E">
            <w:pPr>
              <w:pStyle w:val="RepStandard"/>
              <w:rPr>
                <w:highlight w:val="cyan"/>
              </w:rPr>
            </w:pPr>
          </w:p>
        </w:tc>
        <w:tc>
          <w:tcPr>
            <w:tcW w:w="3191" w:type="dxa"/>
            <w:tcBorders>
              <w:top w:val="single" w:sz="4" w:space="0" w:color="auto"/>
              <w:left w:val="single" w:sz="4" w:space="0" w:color="auto"/>
              <w:bottom w:val="single" w:sz="4" w:space="0" w:color="auto"/>
              <w:right w:val="single" w:sz="4" w:space="0" w:color="auto"/>
            </w:tcBorders>
            <w:hideMark/>
          </w:tcPr>
          <w:p w14:paraId="5F181330" w14:textId="77777777" w:rsidR="0079279E" w:rsidRPr="009809A1" w:rsidRDefault="0079279E" w:rsidP="0079279E">
            <w:pPr>
              <w:pStyle w:val="RepStandard"/>
              <w:rPr>
                <w:highlight w:val="cyan"/>
              </w:rPr>
            </w:pPr>
            <w:r w:rsidRPr="009809A1">
              <w:rPr>
                <w:highlight w:val="cyan"/>
              </w:rPr>
              <w:t>Mass transition proposed for Quantification</w:t>
            </w:r>
          </w:p>
        </w:tc>
        <w:tc>
          <w:tcPr>
            <w:tcW w:w="3191" w:type="dxa"/>
            <w:tcBorders>
              <w:top w:val="single" w:sz="4" w:space="0" w:color="auto"/>
              <w:left w:val="single" w:sz="4" w:space="0" w:color="auto"/>
              <w:bottom w:val="single" w:sz="4" w:space="0" w:color="auto"/>
              <w:right w:val="single" w:sz="4" w:space="0" w:color="auto"/>
            </w:tcBorders>
            <w:hideMark/>
          </w:tcPr>
          <w:p w14:paraId="39A51232" w14:textId="77777777" w:rsidR="0079279E" w:rsidRPr="009809A1" w:rsidRDefault="0079279E" w:rsidP="0079279E">
            <w:pPr>
              <w:pStyle w:val="RepStandard"/>
              <w:rPr>
                <w:highlight w:val="cyan"/>
              </w:rPr>
            </w:pPr>
            <w:r w:rsidRPr="009809A1">
              <w:rPr>
                <w:highlight w:val="cyan"/>
              </w:rPr>
              <w:t>Mass transition proposed for Confirmation</w:t>
            </w:r>
          </w:p>
        </w:tc>
      </w:tr>
      <w:tr w:rsidR="0079279E" w:rsidRPr="009809A1" w14:paraId="0A69BAE2" w14:textId="77777777" w:rsidTr="0079279E">
        <w:trPr>
          <w:jc w:val="center"/>
        </w:trPr>
        <w:tc>
          <w:tcPr>
            <w:tcW w:w="3191" w:type="dxa"/>
            <w:tcBorders>
              <w:top w:val="single" w:sz="4" w:space="0" w:color="auto"/>
              <w:left w:val="single" w:sz="4" w:space="0" w:color="auto"/>
              <w:bottom w:val="single" w:sz="4" w:space="0" w:color="auto"/>
              <w:right w:val="single" w:sz="4" w:space="0" w:color="auto"/>
            </w:tcBorders>
            <w:hideMark/>
          </w:tcPr>
          <w:p w14:paraId="065A670C" w14:textId="77777777" w:rsidR="0079279E" w:rsidRPr="009809A1" w:rsidRDefault="0079279E" w:rsidP="0079279E">
            <w:pPr>
              <w:pStyle w:val="RepStandard"/>
              <w:rPr>
                <w:highlight w:val="cyan"/>
              </w:rPr>
            </w:pPr>
            <w:proofErr w:type="spellStart"/>
            <w:r w:rsidRPr="009809A1">
              <w:rPr>
                <w:highlight w:val="cyan"/>
              </w:rPr>
              <w:t>Prothioconazole-desthio</w:t>
            </w:r>
            <w:proofErr w:type="spellEnd"/>
          </w:p>
        </w:tc>
        <w:tc>
          <w:tcPr>
            <w:tcW w:w="3191" w:type="dxa"/>
            <w:tcBorders>
              <w:top w:val="single" w:sz="4" w:space="0" w:color="auto"/>
              <w:left w:val="single" w:sz="4" w:space="0" w:color="auto"/>
              <w:bottom w:val="single" w:sz="4" w:space="0" w:color="auto"/>
              <w:right w:val="single" w:sz="4" w:space="0" w:color="auto"/>
            </w:tcBorders>
            <w:hideMark/>
          </w:tcPr>
          <w:p w14:paraId="552FE55D" w14:textId="77777777" w:rsidR="0079279E" w:rsidRPr="009809A1" w:rsidRDefault="0079279E" w:rsidP="0079279E">
            <w:pPr>
              <w:pStyle w:val="RepStandard"/>
              <w:rPr>
                <w:highlight w:val="cyan"/>
              </w:rPr>
            </w:pPr>
            <w:r w:rsidRPr="009809A1">
              <w:rPr>
                <w:i/>
                <w:highlight w:val="cyan"/>
              </w:rPr>
              <w:t>m</w:t>
            </w:r>
            <w:r w:rsidRPr="009809A1">
              <w:rPr>
                <w:highlight w:val="cyan"/>
              </w:rPr>
              <w:t>/</w:t>
            </w:r>
            <w:r w:rsidRPr="009809A1">
              <w:rPr>
                <w:i/>
                <w:highlight w:val="cyan"/>
              </w:rPr>
              <w:t>z</w:t>
            </w:r>
            <w:r w:rsidRPr="009809A1">
              <w:rPr>
                <w:highlight w:val="cyan"/>
              </w:rPr>
              <w:t xml:space="preserve"> 312 -&gt; 70</w:t>
            </w:r>
          </w:p>
        </w:tc>
        <w:tc>
          <w:tcPr>
            <w:tcW w:w="3191" w:type="dxa"/>
            <w:tcBorders>
              <w:top w:val="single" w:sz="4" w:space="0" w:color="auto"/>
              <w:left w:val="single" w:sz="4" w:space="0" w:color="auto"/>
              <w:bottom w:val="single" w:sz="4" w:space="0" w:color="auto"/>
              <w:right w:val="single" w:sz="4" w:space="0" w:color="auto"/>
            </w:tcBorders>
            <w:hideMark/>
          </w:tcPr>
          <w:p w14:paraId="297F0EDB" w14:textId="77777777" w:rsidR="0079279E" w:rsidRPr="009809A1" w:rsidRDefault="0079279E" w:rsidP="0079279E">
            <w:pPr>
              <w:pStyle w:val="RepStandard"/>
              <w:rPr>
                <w:i/>
                <w:highlight w:val="cyan"/>
              </w:rPr>
            </w:pPr>
            <w:r w:rsidRPr="009809A1">
              <w:rPr>
                <w:i/>
                <w:highlight w:val="cyan"/>
              </w:rPr>
              <w:t>m</w:t>
            </w:r>
            <w:r w:rsidRPr="009809A1">
              <w:rPr>
                <w:highlight w:val="cyan"/>
              </w:rPr>
              <w:t>/</w:t>
            </w:r>
            <w:r w:rsidRPr="009809A1">
              <w:rPr>
                <w:i/>
                <w:highlight w:val="cyan"/>
              </w:rPr>
              <w:t>z</w:t>
            </w:r>
            <w:r w:rsidRPr="009809A1">
              <w:rPr>
                <w:highlight w:val="cyan"/>
              </w:rPr>
              <w:t xml:space="preserve"> 312 -&gt; 125</w:t>
            </w:r>
          </w:p>
        </w:tc>
      </w:tr>
    </w:tbl>
    <w:p w14:paraId="65D1B778" w14:textId="77777777" w:rsidR="0079279E" w:rsidRPr="009809A1" w:rsidRDefault="0079279E" w:rsidP="0003532A">
      <w:pPr>
        <w:pStyle w:val="RepNewPart"/>
        <w:outlineLvl w:val="6"/>
        <w:rPr>
          <w:highlight w:val="cyan"/>
        </w:rPr>
      </w:pPr>
      <w:r w:rsidRPr="009809A1">
        <w:rPr>
          <w:highlight w:val="cyan"/>
        </w:rPr>
        <w:t>Results and discussions</w:t>
      </w:r>
    </w:p>
    <w:p w14:paraId="397870F4" w14:textId="77777777" w:rsidR="0079279E" w:rsidRPr="009809A1" w:rsidRDefault="0079279E" w:rsidP="0079279E">
      <w:pPr>
        <w:pStyle w:val="RepStandard"/>
        <w:rPr>
          <w:highlight w:val="cyan"/>
        </w:rPr>
      </w:pPr>
      <w:r w:rsidRPr="009809A1">
        <w:rPr>
          <w:highlight w:val="cyan"/>
        </w:rPr>
        <w:t xml:space="preserve">The analytical method was fully validated in terms of specificity, linearity of detector’s response, LOQ, recovery and repeatability (by means of precision) according to Guidance Document SANTE/2020/12830 </w:t>
      </w:r>
      <w:r w:rsidRPr="009809A1">
        <w:rPr>
          <w:highlight w:val="cyan"/>
        </w:rPr>
        <w:lastRenderedPageBreak/>
        <w:t>rev. 2. The results are summarized below.</w:t>
      </w:r>
    </w:p>
    <w:p w14:paraId="27E50564" w14:textId="77777777" w:rsidR="0079279E" w:rsidRPr="009809A1" w:rsidRDefault="0079279E" w:rsidP="0079279E">
      <w:pPr>
        <w:pStyle w:val="RepStandard"/>
        <w:rPr>
          <w:b/>
          <w:bCs/>
          <w:highlight w:val="cyan"/>
        </w:rPr>
      </w:pPr>
    </w:p>
    <w:p w14:paraId="5C920BDE" w14:textId="78913AE9" w:rsidR="0079279E" w:rsidRPr="009809A1" w:rsidRDefault="0079279E" w:rsidP="0003532A">
      <w:pPr>
        <w:pStyle w:val="RepStandard"/>
        <w:rPr>
          <w:b/>
          <w:bCs/>
          <w:highlight w:val="cyan"/>
        </w:rPr>
      </w:pPr>
      <w:r w:rsidRPr="009809A1">
        <w:rPr>
          <w:b/>
          <w:bCs/>
          <w:highlight w:val="cyan"/>
        </w:rPr>
        <w:t>Table A </w:t>
      </w:r>
      <w:r w:rsidRPr="009809A1">
        <w:rPr>
          <w:b/>
          <w:bCs/>
          <w:highlight w:val="cyan"/>
        </w:rPr>
        <w:fldChar w:fldCharType="begin"/>
      </w:r>
      <w:r w:rsidRPr="009809A1">
        <w:rPr>
          <w:b/>
          <w:bCs/>
          <w:highlight w:val="cyan"/>
        </w:rPr>
        <w:instrText xml:space="preserve"> SEQ Table_A \* ARABIC </w:instrText>
      </w:r>
      <w:r w:rsidRPr="009809A1">
        <w:rPr>
          <w:b/>
          <w:bCs/>
          <w:highlight w:val="cyan"/>
        </w:rPr>
        <w:fldChar w:fldCharType="separate"/>
      </w:r>
      <w:r w:rsidRPr="009809A1">
        <w:rPr>
          <w:b/>
          <w:bCs/>
          <w:noProof/>
          <w:highlight w:val="cyan"/>
        </w:rPr>
        <w:t>26</w:t>
      </w:r>
      <w:r w:rsidRPr="009809A1">
        <w:rPr>
          <w:highlight w:val="cyan"/>
        </w:rPr>
        <w:fldChar w:fldCharType="end"/>
      </w:r>
      <w:r w:rsidRPr="009809A1">
        <w:rPr>
          <w:b/>
          <w:bCs/>
          <w:highlight w:val="cyan"/>
        </w:rPr>
        <w:t>:</w:t>
      </w:r>
      <w:r w:rsidRPr="009809A1">
        <w:rPr>
          <w:b/>
          <w:bCs/>
          <w:highlight w:val="cyan"/>
        </w:rPr>
        <w:tab/>
      </w:r>
      <w:r w:rsidRPr="009809A1">
        <w:rPr>
          <w:b/>
          <w:highlight w:val="cyan"/>
        </w:rPr>
        <w:t xml:space="preserve">Recovery results from independent laboratory validation </w:t>
      </w:r>
      <w:r w:rsidRPr="009809A1">
        <w:rPr>
          <w:b/>
          <w:bCs/>
          <w:highlight w:val="cyan"/>
        </w:rPr>
        <w:t xml:space="preserve">of </w:t>
      </w:r>
      <w:proofErr w:type="spellStart"/>
      <w:r w:rsidRPr="009809A1">
        <w:rPr>
          <w:b/>
          <w:bCs/>
          <w:highlight w:val="cyan"/>
        </w:rPr>
        <w:t>prothioconazole-desthio</w:t>
      </w:r>
      <w:proofErr w:type="spellEnd"/>
      <w:r w:rsidRPr="009809A1">
        <w:rPr>
          <w:b/>
          <w:bCs/>
          <w:highlight w:val="cyan"/>
        </w:rPr>
        <w:t xml:space="preserve"> in honey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047"/>
        <w:gridCol w:w="1559"/>
        <w:gridCol w:w="1242"/>
        <w:gridCol w:w="1335"/>
        <w:gridCol w:w="1238"/>
        <w:gridCol w:w="1128"/>
        <w:gridCol w:w="1799"/>
      </w:tblGrid>
      <w:tr w:rsidR="0079279E" w:rsidRPr="009809A1" w14:paraId="774AE904" w14:textId="77777777" w:rsidTr="0079279E">
        <w:trPr>
          <w:trHeight w:val="283"/>
          <w:tblHeader/>
        </w:trPr>
        <w:tc>
          <w:tcPr>
            <w:tcW w:w="576" w:type="pct"/>
            <w:tcBorders>
              <w:top w:val="single" w:sz="4" w:space="0" w:color="auto"/>
              <w:left w:val="single" w:sz="4" w:space="0" w:color="auto"/>
              <w:bottom w:val="single" w:sz="4" w:space="0" w:color="auto"/>
              <w:right w:val="single" w:sz="4" w:space="0" w:color="auto"/>
            </w:tcBorders>
            <w:hideMark/>
          </w:tcPr>
          <w:p w14:paraId="69DE2B92" w14:textId="77777777" w:rsidR="0079279E" w:rsidRPr="009809A1" w:rsidRDefault="0079279E" w:rsidP="0079279E">
            <w:pPr>
              <w:pStyle w:val="RepStandard"/>
              <w:rPr>
                <w:b/>
                <w:highlight w:val="cyan"/>
              </w:rPr>
            </w:pPr>
            <w:r w:rsidRPr="009809A1">
              <w:rPr>
                <w:b/>
                <w:highlight w:val="cyan"/>
              </w:rPr>
              <w:t>Matrix</w:t>
            </w:r>
          </w:p>
        </w:tc>
        <w:tc>
          <w:tcPr>
            <w:tcW w:w="756" w:type="pct"/>
            <w:tcBorders>
              <w:top w:val="single" w:sz="4" w:space="0" w:color="auto"/>
              <w:left w:val="single" w:sz="4" w:space="0" w:color="auto"/>
              <w:bottom w:val="single" w:sz="4" w:space="0" w:color="auto"/>
              <w:right w:val="single" w:sz="4" w:space="0" w:color="auto"/>
            </w:tcBorders>
            <w:hideMark/>
          </w:tcPr>
          <w:p w14:paraId="0B3A7DC6" w14:textId="77777777" w:rsidR="0079279E" w:rsidRPr="009809A1" w:rsidRDefault="0079279E" w:rsidP="0079279E">
            <w:pPr>
              <w:pStyle w:val="RepStandard"/>
              <w:rPr>
                <w:b/>
                <w:highlight w:val="cyan"/>
              </w:rPr>
            </w:pPr>
            <w:r w:rsidRPr="009809A1">
              <w:rPr>
                <w:b/>
                <w:highlight w:val="cyan"/>
              </w:rPr>
              <w:t>Analyte</w:t>
            </w:r>
          </w:p>
        </w:tc>
        <w:tc>
          <w:tcPr>
            <w:tcW w:w="662" w:type="pct"/>
            <w:tcBorders>
              <w:top w:val="single" w:sz="4" w:space="0" w:color="auto"/>
              <w:left w:val="single" w:sz="4" w:space="0" w:color="auto"/>
              <w:bottom w:val="single" w:sz="4" w:space="0" w:color="auto"/>
              <w:right w:val="single" w:sz="4" w:space="0" w:color="auto"/>
            </w:tcBorders>
            <w:hideMark/>
          </w:tcPr>
          <w:p w14:paraId="5DF7C076" w14:textId="77777777" w:rsidR="0079279E" w:rsidRPr="009809A1" w:rsidRDefault="0079279E" w:rsidP="0079279E">
            <w:pPr>
              <w:pStyle w:val="RepStandard"/>
              <w:rPr>
                <w:b/>
                <w:highlight w:val="cyan"/>
              </w:rPr>
            </w:pPr>
            <w:r w:rsidRPr="009809A1">
              <w:rPr>
                <w:b/>
                <w:highlight w:val="cyan"/>
              </w:rPr>
              <w:t>Fortification level [mg/kg]</w:t>
            </w:r>
            <w:r w:rsidRPr="009809A1">
              <w:rPr>
                <w:b/>
                <w:highlight w:val="cyan"/>
              </w:rPr>
              <w:br/>
              <w:t>(n = 5)</w:t>
            </w:r>
          </w:p>
        </w:tc>
        <w:tc>
          <w:tcPr>
            <w:tcW w:w="730" w:type="pct"/>
            <w:tcBorders>
              <w:top w:val="single" w:sz="4" w:space="0" w:color="auto"/>
              <w:left w:val="single" w:sz="4" w:space="0" w:color="auto"/>
              <w:bottom w:val="single" w:sz="4" w:space="0" w:color="auto"/>
              <w:right w:val="single" w:sz="4" w:space="0" w:color="auto"/>
            </w:tcBorders>
            <w:hideMark/>
          </w:tcPr>
          <w:p w14:paraId="049F5D2A" w14:textId="77777777" w:rsidR="0079279E" w:rsidRPr="009809A1" w:rsidRDefault="0079279E" w:rsidP="0079279E">
            <w:pPr>
              <w:pStyle w:val="RepStandard"/>
              <w:rPr>
                <w:b/>
                <w:highlight w:val="cyan"/>
              </w:rPr>
            </w:pPr>
            <w:r w:rsidRPr="009809A1">
              <w:rPr>
                <w:b/>
                <w:highlight w:val="cyan"/>
              </w:rPr>
              <w:t>Recovery range [%]</w:t>
            </w:r>
          </w:p>
        </w:tc>
        <w:tc>
          <w:tcPr>
            <w:tcW w:w="678" w:type="pct"/>
            <w:tcBorders>
              <w:top w:val="single" w:sz="4" w:space="0" w:color="auto"/>
              <w:left w:val="single" w:sz="4" w:space="0" w:color="auto"/>
              <w:bottom w:val="single" w:sz="4" w:space="0" w:color="auto"/>
              <w:right w:val="single" w:sz="4" w:space="0" w:color="auto"/>
            </w:tcBorders>
            <w:hideMark/>
          </w:tcPr>
          <w:p w14:paraId="70C5D61E" w14:textId="77777777" w:rsidR="0079279E" w:rsidRPr="009809A1" w:rsidRDefault="0079279E" w:rsidP="0079279E">
            <w:pPr>
              <w:pStyle w:val="RepStandard"/>
              <w:rPr>
                <w:b/>
                <w:highlight w:val="cyan"/>
              </w:rPr>
            </w:pPr>
            <w:r w:rsidRPr="009809A1">
              <w:rPr>
                <w:b/>
                <w:highlight w:val="cyan"/>
              </w:rPr>
              <w:t xml:space="preserve">Mean </w:t>
            </w:r>
            <w:r w:rsidRPr="009809A1">
              <w:rPr>
                <w:b/>
                <w:highlight w:val="cyan"/>
              </w:rPr>
              <w:br/>
              <w:t>recovery [%]</w:t>
            </w:r>
          </w:p>
        </w:tc>
        <w:tc>
          <w:tcPr>
            <w:tcW w:w="619" w:type="pct"/>
            <w:tcBorders>
              <w:top w:val="single" w:sz="4" w:space="0" w:color="auto"/>
              <w:left w:val="single" w:sz="4" w:space="0" w:color="auto"/>
              <w:bottom w:val="single" w:sz="4" w:space="0" w:color="auto"/>
              <w:right w:val="single" w:sz="4" w:space="0" w:color="auto"/>
            </w:tcBorders>
            <w:hideMark/>
          </w:tcPr>
          <w:p w14:paraId="70B43023" w14:textId="77777777" w:rsidR="0079279E" w:rsidRPr="009809A1" w:rsidRDefault="0079279E" w:rsidP="0079279E">
            <w:pPr>
              <w:pStyle w:val="RepStandard"/>
              <w:rPr>
                <w:b/>
                <w:highlight w:val="cyan"/>
              </w:rPr>
            </w:pPr>
            <w:r w:rsidRPr="009809A1">
              <w:rPr>
                <w:b/>
                <w:highlight w:val="cyan"/>
              </w:rPr>
              <w:t>RSD [%]</w:t>
            </w:r>
          </w:p>
        </w:tc>
        <w:tc>
          <w:tcPr>
            <w:tcW w:w="978" w:type="pct"/>
            <w:tcBorders>
              <w:top w:val="single" w:sz="4" w:space="0" w:color="auto"/>
              <w:left w:val="single" w:sz="4" w:space="0" w:color="auto"/>
              <w:bottom w:val="single" w:sz="4" w:space="0" w:color="auto"/>
              <w:right w:val="single" w:sz="4" w:space="0" w:color="auto"/>
            </w:tcBorders>
            <w:hideMark/>
          </w:tcPr>
          <w:p w14:paraId="4BA796A4" w14:textId="77777777" w:rsidR="0079279E" w:rsidRPr="009809A1" w:rsidRDefault="0079279E" w:rsidP="0079279E">
            <w:pPr>
              <w:pStyle w:val="RepStandard"/>
              <w:rPr>
                <w:b/>
                <w:highlight w:val="cyan"/>
              </w:rPr>
            </w:pPr>
            <w:r w:rsidRPr="009809A1">
              <w:rPr>
                <w:b/>
                <w:highlight w:val="cyan"/>
              </w:rPr>
              <w:t>Comments</w:t>
            </w:r>
          </w:p>
        </w:tc>
      </w:tr>
      <w:tr w:rsidR="0079279E" w:rsidRPr="009809A1" w14:paraId="628DC171" w14:textId="77777777" w:rsidTr="0079279E">
        <w:trPr>
          <w:trHeight w:val="283"/>
        </w:trPr>
        <w:tc>
          <w:tcPr>
            <w:tcW w:w="576" w:type="pct"/>
            <w:vMerge w:val="restart"/>
            <w:tcBorders>
              <w:top w:val="single" w:sz="4" w:space="0" w:color="auto"/>
              <w:left w:val="single" w:sz="4" w:space="0" w:color="auto"/>
              <w:bottom w:val="single" w:sz="4" w:space="0" w:color="auto"/>
              <w:right w:val="single" w:sz="4" w:space="0" w:color="auto"/>
            </w:tcBorders>
            <w:hideMark/>
          </w:tcPr>
          <w:p w14:paraId="0FDA3DAF" w14:textId="77777777" w:rsidR="0079279E" w:rsidRPr="009809A1" w:rsidRDefault="0079279E" w:rsidP="0079279E">
            <w:pPr>
              <w:pStyle w:val="RepStandard"/>
              <w:rPr>
                <w:highlight w:val="cyan"/>
              </w:rPr>
            </w:pPr>
            <w:r w:rsidRPr="009809A1">
              <w:rPr>
                <w:highlight w:val="cyan"/>
              </w:rPr>
              <w:t>Honey</w:t>
            </w:r>
          </w:p>
        </w:tc>
        <w:tc>
          <w:tcPr>
            <w:tcW w:w="756" w:type="pct"/>
            <w:vMerge w:val="restart"/>
            <w:tcBorders>
              <w:top w:val="single" w:sz="4" w:space="0" w:color="auto"/>
              <w:left w:val="single" w:sz="4" w:space="0" w:color="auto"/>
              <w:bottom w:val="single" w:sz="4" w:space="0" w:color="auto"/>
              <w:right w:val="single" w:sz="4" w:space="0" w:color="auto"/>
            </w:tcBorders>
            <w:hideMark/>
          </w:tcPr>
          <w:p w14:paraId="427D2689" w14:textId="77777777" w:rsidR="0079279E" w:rsidRPr="009809A1" w:rsidRDefault="0079279E" w:rsidP="0079279E">
            <w:pPr>
              <w:pStyle w:val="RepStandard"/>
              <w:rPr>
                <w:highlight w:val="cyan"/>
              </w:rPr>
            </w:pPr>
            <w:proofErr w:type="spellStart"/>
            <w:r w:rsidRPr="009809A1">
              <w:rPr>
                <w:highlight w:val="cyan"/>
              </w:rPr>
              <w:t>Prothioconazole-desthio</w:t>
            </w:r>
            <w:proofErr w:type="spellEnd"/>
          </w:p>
        </w:tc>
        <w:tc>
          <w:tcPr>
            <w:tcW w:w="662" w:type="pct"/>
            <w:tcBorders>
              <w:top w:val="single" w:sz="4" w:space="0" w:color="auto"/>
              <w:left w:val="single" w:sz="4" w:space="0" w:color="auto"/>
              <w:bottom w:val="single" w:sz="4" w:space="0" w:color="auto"/>
              <w:right w:val="single" w:sz="4" w:space="0" w:color="auto"/>
            </w:tcBorders>
            <w:hideMark/>
          </w:tcPr>
          <w:p w14:paraId="563C25F1" w14:textId="77777777" w:rsidR="0079279E" w:rsidRPr="009809A1" w:rsidRDefault="0079279E" w:rsidP="0079279E">
            <w:pPr>
              <w:pStyle w:val="RepStandard"/>
              <w:rPr>
                <w:highlight w:val="cyan"/>
              </w:rPr>
            </w:pPr>
            <w:r w:rsidRPr="009809A1">
              <w:rPr>
                <w:highlight w:val="cyan"/>
              </w:rPr>
              <w:t>0.01</w:t>
            </w:r>
          </w:p>
        </w:tc>
        <w:tc>
          <w:tcPr>
            <w:tcW w:w="730" w:type="pct"/>
            <w:tcBorders>
              <w:top w:val="single" w:sz="4" w:space="0" w:color="auto"/>
              <w:left w:val="single" w:sz="4" w:space="0" w:color="auto"/>
              <w:bottom w:val="single" w:sz="4" w:space="0" w:color="auto"/>
              <w:right w:val="single" w:sz="4" w:space="0" w:color="auto"/>
            </w:tcBorders>
            <w:hideMark/>
          </w:tcPr>
          <w:p w14:paraId="5C887606" w14:textId="77777777" w:rsidR="0079279E" w:rsidRPr="009809A1" w:rsidRDefault="0079279E" w:rsidP="0079279E">
            <w:pPr>
              <w:pStyle w:val="RepStandard"/>
              <w:rPr>
                <w:highlight w:val="cyan"/>
              </w:rPr>
            </w:pPr>
            <w:r w:rsidRPr="009809A1">
              <w:rPr>
                <w:highlight w:val="cyan"/>
              </w:rPr>
              <w:t>96.3 – 99.6</w:t>
            </w:r>
          </w:p>
        </w:tc>
        <w:tc>
          <w:tcPr>
            <w:tcW w:w="678" w:type="pct"/>
            <w:tcBorders>
              <w:top w:val="single" w:sz="4" w:space="0" w:color="auto"/>
              <w:left w:val="single" w:sz="4" w:space="0" w:color="auto"/>
              <w:bottom w:val="single" w:sz="4" w:space="0" w:color="auto"/>
              <w:right w:val="single" w:sz="4" w:space="0" w:color="auto"/>
            </w:tcBorders>
            <w:hideMark/>
          </w:tcPr>
          <w:p w14:paraId="7A24BE76" w14:textId="77777777" w:rsidR="0079279E" w:rsidRPr="009809A1" w:rsidRDefault="0079279E" w:rsidP="0079279E">
            <w:pPr>
              <w:pStyle w:val="RepStandard"/>
              <w:rPr>
                <w:highlight w:val="cyan"/>
              </w:rPr>
            </w:pPr>
            <w:r w:rsidRPr="009809A1">
              <w:rPr>
                <w:highlight w:val="cyan"/>
              </w:rPr>
              <w:t>98.0</w:t>
            </w:r>
          </w:p>
        </w:tc>
        <w:tc>
          <w:tcPr>
            <w:tcW w:w="619" w:type="pct"/>
            <w:tcBorders>
              <w:top w:val="single" w:sz="4" w:space="0" w:color="auto"/>
              <w:left w:val="single" w:sz="4" w:space="0" w:color="auto"/>
              <w:bottom w:val="single" w:sz="4" w:space="0" w:color="auto"/>
              <w:right w:val="single" w:sz="4" w:space="0" w:color="auto"/>
            </w:tcBorders>
            <w:hideMark/>
          </w:tcPr>
          <w:p w14:paraId="6EAB9F7D" w14:textId="77777777" w:rsidR="0079279E" w:rsidRPr="009809A1" w:rsidRDefault="0079279E" w:rsidP="0079279E">
            <w:pPr>
              <w:pStyle w:val="RepStandard"/>
              <w:rPr>
                <w:highlight w:val="cyan"/>
              </w:rPr>
            </w:pPr>
            <w:r w:rsidRPr="009809A1">
              <w:rPr>
                <w:highlight w:val="cyan"/>
              </w:rPr>
              <w:t>1.4</w:t>
            </w:r>
          </w:p>
        </w:tc>
        <w:tc>
          <w:tcPr>
            <w:tcW w:w="978" w:type="pct"/>
            <w:vMerge w:val="restart"/>
            <w:tcBorders>
              <w:top w:val="single" w:sz="4" w:space="0" w:color="auto"/>
              <w:left w:val="single" w:sz="4" w:space="0" w:color="auto"/>
              <w:bottom w:val="single" w:sz="4" w:space="0" w:color="auto"/>
              <w:right w:val="single" w:sz="4" w:space="0" w:color="auto"/>
            </w:tcBorders>
            <w:hideMark/>
          </w:tcPr>
          <w:p w14:paraId="49126A88" w14:textId="77777777" w:rsidR="0079279E" w:rsidRPr="009809A1" w:rsidRDefault="0079279E" w:rsidP="0079279E">
            <w:pPr>
              <w:pStyle w:val="RepStandard"/>
              <w:rPr>
                <w:highlight w:val="cyan"/>
              </w:rPr>
            </w:pPr>
            <w:r w:rsidRPr="009809A1">
              <w:rPr>
                <w:highlight w:val="cyan"/>
              </w:rPr>
              <w:t>quantification</w:t>
            </w:r>
          </w:p>
        </w:tc>
      </w:tr>
      <w:tr w:rsidR="0079279E" w:rsidRPr="009809A1" w14:paraId="097B78B5" w14:textId="77777777" w:rsidTr="0079279E">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42E450" w14:textId="77777777" w:rsidR="0079279E" w:rsidRPr="009809A1" w:rsidRDefault="0079279E" w:rsidP="0079279E">
            <w:pPr>
              <w:pStyle w:val="RepStandard"/>
              <w:rPr>
                <w:highlight w:val="cy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3DD037" w14:textId="77777777" w:rsidR="0079279E" w:rsidRPr="009809A1" w:rsidRDefault="0079279E" w:rsidP="0079279E">
            <w:pPr>
              <w:pStyle w:val="RepStandard"/>
              <w:rPr>
                <w:highlight w:val="cyan"/>
              </w:rPr>
            </w:pPr>
          </w:p>
        </w:tc>
        <w:tc>
          <w:tcPr>
            <w:tcW w:w="662" w:type="pct"/>
            <w:tcBorders>
              <w:top w:val="single" w:sz="4" w:space="0" w:color="auto"/>
              <w:left w:val="single" w:sz="4" w:space="0" w:color="auto"/>
              <w:bottom w:val="single" w:sz="4" w:space="0" w:color="auto"/>
              <w:right w:val="single" w:sz="4" w:space="0" w:color="auto"/>
            </w:tcBorders>
            <w:hideMark/>
          </w:tcPr>
          <w:p w14:paraId="2669B143" w14:textId="77777777" w:rsidR="0079279E" w:rsidRPr="009809A1" w:rsidRDefault="0079279E" w:rsidP="0079279E">
            <w:pPr>
              <w:pStyle w:val="RepStandard"/>
              <w:rPr>
                <w:highlight w:val="cyan"/>
              </w:rPr>
            </w:pPr>
            <w:r w:rsidRPr="009809A1">
              <w:rPr>
                <w:highlight w:val="cyan"/>
              </w:rPr>
              <w:t>0.1</w:t>
            </w:r>
          </w:p>
        </w:tc>
        <w:tc>
          <w:tcPr>
            <w:tcW w:w="730" w:type="pct"/>
            <w:tcBorders>
              <w:top w:val="single" w:sz="4" w:space="0" w:color="auto"/>
              <w:left w:val="single" w:sz="4" w:space="0" w:color="auto"/>
              <w:bottom w:val="single" w:sz="4" w:space="0" w:color="auto"/>
              <w:right w:val="single" w:sz="4" w:space="0" w:color="auto"/>
            </w:tcBorders>
            <w:hideMark/>
          </w:tcPr>
          <w:p w14:paraId="3FC224AB" w14:textId="77777777" w:rsidR="0079279E" w:rsidRPr="009809A1" w:rsidRDefault="0079279E" w:rsidP="0079279E">
            <w:pPr>
              <w:pStyle w:val="RepStandard"/>
              <w:rPr>
                <w:highlight w:val="cyan"/>
              </w:rPr>
            </w:pPr>
            <w:r w:rsidRPr="009809A1">
              <w:rPr>
                <w:highlight w:val="cyan"/>
              </w:rPr>
              <w:t>101.7 – 104.7</w:t>
            </w:r>
          </w:p>
        </w:tc>
        <w:tc>
          <w:tcPr>
            <w:tcW w:w="678" w:type="pct"/>
            <w:tcBorders>
              <w:top w:val="single" w:sz="4" w:space="0" w:color="auto"/>
              <w:left w:val="single" w:sz="4" w:space="0" w:color="auto"/>
              <w:bottom w:val="single" w:sz="4" w:space="0" w:color="auto"/>
              <w:right w:val="single" w:sz="4" w:space="0" w:color="auto"/>
            </w:tcBorders>
            <w:hideMark/>
          </w:tcPr>
          <w:p w14:paraId="160578FC" w14:textId="77777777" w:rsidR="0079279E" w:rsidRPr="009809A1" w:rsidRDefault="0079279E" w:rsidP="0079279E">
            <w:pPr>
              <w:pStyle w:val="RepStandard"/>
              <w:rPr>
                <w:highlight w:val="cyan"/>
              </w:rPr>
            </w:pPr>
            <w:r w:rsidRPr="009809A1">
              <w:rPr>
                <w:highlight w:val="cyan"/>
              </w:rPr>
              <w:t>103.1</w:t>
            </w:r>
          </w:p>
        </w:tc>
        <w:tc>
          <w:tcPr>
            <w:tcW w:w="619" w:type="pct"/>
            <w:tcBorders>
              <w:top w:val="single" w:sz="4" w:space="0" w:color="auto"/>
              <w:left w:val="single" w:sz="4" w:space="0" w:color="auto"/>
              <w:bottom w:val="single" w:sz="4" w:space="0" w:color="auto"/>
              <w:right w:val="single" w:sz="4" w:space="0" w:color="auto"/>
            </w:tcBorders>
            <w:hideMark/>
          </w:tcPr>
          <w:p w14:paraId="6AFF0C3F" w14:textId="77777777" w:rsidR="0079279E" w:rsidRPr="009809A1" w:rsidRDefault="0079279E" w:rsidP="0079279E">
            <w:pPr>
              <w:pStyle w:val="RepStandard"/>
              <w:rPr>
                <w:highlight w:val="cyan"/>
              </w:rPr>
            </w:pPr>
            <w:r w:rsidRPr="009809A1">
              <w:rPr>
                <w:highlight w:val="cyan"/>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85CFA3" w14:textId="77777777" w:rsidR="0079279E" w:rsidRPr="009809A1" w:rsidRDefault="0079279E" w:rsidP="0079279E">
            <w:pPr>
              <w:pStyle w:val="RepStandard"/>
              <w:rPr>
                <w:highlight w:val="cyan"/>
              </w:rPr>
            </w:pPr>
          </w:p>
        </w:tc>
      </w:tr>
      <w:tr w:rsidR="0079279E" w:rsidRPr="009809A1" w14:paraId="3C752B4D" w14:textId="77777777" w:rsidTr="0079279E">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D27F15" w14:textId="77777777" w:rsidR="0079279E" w:rsidRPr="009809A1" w:rsidRDefault="0079279E" w:rsidP="0079279E">
            <w:pPr>
              <w:pStyle w:val="RepStandard"/>
              <w:rPr>
                <w:highlight w:val="cy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6245D7" w14:textId="77777777" w:rsidR="0079279E" w:rsidRPr="009809A1" w:rsidRDefault="0079279E" w:rsidP="0079279E">
            <w:pPr>
              <w:pStyle w:val="RepStandard"/>
              <w:rPr>
                <w:highlight w:val="cyan"/>
              </w:rPr>
            </w:pPr>
          </w:p>
        </w:tc>
        <w:tc>
          <w:tcPr>
            <w:tcW w:w="662" w:type="pct"/>
            <w:tcBorders>
              <w:top w:val="single" w:sz="4" w:space="0" w:color="auto"/>
              <w:left w:val="single" w:sz="4" w:space="0" w:color="auto"/>
              <w:bottom w:val="single" w:sz="4" w:space="0" w:color="auto"/>
              <w:right w:val="single" w:sz="4" w:space="0" w:color="auto"/>
            </w:tcBorders>
            <w:hideMark/>
          </w:tcPr>
          <w:p w14:paraId="031DEA3A" w14:textId="77777777" w:rsidR="0079279E" w:rsidRPr="009809A1" w:rsidRDefault="0079279E" w:rsidP="0079279E">
            <w:pPr>
              <w:pStyle w:val="RepStandard"/>
              <w:rPr>
                <w:highlight w:val="cyan"/>
              </w:rPr>
            </w:pPr>
            <w:r w:rsidRPr="009809A1">
              <w:rPr>
                <w:b/>
                <w:bCs/>
                <w:highlight w:val="cyan"/>
              </w:rPr>
              <w:t>Overall</w:t>
            </w:r>
          </w:p>
        </w:tc>
        <w:tc>
          <w:tcPr>
            <w:tcW w:w="730" w:type="pct"/>
            <w:tcBorders>
              <w:top w:val="single" w:sz="4" w:space="0" w:color="auto"/>
              <w:left w:val="single" w:sz="4" w:space="0" w:color="auto"/>
              <w:bottom w:val="single" w:sz="4" w:space="0" w:color="auto"/>
              <w:right w:val="single" w:sz="4" w:space="0" w:color="auto"/>
            </w:tcBorders>
            <w:hideMark/>
          </w:tcPr>
          <w:p w14:paraId="2DAF717D" w14:textId="77777777" w:rsidR="0079279E" w:rsidRPr="009809A1" w:rsidRDefault="0079279E" w:rsidP="0079279E">
            <w:pPr>
              <w:pStyle w:val="RepStandard"/>
              <w:rPr>
                <w:highlight w:val="cyan"/>
              </w:rPr>
            </w:pPr>
            <w:r w:rsidRPr="009809A1">
              <w:rPr>
                <w:highlight w:val="cyan"/>
              </w:rPr>
              <w:t>96.3 – 104.7</w:t>
            </w:r>
          </w:p>
        </w:tc>
        <w:tc>
          <w:tcPr>
            <w:tcW w:w="678" w:type="pct"/>
            <w:tcBorders>
              <w:top w:val="single" w:sz="4" w:space="0" w:color="auto"/>
              <w:left w:val="single" w:sz="4" w:space="0" w:color="auto"/>
              <w:bottom w:val="single" w:sz="4" w:space="0" w:color="auto"/>
              <w:right w:val="single" w:sz="4" w:space="0" w:color="auto"/>
            </w:tcBorders>
            <w:hideMark/>
          </w:tcPr>
          <w:p w14:paraId="3EA187A7" w14:textId="77777777" w:rsidR="0079279E" w:rsidRPr="009809A1" w:rsidRDefault="0079279E" w:rsidP="0079279E">
            <w:pPr>
              <w:pStyle w:val="RepStandard"/>
              <w:rPr>
                <w:highlight w:val="cyan"/>
              </w:rPr>
            </w:pPr>
            <w:r w:rsidRPr="009809A1">
              <w:rPr>
                <w:highlight w:val="cyan"/>
              </w:rPr>
              <w:t>100.6</w:t>
            </w:r>
          </w:p>
        </w:tc>
        <w:tc>
          <w:tcPr>
            <w:tcW w:w="619" w:type="pct"/>
            <w:tcBorders>
              <w:top w:val="single" w:sz="4" w:space="0" w:color="auto"/>
              <w:left w:val="single" w:sz="4" w:space="0" w:color="auto"/>
              <w:bottom w:val="single" w:sz="4" w:space="0" w:color="auto"/>
              <w:right w:val="single" w:sz="4" w:space="0" w:color="auto"/>
            </w:tcBorders>
            <w:hideMark/>
          </w:tcPr>
          <w:p w14:paraId="55DDE7D6" w14:textId="77777777" w:rsidR="0079279E" w:rsidRPr="009809A1" w:rsidRDefault="0079279E" w:rsidP="0079279E">
            <w:pPr>
              <w:pStyle w:val="RepStandard"/>
              <w:rPr>
                <w:highlight w:val="cyan"/>
              </w:rPr>
            </w:pPr>
            <w:r w:rsidRPr="009809A1">
              <w:rPr>
                <w:highlight w:val="cyan"/>
              </w:rPr>
              <w:t>2.9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13D23C" w14:textId="77777777" w:rsidR="0079279E" w:rsidRPr="009809A1" w:rsidRDefault="0079279E" w:rsidP="0079279E">
            <w:pPr>
              <w:pStyle w:val="RepStandard"/>
              <w:rPr>
                <w:highlight w:val="cyan"/>
              </w:rPr>
            </w:pPr>
          </w:p>
        </w:tc>
      </w:tr>
      <w:tr w:rsidR="0079279E" w:rsidRPr="009809A1" w14:paraId="0E5DC5AC" w14:textId="77777777" w:rsidTr="0079279E">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0B0B33" w14:textId="77777777" w:rsidR="0079279E" w:rsidRPr="009809A1" w:rsidRDefault="0079279E" w:rsidP="0079279E">
            <w:pPr>
              <w:pStyle w:val="RepStandard"/>
              <w:rPr>
                <w:highlight w:val="cy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B9A8C1" w14:textId="77777777" w:rsidR="0079279E" w:rsidRPr="009809A1" w:rsidRDefault="0079279E" w:rsidP="0079279E">
            <w:pPr>
              <w:pStyle w:val="RepStandard"/>
              <w:rPr>
                <w:highlight w:val="cyan"/>
              </w:rPr>
            </w:pPr>
          </w:p>
        </w:tc>
        <w:tc>
          <w:tcPr>
            <w:tcW w:w="662" w:type="pct"/>
            <w:tcBorders>
              <w:top w:val="single" w:sz="4" w:space="0" w:color="auto"/>
              <w:left w:val="single" w:sz="4" w:space="0" w:color="auto"/>
              <w:bottom w:val="single" w:sz="4" w:space="0" w:color="auto"/>
              <w:right w:val="single" w:sz="4" w:space="0" w:color="auto"/>
            </w:tcBorders>
            <w:hideMark/>
          </w:tcPr>
          <w:p w14:paraId="0D8BA618" w14:textId="77777777" w:rsidR="0079279E" w:rsidRPr="009809A1" w:rsidRDefault="0079279E" w:rsidP="0079279E">
            <w:pPr>
              <w:pStyle w:val="RepStandard"/>
              <w:rPr>
                <w:highlight w:val="cyan"/>
              </w:rPr>
            </w:pPr>
            <w:r w:rsidRPr="009809A1">
              <w:rPr>
                <w:highlight w:val="cyan"/>
              </w:rPr>
              <w:t>0.01</w:t>
            </w:r>
          </w:p>
        </w:tc>
        <w:tc>
          <w:tcPr>
            <w:tcW w:w="730" w:type="pct"/>
            <w:tcBorders>
              <w:top w:val="single" w:sz="4" w:space="0" w:color="auto"/>
              <w:left w:val="single" w:sz="4" w:space="0" w:color="auto"/>
              <w:bottom w:val="single" w:sz="4" w:space="0" w:color="auto"/>
              <w:right w:val="single" w:sz="4" w:space="0" w:color="auto"/>
            </w:tcBorders>
            <w:hideMark/>
          </w:tcPr>
          <w:p w14:paraId="416FA01D" w14:textId="77777777" w:rsidR="0079279E" w:rsidRPr="009809A1" w:rsidRDefault="0079279E" w:rsidP="0079279E">
            <w:pPr>
              <w:pStyle w:val="RepStandard"/>
              <w:rPr>
                <w:highlight w:val="cyan"/>
              </w:rPr>
            </w:pPr>
            <w:r w:rsidRPr="009809A1">
              <w:rPr>
                <w:highlight w:val="cyan"/>
              </w:rPr>
              <w:t>97.0 – 100.5</w:t>
            </w:r>
          </w:p>
        </w:tc>
        <w:tc>
          <w:tcPr>
            <w:tcW w:w="678" w:type="pct"/>
            <w:tcBorders>
              <w:top w:val="single" w:sz="4" w:space="0" w:color="auto"/>
              <w:left w:val="single" w:sz="4" w:space="0" w:color="auto"/>
              <w:bottom w:val="single" w:sz="4" w:space="0" w:color="auto"/>
              <w:right w:val="single" w:sz="4" w:space="0" w:color="auto"/>
            </w:tcBorders>
            <w:hideMark/>
          </w:tcPr>
          <w:p w14:paraId="725E579E" w14:textId="77777777" w:rsidR="0079279E" w:rsidRPr="009809A1" w:rsidRDefault="0079279E" w:rsidP="0079279E">
            <w:pPr>
              <w:pStyle w:val="RepStandard"/>
              <w:rPr>
                <w:highlight w:val="cyan"/>
              </w:rPr>
            </w:pPr>
            <w:r w:rsidRPr="009809A1">
              <w:rPr>
                <w:highlight w:val="cyan"/>
              </w:rPr>
              <w:t>98.9</w:t>
            </w:r>
          </w:p>
        </w:tc>
        <w:tc>
          <w:tcPr>
            <w:tcW w:w="619" w:type="pct"/>
            <w:tcBorders>
              <w:top w:val="single" w:sz="4" w:space="0" w:color="auto"/>
              <w:left w:val="single" w:sz="4" w:space="0" w:color="auto"/>
              <w:bottom w:val="single" w:sz="4" w:space="0" w:color="auto"/>
              <w:right w:val="single" w:sz="4" w:space="0" w:color="auto"/>
            </w:tcBorders>
            <w:hideMark/>
          </w:tcPr>
          <w:p w14:paraId="2854357F" w14:textId="77777777" w:rsidR="0079279E" w:rsidRPr="009809A1" w:rsidRDefault="0079279E" w:rsidP="0079279E">
            <w:pPr>
              <w:pStyle w:val="RepStandard"/>
              <w:rPr>
                <w:highlight w:val="cyan"/>
              </w:rPr>
            </w:pPr>
            <w:r w:rsidRPr="009809A1">
              <w:rPr>
                <w:highlight w:val="cyan"/>
              </w:rPr>
              <w:t>1.4</w:t>
            </w:r>
          </w:p>
        </w:tc>
        <w:tc>
          <w:tcPr>
            <w:tcW w:w="978" w:type="pct"/>
            <w:vMerge w:val="restart"/>
            <w:tcBorders>
              <w:top w:val="single" w:sz="4" w:space="0" w:color="auto"/>
              <w:left w:val="single" w:sz="4" w:space="0" w:color="auto"/>
              <w:bottom w:val="single" w:sz="4" w:space="0" w:color="auto"/>
              <w:right w:val="single" w:sz="4" w:space="0" w:color="auto"/>
            </w:tcBorders>
            <w:hideMark/>
          </w:tcPr>
          <w:p w14:paraId="41950E98" w14:textId="77777777" w:rsidR="0079279E" w:rsidRPr="009809A1" w:rsidRDefault="0079279E" w:rsidP="0079279E">
            <w:pPr>
              <w:pStyle w:val="RepStandard"/>
              <w:rPr>
                <w:highlight w:val="cyan"/>
              </w:rPr>
            </w:pPr>
            <w:r w:rsidRPr="009809A1">
              <w:rPr>
                <w:highlight w:val="cyan"/>
              </w:rPr>
              <w:t>confirmation</w:t>
            </w:r>
          </w:p>
        </w:tc>
      </w:tr>
      <w:tr w:rsidR="0079279E" w:rsidRPr="009809A1" w14:paraId="0248A1BC" w14:textId="77777777" w:rsidTr="0079279E">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7512E7" w14:textId="77777777" w:rsidR="0079279E" w:rsidRPr="009809A1" w:rsidRDefault="0079279E" w:rsidP="0079279E">
            <w:pPr>
              <w:pStyle w:val="RepStandard"/>
              <w:rPr>
                <w:highlight w:val="cy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630355" w14:textId="77777777" w:rsidR="0079279E" w:rsidRPr="009809A1" w:rsidRDefault="0079279E" w:rsidP="0079279E">
            <w:pPr>
              <w:pStyle w:val="RepStandard"/>
              <w:rPr>
                <w:highlight w:val="cyan"/>
              </w:rPr>
            </w:pPr>
          </w:p>
        </w:tc>
        <w:tc>
          <w:tcPr>
            <w:tcW w:w="662" w:type="pct"/>
            <w:tcBorders>
              <w:top w:val="single" w:sz="4" w:space="0" w:color="auto"/>
              <w:left w:val="single" w:sz="4" w:space="0" w:color="auto"/>
              <w:bottom w:val="single" w:sz="4" w:space="0" w:color="auto"/>
              <w:right w:val="single" w:sz="4" w:space="0" w:color="auto"/>
            </w:tcBorders>
            <w:hideMark/>
          </w:tcPr>
          <w:p w14:paraId="6D839E6E" w14:textId="77777777" w:rsidR="0079279E" w:rsidRPr="009809A1" w:rsidRDefault="0079279E" w:rsidP="0079279E">
            <w:pPr>
              <w:pStyle w:val="RepStandard"/>
              <w:rPr>
                <w:highlight w:val="cyan"/>
              </w:rPr>
            </w:pPr>
            <w:r w:rsidRPr="009809A1">
              <w:rPr>
                <w:highlight w:val="cyan"/>
              </w:rPr>
              <w:t>0.1</w:t>
            </w:r>
          </w:p>
        </w:tc>
        <w:tc>
          <w:tcPr>
            <w:tcW w:w="730" w:type="pct"/>
            <w:tcBorders>
              <w:top w:val="single" w:sz="4" w:space="0" w:color="auto"/>
              <w:left w:val="single" w:sz="4" w:space="0" w:color="auto"/>
              <w:bottom w:val="single" w:sz="4" w:space="0" w:color="auto"/>
              <w:right w:val="single" w:sz="4" w:space="0" w:color="auto"/>
            </w:tcBorders>
            <w:hideMark/>
          </w:tcPr>
          <w:p w14:paraId="6D61D7E5" w14:textId="77777777" w:rsidR="0079279E" w:rsidRPr="009809A1" w:rsidRDefault="0079279E" w:rsidP="0079279E">
            <w:pPr>
              <w:pStyle w:val="RepStandard"/>
              <w:rPr>
                <w:highlight w:val="cyan"/>
              </w:rPr>
            </w:pPr>
            <w:r w:rsidRPr="009809A1">
              <w:rPr>
                <w:highlight w:val="cyan"/>
              </w:rPr>
              <w:t>101.9 – 104.6</w:t>
            </w:r>
          </w:p>
        </w:tc>
        <w:tc>
          <w:tcPr>
            <w:tcW w:w="678" w:type="pct"/>
            <w:tcBorders>
              <w:top w:val="single" w:sz="4" w:space="0" w:color="auto"/>
              <w:left w:val="single" w:sz="4" w:space="0" w:color="auto"/>
              <w:bottom w:val="single" w:sz="4" w:space="0" w:color="auto"/>
              <w:right w:val="single" w:sz="4" w:space="0" w:color="auto"/>
            </w:tcBorders>
            <w:hideMark/>
          </w:tcPr>
          <w:p w14:paraId="5DA468CC" w14:textId="77777777" w:rsidR="0079279E" w:rsidRPr="009809A1" w:rsidRDefault="0079279E" w:rsidP="0079279E">
            <w:pPr>
              <w:pStyle w:val="RepStandard"/>
              <w:rPr>
                <w:highlight w:val="cyan"/>
              </w:rPr>
            </w:pPr>
            <w:r w:rsidRPr="009809A1">
              <w:rPr>
                <w:highlight w:val="cyan"/>
              </w:rPr>
              <w:t>103.3</w:t>
            </w:r>
          </w:p>
        </w:tc>
        <w:tc>
          <w:tcPr>
            <w:tcW w:w="619" w:type="pct"/>
            <w:tcBorders>
              <w:top w:val="single" w:sz="4" w:space="0" w:color="auto"/>
              <w:left w:val="single" w:sz="4" w:space="0" w:color="auto"/>
              <w:bottom w:val="single" w:sz="4" w:space="0" w:color="auto"/>
              <w:right w:val="single" w:sz="4" w:space="0" w:color="auto"/>
            </w:tcBorders>
            <w:hideMark/>
          </w:tcPr>
          <w:p w14:paraId="075536A6" w14:textId="77777777" w:rsidR="0079279E" w:rsidRPr="009809A1" w:rsidRDefault="0079279E" w:rsidP="0079279E">
            <w:pPr>
              <w:pStyle w:val="RepStandard"/>
              <w:rPr>
                <w:highlight w:val="cyan"/>
              </w:rPr>
            </w:pPr>
            <w:r w:rsidRPr="009809A1">
              <w:rPr>
                <w:highlight w:val="cyan"/>
              </w:rPr>
              <w:t>0.9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1E3E4B" w14:textId="77777777" w:rsidR="0079279E" w:rsidRPr="009809A1" w:rsidRDefault="0079279E" w:rsidP="0079279E">
            <w:pPr>
              <w:pStyle w:val="RepStandard"/>
              <w:rPr>
                <w:highlight w:val="cyan"/>
              </w:rPr>
            </w:pPr>
          </w:p>
        </w:tc>
      </w:tr>
      <w:tr w:rsidR="0079279E" w:rsidRPr="009809A1" w14:paraId="6D1A8FCB" w14:textId="77777777" w:rsidTr="0079279E">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715EB9" w14:textId="77777777" w:rsidR="0079279E" w:rsidRPr="009809A1" w:rsidRDefault="0079279E" w:rsidP="0079279E">
            <w:pPr>
              <w:pStyle w:val="RepStandard"/>
              <w:rPr>
                <w:highlight w:val="cy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4BA63F" w14:textId="77777777" w:rsidR="0079279E" w:rsidRPr="009809A1" w:rsidRDefault="0079279E" w:rsidP="0079279E">
            <w:pPr>
              <w:pStyle w:val="RepStandard"/>
              <w:rPr>
                <w:highlight w:val="cyan"/>
              </w:rPr>
            </w:pPr>
          </w:p>
        </w:tc>
        <w:tc>
          <w:tcPr>
            <w:tcW w:w="662" w:type="pct"/>
            <w:tcBorders>
              <w:top w:val="single" w:sz="4" w:space="0" w:color="auto"/>
              <w:left w:val="single" w:sz="4" w:space="0" w:color="auto"/>
              <w:bottom w:val="single" w:sz="4" w:space="0" w:color="auto"/>
              <w:right w:val="single" w:sz="4" w:space="0" w:color="auto"/>
            </w:tcBorders>
            <w:hideMark/>
          </w:tcPr>
          <w:p w14:paraId="58356A7E" w14:textId="77777777" w:rsidR="0079279E" w:rsidRPr="009809A1" w:rsidRDefault="0079279E" w:rsidP="0079279E">
            <w:pPr>
              <w:pStyle w:val="RepStandard"/>
              <w:rPr>
                <w:highlight w:val="cyan"/>
              </w:rPr>
            </w:pPr>
            <w:r w:rsidRPr="009809A1">
              <w:rPr>
                <w:b/>
                <w:bCs/>
                <w:highlight w:val="cyan"/>
              </w:rPr>
              <w:t>Overall</w:t>
            </w:r>
          </w:p>
        </w:tc>
        <w:tc>
          <w:tcPr>
            <w:tcW w:w="730" w:type="pct"/>
            <w:tcBorders>
              <w:top w:val="single" w:sz="4" w:space="0" w:color="auto"/>
              <w:left w:val="single" w:sz="4" w:space="0" w:color="auto"/>
              <w:bottom w:val="single" w:sz="4" w:space="0" w:color="auto"/>
              <w:right w:val="single" w:sz="4" w:space="0" w:color="auto"/>
            </w:tcBorders>
            <w:hideMark/>
          </w:tcPr>
          <w:p w14:paraId="1443590A" w14:textId="77777777" w:rsidR="0079279E" w:rsidRPr="009809A1" w:rsidRDefault="0079279E" w:rsidP="0079279E">
            <w:pPr>
              <w:pStyle w:val="RepStandard"/>
              <w:rPr>
                <w:highlight w:val="cyan"/>
              </w:rPr>
            </w:pPr>
            <w:r w:rsidRPr="009809A1">
              <w:rPr>
                <w:highlight w:val="cyan"/>
              </w:rPr>
              <w:t>97.0 – 104.6</w:t>
            </w:r>
          </w:p>
        </w:tc>
        <w:tc>
          <w:tcPr>
            <w:tcW w:w="678" w:type="pct"/>
            <w:tcBorders>
              <w:top w:val="single" w:sz="4" w:space="0" w:color="auto"/>
              <w:left w:val="single" w:sz="4" w:space="0" w:color="auto"/>
              <w:bottom w:val="single" w:sz="4" w:space="0" w:color="auto"/>
              <w:right w:val="single" w:sz="4" w:space="0" w:color="auto"/>
            </w:tcBorders>
            <w:hideMark/>
          </w:tcPr>
          <w:p w14:paraId="76BB925F" w14:textId="77777777" w:rsidR="0079279E" w:rsidRPr="009809A1" w:rsidRDefault="0079279E" w:rsidP="0079279E">
            <w:pPr>
              <w:pStyle w:val="RepStandard"/>
              <w:rPr>
                <w:highlight w:val="cyan"/>
              </w:rPr>
            </w:pPr>
            <w:r w:rsidRPr="009809A1">
              <w:rPr>
                <w:highlight w:val="cyan"/>
              </w:rPr>
              <w:t>101.1</w:t>
            </w:r>
          </w:p>
        </w:tc>
        <w:tc>
          <w:tcPr>
            <w:tcW w:w="619" w:type="pct"/>
            <w:tcBorders>
              <w:top w:val="single" w:sz="4" w:space="0" w:color="auto"/>
              <w:left w:val="single" w:sz="4" w:space="0" w:color="auto"/>
              <w:bottom w:val="single" w:sz="4" w:space="0" w:color="auto"/>
              <w:right w:val="single" w:sz="4" w:space="0" w:color="auto"/>
            </w:tcBorders>
            <w:hideMark/>
          </w:tcPr>
          <w:p w14:paraId="14EB3A21" w14:textId="77777777" w:rsidR="0079279E" w:rsidRPr="009809A1" w:rsidRDefault="0079279E" w:rsidP="0079279E">
            <w:pPr>
              <w:pStyle w:val="RepStandard"/>
              <w:rPr>
                <w:highlight w:val="cyan"/>
              </w:rPr>
            </w:pPr>
            <w:r w:rsidRPr="009809A1">
              <w:rPr>
                <w:highlight w:val="cyan"/>
              </w:rPr>
              <w:t>2.5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21C1F5" w14:textId="77777777" w:rsidR="0079279E" w:rsidRPr="009809A1" w:rsidRDefault="0079279E" w:rsidP="0079279E">
            <w:pPr>
              <w:pStyle w:val="RepStandard"/>
              <w:rPr>
                <w:highlight w:val="cyan"/>
              </w:rPr>
            </w:pPr>
          </w:p>
        </w:tc>
      </w:tr>
    </w:tbl>
    <w:p w14:paraId="2DCA9F8C" w14:textId="77777777" w:rsidR="0079279E" w:rsidRPr="009809A1" w:rsidRDefault="0079279E" w:rsidP="0079279E">
      <w:pPr>
        <w:pStyle w:val="RepStandard"/>
        <w:rPr>
          <w:b/>
          <w:bCs/>
          <w:highlight w:val="cyan"/>
        </w:rPr>
      </w:pPr>
    </w:p>
    <w:p w14:paraId="2F0B5D00" w14:textId="22FD7714" w:rsidR="0079279E" w:rsidRPr="009809A1" w:rsidRDefault="0079279E" w:rsidP="0079279E">
      <w:pPr>
        <w:pStyle w:val="RepStandard"/>
        <w:rPr>
          <w:b/>
          <w:bCs/>
          <w:highlight w:val="cyan"/>
        </w:rPr>
      </w:pPr>
      <w:r w:rsidRPr="009809A1">
        <w:rPr>
          <w:b/>
          <w:bCs/>
          <w:highlight w:val="cyan"/>
        </w:rPr>
        <w:t>Table A </w:t>
      </w:r>
      <w:r w:rsidRPr="009809A1">
        <w:rPr>
          <w:b/>
          <w:bCs/>
          <w:highlight w:val="cyan"/>
        </w:rPr>
        <w:fldChar w:fldCharType="begin"/>
      </w:r>
      <w:r w:rsidRPr="009809A1">
        <w:rPr>
          <w:b/>
          <w:bCs/>
          <w:highlight w:val="cyan"/>
        </w:rPr>
        <w:instrText xml:space="preserve"> SEQ Table_A \* ARABIC </w:instrText>
      </w:r>
      <w:r w:rsidRPr="009809A1">
        <w:rPr>
          <w:b/>
          <w:bCs/>
          <w:highlight w:val="cyan"/>
        </w:rPr>
        <w:fldChar w:fldCharType="separate"/>
      </w:r>
      <w:r w:rsidRPr="009809A1">
        <w:rPr>
          <w:b/>
          <w:bCs/>
          <w:noProof/>
          <w:highlight w:val="cyan"/>
        </w:rPr>
        <w:t>27</w:t>
      </w:r>
      <w:r w:rsidRPr="009809A1">
        <w:rPr>
          <w:highlight w:val="cyan"/>
        </w:rPr>
        <w:fldChar w:fldCharType="end"/>
      </w:r>
      <w:r w:rsidRPr="009809A1">
        <w:rPr>
          <w:b/>
          <w:bCs/>
          <w:highlight w:val="cyan"/>
        </w:rPr>
        <w:t>:</w:t>
      </w:r>
      <w:r w:rsidRPr="009809A1">
        <w:rPr>
          <w:b/>
          <w:bCs/>
          <w:highlight w:val="cyan"/>
        </w:rPr>
        <w:tab/>
      </w:r>
      <w:r w:rsidRPr="009809A1">
        <w:rPr>
          <w:b/>
          <w:highlight w:val="cyan"/>
        </w:rPr>
        <w:t xml:space="preserve">Characteristics for the analytical method used for independent laboratory validation of </w:t>
      </w:r>
      <w:proofErr w:type="spellStart"/>
      <w:r w:rsidRPr="009809A1">
        <w:rPr>
          <w:b/>
          <w:highlight w:val="cyan"/>
        </w:rPr>
        <w:t>prothioconazole-desthio</w:t>
      </w:r>
      <w:proofErr w:type="spellEnd"/>
      <w:r w:rsidRPr="009809A1">
        <w:rPr>
          <w:b/>
          <w:highlight w:val="cyan"/>
        </w:rPr>
        <w:t xml:space="preserve"> residues in honey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15"/>
        <w:gridCol w:w="6633"/>
      </w:tblGrid>
      <w:tr w:rsidR="0079279E" w:rsidRPr="009809A1" w14:paraId="626332F7" w14:textId="77777777" w:rsidTr="0079279E">
        <w:trPr>
          <w:tblHeader/>
        </w:trPr>
        <w:tc>
          <w:tcPr>
            <w:tcW w:w="1452" w:type="pct"/>
            <w:tcBorders>
              <w:top w:val="single" w:sz="4" w:space="0" w:color="auto"/>
              <w:left w:val="single" w:sz="4" w:space="0" w:color="auto"/>
              <w:bottom w:val="single" w:sz="4" w:space="0" w:color="auto"/>
              <w:right w:val="single" w:sz="4" w:space="0" w:color="auto"/>
            </w:tcBorders>
          </w:tcPr>
          <w:p w14:paraId="61FBA563" w14:textId="77777777" w:rsidR="0079279E" w:rsidRPr="009809A1" w:rsidRDefault="0079279E" w:rsidP="0079279E">
            <w:pPr>
              <w:pStyle w:val="RepStandard"/>
              <w:rPr>
                <w:b/>
                <w:highlight w:val="cyan"/>
              </w:rPr>
            </w:pPr>
          </w:p>
        </w:tc>
        <w:tc>
          <w:tcPr>
            <w:tcW w:w="3548" w:type="pct"/>
            <w:tcBorders>
              <w:top w:val="single" w:sz="4" w:space="0" w:color="auto"/>
              <w:left w:val="single" w:sz="4" w:space="0" w:color="auto"/>
              <w:bottom w:val="single" w:sz="4" w:space="0" w:color="auto"/>
              <w:right w:val="single" w:sz="4" w:space="0" w:color="auto"/>
            </w:tcBorders>
            <w:hideMark/>
          </w:tcPr>
          <w:p w14:paraId="0E049F62" w14:textId="77777777" w:rsidR="0079279E" w:rsidRPr="009809A1" w:rsidRDefault="0079279E" w:rsidP="0079279E">
            <w:pPr>
              <w:pStyle w:val="RepStandard"/>
              <w:rPr>
                <w:b/>
                <w:highlight w:val="cyan"/>
              </w:rPr>
            </w:pPr>
            <w:proofErr w:type="spellStart"/>
            <w:r w:rsidRPr="009809A1">
              <w:rPr>
                <w:b/>
                <w:highlight w:val="cyan"/>
              </w:rPr>
              <w:t>Prothioconazole-desthio</w:t>
            </w:r>
            <w:proofErr w:type="spellEnd"/>
          </w:p>
        </w:tc>
      </w:tr>
      <w:tr w:rsidR="0079279E" w:rsidRPr="009809A1" w14:paraId="419E7CDE" w14:textId="77777777" w:rsidTr="0079279E">
        <w:tc>
          <w:tcPr>
            <w:tcW w:w="1452" w:type="pct"/>
            <w:tcBorders>
              <w:top w:val="single" w:sz="4" w:space="0" w:color="auto"/>
              <w:left w:val="single" w:sz="4" w:space="0" w:color="auto"/>
              <w:bottom w:val="single" w:sz="4" w:space="0" w:color="auto"/>
              <w:right w:val="single" w:sz="4" w:space="0" w:color="auto"/>
            </w:tcBorders>
            <w:hideMark/>
          </w:tcPr>
          <w:p w14:paraId="12A708B2" w14:textId="77777777" w:rsidR="0079279E" w:rsidRPr="009809A1" w:rsidRDefault="0079279E" w:rsidP="0079279E">
            <w:pPr>
              <w:pStyle w:val="RepStandard"/>
              <w:rPr>
                <w:highlight w:val="cyan"/>
              </w:rPr>
            </w:pPr>
            <w:r w:rsidRPr="009809A1">
              <w:rPr>
                <w:highlight w:val="cyan"/>
              </w:rPr>
              <w:t>Specificity</w:t>
            </w:r>
          </w:p>
        </w:tc>
        <w:tc>
          <w:tcPr>
            <w:tcW w:w="3548" w:type="pct"/>
            <w:tcBorders>
              <w:top w:val="single" w:sz="4" w:space="0" w:color="auto"/>
              <w:left w:val="single" w:sz="4" w:space="0" w:color="auto"/>
              <w:bottom w:val="single" w:sz="4" w:space="0" w:color="auto"/>
              <w:right w:val="single" w:sz="4" w:space="0" w:color="auto"/>
            </w:tcBorders>
            <w:hideMark/>
          </w:tcPr>
          <w:p w14:paraId="2D055BC6" w14:textId="77777777" w:rsidR="0079279E" w:rsidRPr="009809A1" w:rsidRDefault="0079279E" w:rsidP="0079279E">
            <w:pPr>
              <w:pStyle w:val="RepStandard"/>
              <w:rPr>
                <w:highlight w:val="cyan"/>
              </w:rPr>
            </w:pPr>
            <w:r w:rsidRPr="009809A1">
              <w:rPr>
                <w:highlight w:val="cyan"/>
              </w:rPr>
              <w:t>The analyte was determined in the final sample extracts by use of LC-MS/MS detection with evaluation of two mass transitions per analyte. No significant interferences exceeding 30% of the LOQ were found of the retention time of the analyte were found in blank samples.</w:t>
            </w:r>
          </w:p>
        </w:tc>
      </w:tr>
      <w:tr w:rsidR="0079279E" w:rsidRPr="009809A1" w14:paraId="3EC05A36" w14:textId="77777777" w:rsidTr="0079279E">
        <w:tc>
          <w:tcPr>
            <w:tcW w:w="1452" w:type="pct"/>
            <w:tcBorders>
              <w:top w:val="single" w:sz="4" w:space="0" w:color="auto"/>
              <w:left w:val="single" w:sz="4" w:space="0" w:color="auto"/>
              <w:bottom w:val="single" w:sz="4" w:space="0" w:color="auto"/>
              <w:right w:val="single" w:sz="4" w:space="0" w:color="auto"/>
            </w:tcBorders>
            <w:hideMark/>
          </w:tcPr>
          <w:p w14:paraId="7829247D" w14:textId="77777777" w:rsidR="0079279E" w:rsidRPr="009809A1" w:rsidRDefault="0079279E" w:rsidP="0079279E">
            <w:pPr>
              <w:pStyle w:val="RepStandard"/>
              <w:rPr>
                <w:highlight w:val="cyan"/>
              </w:rPr>
            </w:pPr>
            <w:r w:rsidRPr="009809A1">
              <w:rPr>
                <w:highlight w:val="cyan"/>
              </w:rPr>
              <w:t>Calibration (type, number of data points)</w:t>
            </w:r>
          </w:p>
        </w:tc>
        <w:tc>
          <w:tcPr>
            <w:tcW w:w="3548" w:type="pct"/>
            <w:tcBorders>
              <w:top w:val="single" w:sz="4" w:space="0" w:color="auto"/>
              <w:left w:val="single" w:sz="4" w:space="0" w:color="auto"/>
              <w:bottom w:val="single" w:sz="4" w:space="0" w:color="auto"/>
              <w:right w:val="single" w:sz="4" w:space="0" w:color="auto"/>
            </w:tcBorders>
          </w:tcPr>
          <w:p w14:paraId="5D69D96D" w14:textId="77777777" w:rsidR="0079279E" w:rsidRPr="009809A1" w:rsidRDefault="0079279E" w:rsidP="0079279E">
            <w:pPr>
              <w:pStyle w:val="RepStandard"/>
              <w:rPr>
                <w:highlight w:val="cyan"/>
              </w:rPr>
            </w:pPr>
            <w:r w:rsidRPr="009809A1">
              <w:rPr>
                <w:highlight w:val="cyan"/>
              </w:rPr>
              <w:t>A minimum of seven calibration levels using matrix-matched calibration standards.</w:t>
            </w:r>
          </w:p>
          <w:p w14:paraId="40C71AEA" w14:textId="77777777" w:rsidR="0079279E" w:rsidRPr="006C6D0E" w:rsidRDefault="0079279E" w:rsidP="0079279E">
            <w:pPr>
              <w:pStyle w:val="RepStandard"/>
              <w:rPr>
                <w:highlight w:val="cyan"/>
                <w:lang w:val="fr-BE"/>
              </w:rPr>
            </w:pPr>
            <w:r w:rsidRPr="006C6D0E">
              <w:rPr>
                <w:highlight w:val="cyan"/>
                <w:lang w:val="fr-BE"/>
              </w:rPr>
              <w:t>Regression Model: y = a + b*x.</w:t>
            </w:r>
          </w:p>
          <w:p w14:paraId="31606790" w14:textId="77777777" w:rsidR="0079279E" w:rsidRPr="006C6D0E" w:rsidRDefault="0079279E" w:rsidP="0079279E">
            <w:pPr>
              <w:pStyle w:val="RepStandard"/>
              <w:rPr>
                <w:highlight w:val="cyan"/>
                <w:lang w:val="fr-BE"/>
              </w:rPr>
            </w:pPr>
          </w:p>
          <w:p w14:paraId="5A71D002" w14:textId="77777777" w:rsidR="0079279E" w:rsidRPr="006C6D0E" w:rsidRDefault="0079279E" w:rsidP="0079279E">
            <w:pPr>
              <w:pStyle w:val="RepStandard"/>
              <w:rPr>
                <w:highlight w:val="cyan"/>
                <w:lang w:val="fr-BE"/>
              </w:rPr>
            </w:pPr>
            <w:r w:rsidRPr="006C6D0E">
              <w:rPr>
                <w:highlight w:val="cyan"/>
                <w:lang w:val="fr-BE"/>
              </w:rPr>
              <w:t>Prothioconazole-desthio:</w:t>
            </w:r>
          </w:p>
          <w:p w14:paraId="5B45CE9E" w14:textId="77777777" w:rsidR="0079279E" w:rsidRPr="006C6D0E" w:rsidRDefault="0079279E" w:rsidP="0079279E">
            <w:pPr>
              <w:pStyle w:val="RepStandard"/>
              <w:rPr>
                <w:highlight w:val="cyan"/>
                <w:lang w:val="fr-BE"/>
              </w:rPr>
            </w:pPr>
            <w:r w:rsidRPr="006C6D0E">
              <w:rPr>
                <w:highlight w:val="cyan"/>
                <w:lang w:val="fr-BE"/>
              </w:rPr>
              <w:t>Quantification</w:t>
            </w:r>
          </w:p>
          <w:p w14:paraId="201460D6" w14:textId="77777777" w:rsidR="0079279E" w:rsidRPr="006C6D0E" w:rsidRDefault="0079279E" w:rsidP="0079279E">
            <w:pPr>
              <w:pStyle w:val="RepStandard"/>
              <w:rPr>
                <w:highlight w:val="cyan"/>
                <w:lang w:val="fr-BE"/>
              </w:rPr>
            </w:pPr>
            <w:r w:rsidRPr="006C6D0E">
              <w:rPr>
                <w:highlight w:val="cyan"/>
                <w:lang w:val="fr-BE"/>
              </w:rPr>
              <w:t>y = 8659.550752x + 315.147453, r = 0.9991</w:t>
            </w:r>
          </w:p>
          <w:p w14:paraId="48D3B8A0" w14:textId="77777777" w:rsidR="0079279E" w:rsidRPr="006C6D0E" w:rsidRDefault="0079279E" w:rsidP="0079279E">
            <w:pPr>
              <w:pStyle w:val="RepStandard"/>
              <w:rPr>
                <w:highlight w:val="cyan"/>
                <w:lang w:val="fr-BE"/>
              </w:rPr>
            </w:pPr>
          </w:p>
          <w:p w14:paraId="7D5EA584" w14:textId="77777777" w:rsidR="0079279E" w:rsidRPr="009809A1" w:rsidRDefault="0079279E" w:rsidP="0079279E">
            <w:pPr>
              <w:pStyle w:val="RepStandard"/>
              <w:rPr>
                <w:highlight w:val="cyan"/>
              </w:rPr>
            </w:pPr>
            <w:r w:rsidRPr="009809A1">
              <w:rPr>
                <w:highlight w:val="cyan"/>
              </w:rPr>
              <w:t>Confirmation</w:t>
            </w:r>
          </w:p>
          <w:p w14:paraId="3300BF87" w14:textId="77777777" w:rsidR="0079279E" w:rsidRPr="009809A1" w:rsidRDefault="0079279E" w:rsidP="0079279E">
            <w:pPr>
              <w:pStyle w:val="RepStandard"/>
              <w:rPr>
                <w:highlight w:val="cyan"/>
              </w:rPr>
            </w:pPr>
            <w:r w:rsidRPr="009809A1">
              <w:rPr>
                <w:highlight w:val="cyan"/>
              </w:rPr>
              <w:t>y = 2904.024849x + 179.023011, r = 0.9991</w:t>
            </w:r>
          </w:p>
        </w:tc>
      </w:tr>
      <w:tr w:rsidR="0079279E" w:rsidRPr="009809A1" w14:paraId="3AD212CB" w14:textId="77777777" w:rsidTr="0079279E">
        <w:tc>
          <w:tcPr>
            <w:tcW w:w="1452" w:type="pct"/>
            <w:tcBorders>
              <w:top w:val="single" w:sz="4" w:space="0" w:color="auto"/>
              <w:left w:val="single" w:sz="4" w:space="0" w:color="auto"/>
              <w:bottom w:val="single" w:sz="4" w:space="0" w:color="auto"/>
              <w:right w:val="single" w:sz="4" w:space="0" w:color="auto"/>
            </w:tcBorders>
            <w:hideMark/>
          </w:tcPr>
          <w:p w14:paraId="74519DFC" w14:textId="77777777" w:rsidR="0079279E" w:rsidRPr="009809A1" w:rsidRDefault="0079279E" w:rsidP="0079279E">
            <w:pPr>
              <w:pStyle w:val="RepStandard"/>
              <w:rPr>
                <w:highlight w:val="cyan"/>
              </w:rPr>
            </w:pPr>
            <w:r w:rsidRPr="009809A1">
              <w:rPr>
                <w:highlight w:val="cyan"/>
              </w:rPr>
              <w:t>Calibration range</w:t>
            </w:r>
          </w:p>
        </w:tc>
        <w:tc>
          <w:tcPr>
            <w:tcW w:w="3548" w:type="pct"/>
            <w:tcBorders>
              <w:top w:val="single" w:sz="4" w:space="0" w:color="auto"/>
              <w:left w:val="single" w:sz="4" w:space="0" w:color="auto"/>
              <w:bottom w:val="single" w:sz="4" w:space="0" w:color="auto"/>
              <w:right w:val="single" w:sz="4" w:space="0" w:color="auto"/>
            </w:tcBorders>
            <w:hideMark/>
          </w:tcPr>
          <w:p w14:paraId="7A26BA9D" w14:textId="77777777" w:rsidR="0079279E" w:rsidRPr="009809A1" w:rsidRDefault="0079279E" w:rsidP="0079279E">
            <w:pPr>
              <w:pStyle w:val="RepStandard"/>
              <w:rPr>
                <w:highlight w:val="cyan"/>
              </w:rPr>
            </w:pPr>
            <w:r w:rsidRPr="009809A1">
              <w:rPr>
                <w:highlight w:val="cyan"/>
              </w:rPr>
              <w:t>0.2 µg/L to 20.0 µg/L, corresponding mass fraction range: 0.002 mg/kg to 0.2 mg/kg in sample</w:t>
            </w:r>
          </w:p>
        </w:tc>
      </w:tr>
      <w:tr w:rsidR="0079279E" w:rsidRPr="009809A1" w14:paraId="1BE9DA3F" w14:textId="77777777" w:rsidTr="0079279E">
        <w:tc>
          <w:tcPr>
            <w:tcW w:w="1452" w:type="pct"/>
            <w:tcBorders>
              <w:top w:val="single" w:sz="4" w:space="0" w:color="auto"/>
              <w:left w:val="single" w:sz="4" w:space="0" w:color="auto"/>
              <w:bottom w:val="single" w:sz="4" w:space="0" w:color="auto"/>
              <w:right w:val="single" w:sz="4" w:space="0" w:color="auto"/>
            </w:tcBorders>
            <w:hideMark/>
          </w:tcPr>
          <w:p w14:paraId="2827D608" w14:textId="77777777" w:rsidR="0079279E" w:rsidRPr="009809A1" w:rsidRDefault="0079279E" w:rsidP="0079279E">
            <w:pPr>
              <w:pStyle w:val="RepStandard"/>
              <w:rPr>
                <w:highlight w:val="cyan"/>
              </w:rPr>
            </w:pPr>
            <w:r w:rsidRPr="009809A1">
              <w:rPr>
                <w:highlight w:val="cyan"/>
              </w:rPr>
              <w:t xml:space="preserve">Assessment of matrix effects is presented </w:t>
            </w:r>
          </w:p>
        </w:tc>
        <w:tc>
          <w:tcPr>
            <w:tcW w:w="3548" w:type="pct"/>
            <w:tcBorders>
              <w:top w:val="single" w:sz="4" w:space="0" w:color="auto"/>
              <w:left w:val="single" w:sz="4" w:space="0" w:color="auto"/>
              <w:bottom w:val="single" w:sz="4" w:space="0" w:color="auto"/>
              <w:right w:val="single" w:sz="4" w:space="0" w:color="auto"/>
            </w:tcBorders>
            <w:hideMark/>
          </w:tcPr>
          <w:p w14:paraId="1B4AB40B" w14:textId="7DD6AD60" w:rsidR="0079279E" w:rsidRPr="009809A1" w:rsidRDefault="0079279E" w:rsidP="0079279E">
            <w:pPr>
              <w:pStyle w:val="RepStandard"/>
              <w:rPr>
                <w:highlight w:val="cyan"/>
              </w:rPr>
            </w:pPr>
            <w:r w:rsidRPr="009809A1">
              <w:rPr>
                <w:highlight w:val="cyan"/>
              </w:rPr>
              <w:t xml:space="preserve">Yes, significant matrix effects were detected in primary </w:t>
            </w:r>
            <w:r w:rsidR="009809A1" w:rsidRPr="009809A1">
              <w:rPr>
                <w:highlight w:val="cyan"/>
              </w:rPr>
              <w:t>validation</w:t>
            </w:r>
            <w:r w:rsidRPr="009809A1">
              <w:rPr>
                <w:highlight w:val="cyan"/>
              </w:rPr>
              <w:t xml:space="preserve"> study. Hence, matrix matched calibration standards were used throughout the study.</w:t>
            </w:r>
          </w:p>
        </w:tc>
      </w:tr>
      <w:tr w:rsidR="0079279E" w:rsidRPr="009809A1" w14:paraId="54E06A60" w14:textId="77777777" w:rsidTr="0079279E">
        <w:tc>
          <w:tcPr>
            <w:tcW w:w="1452" w:type="pct"/>
            <w:tcBorders>
              <w:top w:val="single" w:sz="4" w:space="0" w:color="auto"/>
              <w:left w:val="single" w:sz="4" w:space="0" w:color="auto"/>
              <w:bottom w:val="single" w:sz="4" w:space="0" w:color="auto"/>
              <w:right w:val="single" w:sz="4" w:space="0" w:color="auto"/>
            </w:tcBorders>
            <w:hideMark/>
          </w:tcPr>
          <w:p w14:paraId="75666AF7" w14:textId="77777777" w:rsidR="0079279E" w:rsidRPr="009809A1" w:rsidRDefault="0079279E" w:rsidP="0079279E">
            <w:pPr>
              <w:pStyle w:val="RepStandard"/>
              <w:rPr>
                <w:highlight w:val="cyan"/>
              </w:rPr>
            </w:pPr>
            <w:r w:rsidRPr="009809A1">
              <w:rPr>
                <w:highlight w:val="cyan"/>
              </w:rPr>
              <w:t>Limit of determination/quantification</w:t>
            </w:r>
          </w:p>
        </w:tc>
        <w:tc>
          <w:tcPr>
            <w:tcW w:w="3548" w:type="pct"/>
            <w:tcBorders>
              <w:top w:val="single" w:sz="4" w:space="0" w:color="auto"/>
              <w:left w:val="single" w:sz="4" w:space="0" w:color="auto"/>
              <w:bottom w:val="single" w:sz="4" w:space="0" w:color="auto"/>
              <w:right w:val="single" w:sz="4" w:space="0" w:color="auto"/>
            </w:tcBorders>
            <w:hideMark/>
          </w:tcPr>
          <w:tbl>
            <w:tblPr>
              <w:tblW w:w="5000" w:type="pct"/>
              <w:tblLook w:val="04A0" w:firstRow="1" w:lastRow="0" w:firstColumn="1" w:lastColumn="0" w:noHBand="0" w:noVBand="1"/>
            </w:tblPr>
            <w:tblGrid>
              <w:gridCol w:w="896"/>
              <w:gridCol w:w="5623"/>
            </w:tblGrid>
            <w:tr w:rsidR="0079279E" w:rsidRPr="009809A1" w14:paraId="2A499B20" w14:textId="77777777">
              <w:tc>
                <w:tcPr>
                  <w:tcW w:w="687" w:type="pct"/>
                  <w:hideMark/>
                </w:tcPr>
                <w:p w14:paraId="75227BE4" w14:textId="77777777" w:rsidR="0079279E" w:rsidRPr="009809A1" w:rsidRDefault="0079279E" w:rsidP="0079279E">
                  <w:pPr>
                    <w:pStyle w:val="RepStandard"/>
                    <w:rPr>
                      <w:highlight w:val="cyan"/>
                    </w:rPr>
                  </w:pPr>
                  <w:r w:rsidRPr="009809A1">
                    <w:rPr>
                      <w:highlight w:val="cyan"/>
                    </w:rPr>
                    <w:t>LOQ</w:t>
                  </w:r>
                </w:p>
              </w:tc>
              <w:tc>
                <w:tcPr>
                  <w:tcW w:w="4313" w:type="pct"/>
                  <w:hideMark/>
                </w:tcPr>
                <w:p w14:paraId="46F7C4E7" w14:textId="77777777" w:rsidR="0079279E" w:rsidRPr="009809A1" w:rsidRDefault="0079279E" w:rsidP="0079279E">
                  <w:pPr>
                    <w:pStyle w:val="RepStandard"/>
                    <w:rPr>
                      <w:highlight w:val="cyan"/>
                    </w:rPr>
                  </w:pPr>
                  <w:r w:rsidRPr="009809A1">
                    <w:rPr>
                      <w:highlight w:val="cyan"/>
                    </w:rPr>
                    <w:t>0.01 mg/kg</w:t>
                  </w:r>
                </w:p>
              </w:tc>
            </w:tr>
            <w:tr w:rsidR="0079279E" w:rsidRPr="009809A1" w14:paraId="04859961" w14:textId="77777777">
              <w:tc>
                <w:tcPr>
                  <w:tcW w:w="687" w:type="pct"/>
                  <w:vAlign w:val="center"/>
                  <w:hideMark/>
                </w:tcPr>
                <w:p w14:paraId="64D0DFDB" w14:textId="77777777" w:rsidR="0079279E" w:rsidRPr="009809A1" w:rsidRDefault="0079279E" w:rsidP="0079279E">
                  <w:pPr>
                    <w:pStyle w:val="RepStandard"/>
                    <w:rPr>
                      <w:highlight w:val="cyan"/>
                    </w:rPr>
                  </w:pPr>
                  <w:r w:rsidRPr="009809A1">
                    <w:rPr>
                      <w:highlight w:val="cyan"/>
                    </w:rPr>
                    <w:t>LOD</w:t>
                  </w:r>
                </w:p>
              </w:tc>
              <w:tc>
                <w:tcPr>
                  <w:tcW w:w="4313" w:type="pct"/>
                  <w:hideMark/>
                </w:tcPr>
                <w:p w14:paraId="3C28CE78" w14:textId="77777777" w:rsidR="0079279E" w:rsidRPr="009809A1" w:rsidRDefault="0079279E" w:rsidP="0079279E">
                  <w:pPr>
                    <w:pStyle w:val="RepStandard"/>
                    <w:rPr>
                      <w:highlight w:val="cyan"/>
                    </w:rPr>
                  </w:pPr>
                  <w:r w:rsidRPr="009809A1">
                    <w:rPr>
                      <w:highlight w:val="cyan"/>
                    </w:rPr>
                    <w:t>0.002 mg/kg</w:t>
                  </w:r>
                </w:p>
              </w:tc>
            </w:tr>
          </w:tbl>
          <w:p w14:paraId="1459D22B" w14:textId="77777777" w:rsidR="0079279E" w:rsidRPr="009809A1" w:rsidRDefault="0079279E" w:rsidP="0079279E">
            <w:pPr>
              <w:pStyle w:val="RepStandard"/>
              <w:rPr>
                <w:highlight w:val="cyan"/>
              </w:rPr>
            </w:pPr>
          </w:p>
        </w:tc>
      </w:tr>
      <w:tr w:rsidR="0079279E" w:rsidRPr="009809A1" w14:paraId="432E3250" w14:textId="77777777" w:rsidTr="0079279E">
        <w:tc>
          <w:tcPr>
            <w:tcW w:w="1452" w:type="pct"/>
            <w:tcBorders>
              <w:top w:val="single" w:sz="4" w:space="0" w:color="auto"/>
              <w:left w:val="single" w:sz="4" w:space="0" w:color="auto"/>
              <w:bottom w:val="single" w:sz="4" w:space="0" w:color="auto"/>
              <w:right w:val="single" w:sz="4" w:space="0" w:color="auto"/>
            </w:tcBorders>
            <w:hideMark/>
          </w:tcPr>
          <w:p w14:paraId="405DCBE7" w14:textId="77777777" w:rsidR="0079279E" w:rsidRPr="009809A1" w:rsidRDefault="0079279E" w:rsidP="0079279E">
            <w:pPr>
              <w:pStyle w:val="RepStandard"/>
              <w:rPr>
                <w:highlight w:val="cyan"/>
              </w:rPr>
            </w:pPr>
            <w:r w:rsidRPr="009809A1">
              <w:rPr>
                <w:highlight w:val="cyan"/>
              </w:rPr>
              <w:t>Stability of Analyte(s) in Working Solutions</w:t>
            </w:r>
          </w:p>
        </w:tc>
        <w:tc>
          <w:tcPr>
            <w:tcW w:w="3548" w:type="pct"/>
            <w:tcBorders>
              <w:top w:val="single" w:sz="4" w:space="0" w:color="auto"/>
              <w:left w:val="single" w:sz="4" w:space="0" w:color="auto"/>
              <w:bottom w:val="single" w:sz="4" w:space="0" w:color="auto"/>
              <w:right w:val="single" w:sz="4" w:space="0" w:color="auto"/>
            </w:tcBorders>
            <w:hideMark/>
          </w:tcPr>
          <w:p w14:paraId="69642D64" w14:textId="77777777" w:rsidR="0079279E" w:rsidRPr="009809A1" w:rsidRDefault="0079279E" w:rsidP="0079279E">
            <w:pPr>
              <w:pStyle w:val="RepStandard"/>
              <w:rPr>
                <w:highlight w:val="cyan"/>
              </w:rPr>
            </w:pPr>
            <w:r w:rsidRPr="009809A1">
              <w:rPr>
                <w:highlight w:val="cyan"/>
              </w:rPr>
              <w:t xml:space="preserve">Stability of stock solutions were verified for a maximum storage period of 28 days at nominal temperature of </w:t>
            </w:r>
            <w:r w:rsidRPr="009809A1">
              <w:rPr>
                <w:highlight w:val="cyan"/>
              </w:rPr>
              <w:noBreakHyphen/>
              <w:t>18 °C in primary validation study.</w:t>
            </w:r>
          </w:p>
        </w:tc>
      </w:tr>
      <w:tr w:rsidR="0079279E" w:rsidRPr="009809A1" w14:paraId="29E3E7F5" w14:textId="77777777" w:rsidTr="0079279E">
        <w:tc>
          <w:tcPr>
            <w:tcW w:w="1452" w:type="pct"/>
            <w:tcBorders>
              <w:top w:val="single" w:sz="4" w:space="0" w:color="auto"/>
              <w:left w:val="single" w:sz="4" w:space="0" w:color="auto"/>
              <w:bottom w:val="single" w:sz="4" w:space="0" w:color="auto"/>
              <w:right w:val="single" w:sz="4" w:space="0" w:color="auto"/>
            </w:tcBorders>
            <w:hideMark/>
          </w:tcPr>
          <w:p w14:paraId="5E4D10DC" w14:textId="77777777" w:rsidR="0079279E" w:rsidRPr="009809A1" w:rsidRDefault="0079279E" w:rsidP="0079279E">
            <w:pPr>
              <w:pStyle w:val="RepStandard"/>
              <w:rPr>
                <w:highlight w:val="cyan"/>
              </w:rPr>
            </w:pPr>
            <w:r w:rsidRPr="009809A1">
              <w:rPr>
                <w:highlight w:val="cyan"/>
              </w:rPr>
              <w:t>Stability of Analyte(s) in Sample Extracts</w:t>
            </w:r>
          </w:p>
        </w:tc>
        <w:tc>
          <w:tcPr>
            <w:tcW w:w="3548" w:type="pct"/>
            <w:tcBorders>
              <w:top w:val="single" w:sz="4" w:space="0" w:color="auto"/>
              <w:left w:val="single" w:sz="4" w:space="0" w:color="auto"/>
              <w:bottom w:val="single" w:sz="4" w:space="0" w:color="auto"/>
              <w:right w:val="single" w:sz="4" w:space="0" w:color="auto"/>
            </w:tcBorders>
            <w:hideMark/>
          </w:tcPr>
          <w:p w14:paraId="4D8CB40B" w14:textId="77777777" w:rsidR="0079279E" w:rsidRPr="009809A1" w:rsidRDefault="0079279E" w:rsidP="0079279E">
            <w:pPr>
              <w:pStyle w:val="RepStandard"/>
              <w:rPr>
                <w:highlight w:val="cyan"/>
              </w:rPr>
            </w:pPr>
            <w:r w:rsidRPr="009809A1">
              <w:rPr>
                <w:highlight w:val="cyan"/>
              </w:rPr>
              <w:t>Final extracts were analysed within 24 h after extraction, hence no determination of extract stability is required.</w:t>
            </w:r>
          </w:p>
        </w:tc>
      </w:tr>
    </w:tbl>
    <w:p w14:paraId="2746734E" w14:textId="57F2D023" w:rsidR="0079279E" w:rsidRPr="009809A1" w:rsidRDefault="0079279E" w:rsidP="0003532A">
      <w:pPr>
        <w:pStyle w:val="RepNewPart"/>
        <w:outlineLvl w:val="6"/>
        <w:rPr>
          <w:highlight w:val="cyan"/>
        </w:rPr>
      </w:pPr>
      <w:r w:rsidRPr="009809A1">
        <w:rPr>
          <w:highlight w:val="cyan"/>
        </w:rPr>
        <w:t>Conclusion</w:t>
      </w:r>
    </w:p>
    <w:p w14:paraId="54C22DE2" w14:textId="77777777" w:rsidR="0079279E" w:rsidRPr="009809A1" w:rsidRDefault="0079279E" w:rsidP="0079279E">
      <w:pPr>
        <w:pStyle w:val="RepStandard"/>
      </w:pPr>
      <w:r w:rsidRPr="009809A1">
        <w:rPr>
          <w:highlight w:val="cyan"/>
        </w:rPr>
        <w:t xml:space="preserve">The underlying analytical method 23306-01R was independently validated for </w:t>
      </w:r>
      <w:proofErr w:type="spellStart"/>
      <w:r w:rsidRPr="009809A1">
        <w:rPr>
          <w:highlight w:val="cyan"/>
        </w:rPr>
        <w:t>prothioconazole-desthio</w:t>
      </w:r>
      <w:proofErr w:type="spellEnd"/>
      <w:r w:rsidRPr="009809A1">
        <w:rPr>
          <w:highlight w:val="cyan"/>
        </w:rPr>
        <w:t xml:space="preserve"> in terms of linearity of detector response, recovery and repeatability (by means of precision), LOQ and specificity following requirements set out in Guidance Document SANTE/2020/12830 rev. 2 at LOQ und </w:t>
      </w:r>
      <w:r w:rsidRPr="009809A1">
        <w:rPr>
          <w:highlight w:val="cyan"/>
        </w:rPr>
        <w:lastRenderedPageBreak/>
        <w:t>higher fortification level. The analytical method is reliable without restrictions.</w:t>
      </w:r>
    </w:p>
    <w:p w14:paraId="08186CFB" w14:textId="77777777" w:rsidR="00BF1B79" w:rsidRPr="009809A1" w:rsidRDefault="003A1767" w:rsidP="0003532A">
      <w:pPr>
        <w:pStyle w:val="RepAppendix4"/>
        <w:outlineLvl w:val="3"/>
      </w:pPr>
      <w:bookmarkStart w:id="394" w:name="_Toc413255533"/>
      <w:bookmarkStart w:id="395" w:name="_Toc402372065"/>
      <w:bookmarkStart w:id="396" w:name="_Toc402774025"/>
      <w:bookmarkStart w:id="397" w:name="_Toc404926273"/>
      <w:bookmarkStart w:id="398" w:name="_Toc413255535"/>
      <w:bookmarkStart w:id="399" w:name="_Toc357414753"/>
      <w:bookmarkStart w:id="400" w:name="_Toc358886065"/>
      <w:bookmarkEnd w:id="394"/>
      <w:r w:rsidRPr="009809A1">
        <w:t>Description of Methods for the Analysis of Soil (KCP 5.2)</w:t>
      </w:r>
      <w:bookmarkEnd w:id="395"/>
      <w:bookmarkEnd w:id="396"/>
      <w:bookmarkEnd w:id="397"/>
      <w:bookmarkEnd w:id="398"/>
      <w:r w:rsidRPr="009809A1">
        <w:t xml:space="preserve"> </w:t>
      </w:r>
      <w:bookmarkEnd w:id="399"/>
      <w:bookmarkEnd w:id="400"/>
    </w:p>
    <w:p w14:paraId="2C1997C0" w14:textId="0F650477" w:rsidR="00BF1B79" w:rsidRPr="009809A1" w:rsidRDefault="003A1767">
      <w:pPr>
        <w:pStyle w:val="RepStandard"/>
        <w:rPr>
          <w:noProof/>
        </w:rPr>
      </w:pPr>
      <w:bookmarkStart w:id="401" w:name="_Toc402774026"/>
      <w:bookmarkStart w:id="402" w:name="_Toc404926274"/>
      <w:bookmarkStart w:id="403" w:name="_Toc413255536"/>
      <w:r w:rsidRPr="009809A1">
        <w:rPr>
          <w:noProof/>
        </w:rPr>
        <w:t>No new or additional studies have been submitted</w:t>
      </w:r>
      <w:bookmarkEnd w:id="401"/>
      <w:bookmarkEnd w:id="402"/>
      <w:bookmarkEnd w:id="403"/>
      <w:r w:rsidRPr="009809A1">
        <w:rPr>
          <w:noProof/>
        </w:rPr>
        <w:t>.</w:t>
      </w:r>
    </w:p>
    <w:p w14:paraId="6BFA60FC" w14:textId="77777777" w:rsidR="00BF1B79" w:rsidRPr="009809A1" w:rsidRDefault="003A1767" w:rsidP="0003532A">
      <w:pPr>
        <w:pStyle w:val="RepAppendix4"/>
        <w:outlineLvl w:val="3"/>
      </w:pPr>
      <w:bookmarkStart w:id="404" w:name="_Toc402372066"/>
      <w:bookmarkStart w:id="405" w:name="_Toc402774027"/>
      <w:bookmarkStart w:id="406" w:name="_Toc404926275"/>
      <w:bookmarkStart w:id="407" w:name="_Toc413255537"/>
      <w:bookmarkStart w:id="408" w:name="_Toc357414754"/>
      <w:bookmarkStart w:id="409" w:name="_Toc358886066"/>
      <w:r w:rsidRPr="009809A1">
        <w:t>Description of Methods for the Analysis of Water (KCP 5.2)</w:t>
      </w:r>
      <w:bookmarkEnd w:id="404"/>
      <w:bookmarkEnd w:id="405"/>
      <w:bookmarkEnd w:id="406"/>
      <w:bookmarkEnd w:id="407"/>
      <w:r w:rsidRPr="009809A1">
        <w:t xml:space="preserve"> </w:t>
      </w:r>
      <w:bookmarkEnd w:id="408"/>
      <w:bookmarkEnd w:id="409"/>
    </w:p>
    <w:p w14:paraId="7F678626" w14:textId="77777777" w:rsidR="00BF1B79" w:rsidRPr="009809A1" w:rsidRDefault="003A1767">
      <w:pPr>
        <w:pStyle w:val="RepStandard"/>
        <w:rPr>
          <w:noProof/>
        </w:rPr>
      </w:pPr>
      <w:bookmarkStart w:id="410" w:name="_Toc402774028"/>
      <w:bookmarkStart w:id="411" w:name="_Toc404926276"/>
      <w:bookmarkStart w:id="412" w:name="_Toc413255538"/>
      <w:r w:rsidRPr="009809A1">
        <w:rPr>
          <w:noProof/>
        </w:rPr>
        <w:t>No new or additional studies have been submitted</w:t>
      </w:r>
      <w:bookmarkEnd w:id="410"/>
      <w:bookmarkEnd w:id="411"/>
      <w:bookmarkEnd w:id="412"/>
    </w:p>
    <w:p w14:paraId="62ED5995" w14:textId="77777777" w:rsidR="00BF1B79" w:rsidRPr="009809A1" w:rsidRDefault="003A1767" w:rsidP="0003532A">
      <w:pPr>
        <w:pStyle w:val="RepAppendix4"/>
        <w:outlineLvl w:val="3"/>
      </w:pPr>
      <w:bookmarkStart w:id="413" w:name="_Toc402372067"/>
      <w:bookmarkStart w:id="414" w:name="_Toc402774029"/>
      <w:bookmarkStart w:id="415" w:name="_Toc404926277"/>
      <w:bookmarkStart w:id="416" w:name="_Toc413255539"/>
      <w:bookmarkStart w:id="417" w:name="_Toc357414755"/>
      <w:bookmarkStart w:id="418" w:name="_Toc358886067"/>
      <w:r w:rsidRPr="009809A1">
        <w:t>Description of Methods for the Analysis of Air (KCP 5.2)</w:t>
      </w:r>
      <w:bookmarkEnd w:id="413"/>
      <w:bookmarkEnd w:id="414"/>
      <w:bookmarkEnd w:id="415"/>
      <w:bookmarkEnd w:id="416"/>
      <w:r w:rsidRPr="009809A1">
        <w:t xml:space="preserve"> </w:t>
      </w:r>
      <w:bookmarkEnd w:id="417"/>
      <w:bookmarkEnd w:id="418"/>
    </w:p>
    <w:p w14:paraId="4692A1EA" w14:textId="31690F24" w:rsidR="00BF1B79" w:rsidRPr="009809A1" w:rsidRDefault="003A1767">
      <w:pPr>
        <w:pStyle w:val="RepStandard"/>
        <w:rPr>
          <w:noProof/>
        </w:rPr>
      </w:pPr>
      <w:r w:rsidRPr="009809A1">
        <w:rPr>
          <w:noProof/>
        </w:rPr>
        <w:t>No new or additional studies have been submitted.</w:t>
      </w:r>
    </w:p>
    <w:p w14:paraId="11E0EE31" w14:textId="77777777" w:rsidR="00BF1B79" w:rsidRPr="009809A1" w:rsidRDefault="003A1767" w:rsidP="0003532A">
      <w:pPr>
        <w:pStyle w:val="RepAppendix4"/>
        <w:outlineLvl w:val="3"/>
      </w:pPr>
      <w:bookmarkStart w:id="419" w:name="_Toc402372068"/>
      <w:bookmarkStart w:id="420" w:name="_Toc402774031"/>
      <w:bookmarkStart w:id="421" w:name="_Toc404926279"/>
      <w:bookmarkStart w:id="422" w:name="_Toc413255541"/>
      <w:bookmarkStart w:id="423" w:name="_Toc357414756"/>
      <w:bookmarkStart w:id="424" w:name="_Toc358886068"/>
      <w:r w:rsidRPr="009809A1">
        <w:t>Description of Methods for the Analysis of Body Fluids and Tissues (KCP 5.2)</w:t>
      </w:r>
      <w:bookmarkEnd w:id="419"/>
      <w:bookmarkEnd w:id="420"/>
      <w:bookmarkEnd w:id="421"/>
      <w:bookmarkEnd w:id="422"/>
      <w:r w:rsidRPr="009809A1">
        <w:t xml:space="preserve"> </w:t>
      </w:r>
      <w:bookmarkEnd w:id="423"/>
      <w:bookmarkEnd w:id="424"/>
    </w:p>
    <w:p w14:paraId="7D1E8D90" w14:textId="26769D9D" w:rsidR="00BF1B79" w:rsidRPr="009809A1" w:rsidRDefault="003A1767">
      <w:pPr>
        <w:pStyle w:val="RepStandard"/>
        <w:rPr>
          <w:noProof/>
        </w:rPr>
      </w:pPr>
      <w:r w:rsidRPr="009809A1">
        <w:rPr>
          <w:noProof/>
        </w:rPr>
        <w:t>No new or additional studies have been submitted.</w:t>
      </w:r>
    </w:p>
    <w:p w14:paraId="1B335AFC" w14:textId="551BE751" w:rsidR="00BF1B79" w:rsidRPr="009809A1" w:rsidRDefault="003A1767" w:rsidP="0003532A">
      <w:pPr>
        <w:pStyle w:val="RepAppendix4"/>
        <w:outlineLvl w:val="3"/>
      </w:pPr>
      <w:bookmarkStart w:id="425" w:name="_Toc357414757"/>
      <w:bookmarkStart w:id="426" w:name="_Toc358886069"/>
      <w:bookmarkStart w:id="427" w:name="_Toc402372069"/>
      <w:bookmarkStart w:id="428" w:name="_Toc402774033"/>
      <w:bookmarkStart w:id="429" w:name="_Toc404926281"/>
      <w:bookmarkStart w:id="430" w:name="_Toc413255543"/>
      <w:r w:rsidRPr="009809A1">
        <w:t>Other Studies/ Information</w:t>
      </w:r>
      <w:bookmarkEnd w:id="425"/>
      <w:bookmarkEnd w:id="426"/>
      <w:bookmarkEnd w:id="427"/>
      <w:bookmarkEnd w:id="428"/>
      <w:bookmarkEnd w:id="429"/>
      <w:bookmarkEnd w:id="430"/>
    </w:p>
    <w:p w14:paraId="30E76A94" w14:textId="3C4661D7" w:rsidR="003A1767" w:rsidRPr="009809A1" w:rsidRDefault="003A1767" w:rsidP="003A1767">
      <w:pPr>
        <w:pStyle w:val="RepStandard"/>
        <w:rPr>
          <w:noProof/>
        </w:rPr>
      </w:pPr>
      <w:bookmarkStart w:id="431" w:name="_Toc402774034"/>
      <w:bookmarkStart w:id="432" w:name="_Toc404926282"/>
      <w:bookmarkStart w:id="433" w:name="_Toc413255544"/>
      <w:r w:rsidRPr="009809A1">
        <w:rPr>
          <w:noProof/>
        </w:rPr>
        <w:t>No new or additional studies have been submitted</w:t>
      </w:r>
      <w:bookmarkEnd w:id="431"/>
      <w:bookmarkEnd w:id="432"/>
      <w:bookmarkEnd w:id="433"/>
      <w:r w:rsidRPr="009809A1">
        <w:rPr>
          <w:noProof/>
        </w:rPr>
        <w:t>.</w:t>
      </w:r>
    </w:p>
    <w:p w14:paraId="30ACFE6F" w14:textId="08C433F4" w:rsidR="00BF1B79" w:rsidRPr="009809A1" w:rsidRDefault="003A1767">
      <w:pPr>
        <w:pStyle w:val="RepAppendix2"/>
      </w:pPr>
      <w:bookmarkStart w:id="434" w:name="_Toc404926283"/>
      <w:bookmarkStart w:id="435" w:name="_Toc413255545"/>
      <w:bookmarkStart w:id="436" w:name="_Toc413320863"/>
      <w:bookmarkStart w:id="437" w:name="_Toc413324345"/>
      <w:bookmarkStart w:id="438" w:name="_Toc413324522"/>
      <w:bookmarkStart w:id="439" w:name="_Toc413920099"/>
      <w:bookmarkStart w:id="440" w:name="_Toc413923819"/>
      <w:bookmarkStart w:id="441" w:name="_Toc413933807"/>
      <w:bookmarkStart w:id="442" w:name="_Toc414363715"/>
      <w:bookmarkStart w:id="443" w:name="_Toc414461239"/>
      <w:bookmarkStart w:id="444" w:name="_Toc415062047"/>
      <w:bookmarkStart w:id="445" w:name="_Toc191024101"/>
      <w:r w:rsidRPr="009809A1">
        <w:t xml:space="preserve">Analytical methods for </w:t>
      </w:r>
      <w:bookmarkEnd w:id="434"/>
      <w:bookmarkEnd w:id="435"/>
      <w:bookmarkEnd w:id="436"/>
      <w:bookmarkEnd w:id="437"/>
      <w:bookmarkEnd w:id="438"/>
      <w:bookmarkEnd w:id="439"/>
      <w:bookmarkEnd w:id="440"/>
      <w:bookmarkEnd w:id="441"/>
      <w:bookmarkEnd w:id="442"/>
      <w:bookmarkEnd w:id="443"/>
      <w:bookmarkEnd w:id="444"/>
      <w:r w:rsidRPr="009809A1">
        <w:t>spiroxamine</w:t>
      </w:r>
      <w:bookmarkEnd w:id="445"/>
    </w:p>
    <w:p w14:paraId="31A77000" w14:textId="77777777" w:rsidR="00A232AF" w:rsidRPr="009809A1" w:rsidRDefault="00A232AF" w:rsidP="0003532A">
      <w:pPr>
        <w:pStyle w:val="RepAppendix3"/>
        <w:outlineLvl w:val="2"/>
        <w:rPr>
          <w:highlight w:val="cyan"/>
        </w:rPr>
      </w:pPr>
      <w:bookmarkStart w:id="446" w:name="_Toc191024102"/>
      <w:r w:rsidRPr="009809A1">
        <w:rPr>
          <w:highlight w:val="cyan"/>
        </w:rPr>
        <w:t>Methods used for the generation of pre-authorization data (KCP 5.1)</w:t>
      </w:r>
      <w:bookmarkEnd w:id="446"/>
    </w:p>
    <w:p w14:paraId="7F80808B" w14:textId="77777777" w:rsidR="00A232AF" w:rsidRPr="009809A1" w:rsidRDefault="00A232AF" w:rsidP="00A232AF">
      <w:pPr>
        <w:pStyle w:val="RepStandard"/>
        <w:rPr>
          <w:strike/>
          <w:noProof/>
        </w:rPr>
      </w:pPr>
      <w:r w:rsidRPr="009809A1">
        <w:rPr>
          <w:strike/>
          <w:noProof/>
          <w:highlight w:val="cyan"/>
        </w:rPr>
        <w:t>No new or additional studies have been submitted.</w:t>
      </w:r>
    </w:p>
    <w:p w14:paraId="7FD05ECF" w14:textId="77777777" w:rsidR="00A232AF" w:rsidRPr="009809A1" w:rsidRDefault="00A232AF" w:rsidP="00A232AF">
      <w:pPr>
        <w:pStyle w:val="RepAppendix4"/>
        <w:keepNext/>
        <w:outlineLvl w:val="3"/>
        <w:rPr>
          <w:highlight w:val="cyan"/>
        </w:rPr>
      </w:pPr>
      <w:r w:rsidRPr="009809A1">
        <w:rPr>
          <w:highlight w:val="cyan"/>
        </w:rPr>
        <w:t>Method validation of active substance in plant protection product (KCP 5.1.1)</w:t>
      </w:r>
    </w:p>
    <w:p w14:paraId="77D23763" w14:textId="77777777" w:rsidR="00A232AF" w:rsidRPr="009809A1" w:rsidRDefault="00A232AF" w:rsidP="00A232AF">
      <w:pPr>
        <w:pStyle w:val="RepStandard"/>
      </w:pPr>
      <w:r w:rsidRPr="009809A1">
        <w:rPr>
          <w:highlight w:val="cyan"/>
        </w:rPr>
        <w:t>A Summary of the method has already been presented under 5.2.1.1.</w:t>
      </w:r>
    </w:p>
    <w:p w14:paraId="56A3CB79" w14:textId="77777777" w:rsidR="00A232AF" w:rsidRPr="009809A1" w:rsidRDefault="00A232AF" w:rsidP="00A232AF">
      <w:pPr>
        <w:pStyle w:val="RepAppendix4"/>
        <w:keepNext/>
        <w:outlineLvl w:val="3"/>
      </w:pPr>
      <w:r w:rsidRPr="009809A1">
        <w:t>Description of analytical methods for the determination of residues in support of residues studies (KCP 5.1.2)</w:t>
      </w:r>
    </w:p>
    <w:p w14:paraId="64C1BA32" w14:textId="77777777" w:rsidR="00A232AF" w:rsidRPr="009809A1" w:rsidRDefault="00A232AF" w:rsidP="00A232AF">
      <w:pPr>
        <w:pStyle w:val="RepStandard"/>
      </w:pPr>
      <w:r w:rsidRPr="009809A1">
        <w:rPr>
          <w:noProof/>
        </w:rPr>
        <w:t>No new or additional studies have been submitted.</w:t>
      </w:r>
    </w:p>
    <w:p w14:paraId="60D983EB" w14:textId="77777777" w:rsidR="00A232AF" w:rsidRPr="009809A1" w:rsidRDefault="00A232AF" w:rsidP="00A232AF">
      <w:pPr>
        <w:pStyle w:val="RepAppendix4"/>
        <w:keepNext/>
        <w:outlineLvl w:val="3"/>
      </w:pPr>
      <w:r w:rsidRPr="009809A1">
        <w:t>Description of analytical methods for the determination of residues in support of toxicological studies (KCP 5.1.2)</w:t>
      </w:r>
    </w:p>
    <w:p w14:paraId="13A6C00A" w14:textId="77777777" w:rsidR="00A232AF" w:rsidRPr="009809A1" w:rsidRDefault="00A232AF" w:rsidP="00A232AF">
      <w:pPr>
        <w:pStyle w:val="RepStandard"/>
      </w:pPr>
      <w:r w:rsidRPr="009809A1">
        <w:rPr>
          <w:noProof/>
        </w:rPr>
        <w:t>No new or additional studies have been submitted</w:t>
      </w:r>
    </w:p>
    <w:p w14:paraId="7F220829" w14:textId="77777777" w:rsidR="00A232AF" w:rsidRPr="009809A1" w:rsidRDefault="00A232AF" w:rsidP="00A232AF">
      <w:pPr>
        <w:pStyle w:val="RepAppendix4"/>
        <w:keepNext/>
        <w:outlineLvl w:val="3"/>
      </w:pPr>
      <w:r w:rsidRPr="009809A1">
        <w:lastRenderedPageBreak/>
        <w:t>Description of analytical methods for the determination of residues in support of ecotoxicological studies (KCP 5.1.2)</w:t>
      </w:r>
    </w:p>
    <w:p w14:paraId="57A00681" w14:textId="77777777" w:rsidR="00A232AF" w:rsidRPr="009809A1" w:rsidRDefault="00A232AF" w:rsidP="00A232AF">
      <w:pPr>
        <w:pStyle w:val="RepStandard"/>
        <w:rPr>
          <w:noProof/>
        </w:rPr>
      </w:pPr>
      <w:r w:rsidRPr="009809A1">
        <w:rPr>
          <w:noProof/>
        </w:rPr>
        <w:t>No new or additional studies have been submitted</w:t>
      </w:r>
    </w:p>
    <w:p w14:paraId="08A6B47C" w14:textId="77777777" w:rsidR="003A1767" w:rsidRPr="009809A1" w:rsidRDefault="003A1767" w:rsidP="0003532A">
      <w:pPr>
        <w:pStyle w:val="RepAppendix3"/>
        <w:outlineLvl w:val="2"/>
      </w:pPr>
      <w:bookmarkStart w:id="447" w:name="_Toc191024103"/>
      <w:r w:rsidRPr="009809A1">
        <w:t>Methods for post-authorization control and monitoring purposes (KCP 5.2)</w:t>
      </w:r>
      <w:bookmarkEnd w:id="447"/>
    </w:p>
    <w:p w14:paraId="7E66C193" w14:textId="77777777" w:rsidR="003A1767" w:rsidRPr="009809A1" w:rsidRDefault="003A1767" w:rsidP="003A1767">
      <w:pPr>
        <w:pStyle w:val="RepAppendix4"/>
      </w:pPr>
      <w:r w:rsidRPr="009809A1">
        <w:t xml:space="preserve">Description of analytical methods for the determination of residues in plant matrices (KCP 5.2) </w:t>
      </w:r>
    </w:p>
    <w:p w14:paraId="471D1E03" w14:textId="77777777" w:rsidR="003A1767" w:rsidRPr="009809A1" w:rsidRDefault="003A1767" w:rsidP="003A1767">
      <w:pPr>
        <w:pStyle w:val="RepStandard"/>
        <w:rPr>
          <w:noProof/>
        </w:rPr>
      </w:pPr>
      <w:r w:rsidRPr="009809A1">
        <w:rPr>
          <w:noProof/>
        </w:rPr>
        <w:t>No new or additional studies have been submitted.</w:t>
      </w:r>
    </w:p>
    <w:p w14:paraId="3A23E2AD" w14:textId="77777777" w:rsidR="003A1767" w:rsidRPr="009809A1" w:rsidRDefault="003A1767" w:rsidP="003A1767">
      <w:pPr>
        <w:pStyle w:val="RepAppendix4"/>
      </w:pPr>
      <w:r w:rsidRPr="009809A1">
        <w:t xml:space="preserve">Description of analytical methods for the determination of residues in animal matrices (KCP 5.2) </w:t>
      </w:r>
    </w:p>
    <w:p w14:paraId="0DBBD5FA" w14:textId="77777777" w:rsidR="003A1767" w:rsidRPr="009809A1" w:rsidRDefault="003A1767" w:rsidP="003A1767">
      <w:pPr>
        <w:pStyle w:val="RepStandard"/>
        <w:rPr>
          <w:noProof/>
        </w:rPr>
      </w:pPr>
      <w:r w:rsidRPr="009809A1">
        <w:rPr>
          <w:noProof/>
        </w:rPr>
        <w:t>No new or additional studies have been submitted.</w:t>
      </w:r>
    </w:p>
    <w:p w14:paraId="4D34C0B2" w14:textId="77777777" w:rsidR="003A1767" w:rsidRPr="009809A1" w:rsidRDefault="003A1767" w:rsidP="0003532A">
      <w:pPr>
        <w:pStyle w:val="RepAppendix4"/>
        <w:outlineLvl w:val="3"/>
      </w:pPr>
      <w:r w:rsidRPr="009809A1">
        <w:t xml:space="preserve">Description of Methods for the Analysis of Soil (KCP 5.2) </w:t>
      </w:r>
    </w:p>
    <w:p w14:paraId="7BD15230" w14:textId="77777777" w:rsidR="003A1767" w:rsidRPr="009809A1" w:rsidRDefault="003A1767" w:rsidP="003A1767">
      <w:pPr>
        <w:pStyle w:val="RepStandard"/>
        <w:rPr>
          <w:noProof/>
        </w:rPr>
      </w:pPr>
      <w:r w:rsidRPr="009809A1">
        <w:rPr>
          <w:noProof/>
        </w:rPr>
        <w:t>No new or additional studies have been submitted.</w:t>
      </w:r>
    </w:p>
    <w:p w14:paraId="6059AC40" w14:textId="77777777" w:rsidR="003A1767" w:rsidRPr="009809A1" w:rsidRDefault="003A1767" w:rsidP="0003532A">
      <w:pPr>
        <w:pStyle w:val="RepAppendix4"/>
        <w:outlineLvl w:val="3"/>
      </w:pPr>
      <w:r w:rsidRPr="009809A1">
        <w:t xml:space="preserve">Description of Methods for the Analysis of Water (KCP 5.2) </w:t>
      </w:r>
    </w:p>
    <w:p w14:paraId="6B32037E" w14:textId="77777777" w:rsidR="003A1767" w:rsidRPr="009809A1" w:rsidRDefault="003A1767" w:rsidP="003A1767">
      <w:pPr>
        <w:pStyle w:val="RepStandard"/>
        <w:rPr>
          <w:noProof/>
        </w:rPr>
      </w:pPr>
      <w:r w:rsidRPr="009809A1">
        <w:rPr>
          <w:noProof/>
        </w:rPr>
        <w:t>No new or additional studies have been submitted</w:t>
      </w:r>
    </w:p>
    <w:p w14:paraId="78BCD65B" w14:textId="77777777" w:rsidR="003A1767" w:rsidRPr="009809A1" w:rsidRDefault="003A1767" w:rsidP="0003532A">
      <w:pPr>
        <w:pStyle w:val="RepAppendix4"/>
        <w:outlineLvl w:val="3"/>
      </w:pPr>
      <w:r w:rsidRPr="009809A1">
        <w:t xml:space="preserve">Description of Methods for the Analysis of Air (KCP 5.2) </w:t>
      </w:r>
    </w:p>
    <w:p w14:paraId="7F785C50" w14:textId="77777777" w:rsidR="003A1767" w:rsidRPr="009809A1" w:rsidRDefault="003A1767" w:rsidP="003A1767">
      <w:pPr>
        <w:pStyle w:val="RepStandard"/>
        <w:rPr>
          <w:noProof/>
        </w:rPr>
      </w:pPr>
      <w:r w:rsidRPr="009809A1">
        <w:rPr>
          <w:noProof/>
        </w:rPr>
        <w:t>No new or additional studies have been submitted.</w:t>
      </w:r>
    </w:p>
    <w:p w14:paraId="477A619F" w14:textId="77777777" w:rsidR="003A1767" w:rsidRPr="009809A1" w:rsidRDefault="003A1767" w:rsidP="0003532A">
      <w:pPr>
        <w:pStyle w:val="RepAppendix4"/>
        <w:outlineLvl w:val="3"/>
      </w:pPr>
      <w:r w:rsidRPr="009809A1">
        <w:t xml:space="preserve">Description of Methods for the Analysis of Body Fluids and Tissues (KCP 5.2) </w:t>
      </w:r>
    </w:p>
    <w:p w14:paraId="3CFFF4A4" w14:textId="77777777" w:rsidR="003A1767" w:rsidRPr="009809A1" w:rsidRDefault="003A1767" w:rsidP="003A1767">
      <w:pPr>
        <w:pStyle w:val="RepStandard"/>
        <w:rPr>
          <w:noProof/>
        </w:rPr>
      </w:pPr>
      <w:r w:rsidRPr="009809A1">
        <w:rPr>
          <w:noProof/>
        </w:rPr>
        <w:t>No new or additional studies have been submitted.</w:t>
      </w:r>
    </w:p>
    <w:p w14:paraId="4259164A" w14:textId="77777777" w:rsidR="003A1767" w:rsidRPr="009809A1" w:rsidRDefault="003A1767" w:rsidP="0003532A">
      <w:pPr>
        <w:pStyle w:val="RepAppendix4"/>
        <w:outlineLvl w:val="3"/>
      </w:pPr>
      <w:r w:rsidRPr="009809A1">
        <w:t>Other Studies/ Information</w:t>
      </w:r>
    </w:p>
    <w:p w14:paraId="053DC82E" w14:textId="6BA94F8A" w:rsidR="003A1767" w:rsidRPr="009809A1" w:rsidRDefault="003A1767" w:rsidP="003A1767">
      <w:pPr>
        <w:pStyle w:val="RepStandard"/>
      </w:pPr>
      <w:r w:rsidRPr="009809A1">
        <w:rPr>
          <w:noProof/>
        </w:rPr>
        <w:t>No new or additional studies have been submitted.</w:t>
      </w:r>
    </w:p>
    <w:sectPr w:rsidR="003A1767" w:rsidRPr="009809A1">
      <w:headerReference w:type="default" r:id="rId13"/>
      <w:pgSz w:w="11909" w:h="16834" w:code="9"/>
      <w:pgMar w:top="1417" w:right="1134" w:bottom="1134" w:left="1417" w:header="709" w:footer="142" w:gutter="0"/>
      <w:pgNumType w:chapSep="period"/>
      <w:cols w:space="720"/>
      <w:noEndnote/>
      <w:docGrid w:linePitch="2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28594" w14:textId="77777777" w:rsidR="00FC076A" w:rsidRDefault="00FC076A">
      <w:r>
        <w:separator/>
      </w:r>
    </w:p>
  </w:endnote>
  <w:endnote w:type="continuationSeparator" w:id="0">
    <w:p w14:paraId="3280476B" w14:textId="77777777" w:rsidR="00FC076A" w:rsidRDefault="00FC0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MT">
    <w:altName w:val="Arial"/>
    <w:charset w:val="01"/>
    <w:family w:val="swiss"/>
    <w:pitch w:val="variable"/>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238BC" w14:textId="77777777" w:rsidR="00BF1B79" w:rsidRDefault="003A176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27</w:t>
    </w:r>
    <w:r>
      <w:rPr>
        <w:rStyle w:val="Numerstrony"/>
      </w:rPr>
      <w:fldChar w:fldCharType="end"/>
    </w:r>
  </w:p>
  <w:p w14:paraId="2AB73321" w14:textId="77777777" w:rsidR="00BF1B79" w:rsidRDefault="00BF1B7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2CEFCD" w14:textId="77777777" w:rsidR="00FC076A" w:rsidRDefault="00FC076A">
      <w:r>
        <w:separator/>
      </w:r>
    </w:p>
  </w:footnote>
  <w:footnote w:type="continuationSeparator" w:id="0">
    <w:p w14:paraId="7BA19EC5" w14:textId="77777777" w:rsidR="00FC076A" w:rsidRDefault="00FC07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D032F" w14:textId="77777777" w:rsidR="00BF1B79" w:rsidRPr="00C47B05" w:rsidRDefault="003A1767">
    <w:pPr>
      <w:pStyle w:val="RepPageHeader"/>
      <w:framePr w:w="2313" w:h="363" w:wrap="notBeside" w:vAnchor="text" w:hAnchor="margin" w:xAlign="right" w:y="1" w:anchorLock="1"/>
      <w:jc w:val="right"/>
      <w:rPr>
        <w:noProof/>
      </w:rPr>
    </w:pPr>
    <w:r>
      <w:rPr>
        <w:noProof/>
      </w:rPr>
      <w:t>Page</w:t>
    </w:r>
    <w:r>
      <w:rPr>
        <w:rStyle w:val="Numerstrony"/>
        <w:noProof/>
        <w:szCs w:val="20"/>
      </w:rPr>
      <w:t xml:space="preserve"> </w:t>
    </w:r>
    <w:r>
      <w:rPr>
        <w:rStyle w:val="Numerstrony"/>
        <w:noProof/>
        <w:szCs w:val="20"/>
      </w:rPr>
      <w:fldChar w:fldCharType="begin"/>
    </w:r>
    <w:r>
      <w:rPr>
        <w:rStyle w:val="Numerstrony"/>
        <w:noProof/>
        <w:szCs w:val="20"/>
      </w:rPr>
      <w:instrText xml:space="preserve"> PAGE  \* Arabic </w:instrText>
    </w:r>
    <w:r>
      <w:rPr>
        <w:rStyle w:val="Numerstrony"/>
        <w:noProof/>
        <w:szCs w:val="20"/>
      </w:rPr>
      <w:fldChar w:fldCharType="separate"/>
    </w:r>
    <w:r>
      <w:rPr>
        <w:rStyle w:val="Numerstrony"/>
        <w:noProof/>
        <w:szCs w:val="20"/>
      </w:rPr>
      <w:t>2</w:t>
    </w:r>
    <w:r>
      <w:rPr>
        <w:rStyle w:val="Numerstrony"/>
        <w:noProof/>
        <w:szCs w:val="20"/>
      </w:rPr>
      <w:fldChar w:fldCharType="end"/>
    </w:r>
    <w:r>
      <w:rPr>
        <w:rStyle w:val="Numerstrony"/>
        <w:noProof/>
        <w:szCs w:val="20"/>
      </w:rPr>
      <w:t xml:space="preserve"> /</w:t>
    </w:r>
    <w:r>
      <w:rPr>
        <w:rStyle w:val="Numerstrony"/>
        <w:szCs w:val="20"/>
      </w:rPr>
      <w:fldChar w:fldCharType="begin"/>
    </w:r>
    <w:r>
      <w:rPr>
        <w:rStyle w:val="Numerstrony"/>
        <w:szCs w:val="20"/>
      </w:rPr>
      <w:instrText xml:space="preserve"> NUMPAGES </w:instrText>
    </w:r>
    <w:r>
      <w:rPr>
        <w:rStyle w:val="Numerstrony"/>
        <w:szCs w:val="20"/>
      </w:rPr>
      <w:fldChar w:fldCharType="separate"/>
    </w:r>
    <w:r>
      <w:rPr>
        <w:rStyle w:val="Numerstrony"/>
        <w:noProof/>
        <w:szCs w:val="20"/>
      </w:rPr>
      <w:t>18</w:t>
    </w:r>
    <w:r>
      <w:rPr>
        <w:rStyle w:val="Numerstrony"/>
        <w:szCs w:val="20"/>
      </w:rPr>
      <w:fldChar w:fldCharType="end"/>
    </w:r>
    <w:r>
      <w:rPr>
        <w:rStyle w:val="Numerstrony"/>
        <w:sz w:val="22"/>
      </w:rPr>
      <w:br/>
    </w:r>
    <w:r>
      <w:rPr>
        <w:noProof/>
      </w:rPr>
      <w:t xml:space="preserve">Template </w:t>
    </w:r>
    <w:r w:rsidRPr="00C47B05">
      <w:rPr>
        <w:noProof/>
      </w:rPr>
      <w:t>for chemical PPP</w:t>
    </w:r>
  </w:p>
  <w:p w14:paraId="4C9FD852" w14:textId="1AE49928" w:rsidR="00BF1B79" w:rsidRDefault="003A1767">
    <w:pPr>
      <w:pStyle w:val="RepPageHeader"/>
      <w:framePr w:w="2313" w:h="363" w:wrap="notBeside" w:vAnchor="text" w:hAnchor="margin" w:xAlign="right" w:y="1" w:anchorLock="1"/>
      <w:jc w:val="right"/>
    </w:pPr>
    <w:r w:rsidRPr="00C47B05">
      <w:rPr>
        <w:noProof/>
      </w:rPr>
      <w:t xml:space="preserve">Version </w:t>
    </w:r>
    <w:r w:rsidR="006C6D0E" w:rsidRPr="00C47B05">
      <w:rPr>
        <w:szCs w:val="20"/>
        <w:lang w:val="en-US"/>
      </w:rPr>
      <w:t>February</w:t>
    </w:r>
    <w:r w:rsidR="00242984" w:rsidRPr="00C47B05">
      <w:rPr>
        <w:szCs w:val="20"/>
        <w:lang w:val="en-US"/>
      </w:rPr>
      <w:t xml:space="preserve"> 202</w:t>
    </w:r>
    <w:r w:rsidR="00054D5D" w:rsidRPr="00C47B05">
      <w:rPr>
        <w:szCs w:val="20"/>
        <w:lang w:val="en-US"/>
      </w:rPr>
      <w:t>5</w:t>
    </w:r>
  </w:p>
  <w:p w14:paraId="231C8277" w14:textId="06ADFA18" w:rsidR="00BF1B79" w:rsidRDefault="00685B3F">
    <w:r>
      <w:rPr>
        <w:noProof/>
      </w:rPr>
      <mc:AlternateContent>
        <mc:Choice Requires="wps">
          <w:drawing>
            <wp:anchor distT="0" distB="0" distL="114300" distR="114300" simplePos="0" relativeHeight="251659264" behindDoc="1" locked="0" layoutInCell="1" allowOverlap="1" wp14:anchorId="5B6027C9" wp14:editId="43D27DFC">
              <wp:simplePos x="0" y="0"/>
              <wp:positionH relativeFrom="column">
                <wp:posOffset>-109855</wp:posOffset>
              </wp:positionH>
              <wp:positionV relativeFrom="paragraph">
                <wp:posOffset>-50165</wp:posOffset>
              </wp:positionV>
              <wp:extent cx="6143625" cy="619125"/>
              <wp:effectExtent l="0" t="0" r="9525" b="9525"/>
              <wp:wrapNone/>
              <wp:docPr id="359604463" name="Textfeld 1"/>
              <wp:cNvGraphicFramePr/>
              <a:graphic xmlns:a="http://schemas.openxmlformats.org/drawingml/2006/main">
                <a:graphicData uri="http://schemas.microsoft.com/office/word/2010/wordprocessingShape">
                  <wps:wsp>
                    <wps:cNvSpPr txBox="1"/>
                    <wps:spPr>
                      <a:xfrm>
                        <a:off x="0" y="0"/>
                        <a:ext cx="6143625" cy="619125"/>
                      </a:xfrm>
                      <a:prstGeom prst="rect">
                        <a:avLst/>
                      </a:prstGeom>
                      <a:solidFill>
                        <a:schemeClr val="lt1"/>
                      </a:solidFill>
                      <a:ln w="6350">
                        <a:noFill/>
                      </a:ln>
                    </wps:spPr>
                    <wps:txbx>
                      <w:txbxContent>
                        <w:p w14:paraId="3ACFB7DD" w14:textId="77777777" w:rsidR="00685B3F" w:rsidRPr="00C47B05" w:rsidRDefault="00685B3F" w:rsidP="00685B3F">
                          <w:pPr>
                            <w:pStyle w:val="RepPageHeader"/>
                            <w:pBdr>
                              <w:bottom w:val="single" w:sz="4" w:space="1" w:color="auto"/>
                            </w:pBdr>
                            <w:rPr>
                              <w:lang w:val="fr-FR"/>
                            </w:rPr>
                          </w:pPr>
                          <w:r w:rsidRPr="00554F2D">
                            <w:rPr>
                              <w:lang w:val="fr-FR"/>
                            </w:rPr>
                            <w:t xml:space="preserve">ULTRACENT </w:t>
                          </w:r>
                          <w:r w:rsidRPr="00C47B05">
                            <w:rPr>
                              <w:lang w:val="fr-FR"/>
                            </w:rPr>
                            <w:t>460 EC</w:t>
                          </w:r>
                        </w:p>
                        <w:p w14:paraId="4DCD69D5" w14:textId="77777777" w:rsidR="00685B3F" w:rsidRPr="00C47B05" w:rsidRDefault="00685B3F" w:rsidP="00685B3F">
                          <w:pPr>
                            <w:pStyle w:val="RepPageHeader"/>
                            <w:pBdr>
                              <w:bottom w:val="single" w:sz="4" w:space="1" w:color="auto"/>
                            </w:pBdr>
                            <w:rPr>
                              <w:lang w:val="fr-FR"/>
                            </w:rPr>
                          </w:pPr>
                          <w:r w:rsidRPr="00C47B05">
                            <w:rPr>
                              <w:lang w:val="fr-FR"/>
                            </w:rPr>
                            <w:t xml:space="preserve">Part B – Section 5 - Core Assessment </w:t>
                          </w:r>
                        </w:p>
                        <w:p w14:paraId="5C61F455" w14:textId="159C0714" w:rsidR="00685B3F" w:rsidRDefault="006C6D0E" w:rsidP="00685B3F">
                          <w:pPr>
                            <w:pStyle w:val="RepPageHeader"/>
                            <w:pBdr>
                              <w:bottom w:val="single" w:sz="4" w:space="1" w:color="auto"/>
                            </w:pBdr>
                          </w:pPr>
                          <w:proofErr w:type="spellStart"/>
                          <w:r w:rsidRPr="00C47B05">
                            <w:t>zRMS</w:t>
                          </w:r>
                          <w:proofErr w:type="spellEnd"/>
                          <w:r w:rsidRPr="00C47B05">
                            <w:t xml:space="preserve"> version</w:t>
                          </w:r>
                        </w:p>
                        <w:p w14:paraId="459EC2C0" w14:textId="77777777" w:rsidR="00685B3F" w:rsidRDefault="00685B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B6027C9" id="_x0000_t202" coordsize="21600,21600" o:spt="202" path="m,l,21600r21600,l21600,xe">
              <v:stroke joinstyle="miter"/>
              <v:path gradientshapeok="t" o:connecttype="rect"/>
            </v:shapetype>
            <v:shape id="Textfeld 1" o:spid="_x0000_s1026" type="#_x0000_t202" style="position:absolute;margin-left:-8.65pt;margin-top:-3.95pt;width:483.75pt;height:48.7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" fillcolor="white [3201]" stroked="f" strokeweight=".5pt">
              <v:textbox>
                <w:txbxContent>
                  <w:p w14:paraId="3ACFB7DD" w14:textId="77777777" w:rsidR="00685B3F" w:rsidRPr="00C47B05" w:rsidRDefault="00685B3F" w:rsidP="00685B3F">
                    <w:pPr>
                      <w:pStyle w:val="RepPageHeader"/>
                      <w:pBdr>
                        <w:bottom w:val="single" w:sz="4" w:space="1" w:color="auto"/>
                      </w:pBdr>
                      <w:rPr>
                        <w:lang w:val="fr-FR"/>
                      </w:rPr>
                    </w:pPr>
                    <w:r w:rsidRPr="00554F2D">
                      <w:rPr>
                        <w:lang w:val="fr-FR"/>
                      </w:rPr>
                      <w:t xml:space="preserve">ULTRACENT </w:t>
                    </w:r>
                    <w:r w:rsidRPr="00C47B05">
                      <w:rPr>
                        <w:lang w:val="fr-FR"/>
                      </w:rPr>
                      <w:t>460 EC</w:t>
                    </w:r>
                  </w:p>
                  <w:p w14:paraId="4DCD69D5" w14:textId="77777777" w:rsidR="00685B3F" w:rsidRPr="00C47B05" w:rsidRDefault="00685B3F" w:rsidP="00685B3F">
                    <w:pPr>
                      <w:pStyle w:val="RepPageHeader"/>
                      <w:pBdr>
                        <w:bottom w:val="single" w:sz="4" w:space="1" w:color="auto"/>
                      </w:pBdr>
                      <w:rPr>
                        <w:lang w:val="fr-FR"/>
                      </w:rPr>
                    </w:pPr>
                    <w:r w:rsidRPr="00C47B05">
                      <w:rPr>
                        <w:lang w:val="fr-FR"/>
                      </w:rPr>
                      <w:t xml:space="preserve">Part B – Section 5 - Core Assessment </w:t>
                    </w:r>
                  </w:p>
                  <w:p w14:paraId="5C61F455" w14:textId="159C0714" w:rsidR="00685B3F" w:rsidRDefault="006C6D0E" w:rsidP="00685B3F">
                    <w:pPr>
                      <w:pStyle w:val="RepPageHeader"/>
                      <w:pBdr>
                        <w:bottom w:val="single" w:sz="4" w:space="1" w:color="auto"/>
                      </w:pBdr>
                    </w:pPr>
                    <w:proofErr w:type="spellStart"/>
                    <w:r w:rsidRPr="00C47B05">
                      <w:t>zRMS</w:t>
                    </w:r>
                    <w:proofErr w:type="spellEnd"/>
                    <w:r w:rsidRPr="00C47B05">
                      <w:t xml:space="preserve"> version</w:t>
                    </w:r>
                  </w:p>
                  <w:p w14:paraId="459EC2C0" w14:textId="77777777" w:rsidR="00685B3F" w:rsidRDefault="00685B3F"/>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8E01D" w14:textId="77777777" w:rsidR="00BF1B79" w:rsidRDefault="003A1767">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27</w:t>
    </w:r>
    <w:r>
      <w:rPr>
        <w:rStyle w:val="Numerstrony"/>
      </w:rPr>
      <w:fldChar w:fldCharType="end"/>
    </w:r>
  </w:p>
  <w:p w14:paraId="430A95E5" w14:textId="77777777" w:rsidR="00BF1B79" w:rsidRDefault="00BF1B79">
    <w:pPr>
      <w:pStyle w:val="Nagwek"/>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FCB1D" w14:textId="77777777" w:rsidR="00BF1B79" w:rsidRDefault="00BF1B79">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7734B" w14:textId="77777777" w:rsidR="00685B3F" w:rsidRPr="00292685" w:rsidRDefault="00685B3F" w:rsidP="00C00A5A">
    <w:pPr>
      <w:pStyle w:val="RepPageHeader"/>
      <w:framePr w:w="2313" w:h="363" w:wrap="notBeside" w:vAnchor="text" w:hAnchor="page" w:x="13306" w:y="-3" w:anchorLock="1"/>
      <w:jc w:val="right"/>
      <w:rPr>
        <w:noProof/>
      </w:rPr>
    </w:pPr>
    <w:r>
      <w:rPr>
        <w:noProof/>
      </w:rPr>
      <w:t>Page</w:t>
    </w:r>
    <w:r>
      <w:rPr>
        <w:rStyle w:val="Numerstrony"/>
        <w:noProof/>
        <w:szCs w:val="20"/>
      </w:rPr>
      <w:t xml:space="preserve"> </w:t>
    </w:r>
    <w:r w:rsidRPr="00292685">
      <w:rPr>
        <w:rStyle w:val="Numerstrony"/>
        <w:noProof/>
        <w:szCs w:val="20"/>
      </w:rPr>
      <w:fldChar w:fldCharType="begin"/>
    </w:r>
    <w:r w:rsidRPr="00292685">
      <w:rPr>
        <w:rStyle w:val="Numerstrony"/>
        <w:noProof/>
        <w:szCs w:val="20"/>
      </w:rPr>
      <w:instrText xml:space="preserve"> PAGE  \* Arabic </w:instrText>
    </w:r>
    <w:r w:rsidRPr="00292685">
      <w:rPr>
        <w:rStyle w:val="Numerstrony"/>
        <w:noProof/>
        <w:szCs w:val="20"/>
      </w:rPr>
      <w:fldChar w:fldCharType="separate"/>
    </w:r>
    <w:r w:rsidRPr="00292685">
      <w:rPr>
        <w:rStyle w:val="Numerstrony"/>
        <w:noProof/>
        <w:szCs w:val="20"/>
      </w:rPr>
      <w:t>2</w:t>
    </w:r>
    <w:r w:rsidRPr="00292685">
      <w:rPr>
        <w:rStyle w:val="Numerstrony"/>
        <w:noProof/>
        <w:szCs w:val="20"/>
      </w:rPr>
      <w:fldChar w:fldCharType="end"/>
    </w:r>
    <w:r w:rsidRPr="00292685">
      <w:rPr>
        <w:rStyle w:val="Numerstrony"/>
        <w:noProof/>
        <w:szCs w:val="20"/>
      </w:rPr>
      <w:t xml:space="preserve"> /</w:t>
    </w:r>
    <w:r w:rsidRPr="00292685">
      <w:rPr>
        <w:rStyle w:val="Numerstrony"/>
        <w:szCs w:val="20"/>
      </w:rPr>
      <w:fldChar w:fldCharType="begin"/>
    </w:r>
    <w:r w:rsidRPr="00292685">
      <w:rPr>
        <w:rStyle w:val="Numerstrony"/>
        <w:szCs w:val="20"/>
      </w:rPr>
      <w:instrText xml:space="preserve"> NUMPAGES </w:instrText>
    </w:r>
    <w:r w:rsidRPr="00292685">
      <w:rPr>
        <w:rStyle w:val="Numerstrony"/>
        <w:szCs w:val="20"/>
      </w:rPr>
      <w:fldChar w:fldCharType="separate"/>
    </w:r>
    <w:r w:rsidRPr="00292685">
      <w:rPr>
        <w:rStyle w:val="Numerstrony"/>
        <w:noProof/>
        <w:szCs w:val="20"/>
      </w:rPr>
      <w:t>18</w:t>
    </w:r>
    <w:r w:rsidRPr="00292685">
      <w:rPr>
        <w:rStyle w:val="Numerstrony"/>
        <w:szCs w:val="20"/>
      </w:rPr>
      <w:fldChar w:fldCharType="end"/>
    </w:r>
    <w:r w:rsidRPr="00292685">
      <w:rPr>
        <w:rStyle w:val="Numerstrony"/>
        <w:sz w:val="22"/>
      </w:rPr>
      <w:br/>
    </w:r>
    <w:r w:rsidRPr="00292685">
      <w:rPr>
        <w:noProof/>
      </w:rPr>
      <w:t>Template for chemical PPP</w:t>
    </w:r>
  </w:p>
  <w:p w14:paraId="5D2EF397" w14:textId="663B8516" w:rsidR="00685B3F" w:rsidRDefault="00685B3F" w:rsidP="00C00A5A">
    <w:pPr>
      <w:pStyle w:val="RepPageHeader"/>
      <w:framePr w:w="2313" w:h="363" w:wrap="notBeside" w:vAnchor="text" w:hAnchor="page" w:x="13306" w:y="-3" w:anchorLock="1"/>
      <w:jc w:val="right"/>
    </w:pPr>
    <w:r w:rsidRPr="00292685">
      <w:rPr>
        <w:noProof/>
      </w:rPr>
      <w:t xml:space="preserve">Version </w:t>
    </w:r>
    <w:r w:rsidR="00292685" w:rsidRPr="00292685">
      <w:rPr>
        <w:bCs/>
        <w:szCs w:val="20"/>
      </w:rPr>
      <w:t>February</w:t>
    </w:r>
    <w:r w:rsidR="0054507E" w:rsidRPr="00292685">
      <w:rPr>
        <w:bCs/>
        <w:szCs w:val="20"/>
      </w:rPr>
      <w:t xml:space="preserve"> 2025</w:t>
    </w:r>
  </w:p>
  <w:p w14:paraId="6D43BE8C" w14:textId="77777777" w:rsidR="00685B3F" w:rsidRDefault="00685B3F">
    <w:r>
      <w:rPr>
        <w:noProof/>
      </w:rPr>
      <mc:AlternateContent>
        <mc:Choice Requires="wps">
          <w:drawing>
            <wp:anchor distT="0" distB="0" distL="114300" distR="114300" simplePos="0" relativeHeight="251661312" behindDoc="1" locked="0" layoutInCell="1" allowOverlap="1" wp14:anchorId="5AF1E0C4" wp14:editId="103C6D90">
              <wp:simplePos x="0" y="0"/>
              <wp:positionH relativeFrom="column">
                <wp:posOffset>-110490</wp:posOffset>
              </wp:positionH>
              <wp:positionV relativeFrom="paragraph">
                <wp:posOffset>-50165</wp:posOffset>
              </wp:positionV>
              <wp:extent cx="9429750" cy="619125"/>
              <wp:effectExtent l="0" t="0" r="0" b="9525"/>
              <wp:wrapNone/>
              <wp:docPr id="1917373470" name="Textfeld 1"/>
              <wp:cNvGraphicFramePr/>
              <a:graphic xmlns:a="http://schemas.openxmlformats.org/drawingml/2006/main">
                <a:graphicData uri="http://schemas.microsoft.com/office/word/2010/wordprocessingShape">
                  <wps:wsp>
                    <wps:cNvSpPr txBox="1"/>
                    <wps:spPr>
                      <a:xfrm>
                        <a:off x="0" y="0"/>
                        <a:ext cx="9429750" cy="619125"/>
                      </a:xfrm>
                      <a:prstGeom prst="rect">
                        <a:avLst/>
                      </a:prstGeom>
                      <a:solidFill>
                        <a:schemeClr val="lt1"/>
                      </a:solidFill>
                      <a:ln w="6350">
                        <a:noFill/>
                      </a:ln>
                    </wps:spPr>
                    <wps:txbx>
                      <w:txbxContent>
                        <w:p w14:paraId="32907592" w14:textId="77777777" w:rsidR="00685B3F" w:rsidRPr="00554F2D" w:rsidRDefault="00685B3F" w:rsidP="00685B3F">
                          <w:pPr>
                            <w:pStyle w:val="RepPageHeader"/>
                            <w:pBdr>
                              <w:bottom w:val="single" w:sz="4" w:space="1" w:color="auto"/>
                            </w:pBdr>
                            <w:rPr>
                              <w:lang w:val="fr-FR"/>
                            </w:rPr>
                          </w:pPr>
                          <w:r w:rsidRPr="00554F2D">
                            <w:rPr>
                              <w:lang w:val="fr-FR"/>
                            </w:rPr>
                            <w:t>ULTRACENT 460 EC</w:t>
                          </w:r>
                        </w:p>
                        <w:p w14:paraId="6AFB3701" w14:textId="77777777" w:rsidR="00685B3F" w:rsidRPr="00554F2D" w:rsidRDefault="00685B3F" w:rsidP="00685B3F">
                          <w:pPr>
                            <w:pStyle w:val="RepPageHeader"/>
                            <w:pBdr>
                              <w:bottom w:val="single" w:sz="4" w:space="1" w:color="auto"/>
                            </w:pBdr>
                            <w:rPr>
                              <w:lang w:val="fr-FR"/>
                            </w:rPr>
                          </w:pPr>
                          <w:r w:rsidRPr="00554F2D">
                            <w:rPr>
                              <w:lang w:val="fr-FR"/>
                            </w:rPr>
                            <w:t xml:space="preserve">Part B – Section 5 - Core Assessment </w:t>
                          </w:r>
                        </w:p>
                        <w:p w14:paraId="427A20D1" w14:textId="021E8FCD" w:rsidR="00685B3F" w:rsidRDefault="00292685" w:rsidP="00685B3F">
                          <w:pPr>
                            <w:pStyle w:val="RepPageHeader"/>
                            <w:pBdr>
                              <w:bottom w:val="single" w:sz="4" w:space="1" w:color="auto"/>
                            </w:pBdr>
                          </w:pPr>
                          <w:proofErr w:type="spellStart"/>
                          <w:r>
                            <w:t>zRMS</w:t>
                          </w:r>
                          <w:proofErr w:type="spellEnd"/>
                          <w:r w:rsidR="00685B3F" w:rsidRPr="00DD130E">
                            <w:t xml:space="preserve"> version</w:t>
                          </w:r>
                        </w:p>
                        <w:p w14:paraId="6249CAB7" w14:textId="77777777" w:rsidR="00685B3F" w:rsidRDefault="00685B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AF1E0C4" id="_x0000_t202" coordsize="21600,21600" o:spt="202" path="m,l,21600r21600,l21600,xe">
              <v:stroke joinstyle="miter"/>
              <v:path gradientshapeok="t" o:connecttype="rect"/>
            </v:shapetype>
            <v:shape id="_x0000_s1027" type="#_x0000_t202" style="position:absolute;margin-left:-8.7pt;margin-top:-3.95pt;width:742.5pt;height:48.75pt;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" fillcolor="white [3201]" stroked="f" strokeweight=".5pt">
              <v:textbox>
                <w:txbxContent>
                  <w:p w14:paraId="32907592" w14:textId="77777777" w:rsidR="00685B3F" w:rsidRPr="00554F2D" w:rsidRDefault="00685B3F" w:rsidP="00685B3F">
                    <w:pPr>
                      <w:pStyle w:val="RepPageHeader"/>
                      <w:pBdr>
                        <w:bottom w:val="single" w:sz="4" w:space="1" w:color="auto"/>
                      </w:pBdr>
                      <w:rPr>
                        <w:lang w:val="fr-FR"/>
                      </w:rPr>
                    </w:pPr>
                    <w:r w:rsidRPr="00554F2D">
                      <w:rPr>
                        <w:lang w:val="fr-FR"/>
                      </w:rPr>
                      <w:t>ULTRACENT 460 EC</w:t>
                    </w:r>
                  </w:p>
                  <w:p w14:paraId="6AFB3701" w14:textId="77777777" w:rsidR="00685B3F" w:rsidRPr="00554F2D" w:rsidRDefault="00685B3F" w:rsidP="00685B3F">
                    <w:pPr>
                      <w:pStyle w:val="RepPageHeader"/>
                      <w:pBdr>
                        <w:bottom w:val="single" w:sz="4" w:space="1" w:color="auto"/>
                      </w:pBdr>
                      <w:rPr>
                        <w:lang w:val="fr-FR"/>
                      </w:rPr>
                    </w:pPr>
                    <w:r w:rsidRPr="00554F2D">
                      <w:rPr>
                        <w:lang w:val="fr-FR"/>
                      </w:rPr>
                      <w:t xml:space="preserve">Part B – Section 5 - Core Assessment </w:t>
                    </w:r>
                  </w:p>
                  <w:p w14:paraId="427A20D1" w14:textId="021E8FCD" w:rsidR="00685B3F" w:rsidRDefault="00292685" w:rsidP="00685B3F">
                    <w:pPr>
                      <w:pStyle w:val="RepPageHeader"/>
                      <w:pBdr>
                        <w:bottom w:val="single" w:sz="4" w:space="1" w:color="auto"/>
                      </w:pBdr>
                    </w:pPr>
                    <w:proofErr w:type="spellStart"/>
                    <w:r>
                      <w:t>zRMS</w:t>
                    </w:r>
                    <w:proofErr w:type="spellEnd"/>
                    <w:r w:rsidR="00685B3F" w:rsidRPr="00DD130E">
                      <w:t xml:space="preserve"> version</w:t>
                    </w:r>
                  </w:p>
                  <w:p w14:paraId="6249CAB7" w14:textId="77777777" w:rsidR="00685B3F" w:rsidRDefault="00685B3F"/>
                </w:txbxContent>
              </v:textbox>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3B47C" w14:textId="77777777" w:rsidR="00685B3F" w:rsidRPr="00235DE8" w:rsidRDefault="00685B3F">
    <w:pPr>
      <w:pStyle w:val="RepPageHeader"/>
      <w:framePr w:w="2313" w:h="363" w:wrap="notBeside" w:vAnchor="text" w:hAnchor="margin" w:xAlign="right" w:y="1" w:anchorLock="1"/>
      <w:jc w:val="right"/>
      <w:rPr>
        <w:noProof/>
      </w:rPr>
    </w:pPr>
    <w:r>
      <w:rPr>
        <w:noProof/>
      </w:rPr>
      <w:t>Page</w:t>
    </w:r>
    <w:r>
      <w:rPr>
        <w:rStyle w:val="Numerstrony"/>
        <w:noProof/>
        <w:szCs w:val="20"/>
      </w:rPr>
      <w:t xml:space="preserve"> </w:t>
    </w:r>
    <w:r>
      <w:rPr>
        <w:rStyle w:val="Numerstrony"/>
        <w:noProof/>
        <w:szCs w:val="20"/>
      </w:rPr>
      <w:fldChar w:fldCharType="begin"/>
    </w:r>
    <w:r>
      <w:rPr>
        <w:rStyle w:val="Numerstrony"/>
        <w:noProof/>
        <w:szCs w:val="20"/>
      </w:rPr>
      <w:instrText xml:space="preserve"> PAGE  \* Arabic </w:instrText>
    </w:r>
    <w:r>
      <w:rPr>
        <w:rStyle w:val="Numerstrony"/>
        <w:noProof/>
        <w:szCs w:val="20"/>
      </w:rPr>
      <w:fldChar w:fldCharType="separate"/>
    </w:r>
    <w:r>
      <w:rPr>
        <w:rStyle w:val="Numerstrony"/>
        <w:noProof/>
        <w:szCs w:val="20"/>
      </w:rPr>
      <w:t>2</w:t>
    </w:r>
    <w:r>
      <w:rPr>
        <w:rStyle w:val="Numerstrony"/>
        <w:noProof/>
        <w:szCs w:val="20"/>
      </w:rPr>
      <w:fldChar w:fldCharType="end"/>
    </w:r>
    <w:r>
      <w:rPr>
        <w:rStyle w:val="Numerstrony"/>
        <w:noProof/>
        <w:szCs w:val="20"/>
      </w:rPr>
      <w:t xml:space="preserve"> /</w:t>
    </w:r>
    <w:r>
      <w:rPr>
        <w:rStyle w:val="Numerstrony"/>
        <w:szCs w:val="20"/>
      </w:rPr>
      <w:fldChar w:fldCharType="begin"/>
    </w:r>
    <w:r>
      <w:rPr>
        <w:rStyle w:val="Numerstrony"/>
        <w:szCs w:val="20"/>
      </w:rPr>
      <w:instrText xml:space="preserve"> NUMPAGES </w:instrText>
    </w:r>
    <w:r>
      <w:rPr>
        <w:rStyle w:val="Numerstrony"/>
        <w:szCs w:val="20"/>
      </w:rPr>
      <w:fldChar w:fldCharType="separate"/>
    </w:r>
    <w:r>
      <w:rPr>
        <w:rStyle w:val="Numerstrony"/>
        <w:noProof/>
        <w:szCs w:val="20"/>
      </w:rPr>
      <w:t>18</w:t>
    </w:r>
    <w:r>
      <w:rPr>
        <w:rStyle w:val="Numerstrony"/>
        <w:szCs w:val="20"/>
      </w:rPr>
      <w:fldChar w:fldCharType="end"/>
    </w:r>
    <w:r>
      <w:rPr>
        <w:rStyle w:val="Numerstrony"/>
        <w:sz w:val="22"/>
      </w:rPr>
      <w:br/>
    </w:r>
    <w:r>
      <w:rPr>
        <w:noProof/>
      </w:rPr>
      <w:t>Template for chemical P</w:t>
    </w:r>
    <w:r w:rsidRPr="00235DE8">
      <w:rPr>
        <w:noProof/>
      </w:rPr>
      <w:t>PP</w:t>
    </w:r>
  </w:p>
  <w:p w14:paraId="0EFFBB5D" w14:textId="31DAAF73" w:rsidR="00685B3F" w:rsidRDefault="00685B3F">
    <w:pPr>
      <w:pStyle w:val="RepPageHeader"/>
      <w:framePr w:w="2313" w:h="363" w:wrap="notBeside" w:vAnchor="text" w:hAnchor="margin" w:xAlign="right" w:y="1" w:anchorLock="1"/>
      <w:jc w:val="right"/>
    </w:pPr>
    <w:r w:rsidRPr="00235DE8">
      <w:rPr>
        <w:noProof/>
      </w:rPr>
      <w:t xml:space="preserve">Version </w:t>
    </w:r>
    <w:r w:rsidR="00235DE8" w:rsidRPr="00235DE8">
      <w:rPr>
        <w:szCs w:val="20"/>
        <w:lang w:val="en-US"/>
      </w:rPr>
      <w:t>February</w:t>
    </w:r>
    <w:r w:rsidR="00F27A1A" w:rsidRPr="00235DE8">
      <w:rPr>
        <w:szCs w:val="20"/>
        <w:lang w:val="en-US"/>
      </w:rPr>
      <w:t xml:space="preserve"> </w:t>
    </w:r>
    <w:r w:rsidRPr="00235DE8">
      <w:rPr>
        <w:szCs w:val="20"/>
        <w:lang w:val="en-US"/>
      </w:rPr>
      <w:t>20</w:t>
    </w:r>
    <w:r w:rsidR="0079279E" w:rsidRPr="00235DE8">
      <w:rPr>
        <w:szCs w:val="20"/>
        <w:lang w:val="en-US"/>
      </w:rPr>
      <w:t>25</w:t>
    </w:r>
  </w:p>
  <w:p w14:paraId="03C388C0" w14:textId="77777777" w:rsidR="00685B3F" w:rsidRDefault="00685B3F">
    <w:r>
      <w:rPr>
        <w:noProof/>
      </w:rPr>
      <mc:AlternateContent>
        <mc:Choice Requires="wps">
          <w:drawing>
            <wp:anchor distT="0" distB="0" distL="114300" distR="114300" simplePos="0" relativeHeight="251663360" behindDoc="1" locked="0" layoutInCell="1" allowOverlap="1" wp14:anchorId="7F61E417" wp14:editId="29209E93">
              <wp:simplePos x="0" y="0"/>
              <wp:positionH relativeFrom="column">
                <wp:posOffset>-156845</wp:posOffset>
              </wp:positionH>
              <wp:positionV relativeFrom="paragraph">
                <wp:posOffset>-40640</wp:posOffset>
              </wp:positionV>
              <wp:extent cx="6200775" cy="619125"/>
              <wp:effectExtent l="0" t="0" r="9525" b="9525"/>
              <wp:wrapNone/>
              <wp:docPr id="328168659" name="Textfeld 1"/>
              <wp:cNvGraphicFramePr/>
              <a:graphic xmlns:a="http://schemas.openxmlformats.org/drawingml/2006/main">
                <a:graphicData uri="http://schemas.microsoft.com/office/word/2010/wordprocessingShape">
                  <wps:wsp>
                    <wps:cNvSpPr txBox="1"/>
                    <wps:spPr>
                      <a:xfrm>
                        <a:off x="0" y="0"/>
                        <a:ext cx="6200775" cy="619125"/>
                      </a:xfrm>
                      <a:prstGeom prst="rect">
                        <a:avLst/>
                      </a:prstGeom>
                      <a:solidFill>
                        <a:schemeClr val="lt1"/>
                      </a:solidFill>
                      <a:ln w="6350">
                        <a:noFill/>
                      </a:ln>
                    </wps:spPr>
                    <wps:txbx>
                      <w:txbxContent>
                        <w:p w14:paraId="22018C51" w14:textId="77777777" w:rsidR="00685B3F" w:rsidRPr="00554F2D" w:rsidRDefault="00685B3F" w:rsidP="00685B3F">
                          <w:pPr>
                            <w:pStyle w:val="RepPageHeader"/>
                            <w:pBdr>
                              <w:bottom w:val="single" w:sz="4" w:space="1" w:color="auto"/>
                            </w:pBdr>
                            <w:rPr>
                              <w:lang w:val="fr-FR"/>
                            </w:rPr>
                          </w:pPr>
                          <w:r w:rsidRPr="00554F2D">
                            <w:rPr>
                              <w:lang w:val="fr-FR"/>
                            </w:rPr>
                            <w:t>ULTRACENT 460 EC</w:t>
                          </w:r>
                        </w:p>
                        <w:p w14:paraId="3070BE84" w14:textId="77777777" w:rsidR="00685B3F" w:rsidRPr="00554F2D" w:rsidRDefault="00685B3F" w:rsidP="00685B3F">
                          <w:pPr>
                            <w:pStyle w:val="RepPageHeader"/>
                            <w:pBdr>
                              <w:bottom w:val="single" w:sz="4" w:space="1" w:color="auto"/>
                            </w:pBdr>
                            <w:rPr>
                              <w:lang w:val="fr-FR"/>
                            </w:rPr>
                          </w:pPr>
                          <w:r w:rsidRPr="00554F2D">
                            <w:rPr>
                              <w:lang w:val="fr-FR"/>
                            </w:rPr>
                            <w:t xml:space="preserve">Part B – Section 5 - Core Assessment </w:t>
                          </w:r>
                        </w:p>
                        <w:p w14:paraId="7049A58B" w14:textId="4F39FD52" w:rsidR="00685B3F" w:rsidRDefault="00235DE8" w:rsidP="00685B3F">
                          <w:pPr>
                            <w:pStyle w:val="RepPageHeader"/>
                            <w:pBdr>
                              <w:bottom w:val="single" w:sz="4" w:space="1" w:color="auto"/>
                            </w:pBdr>
                          </w:pPr>
                          <w:proofErr w:type="spellStart"/>
                          <w:r>
                            <w:t>zRMS</w:t>
                          </w:r>
                          <w:proofErr w:type="spellEnd"/>
                          <w:r w:rsidR="00685B3F" w:rsidRPr="00DD130E">
                            <w:t xml:space="preserve"> version</w:t>
                          </w:r>
                        </w:p>
                        <w:p w14:paraId="5460AC4C" w14:textId="77777777" w:rsidR="00685B3F" w:rsidRDefault="00685B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F61E417" id="_x0000_t202" coordsize="21600,21600" o:spt="202" path="m,l,21600r21600,l21600,xe">
              <v:stroke joinstyle="miter"/>
              <v:path gradientshapeok="t" o:connecttype="rect"/>
            </v:shapetype>
            <v:shape id="_x0000_s1028" type="#_x0000_t202" style="position:absolute;margin-left:-12.35pt;margin-top:-3.2pt;width:488.25pt;height:48.7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" fillcolor="white [3201]" stroked="f" strokeweight=".5pt">
              <v:textbox>
                <w:txbxContent>
                  <w:p w14:paraId="22018C51" w14:textId="77777777" w:rsidR="00685B3F" w:rsidRPr="00554F2D" w:rsidRDefault="00685B3F" w:rsidP="00685B3F">
                    <w:pPr>
                      <w:pStyle w:val="RepPageHeader"/>
                      <w:pBdr>
                        <w:bottom w:val="single" w:sz="4" w:space="1" w:color="auto"/>
                      </w:pBdr>
                      <w:rPr>
                        <w:lang w:val="fr-FR"/>
                      </w:rPr>
                    </w:pPr>
                    <w:r w:rsidRPr="00554F2D">
                      <w:rPr>
                        <w:lang w:val="fr-FR"/>
                      </w:rPr>
                      <w:t>ULTRACENT 460 EC</w:t>
                    </w:r>
                  </w:p>
                  <w:p w14:paraId="3070BE84" w14:textId="77777777" w:rsidR="00685B3F" w:rsidRPr="00554F2D" w:rsidRDefault="00685B3F" w:rsidP="00685B3F">
                    <w:pPr>
                      <w:pStyle w:val="RepPageHeader"/>
                      <w:pBdr>
                        <w:bottom w:val="single" w:sz="4" w:space="1" w:color="auto"/>
                      </w:pBdr>
                      <w:rPr>
                        <w:lang w:val="fr-FR"/>
                      </w:rPr>
                    </w:pPr>
                    <w:r w:rsidRPr="00554F2D">
                      <w:rPr>
                        <w:lang w:val="fr-FR"/>
                      </w:rPr>
                      <w:t xml:space="preserve">Part B – Section 5 - Core Assessment </w:t>
                    </w:r>
                  </w:p>
                  <w:p w14:paraId="7049A58B" w14:textId="4F39FD52" w:rsidR="00685B3F" w:rsidRDefault="00235DE8" w:rsidP="00685B3F">
                    <w:pPr>
                      <w:pStyle w:val="RepPageHeader"/>
                      <w:pBdr>
                        <w:bottom w:val="single" w:sz="4" w:space="1" w:color="auto"/>
                      </w:pBdr>
                    </w:pPr>
                    <w:proofErr w:type="spellStart"/>
                    <w:r>
                      <w:t>zRMS</w:t>
                    </w:r>
                    <w:proofErr w:type="spellEnd"/>
                    <w:r w:rsidR="00685B3F" w:rsidRPr="00DD130E">
                      <w:t xml:space="preserve"> version</w:t>
                    </w:r>
                  </w:p>
                  <w:p w14:paraId="5460AC4C" w14:textId="77777777" w:rsidR="00685B3F" w:rsidRDefault="00685B3F"/>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8DB2502E"/>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3"/>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2"/>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
      <w:lvlText w:val=""/>
      <w:lvlJc w:val="left"/>
      <w:pPr>
        <w:tabs>
          <w:tab w:val="num" w:pos="643"/>
        </w:tabs>
        <w:ind w:left="643" w:hanging="360"/>
      </w:pPr>
      <w:rPr>
        <w:rFonts w:ascii="Symbol" w:hAnsi="Symbol" w:hint="default"/>
      </w:rPr>
    </w:lvl>
  </w:abstractNum>
  <w:abstractNum w:abstractNumId="4" w15:restartNumberingAfterBreak="0">
    <w:nsid w:val="001511BC"/>
    <w:multiLevelType w:val="singleLevel"/>
    <w:tmpl w:val="FFFFFFFF"/>
    <w:lvl w:ilvl="0">
      <w:start w:val="4"/>
      <w:numFmt w:val="decimal"/>
      <w:lvlText w:val="(%1)"/>
      <w:lvlJc w:val="left"/>
      <w:pPr>
        <w:tabs>
          <w:tab w:val="num" w:pos="288"/>
        </w:tabs>
        <w:ind w:left="72"/>
      </w:pPr>
      <w:rPr>
        <w:b/>
        <w:bCs/>
        <w:snapToGrid/>
        <w:sz w:val="18"/>
        <w:szCs w:val="18"/>
      </w:rPr>
    </w:lvl>
  </w:abstractNum>
  <w:abstractNum w:abstractNumId="5" w15:restartNumberingAfterBreak="0">
    <w:nsid w:val="01385F53"/>
    <w:multiLevelType w:val="multilevel"/>
    <w:tmpl w:val="9C943EE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21D50E6"/>
    <w:multiLevelType w:val="hybridMultilevel"/>
    <w:tmpl w:val="9FC4C1B8"/>
    <w:lvl w:ilvl="0" w:tplc="431E4862">
      <w:start w:val="1"/>
      <w:numFmt w:val="bullet"/>
      <w:lvlRestart w:val="0"/>
      <w:lvlText w:val="o"/>
      <w:lvlJc w:val="left"/>
      <w:pPr>
        <w:tabs>
          <w:tab w:val="num" w:pos="850"/>
        </w:tabs>
        <w:ind w:left="850" w:hanging="283"/>
      </w:pPr>
      <w:rPr>
        <w:rFonts w:ascii="Symbol" w:hAnsi="Symbol" w:cs="Courier New" w:hint="default"/>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2928BCC"/>
    <w:multiLevelType w:val="singleLevel"/>
    <w:tmpl w:val="FFFFFFFF"/>
    <w:lvl w:ilvl="0">
      <w:start w:val="4"/>
      <w:numFmt w:val="decimal"/>
      <w:lvlText w:val="(%1)"/>
      <w:lvlJc w:val="left"/>
      <w:pPr>
        <w:tabs>
          <w:tab w:val="num" w:pos="288"/>
        </w:tabs>
        <w:ind w:left="72"/>
      </w:pPr>
      <w:rPr>
        <w:b/>
        <w:bCs/>
        <w:snapToGrid/>
        <w:sz w:val="18"/>
        <w:szCs w:val="18"/>
      </w:rPr>
    </w:lvl>
  </w:abstractNum>
  <w:abstractNum w:abstractNumId="8" w15:restartNumberingAfterBreak="0">
    <w:nsid w:val="02D9E891"/>
    <w:multiLevelType w:val="singleLevel"/>
    <w:tmpl w:val="FFFFFFFF"/>
    <w:lvl w:ilvl="0">
      <w:start w:val="100"/>
      <w:numFmt w:val="decimal"/>
      <w:lvlText w:val="(%1)"/>
      <w:lvlJc w:val="left"/>
      <w:pPr>
        <w:tabs>
          <w:tab w:val="num" w:pos="432"/>
        </w:tabs>
        <w:ind w:left="72"/>
      </w:pPr>
      <w:rPr>
        <w:b/>
        <w:bCs/>
        <w:snapToGrid/>
        <w:sz w:val="18"/>
        <w:szCs w:val="18"/>
      </w:rPr>
    </w:lvl>
  </w:abstractNum>
  <w:abstractNum w:abstractNumId="9" w15:restartNumberingAfterBreak="0">
    <w:nsid w:val="02DC5F2F"/>
    <w:multiLevelType w:val="hybridMultilevel"/>
    <w:tmpl w:val="BD224D3E"/>
    <w:lvl w:ilvl="0" w:tplc="39BC56A2">
      <w:start w:val="1"/>
      <w:numFmt w:val="bullet"/>
      <w:lvlRestart w:val="0"/>
      <w:pStyle w:val="RepBullet3"/>
      <w:lvlText w:val=""/>
      <w:lvlJc w:val="left"/>
      <w:pPr>
        <w:tabs>
          <w:tab w:val="num" w:pos="1985"/>
        </w:tabs>
        <w:ind w:left="198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0" w15:restartNumberingAfterBreak="0">
    <w:nsid w:val="03D94486"/>
    <w:multiLevelType w:val="multilevel"/>
    <w:tmpl w:val="EEBE83EA"/>
    <w:lvl w:ilvl="0">
      <w:start w:val="5"/>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475CAB7"/>
    <w:multiLevelType w:val="singleLevel"/>
    <w:tmpl w:val="FFFFFFFF"/>
    <w:lvl w:ilvl="0">
      <w:start w:val="101"/>
      <w:numFmt w:val="decimal"/>
      <w:lvlText w:val="(%1)"/>
      <w:lvlJc w:val="left"/>
      <w:pPr>
        <w:tabs>
          <w:tab w:val="num" w:pos="432"/>
        </w:tabs>
        <w:ind w:left="72"/>
      </w:pPr>
      <w:rPr>
        <w:b/>
        <w:bCs/>
        <w:snapToGrid/>
        <w:sz w:val="18"/>
        <w:szCs w:val="18"/>
      </w:rPr>
    </w:lvl>
  </w:abstractNum>
  <w:abstractNum w:abstractNumId="12" w15:restartNumberingAfterBreak="0">
    <w:nsid w:val="0546A8DB"/>
    <w:multiLevelType w:val="singleLevel"/>
    <w:tmpl w:val="FFFFFFFF"/>
    <w:lvl w:ilvl="0">
      <w:start w:val="99"/>
      <w:numFmt w:val="decimal"/>
      <w:lvlText w:val="(%1)"/>
      <w:lvlJc w:val="left"/>
      <w:pPr>
        <w:tabs>
          <w:tab w:val="num" w:pos="432"/>
        </w:tabs>
        <w:ind w:left="72"/>
      </w:pPr>
      <w:rPr>
        <w:b/>
        <w:bCs/>
        <w:snapToGrid/>
        <w:sz w:val="18"/>
        <w:szCs w:val="18"/>
      </w:rPr>
    </w:lvl>
  </w:abstractNum>
  <w:abstractNum w:abstractNumId="13" w15:restartNumberingAfterBreak="0">
    <w:nsid w:val="05FDA724"/>
    <w:multiLevelType w:val="singleLevel"/>
    <w:tmpl w:val="FFFFFFFF"/>
    <w:lvl w:ilvl="0">
      <w:start w:val="4"/>
      <w:numFmt w:val="decimal"/>
      <w:lvlText w:val="(%1)"/>
      <w:lvlJc w:val="left"/>
      <w:pPr>
        <w:tabs>
          <w:tab w:val="num" w:pos="288"/>
        </w:tabs>
        <w:ind w:left="72"/>
      </w:pPr>
      <w:rPr>
        <w:b/>
        <w:bCs/>
        <w:snapToGrid/>
        <w:sz w:val="18"/>
        <w:szCs w:val="18"/>
      </w:rPr>
    </w:lvl>
  </w:abstractNum>
  <w:abstractNum w:abstractNumId="14" w15:restartNumberingAfterBreak="0">
    <w:nsid w:val="06B5A69D"/>
    <w:multiLevelType w:val="singleLevel"/>
    <w:tmpl w:val="FFFFFFFF"/>
    <w:lvl w:ilvl="0">
      <w:start w:val="105"/>
      <w:numFmt w:val="decimal"/>
      <w:lvlText w:val="(%1)"/>
      <w:lvlJc w:val="left"/>
      <w:pPr>
        <w:tabs>
          <w:tab w:val="num" w:pos="504"/>
        </w:tabs>
        <w:ind w:left="144"/>
      </w:pPr>
      <w:rPr>
        <w:b/>
        <w:bCs/>
        <w:snapToGrid/>
        <w:sz w:val="18"/>
        <w:szCs w:val="18"/>
      </w:rPr>
    </w:lvl>
  </w:abstractNum>
  <w:abstractNum w:abstractNumId="15" w15:restartNumberingAfterBreak="0">
    <w:nsid w:val="06C1440B"/>
    <w:multiLevelType w:val="multilevel"/>
    <w:tmpl w:val="0D8ABD04"/>
    <w:name w:val="dRRAppendix33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079E66DA"/>
    <w:multiLevelType w:val="multilevel"/>
    <w:tmpl w:val="94AAE052"/>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1701"/>
        </w:tabs>
        <w:ind w:left="1701" w:hanging="1701"/>
      </w:pPr>
      <w:rPr>
        <w:rFonts w:hint="default"/>
      </w:rPr>
    </w:lvl>
    <w:lvl w:ilvl="7">
      <w:start w:val="1"/>
      <w:numFmt w:val="lowerLetter"/>
      <w:lvlText w:val="%8."/>
      <w:lvlJc w:val="left"/>
      <w:pPr>
        <w:tabs>
          <w:tab w:val="num" w:pos="1701"/>
        </w:tabs>
        <w:ind w:left="1701" w:hanging="1701"/>
      </w:pPr>
      <w:rPr>
        <w:rFonts w:hint="default"/>
      </w:rPr>
    </w:lvl>
    <w:lvl w:ilvl="8">
      <w:start w:val="1"/>
      <w:numFmt w:val="lowerRoman"/>
      <w:lvlText w:val="%9."/>
      <w:lvlJc w:val="left"/>
      <w:pPr>
        <w:tabs>
          <w:tab w:val="num" w:pos="1701"/>
        </w:tabs>
        <w:ind w:left="1701" w:hanging="1701"/>
      </w:pPr>
      <w:rPr>
        <w:rFonts w:hint="default"/>
      </w:rPr>
    </w:lvl>
  </w:abstractNum>
  <w:abstractNum w:abstractNumId="17"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0B881B2C"/>
    <w:multiLevelType w:val="multilevel"/>
    <w:tmpl w:val="3DA2C29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0D791303"/>
    <w:multiLevelType w:val="hybridMultilevel"/>
    <w:tmpl w:val="2272BF26"/>
    <w:lvl w:ilvl="0" w:tplc="C47A3274">
      <w:start w:val="1"/>
      <w:numFmt w:val="bullet"/>
      <w:lvlRestart w:val="0"/>
      <w:pStyle w:val="RepBullet1"/>
      <w:lvlText w:val=""/>
      <w:lvlJc w:val="left"/>
      <w:pPr>
        <w:tabs>
          <w:tab w:val="num" w:pos="851"/>
        </w:tabs>
        <w:ind w:left="851"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0"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0F2C33CA"/>
    <w:multiLevelType w:val="multilevel"/>
    <w:tmpl w:val="5AD07734"/>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15D83762"/>
    <w:multiLevelType w:val="multilevel"/>
    <w:tmpl w:val="3A320A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195E5067"/>
    <w:multiLevelType w:val="multilevel"/>
    <w:tmpl w:val="9CBA2BA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197973B0"/>
    <w:multiLevelType w:val="multilevel"/>
    <w:tmpl w:val="94AE5662"/>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26" w15:restartNumberingAfterBreak="0">
    <w:nsid w:val="19AC0EE0"/>
    <w:multiLevelType w:val="multilevel"/>
    <w:tmpl w:val="0BB683FA"/>
    <w:name w:val="dRRAppendix33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27" w15:restartNumberingAfterBreak="0">
    <w:nsid w:val="1F802CF3"/>
    <w:multiLevelType w:val="multilevel"/>
    <w:tmpl w:val="F70AEC3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217E19A0"/>
    <w:multiLevelType w:val="hybridMultilevel"/>
    <w:tmpl w:val="146263EC"/>
    <w:name w:val="dRRAppendix33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71A43EE"/>
    <w:multiLevelType w:val="hybridMultilevel"/>
    <w:tmpl w:val="9AA64702"/>
    <w:lvl w:ilvl="0" w:tplc="5D2CCF60">
      <w:start w:val="1"/>
      <w:numFmt w:val="bullet"/>
      <w:lvlRestart w:val="0"/>
      <w:pStyle w:val="RepBullet2"/>
      <w:lvlText w:val="o"/>
      <w:lvlJc w:val="left"/>
      <w:pPr>
        <w:tabs>
          <w:tab w:val="num" w:pos="1417"/>
        </w:tabs>
        <w:ind w:left="1417"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30" w15:restartNumberingAfterBreak="0">
    <w:nsid w:val="31DF6BF5"/>
    <w:multiLevelType w:val="multilevel"/>
    <w:tmpl w:val="F8C418B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322452A2"/>
    <w:multiLevelType w:val="multilevel"/>
    <w:tmpl w:val="44BA11EA"/>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3568032A"/>
    <w:multiLevelType w:val="multilevel"/>
    <w:tmpl w:val="42E6EF38"/>
    <w:name w:val="dRRAppendix332222222222222222223"/>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36DA0A26"/>
    <w:multiLevelType w:val="multilevel"/>
    <w:tmpl w:val="983E2576"/>
    <w:name w:val="dRRAppendix33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3BAA376F"/>
    <w:multiLevelType w:val="hybridMultilevel"/>
    <w:tmpl w:val="6FB4E292"/>
    <w:lvl w:ilvl="0" w:tplc="0CB844D0">
      <w:start w:val="1"/>
      <w:numFmt w:val="bullet"/>
      <w:lvlRestart w:val="0"/>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0703929"/>
    <w:multiLevelType w:val="multilevel"/>
    <w:tmpl w:val="16840EC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41DD754A"/>
    <w:multiLevelType w:val="multilevel"/>
    <w:tmpl w:val="E26CECF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449F42A6"/>
    <w:multiLevelType w:val="hybridMultilevel"/>
    <w:tmpl w:val="4D66BDA8"/>
    <w:name w:val="dRRAppendix3322222222222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5B444CD"/>
    <w:multiLevelType w:val="multilevel"/>
    <w:tmpl w:val="840C6936"/>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46B71C68"/>
    <w:multiLevelType w:val="multilevel"/>
    <w:tmpl w:val="E34EA46E"/>
    <w:name w:val="dRRAppendix332222222222222222223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47E9034F"/>
    <w:multiLevelType w:val="hybridMultilevel"/>
    <w:tmpl w:val="1F9E4C88"/>
    <w:lvl w:ilvl="0" w:tplc="2810514C">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B012E80"/>
    <w:multiLevelType w:val="hybridMultilevel"/>
    <w:tmpl w:val="3E48DE62"/>
    <w:lvl w:ilvl="0" w:tplc="76E23956">
      <w:start w:val="1"/>
      <w:numFmt w:val="bullet"/>
      <w:lvlText w:val=""/>
      <w:lvlJc w:val="left"/>
      <w:pPr>
        <w:tabs>
          <w:tab w:val="num" w:pos="357"/>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F583550"/>
    <w:multiLevelType w:val="multilevel"/>
    <w:tmpl w:val="78000E7A"/>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53082EE3"/>
    <w:multiLevelType w:val="multilevel"/>
    <w:tmpl w:val="2766D020"/>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5A1A6338"/>
    <w:multiLevelType w:val="multilevel"/>
    <w:tmpl w:val="13B0CDEC"/>
    <w:name w:val="dRRAppendix33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D2E0A96"/>
    <w:multiLevelType w:val="hybridMultilevel"/>
    <w:tmpl w:val="82D006EE"/>
    <w:lvl w:ilvl="0" w:tplc="42E0FB7C">
      <w:start w:val="1"/>
      <w:numFmt w:val="bullet"/>
      <w:lvlRestart w:val="0"/>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tabs>
          <w:tab w:val="num" w:pos="2154"/>
        </w:tabs>
        <w:ind w:left="2154" w:hanging="360"/>
      </w:pPr>
      <w:rPr>
        <w:rFonts w:ascii="Courier New" w:hAnsi="Courier New" w:cs="Courier New" w:hint="default"/>
      </w:rPr>
    </w:lvl>
    <w:lvl w:ilvl="2" w:tplc="04070005" w:tentative="1">
      <w:start w:val="1"/>
      <w:numFmt w:val="bullet"/>
      <w:lvlText w:val=""/>
      <w:lvlJc w:val="left"/>
      <w:pPr>
        <w:tabs>
          <w:tab w:val="num" w:pos="2874"/>
        </w:tabs>
        <w:ind w:left="2874" w:hanging="360"/>
      </w:pPr>
      <w:rPr>
        <w:rFonts w:ascii="Wingdings" w:hAnsi="Wingdings" w:hint="default"/>
      </w:rPr>
    </w:lvl>
    <w:lvl w:ilvl="3" w:tplc="04070001" w:tentative="1">
      <w:start w:val="1"/>
      <w:numFmt w:val="bullet"/>
      <w:lvlText w:val=""/>
      <w:lvlJc w:val="left"/>
      <w:pPr>
        <w:tabs>
          <w:tab w:val="num" w:pos="3594"/>
        </w:tabs>
        <w:ind w:left="3594" w:hanging="360"/>
      </w:pPr>
      <w:rPr>
        <w:rFonts w:ascii="Symbol" w:hAnsi="Symbol" w:hint="default"/>
      </w:rPr>
    </w:lvl>
    <w:lvl w:ilvl="4" w:tplc="04070003" w:tentative="1">
      <w:start w:val="1"/>
      <w:numFmt w:val="bullet"/>
      <w:lvlText w:val="o"/>
      <w:lvlJc w:val="left"/>
      <w:pPr>
        <w:tabs>
          <w:tab w:val="num" w:pos="4314"/>
        </w:tabs>
        <w:ind w:left="4314" w:hanging="360"/>
      </w:pPr>
      <w:rPr>
        <w:rFonts w:ascii="Courier New" w:hAnsi="Courier New" w:cs="Courier New" w:hint="default"/>
      </w:rPr>
    </w:lvl>
    <w:lvl w:ilvl="5" w:tplc="04070005" w:tentative="1">
      <w:start w:val="1"/>
      <w:numFmt w:val="bullet"/>
      <w:lvlText w:val=""/>
      <w:lvlJc w:val="left"/>
      <w:pPr>
        <w:tabs>
          <w:tab w:val="num" w:pos="5034"/>
        </w:tabs>
        <w:ind w:left="5034" w:hanging="360"/>
      </w:pPr>
      <w:rPr>
        <w:rFonts w:ascii="Wingdings" w:hAnsi="Wingdings" w:hint="default"/>
      </w:rPr>
    </w:lvl>
    <w:lvl w:ilvl="6" w:tplc="04070001" w:tentative="1">
      <w:start w:val="1"/>
      <w:numFmt w:val="bullet"/>
      <w:lvlText w:val=""/>
      <w:lvlJc w:val="left"/>
      <w:pPr>
        <w:tabs>
          <w:tab w:val="num" w:pos="5754"/>
        </w:tabs>
        <w:ind w:left="5754" w:hanging="360"/>
      </w:pPr>
      <w:rPr>
        <w:rFonts w:ascii="Symbol" w:hAnsi="Symbol" w:hint="default"/>
      </w:rPr>
    </w:lvl>
    <w:lvl w:ilvl="7" w:tplc="04070003" w:tentative="1">
      <w:start w:val="1"/>
      <w:numFmt w:val="bullet"/>
      <w:lvlText w:val="o"/>
      <w:lvlJc w:val="left"/>
      <w:pPr>
        <w:tabs>
          <w:tab w:val="num" w:pos="6474"/>
        </w:tabs>
        <w:ind w:left="6474" w:hanging="360"/>
      </w:pPr>
      <w:rPr>
        <w:rFonts w:ascii="Courier New" w:hAnsi="Courier New" w:cs="Courier New" w:hint="default"/>
      </w:rPr>
    </w:lvl>
    <w:lvl w:ilvl="8" w:tplc="04070005" w:tentative="1">
      <w:start w:val="1"/>
      <w:numFmt w:val="bullet"/>
      <w:lvlText w:val=""/>
      <w:lvlJc w:val="left"/>
      <w:pPr>
        <w:tabs>
          <w:tab w:val="num" w:pos="7194"/>
        </w:tabs>
        <w:ind w:left="7194" w:hanging="360"/>
      </w:pPr>
      <w:rPr>
        <w:rFonts w:ascii="Wingdings" w:hAnsi="Wingdings" w:hint="default"/>
      </w:rPr>
    </w:lvl>
  </w:abstractNum>
  <w:abstractNum w:abstractNumId="47" w15:restartNumberingAfterBreak="0">
    <w:nsid w:val="61107880"/>
    <w:multiLevelType w:val="multilevel"/>
    <w:tmpl w:val="74E4F04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8C10687"/>
    <w:multiLevelType w:val="multilevel"/>
    <w:tmpl w:val="4B00C408"/>
    <w:name w:val="dRRAppendix33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73000D3E"/>
    <w:multiLevelType w:val="multilevel"/>
    <w:tmpl w:val="99D8A0C0"/>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763B1290"/>
    <w:multiLevelType w:val="multilevel"/>
    <w:tmpl w:val="A0D22F8E"/>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2" w15:restartNumberingAfterBreak="0">
    <w:nsid w:val="79CF46F8"/>
    <w:multiLevelType w:val="multilevel"/>
    <w:tmpl w:val="8DA0D4CE"/>
    <w:name w:val="dRRAppendix33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BD27505"/>
    <w:multiLevelType w:val="multilevel"/>
    <w:tmpl w:val="9FEEE8B6"/>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F4A034A"/>
    <w:multiLevelType w:val="multilevel"/>
    <w:tmpl w:val="EE2A8154"/>
    <w:lvl w:ilvl="0">
      <w:start w:val="1"/>
      <w:numFmt w:val="none"/>
      <w:lvlText w:val=""/>
      <w:lvlJc w:val="left"/>
      <w:pPr>
        <w:tabs>
          <w:tab w:val="num" w:pos="0"/>
        </w:tabs>
        <w:ind w:firstLine="567"/>
      </w:pPr>
      <w:rPr>
        <w:rFonts w:ascii="Arial" w:hAnsi="Arial" w:cs="Times New Roman" w:hint="default"/>
        <w:sz w:val="22"/>
      </w:rPr>
    </w:lvl>
    <w:lvl w:ilvl="1">
      <w:start w:val="1"/>
      <w:numFmt w:val="none"/>
      <w:lvlText w:val=""/>
      <w:lvlJc w:val="left"/>
      <w:pPr>
        <w:tabs>
          <w:tab w:val="num" w:pos="1418"/>
        </w:tabs>
        <w:ind w:left="1418" w:hanging="1418"/>
      </w:pPr>
      <w:rPr>
        <w:rFonts w:ascii="Arial" w:hAnsi="Arial" w:cs="Times New Roman" w:hint="default"/>
        <w:sz w:val="22"/>
      </w:rPr>
    </w:lvl>
    <w:lvl w:ilvl="2">
      <w:start w:val="1"/>
      <w:numFmt w:val="none"/>
      <w:lvlText w:val=""/>
      <w:lvlJc w:val="left"/>
      <w:pPr>
        <w:tabs>
          <w:tab w:val="num" w:pos="1701"/>
        </w:tabs>
        <w:ind w:left="1701" w:hanging="1701"/>
      </w:pPr>
      <w:rPr>
        <w:rFonts w:ascii="Arial" w:hAnsi="Arial" w:cs="Times New Roman" w:hint="default"/>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5" w15:restartNumberingAfterBreak="0">
    <w:nsid w:val="7FBE7120"/>
    <w:multiLevelType w:val="multilevel"/>
    <w:tmpl w:val="485C428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389919642">
    <w:abstractNumId w:val="3"/>
  </w:num>
  <w:num w:numId="2" w16cid:durableId="840464142">
    <w:abstractNumId w:val="2"/>
  </w:num>
  <w:num w:numId="3" w16cid:durableId="1524516613">
    <w:abstractNumId w:val="1"/>
  </w:num>
  <w:num w:numId="4" w16cid:durableId="1889687334">
    <w:abstractNumId w:val="0"/>
  </w:num>
  <w:num w:numId="5" w16cid:durableId="1661880575">
    <w:abstractNumId w:val="10"/>
  </w:num>
  <w:num w:numId="6" w16cid:durableId="805780457">
    <w:abstractNumId w:val="6"/>
  </w:num>
  <w:num w:numId="7" w16cid:durableId="357315197">
    <w:abstractNumId w:val="34"/>
  </w:num>
  <w:num w:numId="8" w16cid:durableId="1481774803">
    <w:abstractNumId w:val="46"/>
  </w:num>
  <w:num w:numId="9" w16cid:durableId="1552687311">
    <w:abstractNumId w:val="23"/>
  </w:num>
  <w:num w:numId="10" w16cid:durableId="628784200">
    <w:abstractNumId w:val="44"/>
  </w:num>
  <w:num w:numId="11" w16cid:durableId="718822858">
    <w:abstractNumId w:val="51"/>
  </w:num>
  <w:num w:numId="12" w16cid:durableId="787243532">
    <w:abstractNumId w:val="41"/>
  </w:num>
  <w:num w:numId="13" w16cid:durableId="2115588041">
    <w:abstractNumId w:val="54"/>
  </w:num>
  <w:num w:numId="14" w16cid:durableId="1784424731">
    <w:abstractNumId w:val="18"/>
  </w:num>
  <w:num w:numId="15" w16cid:durableId="277417202">
    <w:abstractNumId w:val="50"/>
  </w:num>
  <w:num w:numId="16" w16cid:durableId="78216740">
    <w:abstractNumId w:val="22"/>
  </w:num>
  <w:num w:numId="17" w16cid:durableId="810634469">
    <w:abstractNumId w:val="38"/>
  </w:num>
  <w:num w:numId="18" w16cid:durableId="605967851">
    <w:abstractNumId w:val="55"/>
  </w:num>
  <w:num w:numId="19" w16cid:durableId="870608311">
    <w:abstractNumId w:val="35"/>
  </w:num>
  <w:num w:numId="20" w16cid:durableId="854537404">
    <w:abstractNumId w:val="47"/>
  </w:num>
  <w:num w:numId="21" w16cid:durableId="1094739204">
    <w:abstractNumId w:val="24"/>
  </w:num>
  <w:num w:numId="22" w16cid:durableId="163672394">
    <w:abstractNumId w:val="27"/>
  </w:num>
  <w:num w:numId="23" w16cid:durableId="1651321420">
    <w:abstractNumId w:val="53"/>
  </w:num>
  <w:num w:numId="24" w16cid:durableId="150175433">
    <w:abstractNumId w:val="5"/>
  </w:num>
  <w:num w:numId="25" w16cid:durableId="1176460655">
    <w:abstractNumId w:val="30"/>
  </w:num>
  <w:num w:numId="26" w16cid:durableId="300307509">
    <w:abstractNumId w:val="30"/>
  </w:num>
  <w:num w:numId="27" w16cid:durableId="325133057">
    <w:abstractNumId w:val="30"/>
  </w:num>
  <w:num w:numId="28" w16cid:durableId="1698894980">
    <w:abstractNumId w:val="30"/>
  </w:num>
  <w:num w:numId="29" w16cid:durableId="994604825">
    <w:abstractNumId w:val="30"/>
  </w:num>
  <w:num w:numId="30" w16cid:durableId="470372037">
    <w:abstractNumId w:val="36"/>
  </w:num>
  <w:num w:numId="31" w16cid:durableId="7241779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08805327">
    <w:abstractNumId w:val="43"/>
  </w:num>
  <w:num w:numId="33" w16cid:durableId="1132210220">
    <w:abstractNumId w:val="42"/>
  </w:num>
  <w:num w:numId="34" w16cid:durableId="1898977487">
    <w:abstractNumId w:val="49"/>
  </w:num>
  <w:num w:numId="35" w16cid:durableId="956982079">
    <w:abstractNumId w:val="31"/>
  </w:num>
  <w:num w:numId="36" w16cid:durableId="1235164606">
    <w:abstractNumId w:val="21"/>
  </w:num>
  <w:num w:numId="37" w16cid:durableId="954794174">
    <w:abstractNumId w:val="16"/>
  </w:num>
  <w:num w:numId="38" w16cid:durableId="250431213">
    <w:abstractNumId w:val="19"/>
  </w:num>
  <w:num w:numId="39" w16cid:durableId="442580372">
    <w:abstractNumId w:val="29"/>
  </w:num>
  <w:num w:numId="40" w16cid:durableId="1624264299">
    <w:abstractNumId w:val="9"/>
  </w:num>
  <w:num w:numId="41" w16cid:durableId="285740860">
    <w:abstractNumId w:val="8"/>
  </w:num>
  <w:num w:numId="42" w16cid:durableId="853418074">
    <w:abstractNumId w:val="7"/>
  </w:num>
  <w:num w:numId="43" w16cid:durableId="1660117592">
    <w:abstractNumId w:val="11"/>
  </w:num>
  <w:num w:numId="44" w16cid:durableId="409354876">
    <w:abstractNumId w:val="12"/>
  </w:num>
  <w:num w:numId="45" w16cid:durableId="1265959553">
    <w:abstractNumId w:val="4"/>
  </w:num>
  <w:num w:numId="46" w16cid:durableId="1298686571">
    <w:abstractNumId w:val="13"/>
  </w:num>
  <w:num w:numId="47" w16cid:durableId="1794053517">
    <w:abstractNumId w:val="14"/>
  </w:num>
  <w:num w:numId="48" w16cid:durableId="815994904">
    <w:abstractNumId w:val="40"/>
  </w:num>
  <w:num w:numId="49" w16cid:durableId="1461339898">
    <w:abstractNumId w:val="16"/>
    <w:lvlOverride w:ilvl="0">
      <w:lvl w:ilvl="0">
        <w:start w:val="1"/>
        <w:numFmt w:val="decimal"/>
        <w:pStyle w:val="RepAppendix1"/>
        <w:lvlText w:val="Appendix %1"/>
        <w:lvlJc w:val="left"/>
        <w:pPr>
          <w:tabs>
            <w:tab w:val="num" w:pos="1701"/>
          </w:tabs>
          <w:ind w:left="1701" w:hanging="1701"/>
        </w:pPr>
        <w:rPr>
          <w:rFonts w:hint="default"/>
        </w:rPr>
      </w:lvl>
    </w:lvlOverride>
    <w:lvlOverride w:ilvl="1">
      <w:lvl w:ilvl="1">
        <w:start w:val="1"/>
        <w:numFmt w:val="decimal"/>
        <w:pStyle w:val="RepAppendix2"/>
        <w:lvlText w:val="A %1.%2"/>
        <w:lvlJc w:val="left"/>
        <w:pPr>
          <w:tabs>
            <w:tab w:val="num" w:pos="1701"/>
          </w:tabs>
          <w:ind w:left="1701" w:hanging="1701"/>
        </w:pPr>
        <w:rPr>
          <w:rFonts w:hint="default"/>
        </w:rPr>
      </w:lvl>
    </w:lvlOverride>
    <w:lvlOverride w:ilvl="2">
      <w:lvl w:ilvl="2">
        <w:start w:val="1"/>
        <w:numFmt w:val="decimal"/>
        <w:pStyle w:val="RepAppendix3"/>
        <w:lvlText w:val="A %1.%2.%3"/>
        <w:lvlJc w:val="left"/>
        <w:pPr>
          <w:tabs>
            <w:tab w:val="num" w:pos="1701"/>
          </w:tabs>
          <w:ind w:left="1701" w:hanging="1701"/>
        </w:pPr>
        <w:rPr>
          <w:rFonts w:hint="default"/>
        </w:rPr>
      </w:lvl>
    </w:lvlOverride>
    <w:lvlOverride w:ilvl="3">
      <w:lvl w:ilvl="3">
        <w:start w:val="1"/>
        <w:numFmt w:val="decimal"/>
        <w:pStyle w:val="RepAppendix4"/>
        <w:lvlText w:val="A %1.%2.%3.%4"/>
        <w:lvlJc w:val="left"/>
        <w:pPr>
          <w:tabs>
            <w:tab w:val="num" w:pos="1701"/>
          </w:tabs>
          <w:ind w:left="1701" w:hanging="1701"/>
        </w:pPr>
        <w:rPr>
          <w:rFonts w:hint="default"/>
        </w:rPr>
      </w:lvl>
    </w:lvlOverride>
    <w:lvlOverride w:ilvl="4">
      <w:lvl w:ilvl="4">
        <w:start w:val="1"/>
        <w:numFmt w:val="decimal"/>
        <w:pStyle w:val="RepAppendix5"/>
        <w:lvlText w:val="A %1.%2.%3.%4.%5"/>
        <w:lvlJc w:val="left"/>
        <w:pPr>
          <w:tabs>
            <w:tab w:val="num" w:pos="2694"/>
          </w:tabs>
          <w:ind w:left="2694" w:hanging="1701"/>
        </w:pPr>
        <w:rPr>
          <w:rFonts w:hint="default"/>
        </w:rPr>
      </w:lvl>
    </w:lvlOverride>
    <w:lvlOverride w:ilvl="5">
      <w:lvl w:ilvl="5">
        <w:start w:val="1"/>
        <w:numFmt w:val="decimal"/>
        <w:pStyle w:val="RepAppendix6"/>
        <w:lvlText w:val="A %1.%2.%3.%4.%5.%6"/>
        <w:lvlJc w:val="left"/>
        <w:pPr>
          <w:tabs>
            <w:tab w:val="num" w:pos="1701"/>
          </w:tabs>
          <w:ind w:left="1701" w:hanging="1701"/>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activeWritingStyle w:appName="MSWord" w:lang="en-US" w:vendorID="64" w:dllVersion="6" w:nlCheck="1" w:checkStyle="1"/>
  <w:activeWritingStyle w:appName="MSWord" w:lang="en-GB" w:vendorID="64" w:dllVersion="6" w:nlCheck="1" w:checkStyle="0"/>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fr-FR" w:vendorID="64" w:dllVersion="0" w:nlCheck="1" w:checkStyle="0"/>
  <w:activeWritingStyle w:appName="MSWord" w:lang="fr-FR" w:vendorID="64" w:dllVersion="4096" w:nlCheck="1" w:checkStyle="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B79"/>
    <w:rsid w:val="00004830"/>
    <w:rsid w:val="0003532A"/>
    <w:rsid w:val="0004081D"/>
    <w:rsid w:val="00047542"/>
    <w:rsid w:val="00054D5D"/>
    <w:rsid w:val="00070E80"/>
    <w:rsid w:val="000A6690"/>
    <w:rsid w:val="000D31C6"/>
    <w:rsid w:val="000F648E"/>
    <w:rsid w:val="00110B18"/>
    <w:rsid w:val="00112386"/>
    <w:rsid w:val="00131C5B"/>
    <w:rsid w:val="00135B70"/>
    <w:rsid w:val="001509AA"/>
    <w:rsid w:val="00180446"/>
    <w:rsid w:val="001A7C98"/>
    <w:rsid w:val="001B5052"/>
    <w:rsid w:val="001E3528"/>
    <w:rsid w:val="001F2146"/>
    <w:rsid w:val="001F72BB"/>
    <w:rsid w:val="00213FF6"/>
    <w:rsid w:val="00232135"/>
    <w:rsid w:val="00235DE8"/>
    <w:rsid w:val="00242984"/>
    <w:rsid w:val="0025145E"/>
    <w:rsid w:val="00266051"/>
    <w:rsid w:val="00292685"/>
    <w:rsid w:val="00293B04"/>
    <w:rsid w:val="00293B3C"/>
    <w:rsid w:val="00293EFB"/>
    <w:rsid w:val="002A484E"/>
    <w:rsid w:val="002B2DB3"/>
    <w:rsid w:val="002E6188"/>
    <w:rsid w:val="002F4A09"/>
    <w:rsid w:val="002F67C7"/>
    <w:rsid w:val="0033125B"/>
    <w:rsid w:val="00346B73"/>
    <w:rsid w:val="00350767"/>
    <w:rsid w:val="00370300"/>
    <w:rsid w:val="003A1767"/>
    <w:rsid w:val="003B14DD"/>
    <w:rsid w:val="003B6B08"/>
    <w:rsid w:val="003D1137"/>
    <w:rsid w:val="003D1751"/>
    <w:rsid w:val="004034BF"/>
    <w:rsid w:val="004213C9"/>
    <w:rsid w:val="00425580"/>
    <w:rsid w:val="00445F45"/>
    <w:rsid w:val="004508C2"/>
    <w:rsid w:val="00487F39"/>
    <w:rsid w:val="00494D36"/>
    <w:rsid w:val="004D3B17"/>
    <w:rsid w:val="004F6C33"/>
    <w:rsid w:val="00505035"/>
    <w:rsid w:val="0051292D"/>
    <w:rsid w:val="00513BFA"/>
    <w:rsid w:val="00523E59"/>
    <w:rsid w:val="00537E13"/>
    <w:rsid w:val="0054507E"/>
    <w:rsid w:val="00554F2D"/>
    <w:rsid w:val="00563786"/>
    <w:rsid w:val="00565FBA"/>
    <w:rsid w:val="00583761"/>
    <w:rsid w:val="00591F92"/>
    <w:rsid w:val="005A6F85"/>
    <w:rsid w:val="005D611F"/>
    <w:rsid w:val="00610099"/>
    <w:rsid w:val="00614CB5"/>
    <w:rsid w:val="00617B49"/>
    <w:rsid w:val="006607ED"/>
    <w:rsid w:val="00663D19"/>
    <w:rsid w:val="00685B3F"/>
    <w:rsid w:val="0069263B"/>
    <w:rsid w:val="006C406B"/>
    <w:rsid w:val="006C6D0E"/>
    <w:rsid w:val="006D4ADB"/>
    <w:rsid w:val="006D4F8F"/>
    <w:rsid w:val="006E052E"/>
    <w:rsid w:val="006E0973"/>
    <w:rsid w:val="006E59CD"/>
    <w:rsid w:val="006E7650"/>
    <w:rsid w:val="007012A3"/>
    <w:rsid w:val="007044DB"/>
    <w:rsid w:val="007107C1"/>
    <w:rsid w:val="0071639F"/>
    <w:rsid w:val="00740ADB"/>
    <w:rsid w:val="00761A76"/>
    <w:rsid w:val="00780501"/>
    <w:rsid w:val="00787265"/>
    <w:rsid w:val="0079279E"/>
    <w:rsid w:val="007A2FBC"/>
    <w:rsid w:val="007B31DB"/>
    <w:rsid w:val="007C0575"/>
    <w:rsid w:val="007E4289"/>
    <w:rsid w:val="007E77A3"/>
    <w:rsid w:val="008530FF"/>
    <w:rsid w:val="008604B8"/>
    <w:rsid w:val="00877736"/>
    <w:rsid w:val="00881601"/>
    <w:rsid w:val="00883572"/>
    <w:rsid w:val="008B0A7A"/>
    <w:rsid w:val="008C0EC1"/>
    <w:rsid w:val="008C3433"/>
    <w:rsid w:val="008D1536"/>
    <w:rsid w:val="008E5BA7"/>
    <w:rsid w:val="009236A3"/>
    <w:rsid w:val="00927662"/>
    <w:rsid w:val="00972E73"/>
    <w:rsid w:val="009809A1"/>
    <w:rsid w:val="00993470"/>
    <w:rsid w:val="00996108"/>
    <w:rsid w:val="00997D7C"/>
    <w:rsid w:val="009B64EB"/>
    <w:rsid w:val="009D663D"/>
    <w:rsid w:val="009F0C5F"/>
    <w:rsid w:val="009F138A"/>
    <w:rsid w:val="009F3387"/>
    <w:rsid w:val="00A172EA"/>
    <w:rsid w:val="00A232AF"/>
    <w:rsid w:val="00A2638B"/>
    <w:rsid w:val="00A53CFD"/>
    <w:rsid w:val="00A732C0"/>
    <w:rsid w:val="00A93C2C"/>
    <w:rsid w:val="00AA6811"/>
    <w:rsid w:val="00AA7F0D"/>
    <w:rsid w:val="00AC2CFF"/>
    <w:rsid w:val="00AC6590"/>
    <w:rsid w:val="00AE11AE"/>
    <w:rsid w:val="00B42560"/>
    <w:rsid w:val="00B5725B"/>
    <w:rsid w:val="00B70B31"/>
    <w:rsid w:val="00B77D6B"/>
    <w:rsid w:val="00BC6152"/>
    <w:rsid w:val="00BD0536"/>
    <w:rsid w:val="00BF1B79"/>
    <w:rsid w:val="00BF56E7"/>
    <w:rsid w:val="00BF5775"/>
    <w:rsid w:val="00BF5F7A"/>
    <w:rsid w:val="00C00A5A"/>
    <w:rsid w:val="00C04572"/>
    <w:rsid w:val="00C16A83"/>
    <w:rsid w:val="00C275C2"/>
    <w:rsid w:val="00C46387"/>
    <w:rsid w:val="00C47B05"/>
    <w:rsid w:val="00C56F91"/>
    <w:rsid w:val="00C63104"/>
    <w:rsid w:val="00C70ECD"/>
    <w:rsid w:val="00C739D5"/>
    <w:rsid w:val="00C825FE"/>
    <w:rsid w:val="00C85FC1"/>
    <w:rsid w:val="00C96237"/>
    <w:rsid w:val="00CA00FE"/>
    <w:rsid w:val="00CA2DA4"/>
    <w:rsid w:val="00CD2794"/>
    <w:rsid w:val="00CF4A6E"/>
    <w:rsid w:val="00D04FD0"/>
    <w:rsid w:val="00D16107"/>
    <w:rsid w:val="00D2648E"/>
    <w:rsid w:val="00D41AB5"/>
    <w:rsid w:val="00D50233"/>
    <w:rsid w:val="00D564D5"/>
    <w:rsid w:val="00DC301B"/>
    <w:rsid w:val="00DD130E"/>
    <w:rsid w:val="00DF030B"/>
    <w:rsid w:val="00E14C6F"/>
    <w:rsid w:val="00E2662F"/>
    <w:rsid w:val="00E3360E"/>
    <w:rsid w:val="00E373EE"/>
    <w:rsid w:val="00E447A0"/>
    <w:rsid w:val="00E46C49"/>
    <w:rsid w:val="00E47C43"/>
    <w:rsid w:val="00E64589"/>
    <w:rsid w:val="00E7721B"/>
    <w:rsid w:val="00E87CB9"/>
    <w:rsid w:val="00E9742B"/>
    <w:rsid w:val="00ED784B"/>
    <w:rsid w:val="00ED7D35"/>
    <w:rsid w:val="00EF1ADE"/>
    <w:rsid w:val="00F10290"/>
    <w:rsid w:val="00F27A1A"/>
    <w:rsid w:val="00F54038"/>
    <w:rsid w:val="00F707C4"/>
    <w:rsid w:val="00F7260C"/>
    <w:rsid w:val="00F8583D"/>
    <w:rsid w:val="00F9598B"/>
    <w:rsid w:val="00FA145C"/>
    <w:rsid w:val="00FA491A"/>
    <w:rsid w:val="00FB2509"/>
    <w:rsid w:val="00FC076A"/>
    <w:rsid w:val="00FC24E2"/>
    <w:rsid w:val="00FE09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32B4A2"/>
  <w15:chartTrackingRefBased/>
  <w15:docId w15:val="{BCAB5353-406C-4F27-81D6-F7AC10FF5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2"/>
      <w:szCs w:val="22"/>
      <w:lang w:val="en-US"/>
    </w:rPr>
  </w:style>
  <w:style w:type="paragraph" w:styleId="Nagwek1">
    <w:name w:val="heading 1"/>
    <w:aliases w:val="Rep Heading 1"/>
    <w:basedOn w:val="RepStandard"/>
    <w:next w:val="RepStandard"/>
    <w:link w:val="Nagwek1Znak"/>
    <w:qFormat/>
    <w:pPr>
      <w:numPr>
        <w:numId w:val="5"/>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qFormat/>
    <w:pPr>
      <w:keepNext/>
      <w:numPr>
        <w:ilvl w:val="1"/>
        <w:numId w:val="5"/>
      </w:numPr>
      <w:spacing w:before="480" w:after="240"/>
      <w:outlineLvl w:val="1"/>
    </w:pPr>
    <w:rPr>
      <w:b/>
      <w:bCs/>
      <w:sz w:val="24"/>
      <w:szCs w:val="24"/>
    </w:rPr>
  </w:style>
  <w:style w:type="paragraph" w:styleId="Nagwek3">
    <w:name w:val="heading 3"/>
    <w:aliases w:val="Rep Heading 3"/>
    <w:basedOn w:val="RepStandard"/>
    <w:next w:val="RepStandard"/>
    <w:qFormat/>
    <w:pPr>
      <w:keepNext/>
      <w:numPr>
        <w:ilvl w:val="2"/>
        <w:numId w:val="5"/>
      </w:numPr>
      <w:suppressAutoHyphens/>
      <w:spacing w:before="480" w:after="240"/>
      <w:outlineLvl w:val="2"/>
    </w:pPr>
    <w:rPr>
      <w:rFonts w:eastAsia="Lucida Sans Unicode" w:cs="Tahoma"/>
      <w:b/>
      <w:bCs/>
      <w:kern w:val="24"/>
      <w:sz w:val="24"/>
      <w:szCs w:val="28"/>
    </w:rPr>
  </w:style>
  <w:style w:type="paragraph" w:styleId="Nagwek4">
    <w:name w:val="heading 4"/>
    <w:aliases w:val="Rep Heading 4"/>
    <w:basedOn w:val="RepStandard"/>
    <w:next w:val="RepStandard"/>
    <w:qFormat/>
    <w:pPr>
      <w:keepNext/>
      <w:numPr>
        <w:ilvl w:val="3"/>
        <w:numId w:val="5"/>
      </w:numPr>
      <w:spacing w:before="480" w:after="240"/>
      <w:outlineLvl w:val="3"/>
    </w:pPr>
    <w:rPr>
      <w:b/>
      <w:noProof/>
      <w:sz w:val="24"/>
      <w:szCs w:val="24"/>
      <w:lang w:val="de-DE"/>
    </w:rPr>
  </w:style>
  <w:style w:type="paragraph" w:styleId="Nagwek5">
    <w:name w:val="heading 5"/>
    <w:next w:val="Normalny"/>
    <w:qFormat/>
    <w:pPr>
      <w:spacing w:before="240" w:after="60"/>
      <w:outlineLvl w:val="4"/>
    </w:pPr>
    <w:rPr>
      <w:rFonts w:ascii="Arial" w:hAnsi="Arial"/>
      <w:noProof/>
      <w:sz w:val="22"/>
    </w:rPr>
  </w:style>
  <w:style w:type="paragraph" w:styleId="Nagwek6">
    <w:name w:val="heading 6"/>
    <w:next w:val="Normalny"/>
    <w:qFormat/>
    <w:pPr>
      <w:spacing w:before="240" w:after="60"/>
      <w:outlineLvl w:val="5"/>
    </w:pPr>
    <w:rPr>
      <w:rFonts w:ascii="Arial" w:hAnsi="Arial"/>
      <w:noProof/>
      <w:sz w:val="22"/>
    </w:rPr>
  </w:style>
  <w:style w:type="paragraph" w:styleId="Nagwek7">
    <w:name w:val="heading 7"/>
    <w:next w:val="Normalny"/>
    <w:qFormat/>
    <w:pPr>
      <w:spacing w:before="240" w:after="60"/>
      <w:outlineLvl w:val="6"/>
    </w:pPr>
    <w:rPr>
      <w:rFonts w:ascii="Arial" w:hAnsi="Arial"/>
      <w:noProof/>
      <w:sz w:val="22"/>
    </w:rPr>
  </w:style>
  <w:style w:type="paragraph" w:styleId="Nagwek8">
    <w:name w:val="heading 8"/>
    <w:next w:val="Normalny"/>
    <w:qFormat/>
    <w:pPr>
      <w:spacing w:before="240" w:after="60"/>
      <w:outlineLvl w:val="7"/>
    </w:pPr>
    <w:rPr>
      <w:rFonts w:ascii="Arial" w:hAnsi="Arial"/>
      <w:noProof/>
      <w:sz w:val="22"/>
    </w:rPr>
  </w:style>
  <w:style w:type="paragraph" w:styleId="Nagwek9">
    <w:name w:val="heading 9"/>
    <w:aliases w:val="Heading 9 Figure,Heading 9 Table"/>
    <w:next w:val="Normalny"/>
    <w:qFormat/>
    <w:pPr>
      <w:spacing w:before="240" w:after="60"/>
      <w:outlineLvl w:val="8"/>
    </w:pPr>
    <w:rPr>
      <w:rFonts w:ascii="Arial" w:hAnsi="Arial"/>
      <w:noProof/>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pPr>
      <w:spacing w:after="120" w:line="480" w:lineRule="auto"/>
    </w:pPr>
  </w:style>
  <w:style w:type="paragraph" w:styleId="Tekstpodstawowy">
    <w:name w:val="Body Text"/>
    <w:basedOn w:val="Normalny"/>
    <w:semiHidden/>
    <w:pPr>
      <w:spacing w:after="120"/>
    </w:pPr>
  </w:style>
  <w:style w:type="paragraph" w:styleId="Spistreci4">
    <w:name w:val="toc 4"/>
    <w:basedOn w:val="Normalny"/>
    <w:uiPriority w:val="39"/>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pPr>
      <w:ind w:left="880"/>
    </w:pPr>
    <w:rPr>
      <w:sz w:val="18"/>
      <w:szCs w:val="21"/>
    </w:rPr>
  </w:style>
  <w:style w:type="paragraph" w:styleId="Spistreci6">
    <w:name w:val="toc 6"/>
    <w:basedOn w:val="Normalny"/>
    <w:next w:val="Normalny"/>
    <w:autoRedefine/>
    <w:uiPriority w:val="39"/>
    <w:semiHidden/>
    <w:pPr>
      <w:ind w:left="1100"/>
    </w:pPr>
    <w:rPr>
      <w:sz w:val="18"/>
      <w:szCs w:val="21"/>
    </w:rPr>
  </w:style>
  <w:style w:type="paragraph" w:styleId="Spistreci7">
    <w:name w:val="toc 7"/>
    <w:basedOn w:val="Normalny"/>
    <w:next w:val="Normalny"/>
    <w:autoRedefine/>
    <w:uiPriority w:val="39"/>
    <w:semiHidden/>
    <w:pPr>
      <w:ind w:left="1320"/>
    </w:pPr>
    <w:rPr>
      <w:sz w:val="18"/>
      <w:szCs w:val="21"/>
    </w:rPr>
  </w:style>
  <w:style w:type="paragraph" w:styleId="Spistreci8">
    <w:name w:val="toc 8"/>
    <w:basedOn w:val="Normalny"/>
    <w:next w:val="Normalny"/>
    <w:autoRedefine/>
    <w:uiPriority w:val="39"/>
    <w:semiHidden/>
    <w:pPr>
      <w:ind w:left="1540"/>
    </w:pPr>
    <w:rPr>
      <w:sz w:val="18"/>
      <w:szCs w:val="21"/>
    </w:rPr>
  </w:style>
  <w:style w:type="paragraph" w:styleId="Spistreci9">
    <w:name w:val="toc 9"/>
    <w:basedOn w:val="Normalny"/>
    <w:next w:val="Normalny"/>
    <w:autoRedefine/>
    <w:uiPriority w:val="39"/>
    <w:semiHidden/>
    <w:pPr>
      <w:ind w:left="1760"/>
    </w:pPr>
    <w:rPr>
      <w:sz w:val="18"/>
      <w:szCs w:val="21"/>
    </w:rPr>
  </w:style>
  <w:style w:type="character" w:styleId="Hipercze">
    <w:name w:val="Hyperlink"/>
    <w:uiPriority w:val="99"/>
    <w:rPr>
      <w:color w:val="0000FF"/>
      <w:u w:val="single"/>
    </w:rPr>
  </w:style>
  <w:style w:type="paragraph" w:styleId="Nagwek">
    <w:name w:val="header"/>
    <w:aliases w:val="OECD-Kopfzeile,test,header protocols"/>
    <w:basedOn w:val="Normalny"/>
    <w:link w:val="NagwekZnak"/>
    <w:semiHidden/>
    <w:pPr>
      <w:tabs>
        <w:tab w:val="center" w:pos="4536"/>
        <w:tab w:val="right" w:pos="9072"/>
      </w:tabs>
    </w:pPr>
  </w:style>
  <w:style w:type="paragraph" w:styleId="Stopka">
    <w:name w:val="footer"/>
    <w:basedOn w:val="Normalny"/>
    <w:semiHidden/>
    <w:pPr>
      <w:tabs>
        <w:tab w:val="center" w:pos="4536"/>
        <w:tab w:val="right" w:pos="9072"/>
      </w:tabs>
    </w:pPr>
  </w:style>
  <w:style w:type="character" w:styleId="Numerstrony">
    <w:name w:val="page number"/>
    <w:basedOn w:val="Domylnaczcionkaakapitu"/>
    <w:semiHidden/>
  </w:style>
  <w:style w:type="character" w:customStyle="1" w:styleId="Nagwek1Znak">
    <w:name w:val="Nagłówek 1 Znak"/>
    <w:aliases w:val="Rep Heading 1 Znak"/>
    <w:link w:val="Nagwek1"/>
    <w:rPr>
      <w:rFonts w:eastAsia="MS Mincho"/>
      <w:b/>
      <w:bCs/>
      <w:sz w:val="28"/>
      <w:szCs w:val="28"/>
      <w:lang w:val="en-GB" w:bidi="ar-SA"/>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link w:val="Tekstdymka"/>
    <w:uiPriority w:val="99"/>
    <w:semiHidden/>
    <w:rPr>
      <w:rFonts w:ascii="Tahoma" w:hAnsi="Tahoma" w:cs="Tahoma"/>
      <w:sz w:val="16"/>
      <w:szCs w:val="16"/>
      <w:lang w:val="en-US" w:eastAsia="de-DE" w:bidi="ar-SA"/>
    </w:rPr>
  </w:style>
  <w:style w:type="character" w:customStyle="1" w:styleId="RepTableZchn">
    <w:name w:val="Rep Table Zchn"/>
    <w:link w:val="RepTable"/>
    <w:rPr>
      <w:noProof/>
      <w:szCs w:val="22"/>
      <w:lang w:val="en-GB" w:eastAsia="de-DE" w:bidi="ar-SA"/>
    </w:rPr>
  </w:style>
  <w:style w:type="character" w:customStyle="1" w:styleId="RepBullet1Zchn">
    <w:name w:val="Rep Bullet 1 Zchn"/>
    <w:link w:val="RepBullet1"/>
    <w:rPr>
      <w:sz w:val="22"/>
      <w:szCs w:val="22"/>
    </w:rPr>
  </w:style>
  <w:style w:type="character" w:customStyle="1" w:styleId="RepBullet2Zchn">
    <w:name w:val="Rep Bullet 2 Zchn"/>
    <w:basedOn w:val="RepStandardZchnZchn"/>
    <w:link w:val="RepBullet2"/>
    <w:rPr>
      <w:sz w:val="22"/>
      <w:szCs w:val="22"/>
      <w:lang w:val="en-GB" w:eastAsia="de-DE" w:bidi="ar-SA"/>
    </w:rPr>
  </w:style>
  <w:style w:type="character" w:customStyle="1" w:styleId="RepLabelZchn">
    <w:name w:val="Rep Label Zchn"/>
    <w:link w:val="RepLabel"/>
    <w:rPr>
      <w:b/>
      <w:bCs/>
      <w:sz w:val="22"/>
      <w:szCs w:val="22"/>
      <w:lang w:val="en-GB" w:eastAsia="de-DE" w:bidi="ar-SA"/>
    </w:rPr>
  </w:style>
  <w:style w:type="character" w:customStyle="1" w:styleId="RepPageHeaderZchn">
    <w:name w:val="Rep Page Header Zchn"/>
    <w:basedOn w:val="RepStandardZchnZchn"/>
    <w:link w:val="RepPageHeader"/>
    <w:rPr>
      <w:sz w:val="22"/>
      <w:szCs w:val="22"/>
      <w:lang w:val="en-GB" w:eastAsia="de-DE" w:bidi="ar-SA"/>
    </w:rPr>
  </w:style>
  <w:style w:type="character" w:customStyle="1" w:styleId="RepPageFooterZchn">
    <w:name w:val="Rep Page Footer Zchn"/>
    <w:basedOn w:val="RepPageHeaderZchn"/>
    <w:link w:val="RepPageFooter"/>
    <w:rPr>
      <w:sz w:val="22"/>
      <w:szCs w:val="22"/>
      <w:lang w:val="en-GB" w:eastAsia="de-DE" w:bidi="ar-SA"/>
    </w:rPr>
  </w:style>
  <w:style w:type="character" w:styleId="Odwoaniedokomentarza">
    <w:name w:val="annotation reference"/>
    <w:semiHidden/>
    <w:rPr>
      <w:sz w:val="16"/>
      <w:szCs w:val="16"/>
    </w:rPr>
  </w:style>
  <w:style w:type="table" w:styleId="Tabela-Siatka">
    <w:name w:val="Table Grid"/>
    <w:basedOn w:val="Standardowy"/>
    <w:uiPriority w:val="59"/>
    <w:semiHidden/>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TitleBold">
    <w:name w:val="Rep Title Bold"/>
    <w:basedOn w:val="RepStandard"/>
    <w:pPr>
      <w:spacing w:before="120" w:after="120"/>
      <w:jc w:val="center"/>
    </w:pPr>
    <w:rPr>
      <w:b/>
      <w:sz w:val="36"/>
    </w:rPr>
  </w:style>
  <w:style w:type="character" w:styleId="Odwoanieprzypisudolnego">
    <w:name w:val="footnote reference"/>
    <w:semiHidden/>
    <w:rPr>
      <w:vertAlign w:val="superscript"/>
    </w:rPr>
  </w:style>
  <w:style w:type="paragraph" w:customStyle="1" w:styleId="RepEditorNotesMS">
    <w:name w:val="Rep Editor Notes MS"/>
    <w:basedOn w:val="RepStandard"/>
    <w:next w:val="RepStandard"/>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paragraph" w:styleId="Legenda">
    <w:name w:val="caption"/>
    <w:aliases w:val="o,o + Links"/>
    <w:basedOn w:val="Normalny"/>
    <w:next w:val="Normalny"/>
    <w:link w:val="LegendaZnak"/>
    <w:uiPriority w:val="35"/>
    <w:qFormat/>
    <w:rPr>
      <w:b/>
      <w:bCs/>
      <w:sz w:val="20"/>
      <w:szCs w:val="20"/>
    </w:rPr>
  </w:style>
  <w:style w:type="paragraph" w:customStyle="1" w:styleId="RepStandard">
    <w:name w:val="Rep Standard"/>
    <w:link w:val="RepStandardZchnZchn"/>
    <w:qFormat/>
    <w:pPr>
      <w:widowControl w:val="0"/>
      <w:jc w:val="both"/>
    </w:pPr>
    <w:rPr>
      <w:sz w:val="22"/>
      <w:szCs w:val="22"/>
      <w:lang w:val="en-GB"/>
    </w:rPr>
  </w:style>
  <w:style w:type="character" w:customStyle="1" w:styleId="RepStandardZchnZchn">
    <w:name w:val="Rep Standard Zchn Zchn"/>
    <w:link w:val="RepStandard"/>
    <w:rPr>
      <w:sz w:val="22"/>
      <w:szCs w:val="22"/>
      <w:lang w:val="en-GB" w:eastAsia="de-DE" w:bidi="ar-SA"/>
    </w:rPr>
  </w:style>
  <w:style w:type="character" w:customStyle="1" w:styleId="berschrift1RepHeading1ZchnZchn">
    <w:name w:val="Überschrift 1;Rep Heading 1 Zchn Zchn"/>
    <w:rPr>
      <w:rFonts w:eastAsia="MS Mincho"/>
      <w:b/>
      <w:bCs/>
      <w:sz w:val="28"/>
      <w:szCs w:val="24"/>
      <w:lang w:val="en-GB" w:bidi="ar-SA"/>
    </w:rPr>
  </w:style>
  <w:style w:type="paragraph" w:customStyle="1" w:styleId="RepTable">
    <w:name w:val="Rep Table"/>
    <w:basedOn w:val="RepStandard"/>
    <w:link w:val="RepTableZchn"/>
    <w:qFormat/>
    <w:pPr>
      <w:jc w:val="left"/>
    </w:pPr>
    <w:rPr>
      <w:noProof/>
      <w:sz w:val="20"/>
    </w:rPr>
  </w:style>
  <w:style w:type="paragraph" w:customStyle="1" w:styleId="RepTitle">
    <w:name w:val="Rep Title"/>
    <w:basedOn w:val="RepStandard"/>
    <w:pPr>
      <w:spacing w:before="120" w:after="120"/>
      <w:jc w:val="center"/>
    </w:pPr>
    <w:rPr>
      <w:b/>
      <w:sz w:val="36"/>
    </w:rPr>
  </w:style>
  <w:style w:type="paragraph" w:customStyle="1" w:styleId="RepAppendix1">
    <w:name w:val="Rep Appendix 1"/>
    <w:basedOn w:val="RepStandard"/>
    <w:next w:val="RepStandard"/>
    <w:pPr>
      <w:numPr>
        <w:numId w:val="37"/>
      </w:numPr>
      <w:spacing w:before="480" w:after="240"/>
      <w:outlineLvl w:val="0"/>
    </w:pPr>
    <w:rPr>
      <w:b/>
      <w:sz w:val="28"/>
    </w:rPr>
  </w:style>
  <w:style w:type="paragraph" w:customStyle="1" w:styleId="RepTableSmall">
    <w:name w:val="Rep Table Small"/>
    <w:basedOn w:val="Normalny"/>
    <w:pPr>
      <w:widowControl w:val="0"/>
    </w:pPr>
    <w:rPr>
      <w:sz w:val="16"/>
      <w:szCs w:val="20"/>
    </w:rPr>
  </w:style>
  <w:style w:type="paragraph" w:customStyle="1" w:styleId="RepTableBold">
    <w:name w:val="Rep Table Bold"/>
    <w:basedOn w:val="Normalny"/>
    <w:link w:val="RepTableBoldZchn"/>
    <w:pPr>
      <w:widowControl w:val="0"/>
    </w:pPr>
    <w:rPr>
      <w:b/>
      <w:bCs/>
      <w:sz w:val="20"/>
      <w:szCs w:val="20"/>
    </w:rPr>
  </w:style>
  <w:style w:type="paragraph" w:customStyle="1" w:styleId="RepPageHeader">
    <w:name w:val="Rep Page Header"/>
    <w:basedOn w:val="RepStandard"/>
    <w:link w:val="RepPageHeaderZchn"/>
    <w:pPr>
      <w:jc w:val="left"/>
    </w:pPr>
    <w:rPr>
      <w:sz w:val="20"/>
    </w:rPr>
  </w:style>
  <w:style w:type="paragraph" w:customStyle="1" w:styleId="RepPageFooter">
    <w:name w:val="Rep Page Footer"/>
    <w:basedOn w:val="RepPageHeader"/>
    <w:link w:val="RepPageFooterZchn"/>
    <w:pPr>
      <w:jc w:val="center"/>
    </w:pPr>
  </w:style>
  <w:style w:type="paragraph" w:customStyle="1" w:styleId="RepLabel">
    <w:name w:val="Rep Label"/>
    <w:basedOn w:val="RepStandard"/>
    <w:next w:val="RepStandard"/>
    <w:link w:val="RepLabelZchn"/>
    <w:pPr>
      <w:keepNext/>
      <w:keepLines/>
      <w:tabs>
        <w:tab w:val="left" w:pos="1985"/>
      </w:tabs>
      <w:spacing w:before="200" w:after="120"/>
      <w:ind w:left="1985" w:hanging="1985"/>
      <w:jc w:val="left"/>
    </w:pPr>
    <w:rPr>
      <w:b/>
      <w:bCs/>
    </w:rPr>
  </w:style>
  <w:style w:type="paragraph" w:customStyle="1" w:styleId="RepTableHeader">
    <w:name w:val="Rep Table Header"/>
    <w:basedOn w:val="Normalny"/>
    <w:pPr>
      <w:keepNext/>
      <w:keepLines/>
      <w:widowControl w:val="0"/>
      <w:spacing w:before="60" w:after="60"/>
    </w:pPr>
    <w:rPr>
      <w:b/>
      <w:sz w:val="20"/>
      <w:szCs w:val="20"/>
    </w:rPr>
  </w:style>
  <w:style w:type="paragraph" w:customStyle="1" w:styleId="RepTableFootnote">
    <w:name w:val="Rep Table Footnote"/>
    <w:basedOn w:val="RepStandard"/>
    <w:next w:val="RepStandard"/>
    <w:pPr>
      <w:tabs>
        <w:tab w:val="left" w:pos="425"/>
      </w:tabs>
      <w:ind w:left="425" w:hanging="425"/>
      <w:jc w:val="left"/>
    </w:pPr>
    <w:rPr>
      <w:noProof/>
      <w:sz w:val="18"/>
      <w:szCs w:val="18"/>
      <w:lang w:val="de-DE"/>
    </w:rPr>
  </w:style>
  <w:style w:type="paragraph" w:customStyle="1" w:styleId="RepSubtitle">
    <w:name w:val="Rep Subtitle"/>
    <w:basedOn w:val="RepTitle"/>
    <w:rPr>
      <w:sz w:val="32"/>
    </w:rPr>
  </w:style>
  <w:style w:type="paragraph" w:customStyle="1" w:styleId="RepTableHeaderSmall">
    <w:name w:val="Rep Table Header Small"/>
    <w:basedOn w:val="Normalny"/>
    <w:pPr>
      <w:keepNext/>
      <w:keepLines/>
      <w:widowControl w:val="0"/>
      <w:spacing w:before="60" w:after="60"/>
    </w:pPr>
    <w:rPr>
      <w:b/>
      <w:sz w:val="16"/>
      <w:szCs w:val="16"/>
    </w:rPr>
  </w:style>
  <w:style w:type="paragraph" w:customStyle="1" w:styleId="RepNewPart">
    <w:name w:val="Rep NewPart"/>
    <w:basedOn w:val="RepStandard"/>
    <w:next w:val="RepStandard"/>
    <w:pPr>
      <w:keepNext/>
      <w:keepLines/>
      <w:spacing w:before="360" w:after="120"/>
      <w:jc w:val="left"/>
      <w:outlineLvl w:val="4"/>
    </w:pPr>
    <w:rPr>
      <w:b/>
      <w:iCs/>
    </w:rPr>
  </w:style>
  <w:style w:type="paragraph" w:customStyle="1" w:styleId="RepTableofContent">
    <w:name w:val="Rep Table of Content"/>
    <w:basedOn w:val="RepStandard"/>
    <w:next w:val="RepStandard"/>
    <w:pPr>
      <w:tabs>
        <w:tab w:val="right" w:leader="dot" w:pos="9356"/>
      </w:tabs>
      <w:spacing w:before="120"/>
      <w:ind w:left="1418" w:right="567" w:hanging="1418"/>
      <w:jc w:val="left"/>
    </w:pPr>
    <w:rPr>
      <w:noProof/>
    </w:rPr>
  </w:style>
  <w:style w:type="paragraph" w:styleId="Nagwekwykazurde">
    <w:name w:val="toa heading"/>
    <w:basedOn w:val="Normalny"/>
    <w:next w:val="Normalny"/>
    <w:semiHidden/>
    <w:pPr>
      <w:spacing w:before="120"/>
    </w:pPr>
    <w:rPr>
      <w:rFonts w:cs="Arial"/>
      <w:b/>
      <w:bCs/>
      <w:sz w:val="24"/>
    </w:rPr>
  </w:style>
  <w:style w:type="paragraph" w:styleId="Spisilustracji">
    <w:name w:val="table of figures"/>
    <w:basedOn w:val="Normalny"/>
    <w:next w:val="Normalny"/>
    <w:semiHidden/>
  </w:style>
  <w:style w:type="paragraph" w:styleId="Tekstprzypisudolnego">
    <w:name w:val="footnote text"/>
    <w:basedOn w:val="Normalny"/>
    <w:link w:val="TekstprzypisudolnegoZnak"/>
    <w:semiHidden/>
    <w:rPr>
      <w:sz w:val="20"/>
      <w:szCs w:val="20"/>
    </w:rPr>
  </w:style>
  <w:style w:type="paragraph" w:styleId="Zwrotpoegnalny">
    <w:name w:val="Closing"/>
    <w:basedOn w:val="Normalny"/>
    <w:semiHidden/>
    <w:pPr>
      <w:ind w:left="4252"/>
    </w:pPr>
  </w:style>
  <w:style w:type="paragraph" w:styleId="HTML-adres">
    <w:name w:val="HTML Address"/>
    <w:basedOn w:val="Normalny"/>
    <w:semiHidden/>
    <w:rPr>
      <w:i/>
      <w:iCs/>
    </w:rPr>
  </w:style>
  <w:style w:type="paragraph" w:styleId="HTML-wstpniesformatowany">
    <w:name w:val="HTML Preformatted"/>
    <w:basedOn w:val="Normalny"/>
    <w:semiHidden/>
    <w:rPr>
      <w:rFonts w:ascii="Courier New" w:hAnsi="Courier New" w:cs="Courier New"/>
      <w:sz w:val="20"/>
      <w:szCs w:val="20"/>
    </w:rPr>
  </w:style>
  <w:style w:type="paragraph" w:styleId="Indeks1">
    <w:name w:val="index 1"/>
    <w:basedOn w:val="Normalny"/>
    <w:next w:val="Normalny"/>
    <w:autoRedefine/>
    <w:semiHidden/>
    <w:pPr>
      <w:ind w:left="220" w:hanging="220"/>
    </w:pPr>
  </w:style>
  <w:style w:type="paragraph" w:styleId="Indeks2">
    <w:name w:val="index 2"/>
    <w:basedOn w:val="Normalny"/>
    <w:next w:val="Normalny"/>
    <w:autoRedefine/>
    <w:semiHidden/>
    <w:pPr>
      <w:ind w:left="440" w:hanging="220"/>
    </w:pPr>
  </w:style>
  <w:style w:type="paragraph" w:styleId="Indeks3">
    <w:name w:val="index 3"/>
    <w:basedOn w:val="Normalny"/>
    <w:next w:val="Normalny"/>
    <w:autoRedefine/>
    <w:semiHidden/>
    <w:pPr>
      <w:ind w:left="660" w:hanging="220"/>
    </w:pPr>
  </w:style>
  <w:style w:type="paragraph" w:styleId="Indeks4">
    <w:name w:val="index 4"/>
    <w:basedOn w:val="Normalny"/>
    <w:next w:val="Normalny"/>
    <w:autoRedefine/>
    <w:semiHidden/>
    <w:pPr>
      <w:ind w:left="880" w:hanging="220"/>
    </w:pPr>
  </w:style>
  <w:style w:type="paragraph" w:styleId="Indeks5">
    <w:name w:val="index 5"/>
    <w:basedOn w:val="Normalny"/>
    <w:next w:val="Normalny"/>
    <w:autoRedefine/>
    <w:semiHidden/>
    <w:pPr>
      <w:ind w:left="1100" w:hanging="220"/>
    </w:pPr>
  </w:style>
  <w:style w:type="paragraph" w:styleId="Indeks6">
    <w:name w:val="index 6"/>
    <w:basedOn w:val="Normalny"/>
    <w:next w:val="Normalny"/>
    <w:autoRedefine/>
    <w:semiHidden/>
    <w:pPr>
      <w:ind w:left="1320" w:hanging="220"/>
    </w:pPr>
  </w:style>
  <w:style w:type="paragraph" w:styleId="Indeks7">
    <w:name w:val="index 7"/>
    <w:basedOn w:val="Normalny"/>
    <w:next w:val="Normalny"/>
    <w:autoRedefine/>
    <w:semiHidden/>
    <w:pPr>
      <w:ind w:left="1540" w:hanging="220"/>
    </w:pPr>
  </w:style>
  <w:style w:type="paragraph" w:styleId="Indeks8">
    <w:name w:val="index 8"/>
    <w:basedOn w:val="Normalny"/>
    <w:next w:val="Normalny"/>
    <w:autoRedefine/>
    <w:semiHidden/>
    <w:pPr>
      <w:ind w:left="1760" w:hanging="220"/>
    </w:pPr>
  </w:style>
  <w:style w:type="paragraph" w:styleId="Indeks9">
    <w:name w:val="index 9"/>
    <w:basedOn w:val="Normalny"/>
    <w:next w:val="Normalny"/>
    <w:autoRedefine/>
    <w:semiHidden/>
    <w:pPr>
      <w:ind w:left="1980" w:hanging="220"/>
    </w:pPr>
  </w:style>
  <w:style w:type="paragraph" w:styleId="Nagwekindeksu">
    <w:name w:val="index heading"/>
    <w:basedOn w:val="Normalny"/>
    <w:next w:val="Indeks1"/>
    <w:semiHidden/>
    <w:rPr>
      <w:rFonts w:cs="Arial"/>
      <w:b/>
      <w:bCs/>
    </w:rPr>
  </w:style>
  <w:style w:type="paragraph" w:styleId="Tekstkomentarza">
    <w:name w:val="annotation text"/>
    <w:basedOn w:val="Normalny"/>
    <w:link w:val="TekstkomentarzaZnak"/>
    <w:semiHidden/>
    <w:rPr>
      <w:sz w:val="20"/>
      <w:szCs w:val="20"/>
    </w:rPr>
  </w:style>
  <w:style w:type="paragraph" w:styleId="Tematkomentarza">
    <w:name w:val="annotation subject"/>
    <w:basedOn w:val="Tekstkomentarza"/>
    <w:next w:val="Tekstkomentarza"/>
    <w:semiHidden/>
    <w:rPr>
      <w:b/>
      <w:bCs/>
    </w:rPr>
  </w:style>
  <w:style w:type="paragraph" w:styleId="Lista">
    <w:name w:val="List"/>
    <w:basedOn w:val="Normalny"/>
    <w:semiHidden/>
    <w:pPr>
      <w:ind w:left="283" w:hanging="283"/>
    </w:pPr>
  </w:style>
  <w:style w:type="paragraph" w:styleId="Lista2">
    <w:name w:val="List 2"/>
    <w:basedOn w:val="Normalny"/>
    <w:semiHidden/>
    <w:pPr>
      <w:ind w:left="566" w:hanging="283"/>
    </w:pPr>
  </w:style>
  <w:style w:type="paragraph" w:styleId="Lista3">
    <w:name w:val="List 3"/>
    <w:basedOn w:val="Normalny"/>
    <w:semiHidden/>
    <w:pPr>
      <w:ind w:left="849" w:hanging="283"/>
    </w:pPr>
  </w:style>
  <w:style w:type="paragraph" w:styleId="Lista4">
    <w:name w:val="List 4"/>
    <w:basedOn w:val="Normalny"/>
    <w:semiHidden/>
    <w:pPr>
      <w:ind w:left="1132" w:hanging="283"/>
    </w:pPr>
  </w:style>
  <w:style w:type="paragraph" w:styleId="Lista5">
    <w:name w:val="List 5"/>
    <w:basedOn w:val="Normalny"/>
    <w:semiHidden/>
    <w:pPr>
      <w:ind w:left="1415" w:hanging="283"/>
    </w:pPr>
  </w:style>
  <w:style w:type="paragraph" w:styleId="Lista-kontynuacja">
    <w:name w:val="List Continue"/>
    <w:basedOn w:val="Normalny"/>
    <w:semiHidden/>
    <w:pPr>
      <w:spacing w:after="120"/>
      <w:ind w:left="283"/>
    </w:pPr>
  </w:style>
  <w:style w:type="paragraph" w:styleId="Lista-kontynuacja2">
    <w:name w:val="List Continue 2"/>
    <w:basedOn w:val="Normalny"/>
    <w:semiHidden/>
    <w:pPr>
      <w:spacing w:after="120"/>
      <w:ind w:left="566"/>
    </w:pPr>
  </w:style>
  <w:style w:type="paragraph" w:styleId="Lista-kontynuacja3">
    <w:name w:val="List Continue 3"/>
    <w:basedOn w:val="Normalny"/>
    <w:semiHidden/>
    <w:pPr>
      <w:spacing w:after="120"/>
      <w:ind w:left="849"/>
    </w:pPr>
  </w:style>
  <w:style w:type="paragraph" w:styleId="Lista-kontynuacja4">
    <w:name w:val="List Continue 4"/>
    <w:basedOn w:val="Normalny"/>
    <w:semiHidden/>
    <w:pPr>
      <w:spacing w:after="120"/>
      <w:ind w:left="1132"/>
    </w:pPr>
  </w:style>
  <w:style w:type="paragraph" w:styleId="Lista-kontynuacja5">
    <w:name w:val="List Continue 5"/>
    <w:basedOn w:val="Normalny"/>
    <w:semiHidden/>
    <w:pPr>
      <w:spacing w:after="120"/>
      <w:ind w:left="1415"/>
    </w:pPr>
  </w:style>
  <w:style w:type="paragraph" w:styleId="Listanumerowana">
    <w:name w:val="List Number"/>
    <w:basedOn w:val="Normalny"/>
    <w:semiHidden/>
    <w:pPr>
      <w:tabs>
        <w:tab w:val="num" w:pos="360"/>
      </w:tabs>
      <w:ind w:left="360" w:hanging="360"/>
    </w:pPr>
  </w:style>
  <w:style w:type="paragraph" w:styleId="Listanumerowana2">
    <w:name w:val="List Number 2"/>
    <w:basedOn w:val="Normalny"/>
    <w:semiHidden/>
    <w:pPr>
      <w:tabs>
        <w:tab w:val="num" w:pos="643"/>
      </w:tabs>
      <w:ind w:left="643" w:hanging="360"/>
    </w:pPr>
  </w:style>
  <w:style w:type="paragraph" w:styleId="Listanumerowana3">
    <w:name w:val="List Number 3"/>
    <w:basedOn w:val="Normalny"/>
    <w:semiHidden/>
    <w:pPr>
      <w:tabs>
        <w:tab w:val="num" w:pos="926"/>
      </w:tabs>
      <w:ind w:left="926" w:hanging="360"/>
    </w:pPr>
  </w:style>
  <w:style w:type="paragraph" w:styleId="Listanumerowana4">
    <w:name w:val="List Number 4"/>
    <w:basedOn w:val="Normalny"/>
    <w:semiHidden/>
    <w:pPr>
      <w:tabs>
        <w:tab w:val="num" w:pos="1209"/>
      </w:tabs>
      <w:ind w:left="1209" w:hanging="360"/>
    </w:pPr>
  </w:style>
  <w:style w:type="paragraph" w:styleId="Listanumerowana5">
    <w:name w:val="List Number 5"/>
    <w:basedOn w:val="Normalny"/>
    <w:semiHidden/>
    <w:pPr>
      <w:tabs>
        <w:tab w:val="num" w:pos="1492"/>
      </w:tabs>
      <w:ind w:left="1492" w:hanging="360"/>
    </w:pPr>
  </w:style>
  <w:style w:type="paragraph" w:styleId="Tekstmakra">
    <w:name w:val="macro"/>
    <w:semiHidden/>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rPr>
  </w:style>
  <w:style w:type="paragraph" w:styleId="Nagwekwiadomoci">
    <w:name w:val="Message Header"/>
    <w:basedOn w:val="Normalny"/>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semiHidden/>
    <w:rPr>
      <w:rFonts w:ascii="Courier New" w:hAnsi="Courier New" w:cs="Courier New"/>
      <w:sz w:val="20"/>
      <w:szCs w:val="20"/>
    </w:rPr>
  </w:style>
  <w:style w:type="paragraph" w:styleId="Wykazrde">
    <w:name w:val="table of authorities"/>
    <w:basedOn w:val="Normalny"/>
    <w:next w:val="Normalny"/>
    <w:semiHidden/>
    <w:pPr>
      <w:ind w:left="220" w:hanging="220"/>
    </w:pPr>
  </w:style>
  <w:style w:type="paragraph" w:styleId="NormalnyWeb">
    <w:name w:val="Normal (Web)"/>
    <w:basedOn w:val="Normalny"/>
    <w:uiPriority w:val="99"/>
    <w:semiHidden/>
    <w:rPr>
      <w:sz w:val="24"/>
    </w:rPr>
  </w:style>
  <w:style w:type="paragraph" w:styleId="Wcicienormalne">
    <w:name w:val="Normal Indent"/>
    <w:basedOn w:val="Normalny"/>
    <w:semiHidden/>
    <w:pPr>
      <w:ind w:left="708"/>
    </w:pPr>
  </w:style>
  <w:style w:type="paragraph" w:styleId="Tekstpodstawowy3">
    <w:name w:val="Body Text 3"/>
    <w:basedOn w:val="Normalny"/>
    <w:semiHidden/>
    <w:pPr>
      <w:spacing w:after="120"/>
    </w:pPr>
    <w:rPr>
      <w:sz w:val="16"/>
      <w:szCs w:val="16"/>
    </w:rPr>
  </w:style>
  <w:style w:type="paragraph" w:styleId="Tekstpodstawowywcity2">
    <w:name w:val="Body Text Indent 2"/>
    <w:basedOn w:val="Normalny"/>
    <w:semiHidden/>
    <w:pPr>
      <w:spacing w:after="120" w:line="480" w:lineRule="auto"/>
      <w:ind w:left="283"/>
    </w:pPr>
  </w:style>
  <w:style w:type="paragraph" w:styleId="Tekstpodstawowywcity3">
    <w:name w:val="Body Text Indent 3"/>
    <w:basedOn w:val="Normalny"/>
    <w:semiHidden/>
    <w:pPr>
      <w:spacing w:after="120"/>
      <w:ind w:left="283"/>
    </w:pPr>
    <w:rPr>
      <w:sz w:val="16"/>
      <w:szCs w:val="16"/>
    </w:rPr>
  </w:style>
  <w:style w:type="paragraph" w:styleId="Tekstpodstawowyzwciciem">
    <w:name w:val="Body Text First Indent"/>
    <w:basedOn w:val="Tekstpodstawowy"/>
    <w:semiHidden/>
    <w:pPr>
      <w:ind w:firstLine="210"/>
    </w:pPr>
  </w:style>
  <w:style w:type="paragraph" w:styleId="Tekstpodstawowywcity">
    <w:name w:val="Body Text Indent"/>
    <w:basedOn w:val="Normalny"/>
    <w:semiHidden/>
    <w:pPr>
      <w:spacing w:after="120"/>
      <w:ind w:left="283"/>
    </w:pPr>
  </w:style>
  <w:style w:type="paragraph" w:styleId="Tekstpodstawowyzwciciem2">
    <w:name w:val="Body Text First Indent 2"/>
    <w:basedOn w:val="Tekstpodstawowywcity"/>
    <w:semiHidden/>
    <w:pPr>
      <w:ind w:firstLine="210"/>
    </w:pPr>
  </w:style>
  <w:style w:type="paragraph" w:styleId="Tytu">
    <w:name w:val="Title"/>
    <w:basedOn w:val="Normalny"/>
    <w:qFormat/>
    <w:pPr>
      <w:spacing w:before="240" w:after="60"/>
      <w:outlineLvl w:val="0"/>
    </w:pPr>
    <w:rPr>
      <w:rFonts w:cs="Arial"/>
      <w:b/>
      <w:bCs/>
      <w:kern w:val="28"/>
      <w:sz w:val="32"/>
      <w:szCs w:val="32"/>
    </w:rPr>
  </w:style>
  <w:style w:type="paragraph" w:styleId="Adreszwrotnynakopercie">
    <w:name w:val="envelope return"/>
    <w:basedOn w:val="Normalny"/>
    <w:semiHidden/>
    <w:rPr>
      <w:rFonts w:cs="Arial"/>
      <w:sz w:val="20"/>
      <w:szCs w:val="20"/>
    </w:rPr>
  </w:style>
  <w:style w:type="paragraph" w:styleId="Adresnakopercie">
    <w:name w:val="envelope address"/>
    <w:basedOn w:val="Normalny"/>
    <w:semiHidden/>
    <w:pPr>
      <w:framePr w:w="4320" w:h="2160" w:hRule="exact" w:hSpace="141" w:wrap="auto" w:hAnchor="page" w:xAlign="center" w:yAlign="bottom"/>
      <w:ind w:left="1"/>
    </w:pPr>
    <w:rPr>
      <w:rFonts w:cs="Arial"/>
      <w:sz w:val="24"/>
    </w:rPr>
  </w:style>
  <w:style w:type="paragraph" w:styleId="Podpis">
    <w:name w:val="Signature"/>
    <w:basedOn w:val="Normalny"/>
    <w:semiHidden/>
    <w:pPr>
      <w:ind w:left="4252"/>
    </w:pPr>
  </w:style>
  <w:style w:type="paragraph" w:styleId="Podtytu">
    <w:name w:val="Subtitle"/>
    <w:basedOn w:val="Normalny"/>
    <w:qFormat/>
    <w:pPr>
      <w:spacing w:after="60"/>
      <w:outlineLvl w:val="1"/>
    </w:pPr>
    <w:rPr>
      <w:rFonts w:cs="Arial"/>
      <w:sz w:val="24"/>
    </w:rPr>
  </w:style>
  <w:style w:type="character" w:styleId="Numerwiersza">
    <w:name w:val="line number"/>
    <w:basedOn w:val="Domylnaczcionkaakapitu"/>
    <w:semiHidden/>
  </w:style>
  <w:style w:type="paragraph" w:customStyle="1" w:styleId="RepAppendix2">
    <w:name w:val="Rep Appendix 2"/>
    <w:basedOn w:val="RepStandard"/>
    <w:next w:val="RepStandard"/>
    <w:pPr>
      <w:numPr>
        <w:ilvl w:val="1"/>
        <w:numId w:val="37"/>
      </w:numPr>
      <w:spacing w:before="480" w:after="240"/>
      <w:outlineLvl w:val="1"/>
    </w:pPr>
    <w:rPr>
      <w:b/>
      <w:sz w:val="24"/>
    </w:rPr>
  </w:style>
  <w:style w:type="paragraph" w:customStyle="1" w:styleId="RepAppendix3">
    <w:name w:val="Rep Appendix 3"/>
    <w:basedOn w:val="RepStandard"/>
    <w:next w:val="RepStandard"/>
    <w:pPr>
      <w:numPr>
        <w:ilvl w:val="2"/>
        <w:numId w:val="37"/>
      </w:numPr>
      <w:spacing w:before="480" w:after="240"/>
    </w:pPr>
    <w:rPr>
      <w:b/>
      <w:sz w:val="24"/>
    </w:rPr>
  </w:style>
  <w:style w:type="paragraph" w:customStyle="1" w:styleId="RepTableSmallBold">
    <w:name w:val="Rep Table Small Bold"/>
    <w:basedOn w:val="RepTableSmall"/>
    <w:rPr>
      <w:b/>
      <w:bCs/>
    </w:rPr>
  </w:style>
  <w:style w:type="paragraph" w:customStyle="1" w:styleId="RepBullet1">
    <w:name w:val="Rep Bullet 1"/>
    <w:basedOn w:val="RepStandard"/>
    <w:link w:val="RepBullet1Zchn"/>
    <w:autoRedefine/>
    <w:pPr>
      <w:numPr>
        <w:numId w:val="38"/>
      </w:numPr>
      <w:jc w:val="left"/>
    </w:pPr>
    <w:rPr>
      <w:lang w:val="de-DE"/>
    </w:rPr>
  </w:style>
  <w:style w:type="paragraph" w:customStyle="1" w:styleId="RepBullet2">
    <w:name w:val="Rep Bullet 2"/>
    <w:basedOn w:val="RepStandard"/>
    <w:link w:val="RepBullet2Zchn"/>
    <w:autoRedefine/>
    <w:pPr>
      <w:numPr>
        <w:numId w:val="39"/>
      </w:numPr>
      <w:jc w:val="left"/>
    </w:pPr>
  </w:style>
  <w:style w:type="paragraph" w:customStyle="1" w:styleId="RepBullet3">
    <w:name w:val="Rep Bullet 3"/>
    <w:basedOn w:val="RepStandard"/>
    <w:autoRedefine/>
    <w:pPr>
      <w:numPr>
        <w:numId w:val="40"/>
      </w:numPr>
      <w:jc w:val="left"/>
    </w:pPr>
  </w:style>
  <w:style w:type="table" w:customStyle="1" w:styleId="RepTableBorder">
    <w:name w:val="Rep Table Border"/>
    <w:basedOn w:val="Standardowy"/>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semiHidden/>
    <w:pPr>
      <w:numPr>
        <w:numId w:val="9"/>
      </w:numPr>
    </w:pPr>
  </w:style>
  <w:style w:type="numbering" w:styleId="1ai">
    <w:name w:val="Outline List 1"/>
    <w:basedOn w:val="Bezlisty"/>
    <w:semiHidden/>
    <w:pPr>
      <w:numPr>
        <w:numId w:val="10"/>
      </w:numPr>
    </w:pPr>
  </w:style>
  <w:style w:type="paragraph" w:styleId="Zwrotgrzecznociowy">
    <w:name w:val="Salutation"/>
    <w:basedOn w:val="Normalny"/>
    <w:next w:val="Normalny"/>
    <w:semiHidden/>
  </w:style>
  <w:style w:type="numbering" w:styleId="Artykusekcja">
    <w:name w:val="Outline List 3"/>
    <w:basedOn w:val="Bezlisty"/>
    <w:semiHidden/>
    <w:pPr>
      <w:numPr>
        <w:numId w:val="11"/>
      </w:numPr>
    </w:pPr>
  </w:style>
  <w:style w:type="paragraph" w:styleId="Listapunktowana">
    <w:name w:val="List Bullet"/>
    <w:basedOn w:val="Normalny"/>
    <w:semiHidden/>
    <w:pPr>
      <w:numPr>
        <w:numId w:val="1"/>
      </w:numPr>
    </w:pPr>
  </w:style>
  <w:style w:type="paragraph" w:styleId="Listapunktowana2">
    <w:name w:val="List Bullet 2"/>
    <w:basedOn w:val="Normalny"/>
    <w:semiHidden/>
    <w:pPr>
      <w:numPr>
        <w:numId w:val="2"/>
      </w:numPr>
    </w:pPr>
  </w:style>
  <w:style w:type="paragraph" w:styleId="Listapunktowana3">
    <w:name w:val="List Bullet 3"/>
    <w:basedOn w:val="Normalny"/>
    <w:semiHidden/>
    <w:pPr>
      <w:numPr>
        <w:numId w:val="3"/>
      </w:numPr>
    </w:pPr>
  </w:style>
  <w:style w:type="paragraph" w:styleId="Listapunktowana4">
    <w:name w:val="List Bullet 4"/>
    <w:basedOn w:val="Normalny"/>
    <w:semiHidden/>
    <w:pPr>
      <w:numPr>
        <w:numId w:val="4"/>
      </w:numPr>
    </w:pPr>
  </w:style>
  <w:style w:type="paragraph" w:styleId="Listapunktowana5">
    <w:name w:val="List Bullet 5"/>
    <w:basedOn w:val="Normalny"/>
    <w:semiHidden/>
    <w:pPr>
      <w:tabs>
        <w:tab w:val="num" w:pos="1417"/>
      </w:tabs>
      <w:ind w:left="1417" w:hanging="1417"/>
    </w:pPr>
  </w:style>
  <w:style w:type="character" w:styleId="UyteHipercze">
    <w:name w:val="FollowedHyperlink"/>
    <w:semiHidden/>
    <w:rPr>
      <w:color w:val="800080"/>
      <w:u w:val="single"/>
    </w:rPr>
  </w:style>
  <w:style w:type="paragraph" w:styleId="Tekstblokowy">
    <w:name w:val="Block Text"/>
    <w:basedOn w:val="Normalny"/>
    <w:semiHidden/>
    <w:pPr>
      <w:spacing w:after="120"/>
      <w:ind w:left="1440" w:right="1440"/>
    </w:pPr>
  </w:style>
  <w:style w:type="paragraph" w:styleId="Data">
    <w:name w:val="Date"/>
    <w:basedOn w:val="Normalny"/>
    <w:next w:val="Normalny"/>
    <w:semiHidden/>
  </w:style>
  <w:style w:type="paragraph" w:styleId="Podpise-mail">
    <w:name w:val="E-mail Signature"/>
    <w:basedOn w:val="Normalny"/>
    <w:semiHidden/>
  </w:style>
  <w:style w:type="character" w:styleId="Pogrubienie">
    <w:name w:val="Strong"/>
    <w:qFormat/>
    <w:rPr>
      <w:b/>
      <w:bCs/>
    </w:rPr>
  </w:style>
  <w:style w:type="paragraph" w:styleId="Nagweknotatki">
    <w:name w:val="Note Heading"/>
    <w:basedOn w:val="Normalny"/>
    <w:next w:val="Normalny"/>
    <w:semiHidden/>
  </w:style>
  <w:style w:type="character" w:styleId="Uwydatnienie">
    <w:name w:val="Emphasis"/>
    <w:qFormat/>
    <w:rPr>
      <w:i/>
      <w:iCs/>
    </w:rPr>
  </w:style>
  <w:style w:type="character" w:styleId="HTML-akronim">
    <w:name w:val="HTML Acronym"/>
    <w:basedOn w:val="Domylnaczcionkaakapitu"/>
    <w:semiHidden/>
  </w:style>
  <w:style w:type="character" w:styleId="HTML-przykad">
    <w:name w:val="HTML Sample"/>
    <w:semiHidden/>
    <w:rPr>
      <w:rFonts w:ascii="Courier New" w:hAnsi="Courier New" w:cs="Courier New"/>
    </w:rPr>
  </w:style>
  <w:style w:type="character" w:styleId="HTML-kod">
    <w:name w:val="HTML Code"/>
    <w:semiHidden/>
    <w:rPr>
      <w:rFonts w:ascii="Courier New" w:hAnsi="Courier New" w:cs="Courier New"/>
      <w:sz w:val="20"/>
      <w:szCs w:val="20"/>
    </w:rPr>
  </w:style>
  <w:style w:type="character" w:styleId="HTML-definicja">
    <w:name w:val="HTML Definition"/>
    <w:semiHidden/>
    <w:rPr>
      <w:i/>
      <w:iCs/>
    </w:rPr>
  </w:style>
  <w:style w:type="character" w:styleId="HTML-staaszeroko">
    <w:name w:val="HTML Typewriter"/>
    <w:semiHidden/>
    <w:rPr>
      <w:rFonts w:ascii="Courier New" w:hAnsi="Courier New" w:cs="Courier New"/>
      <w:sz w:val="20"/>
      <w:szCs w:val="20"/>
    </w:rPr>
  </w:style>
  <w:style w:type="character" w:styleId="HTML-klawiatura">
    <w:name w:val="HTML Keyboard"/>
    <w:semiHidden/>
    <w:rPr>
      <w:rFonts w:ascii="Courier New" w:hAnsi="Courier New" w:cs="Courier New"/>
      <w:sz w:val="20"/>
      <w:szCs w:val="20"/>
    </w:rPr>
  </w:style>
  <w:style w:type="character" w:styleId="HTML-zmienna">
    <w:name w:val="HTML Variable"/>
    <w:semiHidden/>
    <w:rPr>
      <w:i/>
      <w:iCs/>
    </w:rPr>
  </w:style>
  <w:style w:type="character" w:styleId="HTML-cytat">
    <w:name w:val="HTML Cite"/>
    <w:semiHidden/>
    <w:rPr>
      <w:i/>
      <w:iCs/>
    </w:rPr>
  </w:style>
  <w:style w:type="table" w:styleId="Tabela-Efekty3D1">
    <w:name w:val="Table 3D effects 1"/>
    <w:basedOn w:val="Standardowy"/>
    <w:semiHidden/>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semiHidden/>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semiHidden/>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semiHidden/>
    <w:pPr>
      <w:shd w:val="clear" w:color="auto" w:fill="000080"/>
    </w:pPr>
    <w:rPr>
      <w:rFonts w:ascii="Tahoma" w:hAnsi="Tahoma" w:cs="Tahoma"/>
      <w:sz w:val="20"/>
      <w:szCs w:val="20"/>
    </w:rPr>
  </w:style>
  <w:style w:type="paragraph" w:styleId="Tekstprzypisukocowego">
    <w:name w:val="endnote text"/>
    <w:basedOn w:val="Normalny"/>
    <w:semiHidden/>
    <w:rPr>
      <w:sz w:val="20"/>
      <w:szCs w:val="20"/>
    </w:rPr>
  </w:style>
  <w:style w:type="character" w:customStyle="1" w:styleId="RepTableBoldZchn">
    <w:name w:val="Rep Table Bold Zchn"/>
    <w:link w:val="RepTableBold"/>
    <w:rPr>
      <w:b/>
      <w:bCs/>
      <w:lang w:val="en-US" w:eastAsia="de-DE" w:bidi="ar-SA"/>
    </w:rPr>
  </w:style>
  <w:style w:type="character" w:customStyle="1" w:styleId="RepEditorNote">
    <w:name w:val="Rep Editor Note"/>
    <w:rPr>
      <w:color w:val="0000FF"/>
    </w:rPr>
  </w:style>
  <w:style w:type="character" w:customStyle="1" w:styleId="RepTextoption">
    <w:name w:val="Rep Textoption"/>
    <w:rPr>
      <w:color w:val="FF0000"/>
    </w:rPr>
  </w:style>
  <w:style w:type="paragraph" w:customStyle="1" w:styleId="RepAppendix4">
    <w:name w:val="Rep Appendix 4"/>
    <w:basedOn w:val="RepStandard"/>
    <w:next w:val="RepStandard"/>
    <w:qFormat/>
    <w:pPr>
      <w:numPr>
        <w:ilvl w:val="3"/>
        <w:numId w:val="37"/>
      </w:numPr>
      <w:spacing w:before="480" w:after="240"/>
    </w:pPr>
    <w:rPr>
      <w:b/>
      <w:sz w:val="24"/>
    </w:rPr>
  </w:style>
  <w:style w:type="paragraph" w:customStyle="1" w:styleId="RepSupertitle">
    <w:name w:val="Rep Supertitle"/>
    <w:basedOn w:val="RepStandard"/>
    <w:next w:val="RepStandard"/>
    <w:pPr>
      <w:jc w:val="center"/>
    </w:pPr>
    <w:rPr>
      <w:b/>
      <w:bCs/>
      <w:sz w:val="72"/>
    </w:rPr>
  </w:style>
  <w:style w:type="paragraph" w:customStyle="1" w:styleId="dRRinstructions">
    <w:name w:val="dRR_instructions"/>
    <w:basedOn w:val="Normalny"/>
    <w:link w:val="dRRinstructionsChar"/>
    <w:qFormat/>
    <w:pPr>
      <w:tabs>
        <w:tab w:val="left" w:pos="720"/>
      </w:tabs>
      <w:spacing w:before="20"/>
      <w:jc w:val="both"/>
    </w:pPr>
    <w:rPr>
      <w:color w:val="0000FF"/>
      <w:szCs w:val="24"/>
      <w:lang w:val="fr-FR" w:eastAsia="en-US"/>
    </w:rPr>
  </w:style>
  <w:style w:type="character" w:customStyle="1" w:styleId="dRRinstructionsChar">
    <w:name w:val="dRR_instructions Char"/>
    <w:link w:val="dRRinstructions"/>
    <w:rPr>
      <w:color w:val="0000FF"/>
      <w:sz w:val="22"/>
      <w:szCs w:val="24"/>
      <w:lang w:val="fr-FR" w:eastAsia="en-US"/>
    </w:rPr>
  </w:style>
  <w:style w:type="character" w:customStyle="1" w:styleId="Nagwek2Znak">
    <w:name w:val="Nagłówek 2 Znak"/>
    <w:aliases w:val="Rep Heading 2 Znak,Header 1 Znak"/>
    <w:link w:val="Nagwek2"/>
    <w:rPr>
      <w:b/>
      <w:bCs/>
      <w:sz w:val="24"/>
      <w:szCs w:val="24"/>
      <w:lang w:val="en-GB" w:eastAsia="de-DE" w:bidi="ar-SA"/>
    </w:rPr>
  </w:style>
  <w:style w:type="character" w:customStyle="1" w:styleId="NagwekZnak">
    <w:name w:val="Nagłówek Znak"/>
    <w:aliases w:val="OECD-Kopfzeile Znak,test Znak,header protocols Znak"/>
    <w:link w:val="Nagwek"/>
    <w:locked/>
    <w:rPr>
      <w:sz w:val="22"/>
      <w:szCs w:val="22"/>
      <w:lang w:val="en-US" w:eastAsia="de-DE" w:bidi="ar-SA"/>
    </w:rPr>
  </w:style>
  <w:style w:type="character" w:customStyle="1" w:styleId="LegendaZnak">
    <w:name w:val="Legenda Znak"/>
    <w:aliases w:val="o Znak,o + Links Znak"/>
    <w:link w:val="Legenda"/>
    <w:rPr>
      <w:b/>
      <w:bCs/>
      <w:lang w:val="en-US" w:eastAsia="de-DE" w:bidi="ar-SA"/>
    </w:rPr>
  </w:style>
  <w:style w:type="character" w:customStyle="1" w:styleId="TekstprzypisudolnegoZnak">
    <w:name w:val="Tekst przypisu dolnego Znak"/>
    <w:link w:val="Tekstprzypisudolnego"/>
    <w:semiHidden/>
    <w:rPr>
      <w:lang w:val="en-US" w:eastAsia="de-DE" w:bidi="ar-SA"/>
    </w:rPr>
  </w:style>
  <w:style w:type="character" w:customStyle="1" w:styleId="TekstkomentarzaZnak">
    <w:name w:val="Tekst komentarza Znak"/>
    <w:link w:val="Tekstkomentarza"/>
    <w:semiHidden/>
    <w:locked/>
    <w:rPr>
      <w:lang w:val="en-US" w:eastAsia="de-DE" w:bidi="ar-SA"/>
    </w:rPr>
  </w:style>
  <w:style w:type="paragraph" w:customStyle="1" w:styleId="RepEditorNotes">
    <w:name w:val="Rep Editor Notes"/>
    <w:basedOn w:val="RepStandard"/>
    <w:next w:val="RepStandard"/>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customStyle="1" w:styleId="RepAppendix5">
    <w:name w:val="Rep Appendix 5"/>
    <w:basedOn w:val="RepStandard"/>
    <w:next w:val="RepStandard"/>
    <w:pPr>
      <w:numPr>
        <w:ilvl w:val="4"/>
        <w:numId w:val="37"/>
      </w:numPr>
      <w:spacing w:before="480" w:after="240"/>
      <w:outlineLvl w:val="4"/>
    </w:pPr>
    <w:rPr>
      <w:b/>
      <w:bCs/>
      <w:sz w:val="24"/>
    </w:rPr>
  </w:style>
  <w:style w:type="paragraph" w:customStyle="1" w:styleId="RepAppendix6">
    <w:name w:val="Rep Appendix 6"/>
    <w:basedOn w:val="RepStandard"/>
    <w:next w:val="RepStandard"/>
    <w:pPr>
      <w:numPr>
        <w:ilvl w:val="5"/>
        <w:numId w:val="37"/>
      </w:numPr>
      <w:spacing w:before="480" w:after="240"/>
      <w:outlineLvl w:val="5"/>
    </w:pPr>
    <w:rPr>
      <w:b/>
      <w:sz w:val="24"/>
    </w:rPr>
  </w:style>
  <w:style w:type="paragraph" w:styleId="Poprawka">
    <w:name w:val="Revision"/>
    <w:hidden/>
    <w:uiPriority w:val="99"/>
    <w:semiHidden/>
    <w:rsid w:val="00CA2DA4"/>
    <w:rPr>
      <w:sz w:val="22"/>
      <w:szCs w:val="22"/>
      <w:lang w:val="en-US"/>
    </w:rPr>
  </w:style>
  <w:style w:type="paragraph" w:customStyle="1" w:styleId="OECD-BASIS-TEXT">
    <w:name w:val="OECD-BASIS-TEXT"/>
    <w:link w:val="OECD-BASIS-TEXTChar"/>
    <w:rsid w:val="00F54038"/>
    <w:pPr>
      <w:tabs>
        <w:tab w:val="left" w:pos="720"/>
      </w:tabs>
      <w:spacing w:line="280" w:lineRule="exact"/>
      <w:jc w:val="both"/>
    </w:pPr>
    <w:rPr>
      <w:color w:val="000000"/>
      <w:sz w:val="22"/>
      <w:szCs w:val="22"/>
      <w:lang w:eastAsia="en-US"/>
    </w:rPr>
  </w:style>
  <w:style w:type="character" w:customStyle="1" w:styleId="OECD-BASIS-TEXTChar">
    <w:name w:val="OECD-BASIS-TEXT Char"/>
    <w:link w:val="OECD-BASIS-TEXT"/>
    <w:rsid w:val="00F54038"/>
    <w:rPr>
      <w:color w:val="000000"/>
      <w:sz w:val="22"/>
      <w:szCs w:val="22"/>
      <w:lang w:eastAsia="en-US"/>
    </w:rPr>
  </w:style>
  <w:style w:type="character" w:customStyle="1" w:styleId="BesuchterHyperlink">
    <w:name w:val="BesuchterHyperlink"/>
    <w:semiHidden/>
    <w:rsid w:val="00A232AF"/>
    <w:rPr>
      <w:color w:val="800080"/>
      <w:u w:val="single"/>
    </w:rPr>
  </w:style>
  <w:style w:type="character" w:styleId="Nierozpoznanawzmianka">
    <w:name w:val="Unresolved Mention"/>
    <w:uiPriority w:val="99"/>
    <w:semiHidden/>
    <w:unhideWhenUsed/>
    <w:rsid w:val="00A232AF"/>
    <w:rPr>
      <w:color w:val="605E5C"/>
      <w:shd w:val="clear" w:color="auto" w:fill="E1DFDD"/>
    </w:rPr>
  </w:style>
  <w:style w:type="paragraph" w:customStyle="1" w:styleId="TableParagraph">
    <w:name w:val="Table Paragraph"/>
    <w:basedOn w:val="Normalny"/>
    <w:uiPriority w:val="1"/>
    <w:qFormat/>
    <w:rsid w:val="00A232AF"/>
    <w:pPr>
      <w:widowControl w:val="0"/>
      <w:autoSpaceDE w:val="0"/>
      <w:autoSpaceDN w:val="0"/>
      <w:spacing w:before="14"/>
      <w:ind w:left="69"/>
    </w:pPr>
    <w:rPr>
      <w:rFonts w:ascii="Arial MT" w:eastAsia="Arial MT" w:hAnsi="Arial MT" w:cs="Arial MT"/>
      <w:lang w:eastAsia="en-US"/>
    </w:rPr>
  </w:style>
  <w:style w:type="paragraph" w:styleId="Akapitzlist">
    <w:name w:val="List Paragraph"/>
    <w:basedOn w:val="Normalny"/>
    <w:uiPriority w:val="34"/>
    <w:qFormat/>
    <w:rsid w:val="00A232AF"/>
    <w:pPr>
      <w:tabs>
        <w:tab w:val="left" w:pos="720"/>
      </w:tabs>
      <w:spacing w:after="240"/>
      <w:ind w:left="720"/>
      <w:contextualSpacing/>
      <w:jc w:val="both"/>
    </w:pPr>
    <w:rPr>
      <w:szCs w:val="24"/>
      <w:lang w:val="en-GB" w:eastAsia="en-US"/>
    </w:rPr>
  </w:style>
  <w:style w:type="character" w:customStyle="1" w:styleId="markedcontent">
    <w:name w:val="markedcontent"/>
    <w:basedOn w:val="Domylnaczcionkaakapitu"/>
    <w:rsid w:val="00A232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173589">
      <w:bodyDiv w:val="1"/>
      <w:marLeft w:val="0"/>
      <w:marRight w:val="0"/>
      <w:marTop w:val="0"/>
      <w:marBottom w:val="0"/>
      <w:divBdr>
        <w:top w:val="none" w:sz="0" w:space="0" w:color="auto"/>
        <w:left w:val="none" w:sz="0" w:space="0" w:color="auto"/>
        <w:bottom w:val="none" w:sz="0" w:space="0" w:color="auto"/>
        <w:right w:val="none" w:sz="0" w:space="0" w:color="auto"/>
      </w:divBdr>
    </w:div>
    <w:div w:id="1611693691">
      <w:bodyDiv w:val="1"/>
      <w:marLeft w:val="0"/>
      <w:marRight w:val="0"/>
      <w:marTop w:val="0"/>
      <w:marBottom w:val="0"/>
      <w:divBdr>
        <w:top w:val="none" w:sz="0" w:space="0" w:color="auto"/>
        <w:left w:val="none" w:sz="0" w:space="0" w:color="auto"/>
        <w:bottom w:val="none" w:sz="0" w:space="0" w:color="auto"/>
        <w:right w:val="none" w:sz="0" w:space="0" w:color="auto"/>
      </w:divBdr>
    </w:div>
    <w:div w:id="1629244095">
      <w:bodyDiv w:val="1"/>
      <w:marLeft w:val="0"/>
      <w:marRight w:val="0"/>
      <w:marTop w:val="0"/>
      <w:marBottom w:val="0"/>
      <w:divBdr>
        <w:top w:val="none" w:sz="0" w:space="0" w:color="auto"/>
        <w:left w:val="none" w:sz="0" w:space="0" w:color="auto"/>
        <w:bottom w:val="none" w:sz="0" w:space="0" w:color="auto"/>
        <w:right w:val="none" w:sz="0" w:space="0" w:color="auto"/>
      </w:divBdr>
    </w:div>
    <w:div w:id="209315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4480A6-9F06-4C4F-82CF-A0E7AD8BA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81</Pages>
  <Words>20886</Words>
  <Characters>125319</Characters>
  <Application>Microsoft Office Word</Application>
  <DocSecurity>0</DocSecurity>
  <Lines>1044</Lines>
  <Paragraphs>291</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145914</CharactersWithSpaces>
  <SharedDoc>false</SharedDoc>
  <HLinks>
    <vt:vector size="162" baseType="variant">
      <vt:variant>
        <vt:i4>1114166</vt:i4>
      </vt:variant>
      <vt:variant>
        <vt:i4>158</vt:i4>
      </vt:variant>
      <vt:variant>
        <vt:i4>0</vt:i4>
      </vt:variant>
      <vt:variant>
        <vt:i4>5</vt:i4>
      </vt:variant>
      <vt:variant>
        <vt:lpwstr/>
      </vt:variant>
      <vt:variant>
        <vt:lpwstr>_Toc415662131</vt:lpwstr>
      </vt:variant>
      <vt:variant>
        <vt:i4>1114166</vt:i4>
      </vt:variant>
      <vt:variant>
        <vt:i4>152</vt:i4>
      </vt:variant>
      <vt:variant>
        <vt:i4>0</vt:i4>
      </vt:variant>
      <vt:variant>
        <vt:i4>5</vt:i4>
      </vt:variant>
      <vt:variant>
        <vt:lpwstr/>
      </vt:variant>
      <vt:variant>
        <vt:lpwstr>_Toc415662130</vt:lpwstr>
      </vt:variant>
      <vt:variant>
        <vt:i4>1048630</vt:i4>
      </vt:variant>
      <vt:variant>
        <vt:i4>146</vt:i4>
      </vt:variant>
      <vt:variant>
        <vt:i4>0</vt:i4>
      </vt:variant>
      <vt:variant>
        <vt:i4>5</vt:i4>
      </vt:variant>
      <vt:variant>
        <vt:lpwstr/>
      </vt:variant>
      <vt:variant>
        <vt:lpwstr>_Toc415662129</vt:lpwstr>
      </vt:variant>
      <vt:variant>
        <vt:i4>1048630</vt:i4>
      </vt:variant>
      <vt:variant>
        <vt:i4>140</vt:i4>
      </vt:variant>
      <vt:variant>
        <vt:i4>0</vt:i4>
      </vt:variant>
      <vt:variant>
        <vt:i4>5</vt:i4>
      </vt:variant>
      <vt:variant>
        <vt:lpwstr/>
      </vt:variant>
      <vt:variant>
        <vt:lpwstr>_Toc415662128</vt:lpwstr>
      </vt:variant>
      <vt:variant>
        <vt:i4>1048630</vt:i4>
      </vt:variant>
      <vt:variant>
        <vt:i4>134</vt:i4>
      </vt:variant>
      <vt:variant>
        <vt:i4>0</vt:i4>
      </vt:variant>
      <vt:variant>
        <vt:i4>5</vt:i4>
      </vt:variant>
      <vt:variant>
        <vt:lpwstr/>
      </vt:variant>
      <vt:variant>
        <vt:lpwstr>_Toc415662127</vt:lpwstr>
      </vt:variant>
      <vt:variant>
        <vt:i4>1048630</vt:i4>
      </vt:variant>
      <vt:variant>
        <vt:i4>128</vt:i4>
      </vt:variant>
      <vt:variant>
        <vt:i4>0</vt:i4>
      </vt:variant>
      <vt:variant>
        <vt:i4>5</vt:i4>
      </vt:variant>
      <vt:variant>
        <vt:lpwstr/>
      </vt:variant>
      <vt:variant>
        <vt:lpwstr>_Toc415662126</vt:lpwstr>
      </vt:variant>
      <vt:variant>
        <vt:i4>1048630</vt:i4>
      </vt:variant>
      <vt:variant>
        <vt:i4>122</vt:i4>
      </vt:variant>
      <vt:variant>
        <vt:i4>0</vt:i4>
      </vt:variant>
      <vt:variant>
        <vt:i4>5</vt:i4>
      </vt:variant>
      <vt:variant>
        <vt:lpwstr/>
      </vt:variant>
      <vt:variant>
        <vt:lpwstr>_Toc415662125</vt:lpwstr>
      </vt:variant>
      <vt:variant>
        <vt:i4>1048630</vt:i4>
      </vt:variant>
      <vt:variant>
        <vt:i4>116</vt:i4>
      </vt:variant>
      <vt:variant>
        <vt:i4>0</vt:i4>
      </vt:variant>
      <vt:variant>
        <vt:i4>5</vt:i4>
      </vt:variant>
      <vt:variant>
        <vt:lpwstr/>
      </vt:variant>
      <vt:variant>
        <vt:lpwstr>_Toc415662124</vt:lpwstr>
      </vt:variant>
      <vt:variant>
        <vt:i4>1048630</vt:i4>
      </vt:variant>
      <vt:variant>
        <vt:i4>110</vt:i4>
      </vt:variant>
      <vt:variant>
        <vt:i4>0</vt:i4>
      </vt:variant>
      <vt:variant>
        <vt:i4>5</vt:i4>
      </vt:variant>
      <vt:variant>
        <vt:lpwstr/>
      </vt:variant>
      <vt:variant>
        <vt:lpwstr>_Toc415662123</vt:lpwstr>
      </vt:variant>
      <vt:variant>
        <vt:i4>1048630</vt:i4>
      </vt:variant>
      <vt:variant>
        <vt:i4>104</vt:i4>
      </vt:variant>
      <vt:variant>
        <vt:i4>0</vt:i4>
      </vt:variant>
      <vt:variant>
        <vt:i4>5</vt:i4>
      </vt:variant>
      <vt:variant>
        <vt:lpwstr/>
      </vt:variant>
      <vt:variant>
        <vt:lpwstr>_Toc415662122</vt:lpwstr>
      </vt:variant>
      <vt:variant>
        <vt:i4>1048630</vt:i4>
      </vt:variant>
      <vt:variant>
        <vt:i4>98</vt:i4>
      </vt:variant>
      <vt:variant>
        <vt:i4>0</vt:i4>
      </vt:variant>
      <vt:variant>
        <vt:i4>5</vt:i4>
      </vt:variant>
      <vt:variant>
        <vt:lpwstr/>
      </vt:variant>
      <vt:variant>
        <vt:lpwstr>_Toc415662121</vt:lpwstr>
      </vt:variant>
      <vt:variant>
        <vt:i4>1048630</vt:i4>
      </vt:variant>
      <vt:variant>
        <vt:i4>92</vt:i4>
      </vt:variant>
      <vt:variant>
        <vt:i4>0</vt:i4>
      </vt:variant>
      <vt:variant>
        <vt:i4>5</vt:i4>
      </vt:variant>
      <vt:variant>
        <vt:lpwstr/>
      </vt:variant>
      <vt:variant>
        <vt:lpwstr>_Toc415662120</vt:lpwstr>
      </vt:variant>
      <vt:variant>
        <vt:i4>1245238</vt:i4>
      </vt:variant>
      <vt:variant>
        <vt:i4>86</vt:i4>
      </vt:variant>
      <vt:variant>
        <vt:i4>0</vt:i4>
      </vt:variant>
      <vt:variant>
        <vt:i4>5</vt:i4>
      </vt:variant>
      <vt:variant>
        <vt:lpwstr/>
      </vt:variant>
      <vt:variant>
        <vt:lpwstr>_Toc415662119</vt:lpwstr>
      </vt:variant>
      <vt:variant>
        <vt:i4>1245238</vt:i4>
      </vt:variant>
      <vt:variant>
        <vt:i4>80</vt:i4>
      </vt:variant>
      <vt:variant>
        <vt:i4>0</vt:i4>
      </vt:variant>
      <vt:variant>
        <vt:i4>5</vt:i4>
      </vt:variant>
      <vt:variant>
        <vt:lpwstr/>
      </vt:variant>
      <vt:variant>
        <vt:lpwstr>_Toc415662118</vt:lpwstr>
      </vt:variant>
      <vt:variant>
        <vt:i4>1245238</vt:i4>
      </vt:variant>
      <vt:variant>
        <vt:i4>74</vt:i4>
      </vt:variant>
      <vt:variant>
        <vt:i4>0</vt:i4>
      </vt:variant>
      <vt:variant>
        <vt:i4>5</vt:i4>
      </vt:variant>
      <vt:variant>
        <vt:lpwstr/>
      </vt:variant>
      <vt:variant>
        <vt:lpwstr>_Toc415662117</vt:lpwstr>
      </vt:variant>
      <vt:variant>
        <vt:i4>1245238</vt:i4>
      </vt:variant>
      <vt:variant>
        <vt:i4>68</vt:i4>
      </vt:variant>
      <vt:variant>
        <vt:i4>0</vt:i4>
      </vt:variant>
      <vt:variant>
        <vt:i4>5</vt:i4>
      </vt:variant>
      <vt:variant>
        <vt:lpwstr/>
      </vt:variant>
      <vt:variant>
        <vt:lpwstr>_Toc415662116</vt:lpwstr>
      </vt:variant>
      <vt:variant>
        <vt:i4>1245238</vt:i4>
      </vt:variant>
      <vt:variant>
        <vt:i4>62</vt:i4>
      </vt:variant>
      <vt:variant>
        <vt:i4>0</vt:i4>
      </vt:variant>
      <vt:variant>
        <vt:i4>5</vt:i4>
      </vt:variant>
      <vt:variant>
        <vt:lpwstr/>
      </vt:variant>
      <vt:variant>
        <vt:lpwstr>_Toc415662115</vt:lpwstr>
      </vt:variant>
      <vt:variant>
        <vt:i4>1245238</vt:i4>
      </vt:variant>
      <vt:variant>
        <vt:i4>56</vt:i4>
      </vt:variant>
      <vt:variant>
        <vt:i4>0</vt:i4>
      </vt:variant>
      <vt:variant>
        <vt:i4>5</vt:i4>
      </vt:variant>
      <vt:variant>
        <vt:lpwstr/>
      </vt:variant>
      <vt:variant>
        <vt:lpwstr>_Toc415662114</vt:lpwstr>
      </vt:variant>
      <vt:variant>
        <vt:i4>1245238</vt:i4>
      </vt:variant>
      <vt:variant>
        <vt:i4>50</vt:i4>
      </vt:variant>
      <vt:variant>
        <vt:i4>0</vt:i4>
      </vt:variant>
      <vt:variant>
        <vt:i4>5</vt:i4>
      </vt:variant>
      <vt:variant>
        <vt:lpwstr/>
      </vt:variant>
      <vt:variant>
        <vt:lpwstr>_Toc415662113</vt:lpwstr>
      </vt:variant>
      <vt:variant>
        <vt:i4>1245238</vt:i4>
      </vt:variant>
      <vt:variant>
        <vt:i4>44</vt:i4>
      </vt:variant>
      <vt:variant>
        <vt:i4>0</vt:i4>
      </vt:variant>
      <vt:variant>
        <vt:i4>5</vt:i4>
      </vt:variant>
      <vt:variant>
        <vt:lpwstr/>
      </vt:variant>
      <vt:variant>
        <vt:lpwstr>_Toc415662112</vt:lpwstr>
      </vt:variant>
      <vt:variant>
        <vt:i4>1245238</vt:i4>
      </vt:variant>
      <vt:variant>
        <vt:i4>38</vt:i4>
      </vt:variant>
      <vt:variant>
        <vt:i4>0</vt:i4>
      </vt:variant>
      <vt:variant>
        <vt:i4>5</vt:i4>
      </vt:variant>
      <vt:variant>
        <vt:lpwstr/>
      </vt:variant>
      <vt:variant>
        <vt:lpwstr>_Toc415662111</vt:lpwstr>
      </vt:variant>
      <vt:variant>
        <vt:i4>1245238</vt:i4>
      </vt:variant>
      <vt:variant>
        <vt:i4>32</vt:i4>
      </vt:variant>
      <vt:variant>
        <vt:i4>0</vt:i4>
      </vt:variant>
      <vt:variant>
        <vt:i4>5</vt:i4>
      </vt:variant>
      <vt:variant>
        <vt:lpwstr/>
      </vt:variant>
      <vt:variant>
        <vt:lpwstr>_Toc415662110</vt:lpwstr>
      </vt:variant>
      <vt:variant>
        <vt:i4>1179702</vt:i4>
      </vt:variant>
      <vt:variant>
        <vt:i4>26</vt:i4>
      </vt:variant>
      <vt:variant>
        <vt:i4>0</vt:i4>
      </vt:variant>
      <vt:variant>
        <vt:i4>5</vt:i4>
      </vt:variant>
      <vt:variant>
        <vt:lpwstr/>
      </vt:variant>
      <vt:variant>
        <vt:lpwstr>_Toc415662109</vt:lpwstr>
      </vt:variant>
      <vt:variant>
        <vt:i4>1179702</vt:i4>
      </vt:variant>
      <vt:variant>
        <vt:i4>20</vt:i4>
      </vt:variant>
      <vt:variant>
        <vt:i4>0</vt:i4>
      </vt:variant>
      <vt:variant>
        <vt:i4>5</vt:i4>
      </vt:variant>
      <vt:variant>
        <vt:lpwstr/>
      </vt:variant>
      <vt:variant>
        <vt:lpwstr>_Toc415662108</vt:lpwstr>
      </vt:variant>
      <vt:variant>
        <vt:i4>1179702</vt:i4>
      </vt:variant>
      <vt:variant>
        <vt:i4>14</vt:i4>
      </vt:variant>
      <vt:variant>
        <vt:i4>0</vt:i4>
      </vt:variant>
      <vt:variant>
        <vt:i4>5</vt:i4>
      </vt:variant>
      <vt:variant>
        <vt:lpwstr/>
      </vt:variant>
      <vt:variant>
        <vt:lpwstr>_Toc415662107</vt:lpwstr>
      </vt:variant>
      <vt:variant>
        <vt:i4>1179702</vt:i4>
      </vt:variant>
      <vt:variant>
        <vt:i4>8</vt:i4>
      </vt:variant>
      <vt:variant>
        <vt:i4>0</vt:i4>
      </vt:variant>
      <vt:variant>
        <vt:i4>5</vt:i4>
      </vt:variant>
      <vt:variant>
        <vt:lpwstr/>
      </vt:variant>
      <vt:variant>
        <vt:lpwstr>_Toc415662106</vt:lpwstr>
      </vt:variant>
      <vt:variant>
        <vt:i4>1179702</vt:i4>
      </vt:variant>
      <vt:variant>
        <vt:i4>2</vt:i4>
      </vt:variant>
      <vt:variant>
        <vt:i4>0</vt:i4>
      </vt:variant>
      <vt:variant>
        <vt:i4>5</vt:i4>
      </vt:variant>
      <vt:variant>
        <vt:lpwstr/>
      </vt:variant>
      <vt:variant>
        <vt:lpwstr>_Toc415662105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Harig</dc:creator>
  <cp:keywords/>
  <cp:lastModifiedBy>aam</cp:lastModifiedBy>
  <cp:revision>3</cp:revision>
  <cp:lastPrinted>2015-03-17T12:52:00Z</cp:lastPrinted>
  <dcterms:created xsi:type="dcterms:W3CDTF">2025-02-25T11:17:00Z</dcterms:created>
  <dcterms:modified xsi:type="dcterms:W3CDTF">2025-02-25T11:19:00Z</dcterms:modified>
</cp:coreProperties>
</file>